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header2.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3.xml" ContentType="application/vnd.openxmlformats-officedocument.wordprocessingml.header+xml"/>
  <Override PartName="/word/footer4.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Override PartName="/word/webextensions/taskpanes.xml" ContentType="application/vnd.ms-office.webextensiontaskpanes+xml"/>
  <Override PartName="/word/commentsIds.xml" ContentType="application/vnd.openxmlformats-officedocument.wordprocessingml.commentsIds+xml"/>
  <Override PartName="/word/webextensions/webextension1.xml" ContentType="application/vnd.ms-office.webextension+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5" Type="http://schemas.microsoft.com/office/2011/relationships/webextensiontaskpanes" Target="word/webextensions/taskpanes.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1F070D65" w14:textId="76D1B3E6" w:rsidR="007D1A09" w:rsidRPr="00DF1FCB" w:rsidRDefault="00377007" w:rsidP="00377007">
      <w:pPr>
        <w:spacing w:before="1600" w:line="240" w:lineRule="auto"/>
        <w:ind w:left="-425" w:right="-425"/>
        <w:jc w:val="left"/>
        <w:rPr>
          <w:color w:val="FFFFFF" w:themeColor="background2"/>
          <w:sz w:val="64"/>
          <w:szCs w:val="72"/>
          <w:shd w:val="clear" w:color="auto" w:fill="auto"/>
        </w:rPr>
      </w:pPr>
      <w:bookmarkStart w:id="0" w:name="_Toc487631157"/>
      <w:bookmarkStart w:id="1" w:name="_Toc487631898"/>
      <w:bookmarkStart w:id="2" w:name="_Toc487634430"/>
      <w:bookmarkStart w:id="3" w:name="_Hlk498841152"/>
      <w:r w:rsidRPr="00377007">
        <w:rPr>
          <w:rFonts w:ascii="Roboto Black" w:hAnsi="Roboto Black"/>
          <w:color w:val="FFFFFF" w:themeColor="background2"/>
          <w:sz w:val="64"/>
          <w:szCs w:val="72"/>
          <w:shd w:val="clear" w:color="auto" w:fill="auto"/>
        </w:rPr>
        <w:t>АЭРОНАВИГАЦИОННЫЙ ПЛАН РОССИЙСКОЙ ФЕДЕРАЦИИ</w:t>
      </w:r>
    </w:p>
    <w:p w14:paraId="7ADEFC28" w14:textId="1C98C66C" w:rsidR="007D1A09" w:rsidRPr="00073A43" w:rsidRDefault="007D1A09" w:rsidP="00377007">
      <w:pPr>
        <w:spacing w:before="7700" w:after="0" w:line="240" w:lineRule="auto"/>
        <w:jc w:val="right"/>
        <w:rPr>
          <w:rFonts w:asciiTheme="majorHAnsi" w:hAnsiTheme="majorHAnsi"/>
          <w:color w:val="FFFFFF" w:themeColor="background1"/>
          <w:sz w:val="44"/>
        </w:rPr>
      </w:pPr>
      <w:bookmarkStart w:id="4" w:name="_GoBack"/>
      <w:bookmarkEnd w:id="4"/>
      <w:r w:rsidRPr="00073A43">
        <w:rPr>
          <w:rFonts w:asciiTheme="majorHAnsi" w:hAnsiTheme="majorHAnsi"/>
          <w:color w:val="FFFFFF" w:themeColor="background1"/>
          <w:sz w:val="44"/>
          <w:shd w:val="clear" w:color="auto" w:fill="auto"/>
        </w:rPr>
        <w:t>Проект</w:t>
      </w:r>
    </w:p>
    <w:bookmarkEnd w:id="0"/>
    <w:bookmarkEnd w:id="1"/>
    <w:bookmarkEnd w:id="2"/>
    <w:p w14:paraId="6BE6A016" w14:textId="51B37B2E" w:rsidR="00377007" w:rsidRPr="00377007" w:rsidRDefault="00377007" w:rsidP="00377007">
      <w:pPr>
        <w:spacing w:after="0" w:line="240" w:lineRule="auto"/>
        <w:jc w:val="right"/>
        <w:rPr>
          <w:rFonts w:asciiTheme="majorHAnsi" w:hAnsiTheme="majorHAnsi"/>
          <w:color w:val="FFFFFF" w:themeColor="background1"/>
          <w:sz w:val="44"/>
          <w:szCs w:val="40"/>
          <w:shd w:val="clear" w:color="auto" w:fill="auto"/>
        </w:rPr>
      </w:pPr>
      <w:r w:rsidRPr="00377007">
        <w:rPr>
          <w:rFonts w:asciiTheme="majorHAnsi" w:hAnsiTheme="majorHAnsi"/>
          <w:color w:val="FFFFFF" w:themeColor="background1"/>
          <w:sz w:val="44"/>
          <w:szCs w:val="40"/>
          <w:shd w:val="clear" w:color="auto" w:fill="auto"/>
        </w:rPr>
        <w:t xml:space="preserve">Версия </w:t>
      </w:r>
      <w:r w:rsidR="00B37BF6">
        <w:rPr>
          <w:rFonts w:asciiTheme="majorHAnsi" w:hAnsiTheme="majorHAnsi"/>
          <w:color w:val="FFFFFF" w:themeColor="background1"/>
          <w:sz w:val="44"/>
          <w:szCs w:val="40"/>
          <w:shd w:val="clear" w:color="auto" w:fill="auto"/>
        </w:rPr>
        <w:t>7</w:t>
      </w:r>
      <w:r w:rsidR="00613986">
        <w:rPr>
          <w:rFonts w:asciiTheme="majorHAnsi" w:hAnsiTheme="majorHAnsi"/>
          <w:color w:val="FFFFFF" w:themeColor="background1"/>
          <w:sz w:val="44"/>
          <w:szCs w:val="40"/>
          <w:shd w:val="clear" w:color="auto" w:fill="auto"/>
        </w:rPr>
        <w:t>.1</w:t>
      </w:r>
    </w:p>
    <w:p w14:paraId="0572C947" w14:textId="65E61D7B" w:rsidR="002D2BC2" w:rsidRPr="00073A43" w:rsidRDefault="00377007" w:rsidP="00377007">
      <w:pPr>
        <w:spacing w:after="0" w:line="240" w:lineRule="auto"/>
        <w:jc w:val="right"/>
        <w:rPr>
          <w:rFonts w:asciiTheme="majorHAnsi" w:hAnsiTheme="majorHAnsi"/>
          <w:color w:val="FFFFFF" w:themeColor="background1"/>
          <w:sz w:val="44"/>
          <w:szCs w:val="40"/>
        </w:rPr>
        <w:sectPr w:rsidR="002D2BC2" w:rsidRPr="00073A43" w:rsidSect="00F10716">
          <w:footerReference w:type="default" r:id="rId12"/>
          <w:headerReference w:type="first" r:id="rId13"/>
          <w:pgSz w:w="11906" w:h="16838"/>
          <w:pgMar w:top="1701" w:right="1701" w:bottom="1701" w:left="1701" w:header="709" w:footer="709" w:gutter="0"/>
          <w:cols w:space="708"/>
          <w:titlePg/>
          <w:docGrid w:linePitch="360"/>
        </w:sectPr>
      </w:pPr>
      <w:r w:rsidRPr="00377007">
        <w:rPr>
          <w:rFonts w:asciiTheme="majorHAnsi" w:hAnsiTheme="majorHAnsi"/>
          <w:color w:val="FFFFFF" w:themeColor="background1"/>
          <w:sz w:val="44"/>
          <w:szCs w:val="40"/>
          <w:shd w:val="clear" w:color="auto" w:fill="auto"/>
        </w:rPr>
        <w:t xml:space="preserve">от </w:t>
      </w:r>
      <w:r w:rsidR="00613986">
        <w:rPr>
          <w:rFonts w:asciiTheme="majorHAnsi" w:hAnsiTheme="majorHAnsi"/>
          <w:color w:val="FFFFFF" w:themeColor="background1"/>
          <w:sz w:val="44"/>
          <w:szCs w:val="40"/>
          <w:shd w:val="clear" w:color="auto" w:fill="auto"/>
        </w:rPr>
        <w:t>23</w:t>
      </w:r>
      <w:r w:rsidR="00B82AA0">
        <w:rPr>
          <w:rFonts w:asciiTheme="majorHAnsi" w:hAnsiTheme="majorHAnsi"/>
          <w:color w:val="FFFFFF" w:themeColor="background1"/>
          <w:sz w:val="44"/>
          <w:szCs w:val="40"/>
          <w:shd w:val="clear" w:color="auto" w:fill="auto"/>
        </w:rPr>
        <w:t>.</w:t>
      </w:r>
      <w:r w:rsidR="00B37BF6">
        <w:rPr>
          <w:rFonts w:asciiTheme="majorHAnsi" w:hAnsiTheme="majorHAnsi"/>
          <w:color w:val="FFFFFF" w:themeColor="background1"/>
          <w:sz w:val="44"/>
          <w:szCs w:val="40"/>
          <w:shd w:val="clear" w:color="auto" w:fill="auto"/>
        </w:rPr>
        <w:t>11</w:t>
      </w:r>
      <w:r w:rsidRPr="00377007">
        <w:rPr>
          <w:rFonts w:asciiTheme="majorHAnsi" w:hAnsiTheme="majorHAnsi"/>
          <w:color w:val="FFFFFF" w:themeColor="background1"/>
          <w:sz w:val="44"/>
          <w:szCs w:val="40"/>
          <w:shd w:val="clear" w:color="auto" w:fill="auto"/>
        </w:rPr>
        <w:t>.2017</w:t>
      </w:r>
    </w:p>
    <w:p w14:paraId="64EDA663" w14:textId="5E3E94C0" w:rsidR="000F5E0F" w:rsidRPr="00DF1FCB" w:rsidRDefault="000F5E0F" w:rsidP="00DF1FCB">
      <w:pPr>
        <w:pStyle w:val="110"/>
      </w:pPr>
      <w:bookmarkStart w:id="5" w:name="_Toc487631899"/>
      <w:bookmarkStart w:id="6" w:name="_Toc487634431"/>
      <w:bookmarkStart w:id="7" w:name="_Toc489526261"/>
      <w:bookmarkStart w:id="8" w:name="_Toc489901701"/>
      <w:bookmarkStart w:id="9" w:name="_Toc489962619"/>
      <w:bookmarkStart w:id="10" w:name="_Toc489972917"/>
      <w:bookmarkStart w:id="11" w:name="_Toc489975647"/>
      <w:bookmarkStart w:id="12" w:name="_Toc493707104"/>
      <w:bookmarkStart w:id="13" w:name="_Toc493712005"/>
      <w:bookmarkStart w:id="14" w:name="_Toc498461038"/>
      <w:bookmarkStart w:id="15" w:name="_Toc498527750"/>
      <w:bookmarkStart w:id="16" w:name="_Toc498532430"/>
      <w:bookmarkStart w:id="17" w:name="_Toc498603823"/>
      <w:bookmarkStart w:id="18" w:name="_Toc498618984"/>
      <w:bookmarkStart w:id="19" w:name="_Toc498706589"/>
      <w:bookmarkStart w:id="20" w:name="_Toc498717078"/>
      <w:bookmarkStart w:id="21" w:name="_Toc498721556"/>
      <w:bookmarkStart w:id="22" w:name="_Toc499227720"/>
      <w:r w:rsidRPr="00DF1FCB">
        <w:lastRenderedPageBreak/>
        <w:t>КЛЮЧЕВЫЕ ВЫВОДЫ</w:t>
      </w:r>
      <w:bookmarkEnd w:id="5"/>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p>
    <w:p w14:paraId="07EF08CC" w14:textId="77777777" w:rsidR="003A109B" w:rsidRPr="006C5FED" w:rsidRDefault="003A109B" w:rsidP="0096700D">
      <w:pPr>
        <w:sectPr w:rsidR="003A109B" w:rsidRPr="006C5FED" w:rsidSect="005B0412">
          <w:headerReference w:type="default" r:id="rId14"/>
          <w:footerReference w:type="default" r:id="rId15"/>
          <w:pgSz w:w="11906" w:h="16838"/>
          <w:pgMar w:top="1701" w:right="1418" w:bottom="2268" w:left="1418" w:header="709" w:footer="709" w:gutter="0"/>
          <w:cols w:space="708"/>
          <w:docGrid w:linePitch="360"/>
        </w:sectPr>
      </w:pPr>
    </w:p>
    <w:p w14:paraId="6F45983C" w14:textId="77777777" w:rsidR="003A109B" w:rsidRDefault="003A109B" w:rsidP="003A109B">
      <w:r w:rsidRPr="006C5FED">
        <w:lastRenderedPageBreak/>
        <w:t>Аэронавигационная система (АНС) Ро</w:t>
      </w:r>
      <w:r w:rsidRPr="006C5FED">
        <w:t>с</w:t>
      </w:r>
      <w:r w:rsidRPr="006C5FED">
        <w:t>сийской Федерации — совокупность орг</w:t>
      </w:r>
      <w:r w:rsidRPr="006C5FED">
        <w:t>а</w:t>
      </w:r>
      <w:r w:rsidRPr="006C5FED">
        <w:t>низаций</w:t>
      </w:r>
      <w:r>
        <w:rPr>
          <w:rStyle w:val="afe"/>
          <w:rFonts w:ascii="Roboto Medium" w:hAnsi="Roboto Medium"/>
          <w:color w:val="003C68" w:themeColor="accent2"/>
          <w:sz w:val="24"/>
          <w:szCs w:val="21"/>
        </w:rPr>
        <w:footnoteReference w:id="2"/>
      </w:r>
      <w:r w:rsidRPr="006C5FED">
        <w:t>, инфраструктуры и процессов организации использования воздушного пространства и аэронавигационного о</w:t>
      </w:r>
      <w:r w:rsidRPr="006C5FED">
        <w:t>б</w:t>
      </w:r>
      <w:r w:rsidRPr="006C5FED">
        <w:t>служивания пользователей воздушного пространства.</w:t>
      </w:r>
    </w:p>
    <w:p w14:paraId="2478E03F" w14:textId="77777777" w:rsidR="008F4DB0" w:rsidRDefault="00377007" w:rsidP="00377007">
      <w:r>
        <w:t>Аэронавигационный план (АНП) — это среднесрочный план внедрения новых сервисов, процедур и инфраструктуры</w:t>
      </w:r>
      <w:r w:rsidR="00CA4887">
        <w:t xml:space="preserve"> АНО</w:t>
      </w:r>
      <w:r>
        <w:t>.</w:t>
      </w:r>
      <w:r w:rsidR="00E4074B" w:rsidRPr="00E4074B">
        <w:t xml:space="preserve"> </w:t>
      </w:r>
    </w:p>
    <w:p w14:paraId="513E6880" w14:textId="4C3FA5EE" w:rsidR="00377007" w:rsidRPr="00E4074B" w:rsidRDefault="00E4074B" w:rsidP="00377007">
      <w:r>
        <w:t>План обновления и модернизации име</w:t>
      </w:r>
      <w:r>
        <w:t>ю</w:t>
      </w:r>
      <w:r>
        <w:t>щегося оборудования устанавливается инвестиционной программой, с учетом р</w:t>
      </w:r>
      <w:r>
        <w:t>е</w:t>
      </w:r>
      <w:r>
        <w:t>зультатов мероприятий по определению оптимального уровня ОВД, связи, навиг</w:t>
      </w:r>
      <w:r>
        <w:t>а</w:t>
      </w:r>
      <w:r>
        <w:t>ции и наблюдения</w:t>
      </w:r>
    </w:p>
    <w:p w14:paraId="623BCA58" w14:textId="3C8C6640" w:rsidR="00377007" w:rsidRDefault="00377007" w:rsidP="00377007">
      <w:r>
        <w:t>На сегодняшний день в Российской Фед</w:t>
      </w:r>
      <w:r>
        <w:t>е</w:t>
      </w:r>
      <w:r>
        <w:t xml:space="preserve">рации отсутствует механизм определения и согласования внедряемых технологий со всеми заинтересованными </w:t>
      </w:r>
      <w:r w:rsidR="00D97688">
        <w:t>сторонами</w:t>
      </w:r>
      <w:r w:rsidR="00760DE2">
        <w:t>;</w:t>
      </w:r>
      <w:r w:rsidR="00272498" w:rsidRPr="00272498">
        <w:t xml:space="preserve"> з</w:t>
      </w:r>
      <w:r w:rsidR="00272498" w:rsidRPr="00272498">
        <w:t>а</w:t>
      </w:r>
      <w:r w:rsidR="00272498" w:rsidRPr="00272498">
        <w:t>конодательно не закреплены процедуры аэронавигационного планирования</w:t>
      </w:r>
      <w:r w:rsidR="00760DE2">
        <w:t>;</w:t>
      </w:r>
      <w:r w:rsidR="00272498" w:rsidRPr="00272498">
        <w:t xml:space="preserve"> отсу</w:t>
      </w:r>
      <w:r w:rsidR="00272498" w:rsidRPr="00272498">
        <w:t>т</w:t>
      </w:r>
      <w:r w:rsidR="00272498" w:rsidRPr="00272498">
        <w:t>ствует орган, наделенный полномочиями по аэронавигационному планированию</w:t>
      </w:r>
      <w:r w:rsidR="00272498">
        <w:t>.</w:t>
      </w:r>
      <w:r>
        <w:t xml:space="preserve"> Кроме того, при внедрении новых технол</w:t>
      </w:r>
      <w:r>
        <w:t>о</w:t>
      </w:r>
      <w:r>
        <w:t xml:space="preserve">гий </w:t>
      </w:r>
      <w:r w:rsidR="00760DE2">
        <w:t xml:space="preserve">не осуществляется </w:t>
      </w:r>
      <w:r>
        <w:t>синхронизация бортового оборудования, наземного об</w:t>
      </w:r>
      <w:r>
        <w:t>о</w:t>
      </w:r>
      <w:r>
        <w:t>рудования, разработки процедур и обуч</w:t>
      </w:r>
      <w:r>
        <w:t>е</w:t>
      </w:r>
      <w:r>
        <w:t>ния персонала. В результате часть ново</w:t>
      </w:r>
      <w:r>
        <w:t>в</w:t>
      </w:r>
      <w:r>
        <w:lastRenderedPageBreak/>
        <w:t xml:space="preserve">ведений </w:t>
      </w:r>
      <w:r w:rsidR="00760DE2">
        <w:t xml:space="preserve">реализуется </w:t>
      </w:r>
      <w:r>
        <w:t>с большим запозд</w:t>
      </w:r>
      <w:r>
        <w:t>а</w:t>
      </w:r>
      <w:r>
        <w:t>нием</w:t>
      </w:r>
      <w:r w:rsidR="00760DE2">
        <w:t xml:space="preserve"> (</w:t>
      </w:r>
      <w:r>
        <w:t xml:space="preserve">например, </w:t>
      </w:r>
      <w:r w:rsidRPr="00D52917">
        <w:t>внедрение зональной навигации и переход на QNH</w:t>
      </w:r>
      <w:r w:rsidR="00760DE2" w:rsidRPr="00D52917">
        <w:t>)</w:t>
      </w:r>
      <w:r w:rsidR="00D97688" w:rsidRPr="00D52917">
        <w:t>, а часть</w:t>
      </w:r>
      <w:r>
        <w:t xml:space="preserve"> внедря</w:t>
      </w:r>
      <w:r w:rsidR="00760DE2">
        <w:t>ю</w:t>
      </w:r>
      <w:r>
        <w:t>тся значительно раньше, чем пользователи ВП смогут ими воспольз</w:t>
      </w:r>
      <w:r>
        <w:t>о</w:t>
      </w:r>
      <w:r>
        <w:t>ваться</w:t>
      </w:r>
      <w:r w:rsidR="00760DE2">
        <w:t xml:space="preserve"> (</w:t>
      </w:r>
      <w:r>
        <w:t>например</w:t>
      </w:r>
      <w:r w:rsidR="00ED4319">
        <w:t>,</w:t>
      </w:r>
      <w:r>
        <w:t xml:space="preserve"> установка станций GBAS</w:t>
      </w:r>
      <w:r w:rsidR="00760DE2">
        <w:t>)</w:t>
      </w:r>
      <w:r>
        <w:t>. Аэронавигационный план призван решить данн</w:t>
      </w:r>
      <w:r w:rsidR="006A4AA3">
        <w:t>ые</w:t>
      </w:r>
      <w:r>
        <w:t xml:space="preserve"> проблем</w:t>
      </w:r>
      <w:r w:rsidR="006A4AA3">
        <w:t>ы</w:t>
      </w:r>
      <w:r>
        <w:t>.</w:t>
      </w:r>
    </w:p>
    <w:p w14:paraId="2ACE75A0" w14:textId="337D62BF" w:rsidR="00377007" w:rsidRDefault="00377007" w:rsidP="00377007">
      <w:r>
        <w:t xml:space="preserve">Целью </w:t>
      </w:r>
      <w:r w:rsidRPr="00157604">
        <w:t>Аэронавигационного плана являе</w:t>
      </w:r>
      <w:r w:rsidRPr="00157604">
        <w:t>т</w:t>
      </w:r>
      <w:r w:rsidRPr="00157604">
        <w:t>ся содействие выполнению целей Страт</w:t>
      </w:r>
      <w:r w:rsidRPr="00157604">
        <w:t>е</w:t>
      </w:r>
      <w:r w:rsidRPr="00157604">
        <w:t xml:space="preserve">гии, а именно: </w:t>
      </w:r>
      <w:r w:rsidR="004C2964">
        <w:t>обеспечение наибольшей эффективности пользователей</w:t>
      </w:r>
      <w:r>
        <w:t xml:space="preserve"> при </w:t>
      </w:r>
      <w:r w:rsidR="004C2964">
        <w:t>бе</w:t>
      </w:r>
      <w:r w:rsidR="004C2964">
        <w:t>з</w:t>
      </w:r>
      <w:r w:rsidR="004C2964">
        <w:t>условном обеспечении</w:t>
      </w:r>
      <w:r>
        <w:t xml:space="preserve"> безопасности п</w:t>
      </w:r>
      <w:r>
        <w:t>о</w:t>
      </w:r>
      <w:r>
        <w:t>летов и национальной безопасности.</w:t>
      </w:r>
    </w:p>
    <w:p w14:paraId="4D8344EE" w14:textId="1169D387" w:rsidR="00377007" w:rsidRDefault="00377007" w:rsidP="00377007">
      <w:r>
        <w:t>Внедрение новых технологий и сервисов, предусмотренных АНП, приведет к сущ</w:t>
      </w:r>
      <w:r>
        <w:t>е</w:t>
      </w:r>
      <w:r>
        <w:t>ственным изменениям во всех элементах Аэронавигационной системы:</w:t>
      </w:r>
    </w:p>
    <w:p w14:paraId="3FF83514" w14:textId="5957463B" w:rsidR="00377007" w:rsidRDefault="00377007" w:rsidP="00377007">
      <w:pPr>
        <w:pStyle w:val="310"/>
      </w:pPr>
      <w:r w:rsidRPr="00377007">
        <w:rPr>
          <w:rStyle w:val="2110"/>
        </w:rPr>
        <w:t>В части Организации воздушн</w:t>
      </w:r>
      <w:r w:rsidRPr="00377007">
        <w:rPr>
          <w:rStyle w:val="2110"/>
        </w:rPr>
        <w:t>о</w:t>
      </w:r>
      <w:r w:rsidRPr="00377007">
        <w:rPr>
          <w:rStyle w:val="2110"/>
        </w:rPr>
        <w:t xml:space="preserve">го движения </w:t>
      </w:r>
      <w:r w:rsidR="00ED4319">
        <w:t>п</w:t>
      </w:r>
      <w:r>
        <w:t>ользователям ВП б</w:t>
      </w:r>
      <w:r>
        <w:t>у</w:t>
      </w:r>
      <w:r>
        <w:t>дут предоставлены удобные, интегр</w:t>
      </w:r>
      <w:r>
        <w:t>и</w:t>
      </w:r>
      <w:r>
        <w:t>рованные между собой сервисы; б</w:t>
      </w:r>
      <w:r>
        <w:t>у</w:t>
      </w:r>
      <w:r>
        <w:t>дет создана передовая система орг</w:t>
      </w:r>
      <w:r>
        <w:t>а</w:t>
      </w:r>
      <w:r>
        <w:t>низации потоков воздушного движ</w:t>
      </w:r>
      <w:r>
        <w:t>е</w:t>
      </w:r>
      <w:r>
        <w:t>ния и управления пропускной спосо</w:t>
      </w:r>
      <w:r>
        <w:t>б</w:t>
      </w:r>
      <w:r>
        <w:t>ностью (ATFCM)</w:t>
      </w:r>
      <w:r w:rsidR="00760DE2">
        <w:t>;</w:t>
      </w:r>
      <w:r>
        <w:t xml:space="preserve"> внедрены процедуры совместного принятия решений в аэропортах (A-CDM), инструменты управления прибытием (AMAN) и в</w:t>
      </w:r>
      <w:r>
        <w:t>ы</w:t>
      </w:r>
      <w:r>
        <w:t>летом ВС (DMAN), усовершенствова</w:t>
      </w:r>
      <w:r>
        <w:t>н</w:t>
      </w:r>
      <w:r>
        <w:t xml:space="preserve">ные системы управления наземным движением и контроля за ним (A-SMGCS) (приоритет внедрения будет отдан крупным </w:t>
      </w:r>
      <w:r w:rsidR="006948E4">
        <w:t xml:space="preserve">аэродромам </w:t>
      </w:r>
      <w:r>
        <w:t xml:space="preserve">и </w:t>
      </w:r>
      <w:r w:rsidR="006948E4">
        <w:t>аэр</w:t>
      </w:r>
      <w:r w:rsidR="006948E4">
        <w:t>о</w:t>
      </w:r>
      <w:r w:rsidR="006948E4">
        <w:lastRenderedPageBreak/>
        <w:t xml:space="preserve">дромам </w:t>
      </w:r>
      <w:r>
        <w:t>с плохими метеоусловиями)</w:t>
      </w:r>
      <w:r w:rsidR="00760DE2">
        <w:t>;</w:t>
      </w:r>
      <w:r>
        <w:t xml:space="preserve"> сокращены интервалы эшелониров</w:t>
      </w:r>
      <w:r>
        <w:t>а</w:t>
      </w:r>
      <w:r>
        <w:t>ния при взлете и посадке.</w:t>
      </w:r>
    </w:p>
    <w:p w14:paraId="30191935" w14:textId="34A89B7F" w:rsidR="00377007" w:rsidRDefault="00377007" w:rsidP="00377007">
      <w:pPr>
        <w:pStyle w:val="310"/>
      </w:pPr>
      <w:r w:rsidRPr="00BD0FAB">
        <w:rPr>
          <w:rStyle w:val="2110"/>
        </w:rPr>
        <w:t>В части Связи</w:t>
      </w:r>
      <w:r>
        <w:t xml:space="preserve"> </w:t>
      </w:r>
      <w:r w:rsidR="00036410">
        <w:t>б</w:t>
      </w:r>
      <w:r>
        <w:t>удет развернута инфраструктура и создана сеть пер</w:t>
      </w:r>
      <w:r>
        <w:t>е</w:t>
      </w:r>
      <w:r>
        <w:t>дачи данных «борт</w:t>
      </w:r>
      <w:r w:rsidR="00760DE2">
        <w:t>—</w:t>
      </w:r>
      <w:r>
        <w:t>земля» на основе технологии VDL-2 (в первую очередь поле VDL-2 будет развернуто в рай</w:t>
      </w:r>
      <w:r>
        <w:t>о</w:t>
      </w:r>
      <w:r>
        <w:t>нах с высокой интенсивностью во</w:t>
      </w:r>
      <w:r>
        <w:t>з</w:t>
      </w:r>
      <w:r>
        <w:t>душного движения); на основе линии передачи данных (ЛПД) «борт</w:t>
      </w:r>
      <w:r w:rsidR="00EF4980">
        <w:t>—</w:t>
      </w:r>
      <w:r>
        <w:t>земля» будет внедрен ряд сервисов, таких как обмен формализованными сообщ</w:t>
      </w:r>
      <w:r>
        <w:t>е</w:t>
      </w:r>
      <w:r>
        <w:t>ниями между диспетчером и экип</w:t>
      </w:r>
      <w:r>
        <w:t>а</w:t>
      </w:r>
      <w:r>
        <w:t>жем ВС (CPDLC) и передача метеор</w:t>
      </w:r>
      <w:r>
        <w:t>о</w:t>
      </w:r>
      <w:r>
        <w:t>логической информации с бортов</w:t>
      </w:r>
      <w:r w:rsidR="00EF4980">
        <w:t>;</w:t>
      </w:r>
      <w:r>
        <w:t xml:space="preserve"> б</w:t>
      </w:r>
      <w:r>
        <w:t>у</w:t>
      </w:r>
      <w:r>
        <w:t>дет расширена зона действия техн</w:t>
      </w:r>
      <w:r>
        <w:t>о</w:t>
      </w:r>
      <w:r>
        <w:t xml:space="preserve">логии обмена данными между ВС и авиакомпаниями (ACARS). </w:t>
      </w:r>
      <w:r w:rsidR="00EF4980">
        <w:t>Одновр</w:t>
      </w:r>
      <w:r w:rsidR="00EF4980">
        <w:t>е</w:t>
      </w:r>
      <w:r w:rsidR="00EF4980">
        <w:t xml:space="preserve">менно с </w:t>
      </w:r>
      <w:r>
        <w:t>развити</w:t>
      </w:r>
      <w:r w:rsidR="00EF4980">
        <w:t>ем</w:t>
      </w:r>
      <w:r>
        <w:t xml:space="preserve"> сети передачи данных «борт</w:t>
      </w:r>
      <w:r w:rsidR="00EF4980">
        <w:t>—</w:t>
      </w:r>
      <w:r>
        <w:t>земля» будут разв</w:t>
      </w:r>
      <w:r>
        <w:t>и</w:t>
      </w:r>
      <w:r>
        <w:t>ваться наземные ЛПД и произойдет переход к унифицированным форм</w:t>
      </w:r>
      <w:r>
        <w:t>а</w:t>
      </w:r>
      <w:r>
        <w:t>там данных и интерфейсам (SWIM).</w:t>
      </w:r>
    </w:p>
    <w:p w14:paraId="4DE8D108" w14:textId="70681782" w:rsidR="00377007" w:rsidRDefault="00377007" w:rsidP="00377007">
      <w:pPr>
        <w:pStyle w:val="310"/>
      </w:pPr>
      <w:r w:rsidRPr="00BD0FAB">
        <w:rPr>
          <w:rStyle w:val="2110"/>
        </w:rPr>
        <w:t>В части Навигации</w:t>
      </w:r>
      <w:r w:rsidR="00036410">
        <w:rPr>
          <w:rStyle w:val="2110"/>
        </w:rPr>
        <w:t xml:space="preserve"> </w:t>
      </w:r>
      <w:r w:rsidR="00036410" w:rsidRPr="00036410">
        <w:t>б</w:t>
      </w:r>
      <w:r>
        <w:t>удет внедрена навигация н</w:t>
      </w:r>
      <w:r w:rsidR="008D5C66">
        <w:t>а принципах PBN и опт</w:t>
      </w:r>
      <w:r w:rsidR="008D5C66">
        <w:t>и</w:t>
      </w:r>
      <w:r w:rsidR="008D5C66">
        <w:t>мизирована структура</w:t>
      </w:r>
      <w:r>
        <w:t xml:space="preserve"> ВП</w:t>
      </w:r>
      <w:r w:rsidR="00EF4980">
        <w:t>;</w:t>
      </w:r>
      <w:r>
        <w:t xml:space="preserve"> для каждой зоны ВП будут определены</w:t>
      </w:r>
      <w:r w:rsidR="00E62C6C">
        <w:t xml:space="preserve"> </w:t>
      </w:r>
      <w:r>
        <w:t>специф</w:t>
      </w:r>
      <w:r>
        <w:t>и</w:t>
      </w:r>
      <w:r>
        <w:t>кации, учитывающие баланс необх</w:t>
      </w:r>
      <w:r>
        <w:t>о</w:t>
      </w:r>
      <w:r>
        <w:t>димой пропускной способности, э</w:t>
      </w:r>
      <w:r>
        <w:t>ф</w:t>
      </w:r>
      <w:r>
        <w:t xml:space="preserve">фективности траекторий, гибкости и затрат на обеспечение требуемой спецификации. </w:t>
      </w:r>
      <w:r w:rsidR="00EF4980">
        <w:t>Н</w:t>
      </w:r>
      <w:r>
        <w:t>авигационн</w:t>
      </w:r>
      <w:r w:rsidR="00EF4980">
        <w:t>ая</w:t>
      </w:r>
      <w:r>
        <w:t xml:space="preserve"> и</w:t>
      </w:r>
      <w:r>
        <w:t>н</w:t>
      </w:r>
      <w:r>
        <w:t>фраструктур</w:t>
      </w:r>
      <w:r w:rsidR="00EF4980">
        <w:t>а</w:t>
      </w:r>
      <w:r>
        <w:t xml:space="preserve"> будет </w:t>
      </w:r>
      <w:r w:rsidR="00EF4980">
        <w:t xml:space="preserve">развиваться </w:t>
      </w:r>
      <w:r>
        <w:t xml:space="preserve">в сторону </w:t>
      </w:r>
      <w:r w:rsidR="00524107">
        <w:t>использованию спутниковых технологий</w:t>
      </w:r>
      <w:r>
        <w:t xml:space="preserve"> при сохранении необх</w:t>
      </w:r>
      <w:r>
        <w:t>о</w:t>
      </w:r>
      <w:r>
        <w:t xml:space="preserve">димого объема резервной наземной инфраструктуры для </w:t>
      </w:r>
      <w:r w:rsidR="006D17A8">
        <w:t>выполнения тр</w:t>
      </w:r>
      <w:r w:rsidR="006D17A8">
        <w:t>е</w:t>
      </w:r>
      <w:r w:rsidR="006D17A8">
        <w:lastRenderedPageBreak/>
        <w:t xml:space="preserve">бований национальной безопасности и </w:t>
      </w:r>
      <w:r>
        <w:t xml:space="preserve">поддержки операций </w:t>
      </w:r>
      <w:r w:rsidR="00EF4980">
        <w:t>ВС</w:t>
      </w:r>
      <w:r>
        <w:t>, оборуд</w:t>
      </w:r>
      <w:r>
        <w:t>о</w:t>
      </w:r>
      <w:r>
        <w:t>ванных авионикой предыдущих пок</w:t>
      </w:r>
      <w:r>
        <w:t>о</w:t>
      </w:r>
      <w:r>
        <w:t>лений</w:t>
      </w:r>
      <w:r w:rsidR="00EF4980">
        <w:t xml:space="preserve"> (</w:t>
      </w:r>
      <w:r>
        <w:t>до тех пор, пока это целесоо</w:t>
      </w:r>
      <w:r>
        <w:t>б</w:t>
      </w:r>
      <w:r>
        <w:t>разно с операционной и финансовой точек зрения</w:t>
      </w:r>
      <w:r w:rsidR="00EF4980">
        <w:t>)</w:t>
      </w:r>
      <w:r w:rsidR="007E3B81">
        <w:t>. С</w:t>
      </w:r>
      <w:r>
        <w:t>хемы для необоруд</w:t>
      </w:r>
      <w:r>
        <w:t>о</w:t>
      </w:r>
      <w:r>
        <w:t>ванных ВС могут не отвечать крит</w:t>
      </w:r>
      <w:r>
        <w:t>е</w:t>
      </w:r>
      <w:r>
        <w:t>риям эффективности</w:t>
      </w:r>
      <w:r w:rsidR="00EF4980">
        <w:t>;</w:t>
      </w:r>
      <w:r>
        <w:t xml:space="preserve"> также для кру</w:t>
      </w:r>
      <w:r>
        <w:t>п</w:t>
      </w:r>
      <w:r>
        <w:t>ных аэродромов может быть принято решение о переводе необорудованных ВС в непиковое время.</w:t>
      </w:r>
    </w:p>
    <w:p w14:paraId="77A80462" w14:textId="520789BB" w:rsidR="00377007" w:rsidRDefault="00377007" w:rsidP="00377007">
      <w:pPr>
        <w:pStyle w:val="310"/>
      </w:pPr>
      <w:r w:rsidRPr="00BD0FAB">
        <w:rPr>
          <w:rStyle w:val="2110"/>
        </w:rPr>
        <w:t>В части Наблюдения</w:t>
      </w:r>
      <w:r>
        <w:t xml:space="preserve"> </w:t>
      </w:r>
      <w:r w:rsidR="008D5C66">
        <w:t>н</w:t>
      </w:r>
      <w:r>
        <w:t>а террит</w:t>
      </w:r>
      <w:r>
        <w:t>о</w:t>
      </w:r>
      <w:r>
        <w:t>рии РФ будет создано поле коопер</w:t>
      </w:r>
      <w:r>
        <w:t>а</w:t>
      </w:r>
      <w:r>
        <w:t>тивного независимого наблюдения, обеспеченное МПСН и вторичными радиолокаторами режима S.</w:t>
      </w:r>
      <w:r w:rsidR="0034175F">
        <w:rPr>
          <w:rStyle w:val="afe"/>
        </w:rPr>
        <w:footnoteReference w:id="3"/>
      </w:r>
      <w:r>
        <w:t>. В ка</w:t>
      </w:r>
      <w:r>
        <w:t>ж</w:t>
      </w:r>
      <w:r>
        <w:t>дом конкретном случае принятие р</w:t>
      </w:r>
      <w:r>
        <w:t>е</w:t>
      </w:r>
      <w:r>
        <w:t>шения о применении той или иной технологии наблюдения будет прои</w:t>
      </w:r>
      <w:r>
        <w:t>с</w:t>
      </w:r>
      <w:r>
        <w:t xml:space="preserve">ходить на </w:t>
      </w:r>
      <w:r w:rsidR="008D5C66">
        <w:t xml:space="preserve">основании </w:t>
      </w:r>
      <w:r>
        <w:t>отдельного ТЭО. В удаленных континентальных, пр</w:t>
      </w:r>
      <w:r>
        <w:t>и</w:t>
      </w:r>
      <w:r>
        <w:t>арктических и океанических районах будет использоваться преимущ</w:t>
      </w:r>
      <w:r>
        <w:t>е</w:t>
      </w:r>
      <w:r>
        <w:t>ственно АЗН. В перспективе технол</w:t>
      </w:r>
      <w:r>
        <w:t>о</w:t>
      </w:r>
      <w:r>
        <w:t>гии МПСН и АЗН могут стать основой для наблюдения за полетами БАС.</w:t>
      </w:r>
    </w:p>
    <w:p w14:paraId="03BD13B3" w14:textId="05D14AF4" w:rsidR="00377007" w:rsidRDefault="00377007" w:rsidP="00377007">
      <w:pPr>
        <w:pStyle w:val="310"/>
      </w:pPr>
      <w:r w:rsidRPr="00BD0FAB">
        <w:rPr>
          <w:rStyle w:val="2110"/>
        </w:rPr>
        <w:t>В части АНИ</w:t>
      </w:r>
      <w:r>
        <w:t xml:space="preserve"> </w:t>
      </w:r>
      <w:r w:rsidR="008D5C66">
        <w:t>б</w:t>
      </w:r>
      <w:r>
        <w:t>удет осуществлен п</w:t>
      </w:r>
      <w:r>
        <w:t>е</w:t>
      </w:r>
      <w:r>
        <w:t xml:space="preserve">реход от службы аэронавигационной информации (САИ) к управлению аэронавигационной информацией (УАИ). Будет внедрена </w:t>
      </w:r>
      <w:r w:rsidR="00EF6778">
        <w:t>система</w:t>
      </w:r>
      <w:r w:rsidR="009B569F" w:rsidRPr="002E6D1C">
        <w:t xml:space="preserve"> упра</w:t>
      </w:r>
      <w:r w:rsidR="009B569F" w:rsidRPr="002E6D1C">
        <w:t>в</w:t>
      </w:r>
      <w:r w:rsidR="009B569F" w:rsidRPr="002E6D1C">
        <w:lastRenderedPageBreak/>
        <w:t>ления качеством (</w:t>
      </w:r>
      <w:r w:rsidR="009B569F">
        <w:t>QMS</w:t>
      </w:r>
      <w:r w:rsidR="009B569F" w:rsidRPr="002E6D1C">
        <w:t>) применител</w:t>
      </w:r>
      <w:r w:rsidR="009B569F" w:rsidRPr="002E6D1C">
        <w:t>ь</w:t>
      </w:r>
      <w:r w:rsidR="009B569F" w:rsidRPr="002E6D1C">
        <w:t>но к процессам УАИ</w:t>
      </w:r>
      <w:r w:rsidR="009B569F">
        <w:t xml:space="preserve"> и</w:t>
      </w:r>
      <w:r>
        <w:t xml:space="preserve"> обеспечен ко</w:t>
      </w:r>
      <w:r>
        <w:t>н</w:t>
      </w:r>
      <w:r>
        <w:t>троль качества АНИ. Будет создана централизованная интегрированная база данных АНИ</w:t>
      </w:r>
      <w:r w:rsidR="009B569F">
        <w:t xml:space="preserve"> (БД АНИ)</w:t>
      </w:r>
      <w:r>
        <w:t>, через к</w:t>
      </w:r>
      <w:r>
        <w:t>о</w:t>
      </w:r>
      <w:r>
        <w:t>торую пользователи ВП будут пол</w:t>
      </w:r>
      <w:r>
        <w:t>у</w:t>
      </w:r>
      <w:r>
        <w:t xml:space="preserve">чать всю необходимую </w:t>
      </w:r>
      <w:r w:rsidR="00B72CBB">
        <w:t>информацию</w:t>
      </w:r>
      <w:r w:rsidR="009B569F">
        <w:t xml:space="preserve">. </w:t>
      </w:r>
      <w:r w:rsidR="007E4255">
        <w:t xml:space="preserve"> </w:t>
      </w:r>
      <w:r w:rsidR="009B569F">
        <w:t>Н</w:t>
      </w:r>
      <w:r w:rsidR="007E4255">
        <w:t xml:space="preserve">а основании </w:t>
      </w:r>
      <w:r w:rsidR="009B569F">
        <w:t xml:space="preserve">БД АНИ </w:t>
      </w:r>
      <w:r>
        <w:t>будет создан электронный сборник А</w:t>
      </w:r>
      <w:r w:rsidR="00B72CBB">
        <w:t>ИП (eAIP)</w:t>
      </w:r>
      <w:r w:rsidR="009B569F">
        <w:t xml:space="preserve">, </w:t>
      </w:r>
      <w:r>
        <w:t>внедрен удаленный интегрированный брифинг</w:t>
      </w:r>
      <w:r w:rsidR="009B569F">
        <w:t xml:space="preserve"> и </w:t>
      </w:r>
      <w:r>
        <w:t xml:space="preserve">внедрен цифровой NOTAM,. </w:t>
      </w:r>
      <w:r w:rsidR="009B569F">
        <w:t>Также б</w:t>
      </w:r>
      <w:r>
        <w:t>удут предоставляться эле</w:t>
      </w:r>
      <w:r>
        <w:t>к</w:t>
      </w:r>
      <w:r>
        <w:t>тронные данные о местности и пр</w:t>
      </w:r>
      <w:r>
        <w:t>е</w:t>
      </w:r>
      <w:r>
        <w:t>пятствиях (eTOD), картографические данные аэрод</w:t>
      </w:r>
      <w:r w:rsidR="009B569F">
        <w:t>рома (AMDB) и аэрон</w:t>
      </w:r>
      <w:r w:rsidR="009B569F">
        <w:t>а</w:t>
      </w:r>
      <w:r w:rsidR="009B569F">
        <w:t>вигационные</w:t>
      </w:r>
      <w:r>
        <w:t xml:space="preserve"> карт</w:t>
      </w:r>
      <w:r w:rsidR="009B569F">
        <w:t>ы</w:t>
      </w:r>
      <w:r>
        <w:t xml:space="preserve">. </w:t>
      </w:r>
    </w:p>
    <w:p w14:paraId="7E65CAC0" w14:textId="6310F366" w:rsidR="009B188B" w:rsidRDefault="009B188B" w:rsidP="009B188B">
      <w:pPr>
        <w:pStyle w:val="310"/>
      </w:pPr>
      <w:r w:rsidRPr="008F0BC1">
        <w:rPr>
          <w:rStyle w:val="2110"/>
        </w:rPr>
        <w:t>В части МЕТ</w:t>
      </w:r>
      <w:r w:rsidRPr="008F0BC1">
        <w:t xml:space="preserve"> </w:t>
      </w:r>
      <w:r w:rsidR="008D5C66">
        <w:t>б</w:t>
      </w:r>
      <w:r w:rsidRPr="008F0BC1">
        <w:t>удет осуществлен п</w:t>
      </w:r>
      <w:r w:rsidRPr="008F0BC1">
        <w:t>е</w:t>
      </w:r>
      <w:r w:rsidRPr="008F0BC1">
        <w:t>реход к цифровому обмену метеои</w:t>
      </w:r>
      <w:r w:rsidRPr="008F0BC1">
        <w:t>н</w:t>
      </w:r>
      <w:r w:rsidRPr="008F0BC1">
        <w:t>формацией</w:t>
      </w:r>
      <w:r w:rsidR="009B569F">
        <w:t xml:space="preserve"> за счет реорганизации банка</w:t>
      </w:r>
      <w:r w:rsidRPr="008F0BC1">
        <w:t xml:space="preserve"> авиационных метеорологич</w:t>
      </w:r>
      <w:r w:rsidRPr="008F0BC1">
        <w:t>е</w:t>
      </w:r>
      <w:r w:rsidRPr="008F0BC1">
        <w:t>ских данных (</w:t>
      </w:r>
      <w:r w:rsidR="009B569F">
        <w:t>БАМД</w:t>
      </w:r>
      <w:r w:rsidR="00500EA7">
        <w:t>)</w:t>
      </w:r>
      <w:r w:rsidRPr="008F0BC1">
        <w:t>. Буд</w:t>
      </w:r>
      <w:r w:rsidR="008D5C66">
        <w:t>е</w:t>
      </w:r>
      <w:r w:rsidRPr="008F0BC1">
        <w:t>т продо</w:t>
      </w:r>
      <w:r w:rsidRPr="008F0BC1">
        <w:t>л</w:t>
      </w:r>
      <w:r w:rsidRPr="008F0BC1">
        <w:t>жен</w:t>
      </w:r>
      <w:r w:rsidR="008D5C66">
        <w:t>о</w:t>
      </w:r>
      <w:r w:rsidRPr="008F0BC1">
        <w:t xml:space="preserve"> совершенствование </w:t>
      </w:r>
      <w:r w:rsidR="00500EA7">
        <w:t>систем</w:t>
      </w:r>
      <w:r w:rsidRPr="008F0BC1">
        <w:t xml:space="preserve"> </w:t>
      </w:r>
      <w:r w:rsidR="00500EA7">
        <w:t>сб</w:t>
      </w:r>
      <w:r w:rsidR="00500EA7">
        <w:t>о</w:t>
      </w:r>
      <w:r w:rsidR="00500EA7">
        <w:t>ра</w:t>
      </w:r>
      <w:r w:rsidRPr="008F0BC1">
        <w:t xml:space="preserve"> </w:t>
      </w:r>
      <w:r w:rsidR="00500EA7">
        <w:t>метео-</w:t>
      </w:r>
      <w:r w:rsidRPr="008F0BC1">
        <w:t>данных</w:t>
      </w:r>
      <w:r w:rsidR="009B569F">
        <w:t xml:space="preserve"> </w:t>
      </w:r>
      <w:r w:rsidR="00500EA7">
        <w:t xml:space="preserve">и </w:t>
      </w:r>
      <w:r w:rsidRPr="008F0BC1">
        <w:t>усовершенствов</w:t>
      </w:r>
      <w:r w:rsidRPr="008F0BC1">
        <w:t>а</w:t>
      </w:r>
      <w:r w:rsidRPr="008F0BC1">
        <w:lastRenderedPageBreak/>
        <w:t>н</w:t>
      </w:r>
      <w:r w:rsidR="00500EA7">
        <w:t>ы прогностические модели</w:t>
      </w:r>
      <w:r w:rsidRPr="00E528F9">
        <w:t>.</w:t>
      </w:r>
      <w:r w:rsidRPr="008F0BC1">
        <w:t xml:space="preserve"> Будет создан Консультативный центр по опасным явлениям погоды (RHWAC), </w:t>
      </w:r>
      <w:r w:rsidR="00500EA7">
        <w:t>создана</w:t>
      </w:r>
      <w:r w:rsidRPr="008F0BC1">
        <w:t xml:space="preserve"> система </w:t>
      </w:r>
      <w:r w:rsidR="00500EA7">
        <w:t>автоматического получения метео-</w:t>
      </w:r>
      <w:r w:rsidRPr="003B1553">
        <w:t>данных с бор</w:t>
      </w:r>
      <w:r w:rsidRPr="00B8473A">
        <w:t>та</w:t>
      </w:r>
      <w:r w:rsidRPr="008F0BC1">
        <w:t>. Б</w:t>
      </w:r>
      <w:r w:rsidRPr="008F0BC1">
        <w:t>у</w:t>
      </w:r>
      <w:r w:rsidRPr="008F0BC1">
        <w:t>дут созданы консультативный центр по выбросам радиоактивных матер</w:t>
      </w:r>
      <w:r w:rsidRPr="008F0BC1">
        <w:t>и</w:t>
      </w:r>
      <w:r w:rsidRPr="008F0BC1">
        <w:t>алов в атмосферу</w:t>
      </w:r>
      <w:r w:rsidR="008D5C66">
        <w:t>,</w:t>
      </w:r>
      <w:r w:rsidRPr="008F0BC1">
        <w:t xml:space="preserve"> консультативный центр по вулканическому пеплу (VAAC), консультативный центр ко</w:t>
      </w:r>
      <w:r w:rsidRPr="008F0BC1">
        <w:t>с</w:t>
      </w:r>
      <w:r w:rsidRPr="008F0BC1">
        <w:t>мической погоды (SWXC</w:t>
      </w:r>
      <w:r w:rsidR="008D5C66">
        <w:t xml:space="preserve">). </w:t>
      </w:r>
      <w:r w:rsidR="009B55CA">
        <w:t>Количество</w:t>
      </w:r>
      <w:r w:rsidRPr="008F0BC1">
        <w:t xml:space="preserve"> аэродромных метеорологических о</w:t>
      </w:r>
      <w:r w:rsidRPr="008F0BC1">
        <w:t>р</w:t>
      </w:r>
      <w:r w:rsidRPr="008F0BC1">
        <w:t>ганов и органов метеорологического слежения (ОМС) будет приведено к оптимальному.</w:t>
      </w:r>
    </w:p>
    <w:p w14:paraId="0853D121" w14:textId="0F1BE7D2" w:rsidR="00377007" w:rsidRDefault="00377007" w:rsidP="004C0C77">
      <w:pPr>
        <w:pStyle w:val="310"/>
      </w:pPr>
      <w:r w:rsidRPr="00BD0FAB">
        <w:rPr>
          <w:rStyle w:val="2110"/>
        </w:rPr>
        <w:t>В части АКПС</w:t>
      </w:r>
      <w:r>
        <w:t xml:space="preserve"> </w:t>
      </w:r>
      <w:r w:rsidR="008D5C66" w:rsidRPr="003B1553">
        <w:t>б</w:t>
      </w:r>
      <w:r w:rsidRPr="003B1553">
        <w:t xml:space="preserve">удет </w:t>
      </w:r>
      <w:r w:rsidR="002122DB" w:rsidRPr="003B1553">
        <w:t>сокращено</w:t>
      </w:r>
      <w:r w:rsidRPr="003B1553">
        <w:t xml:space="preserve"> время </w:t>
      </w:r>
      <w:r w:rsidR="002122DB" w:rsidRPr="003B1553">
        <w:t>реагирования</w:t>
      </w:r>
      <w:r w:rsidR="000B00D3" w:rsidRPr="003B1553">
        <w:t xml:space="preserve"> на происшествия</w:t>
      </w:r>
      <w:r w:rsidRPr="003B1553">
        <w:t xml:space="preserve"> за</w:t>
      </w:r>
      <w:r>
        <w:t xml:space="preserve"> счет эффективных процедур спас</w:t>
      </w:r>
      <w:r>
        <w:t>а</w:t>
      </w:r>
      <w:r>
        <w:t>тельных работ и достаточной осн</w:t>
      </w:r>
      <w:r>
        <w:t>а</w:t>
      </w:r>
      <w:r>
        <w:t>щенности спасательной техникой</w:t>
      </w:r>
      <w:r w:rsidR="009B55CA">
        <w:t>;</w:t>
      </w:r>
      <w:r>
        <w:t xml:space="preserve"> кроме того</w:t>
      </w:r>
      <w:r w:rsidR="009B55CA">
        <w:t>,</w:t>
      </w:r>
      <w:r>
        <w:t xml:space="preserve"> все сертифицированные системы аварийного оповещения б</w:t>
      </w:r>
      <w:r>
        <w:t>у</w:t>
      </w:r>
      <w:r>
        <w:t xml:space="preserve">дут интегрированы в систему АКПС. </w:t>
      </w:r>
    </w:p>
    <w:p w14:paraId="6108310B" w14:textId="73471CD9" w:rsidR="00377007" w:rsidRDefault="00377007" w:rsidP="00DF1FCB">
      <w:pPr>
        <w:sectPr w:rsidR="00377007" w:rsidSect="005B0412">
          <w:footerReference w:type="default" r:id="rId16"/>
          <w:type w:val="continuous"/>
          <w:pgSz w:w="11906" w:h="16838"/>
          <w:pgMar w:top="1701" w:right="1418" w:bottom="2268" w:left="1418" w:header="709" w:footer="709" w:gutter="0"/>
          <w:cols w:num="2" w:space="561"/>
          <w:docGrid w:linePitch="360"/>
        </w:sectPr>
      </w:pPr>
    </w:p>
    <w:p w14:paraId="3D5C4CFC" w14:textId="6622B392" w:rsidR="00DF1FCB" w:rsidRDefault="00BD0FAB" w:rsidP="001C568C">
      <w:pPr>
        <w:pStyle w:val="211"/>
      </w:pPr>
      <w:r w:rsidRPr="00BD0FAB">
        <w:lastRenderedPageBreak/>
        <w:t>Внедрение мероприятий Аэронавигационного плана потребует скоординир</w:t>
      </w:r>
      <w:r>
        <w:t>о</w:t>
      </w:r>
      <w:r>
        <w:t>ванного изменения процедур, мо</w:t>
      </w:r>
      <w:r w:rsidRPr="00BD0FAB">
        <w:t>дернизации инфраструктуры, изменения нормативно-правовой базы и обуче</w:t>
      </w:r>
      <w:r>
        <w:t xml:space="preserve">ния персонала. </w:t>
      </w:r>
      <w:r w:rsidRPr="004C0C77">
        <w:t>Необходимые изменения</w:t>
      </w:r>
      <w:r w:rsidR="00676A80" w:rsidRPr="004C0C77">
        <w:t xml:space="preserve"> (с указанием ответственных исполнителей)</w:t>
      </w:r>
      <w:r w:rsidRPr="004C0C77">
        <w:t xml:space="preserve"> будут детализированы в Дорожной карте реализации </w:t>
      </w:r>
      <w:r w:rsidR="009B55CA" w:rsidRPr="004C0C77">
        <w:t>С</w:t>
      </w:r>
      <w:r w:rsidRPr="004C0C77">
        <w:t>тратегии Аэронавигационной системы и Аэронавигацио</w:t>
      </w:r>
      <w:r w:rsidRPr="004C0C77">
        <w:t>н</w:t>
      </w:r>
      <w:r w:rsidRPr="004C0C77">
        <w:t>ного плана.</w:t>
      </w:r>
      <w:r w:rsidR="003A1EEE" w:rsidRPr="004C0C77">
        <w:t xml:space="preserve"> Организации, которые будут заниматься координацией внедрения мероприятий, </w:t>
      </w:r>
      <w:r w:rsidR="00676A80" w:rsidRPr="004C0C77">
        <w:t xml:space="preserve">и их функционал </w:t>
      </w:r>
      <w:r w:rsidR="003A1EEE" w:rsidRPr="004C0C77">
        <w:t>будут определены</w:t>
      </w:r>
      <w:r w:rsidR="003A1EEE" w:rsidRPr="003A1EEE">
        <w:t xml:space="preserve"> в рамках разработки орг</w:t>
      </w:r>
      <w:r w:rsidR="003A1EEE" w:rsidRPr="003A1EEE">
        <w:t>а</w:t>
      </w:r>
      <w:r w:rsidR="003A1EEE" w:rsidRPr="003A1EEE">
        <w:t>низационной модели государственного управления АНС</w:t>
      </w:r>
      <w:r w:rsidR="003A1EEE">
        <w:t>.</w:t>
      </w:r>
    </w:p>
    <w:p w14:paraId="0A8C0CAD" w14:textId="1AEFEBCA" w:rsidR="00264DEC" w:rsidRDefault="00264DEC" w:rsidP="00DF1FCB">
      <w:r>
        <w:t>Новые технологии и сервисы будут внедряться только после разработки эксплуатационной концепции</w:t>
      </w:r>
      <w:r w:rsidR="00D57093">
        <w:t>, ТЭО и оценки безопасности</w:t>
      </w:r>
      <w:r>
        <w:t xml:space="preserve"> с учетом оптимального уровня </w:t>
      </w:r>
      <w:r>
        <w:rPr>
          <w:lang w:val="en-US"/>
        </w:rPr>
        <w:t>CNS</w:t>
      </w:r>
      <w:r w:rsidRPr="00D57093">
        <w:t>/</w:t>
      </w:r>
      <w:r>
        <w:t>ОрВД</w:t>
      </w:r>
      <w:r w:rsidR="007720F4">
        <w:t>.</w:t>
      </w:r>
    </w:p>
    <w:p w14:paraId="39703A54" w14:textId="1E260127" w:rsidR="00EB4376" w:rsidRDefault="00BD0FAB" w:rsidP="00DF1FCB">
      <w:r w:rsidRPr="00BD0FAB">
        <w:t xml:space="preserve">Результатами реализации Аэронавигационного плана станут: сокращение </w:t>
      </w:r>
      <w:r w:rsidR="00DD6402">
        <w:t xml:space="preserve">совокупных </w:t>
      </w:r>
      <w:r w:rsidRPr="00BD0FAB">
        <w:t>з</w:t>
      </w:r>
      <w:r w:rsidRPr="00BD0FAB">
        <w:t>а</w:t>
      </w:r>
      <w:r w:rsidRPr="00BD0FAB">
        <w:t xml:space="preserve">трат </w:t>
      </w:r>
      <w:r w:rsidR="00DD6402">
        <w:t xml:space="preserve">всех </w:t>
      </w:r>
      <w:r w:rsidRPr="00BD0FAB">
        <w:t xml:space="preserve">эксплуатантов более чем на 40 млрд руб. в год </w:t>
      </w:r>
      <w:r w:rsidR="00DD6402">
        <w:t xml:space="preserve">(к 2030 г.) </w:t>
      </w:r>
      <w:r w:rsidRPr="00BD0FAB">
        <w:t xml:space="preserve">и операционных затрат </w:t>
      </w:r>
      <w:r w:rsidRPr="00BD0FAB">
        <w:lastRenderedPageBreak/>
        <w:t xml:space="preserve">АНС более чем на 25 млрд руб. в год. </w:t>
      </w:r>
      <w:r w:rsidR="00DD6402">
        <w:t xml:space="preserve">(к 2030 г.). </w:t>
      </w:r>
      <w:r w:rsidR="00423E5A">
        <w:t>Суммарные затраты</w:t>
      </w:r>
      <w:r>
        <w:t xml:space="preserve"> на реализацию Аэр</w:t>
      </w:r>
      <w:r>
        <w:t>о</w:t>
      </w:r>
      <w:r>
        <w:t>навига</w:t>
      </w:r>
      <w:r w:rsidRPr="00BD0FAB">
        <w:t>ционного плана</w:t>
      </w:r>
      <w:r w:rsidR="00423E5A">
        <w:t xml:space="preserve"> за перерод</w:t>
      </w:r>
      <w:r w:rsidR="00BF11DE">
        <w:t xml:space="preserve"> 2018-2030</w:t>
      </w:r>
      <w:r w:rsidR="00423E5A">
        <w:t xml:space="preserve"> гг.</w:t>
      </w:r>
      <w:r w:rsidRPr="00BD0FAB">
        <w:t xml:space="preserve"> составят 210 млрд руб.</w:t>
      </w:r>
    </w:p>
    <w:p w14:paraId="173EE59C" w14:textId="77777777" w:rsidR="00DD6402" w:rsidRPr="006C5FED" w:rsidRDefault="00DD6402" w:rsidP="00DF1FCB">
      <w:pPr>
        <w:sectPr w:rsidR="00DD6402" w:rsidRPr="006C5FED" w:rsidSect="005B0412">
          <w:type w:val="continuous"/>
          <w:pgSz w:w="11906" w:h="16838"/>
          <w:pgMar w:top="1701" w:right="1418" w:bottom="2268" w:left="1418" w:header="709" w:footer="709" w:gutter="0"/>
          <w:cols w:space="708"/>
          <w:docGrid w:linePitch="360"/>
        </w:sectPr>
      </w:pPr>
    </w:p>
    <w:p w14:paraId="6ED9856E" w14:textId="1E24453A" w:rsidR="000F5E0F" w:rsidRPr="00CB5E73" w:rsidRDefault="000F5E0F" w:rsidP="00CB5E73">
      <w:pPr>
        <w:pStyle w:val="110"/>
        <w:rPr>
          <w:color w:val="FFFFFF" w:themeColor="background1"/>
        </w:rPr>
      </w:pPr>
      <w:bookmarkStart w:id="23" w:name="_Toc487631159"/>
      <w:bookmarkStart w:id="24" w:name="_Toc487631900"/>
      <w:bookmarkStart w:id="25" w:name="_Toc487634432"/>
      <w:bookmarkStart w:id="26" w:name="_Toc489526262"/>
      <w:bookmarkStart w:id="27" w:name="_Toc489901702"/>
      <w:bookmarkStart w:id="28" w:name="_Toc489962620"/>
      <w:bookmarkStart w:id="29" w:name="_Toc489972918"/>
      <w:bookmarkStart w:id="30" w:name="_Toc489975648"/>
      <w:bookmarkStart w:id="31" w:name="_Toc493707105"/>
      <w:bookmarkStart w:id="32" w:name="_Toc493712006"/>
      <w:bookmarkStart w:id="33" w:name="_Toc498461039"/>
      <w:bookmarkStart w:id="34" w:name="_Toc498527751"/>
      <w:bookmarkStart w:id="35" w:name="_Toc498532431"/>
      <w:bookmarkStart w:id="36" w:name="_Toc498603824"/>
      <w:bookmarkStart w:id="37" w:name="_Toc498618985"/>
      <w:bookmarkStart w:id="38" w:name="_Toc498706590"/>
      <w:bookmarkStart w:id="39" w:name="_Toc498717079"/>
      <w:bookmarkStart w:id="40" w:name="_Toc498721557"/>
      <w:bookmarkStart w:id="41" w:name="_Toc499227721"/>
      <w:r w:rsidRPr="00CB5E73">
        <w:rPr>
          <w:color w:val="FFFFFF" w:themeColor="background1"/>
        </w:rPr>
        <w:lastRenderedPageBreak/>
        <w:t>С</w:t>
      </w:r>
      <w:bookmarkEnd w:id="23"/>
      <w:bookmarkEnd w:id="24"/>
      <w:r w:rsidRPr="00CB5E73">
        <w:rPr>
          <w:color w:val="FFFFFF" w:themeColor="background1"/>
        </w:rPr>
        <w:t>ОДЕРЖАНИЕ</w:t>
      </w:r>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p>
    <w:bookmarkStart w:id="42" w:name="_Toc487634433"/>
    <w:p w14:paraId="7363F709" w14:textId="77777777" w:rsidR="002D525A" w:rsidRDefault="00C661AC" w:rsidP="007B7EF7">
      <w:pPr>
        <w:pStyle w:val="13"/>
      </w:pPr>
      <w:r>
        <mc:AlternateContent>
          <mc:Choice Requires="wps">
            <w:drawing>
              <wp:anchor distT="0" distB="0" distL="114300" distR="114300" simplePos="0" relativeHeight="251659776" behindDoc="0" locked="0" layoutInCell="1" allowOverlap="1" wp14:anchorId="455DD1DC" wp14:editId="0A866C66">
                <wp:simplePos x="0" y="0"/>
                <wp:positionH relativeFrom="margin">
                  <wp:align>left</wp:align>
                </wp:positionH>
                <wp:positionV relativeFrom="paragraph">
                  <wp:posOffset>360842</wp:posOffset>
                </wp:positionV>
                <wp:extent cx="5760000" cy="0"/>
                <wp:effectExtent l="0" t="0" r="0" b="0"/>
                <wp:wrapNone/>
                <wp:docPr id="2" name="Прямая соединительная линия 2"/>
                <wp:cNvGraphicFramePr/>
                <a:graphic xmlns:a="http://schemas.openxmlformats.org/drawingml/2006/main">
                  <a:graphicData uri="http://schemas.microsoft.com/office/word/2010/wordprocessingShape">
                    <wps:wsp>
                      <wps:cNvCnPr/>
                      <wps:spPr>
                        <a:xfrm>
                          <a:off x="0" y="0"/>
                          <a:ext cx="5760000" cy="0"/>
                        </a:xfrm>
                        <a:prstGeom prst="line">
                          <a:avLst/>
                        </a:prstGeom>
                        <a:ln w="19050">
                          <a:solidFill>
                            <a:schemeClr val="accent5"/>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xmlns:w15="http://schemas.microsoft.com/office/word/2012/wordml">
            <w:pict>
              <v:line w14:anchorId="5EFBE13C" id="Прямая соединительная линия 2" o:spid="_x0000_s1026" style="position:absolute;z-index:251659776;visibility:visible;mso-wrap-style:square;mso-width-percent:0;mso-wrap-distance-left:9pt;mso-wrap-distance-top:0;mso-wrap-distance-right:9pt;mso-wrap-distance-bottom:0;mso-position-horizontal:left;mso-position-horizontal-relative:margin;mso-position-vertical:absolute;mso-position-vertical-relative:text;mso-width-percent:0;mso-width-relative:margin" from="0,28.4pt" to="453.55pt,28.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" strokecolor="#3cb9be [3208]" strokeweight="1.5pt">
                <w10:wrap anchorx="margin"/>
              </v:line>
            </w:pict>
          </mc:Fallback>
        </mc:AlternateContent>
      </w:r>
      <w:r w:rsidR="007B7EF7">
        <w:fldChar w:fldCharType="begin"/>
      </w:r>
      <w:r w:rsidR="007B7EF7">
        <w:instrText xml:space="preserve"> TOC \o "1-4" \h \z \u </w:instrText>
      </w:r>
      <w:r w:rsidR="007B7EF7">
        <w:fldChar w:fldCharType="separate"/>
      </w:r>
    </w:p>
    <w:p w14:paraId="5D08F6CC"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20" w:history="1">
        <w:r w:rsidR="002D525A" w:rsidRPr="00E65084">
          <w:rPr>
            <w:rStyle w:val="afff2"/>
          </w:rPr>
          <w:t>КЛЮЧЕВЫЕ ВЫВОДЫ</w:t>
        </w:r>
        <w:r w:rsidR="002D525A">
          <w:rPr>
            <w:webHidden/>
          </w:rPr>
          <w:tab/>
        </w:r>
        <w:r w:rsidR="002D525A">
          <w:rPr>
            <w:webHidden/>
          </w:rPr>
          <w:fldChar w:fldCharType="begin"/>
        </w:r>
        <w:r w:rsidR="002D525A">
          <w:rPr>
            <w:webHidden/>
          </w:rPr>
          <w:instrText xml:space="preserve"> PAGEREF _Toc499227720 \h </w:instrText>
        </w:r>
        <w:r w:rsidR="002D525A">
          <w:rPr>
            <w:webHidden/>
          </w:rPr>
        </w:r>
        <w:r w:rsidR="002D525A">
          <w:rPr>
            <w:webHidden/>
          </w:rPr>
          <w:fldChar w:fldCharType="separate"/>
        </w:r>
        <w:r w:rsidR="002D525A">
          <w:rPr>
            <w:webHidden/>
          </w:rPr>
          <w:t>2</w:t>
        </w:r>
        <w:r w:rsidR="002D525A">
          <w:rPr>
            <w:webHidden/>
          </w:rPr>
          <w:fldChar w:fldCharType="end"/>
        </w:r>
      </w:hyperlink>
    </w:p>
    <w:p w14:paraId="3BF0EAEB"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21" w:history="1">
        <w:r w:rsidR="002D525A" w:rsidRPr="00E65084">
          <w:rPr>
            <w:rStyle w:val="afff2"/>
          </w:rPr>
          <w:t>СОДЕРЖАНИЕ</w:t>
        </w:r>
        <w:r w:rsidR="002D525A">
          <w:rPr>
            <w:webHidden/>
          </w:rPr>
          <w:tab/>
        </w:r>
        <w:r w:rsidR="002D525A">
          <w:rPr>
            <w:webHidden/>
          </w:rPr>
          <w:fldChar w:fldCharType="begin"/>
        </w:r>
        <w:r w:rsidR="002D525A">
          <w:rPr>
            <w:webHidden/>
          </w:rPr>
          <w:instrText xml:space="preserve"> PAGEREF _Toc499227721 \h </w:instrText>
        </w:r>
        <w:r w:rsidR="002D525A">
          <w:rPr>
            <w:webHidden/>
          </w:rPr>
        </w:r>
        <w:r w:rsidR="002D525A">
          <w:rPr>
            <w:webHidden/>
          </w:rPr>
          <w:fldChar w:fldCharType="separate"/>
        </w:r>
        <w:r w:rsidR="002D525A">
          <w:rPr>
            <w:webHidden/>
          </w:rPr>
          <w:t>5</w:t>
        </w:r>
        <w:r w:rsidR="002D525A">
          <w:rPr>
            <w:webHidden/>
          </w:rPr>
          <w:fldChar w:fldCharType="end"/>
        </w:r>
      </w:hyperlink>
    </w:p>
    <w:p w14:paraId="2471080C"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22" w:history="1">
        <w:r w:rsidR="002D525A" w:rsidRPr="00E65084">
          <w:rPr>
            <w:rStyle w:val="afff2"/>
          </w:rPr>
          <w:t>ТРЕБОВАНИЯ К СИСТЕМЕ АЭРОНАВИГАЦИОННОГО ПЛАНИРОВАНИЯ И ЦЕЛЕВЫЕ ПОКАЗАТЕЛИ РЕАЛИЗАЦИИ ПЛАНА</w:t>
        </w:r>
        <w:r w:rsidR="002D525A">
          <w:rPr>
            <w:webHidden/>
          </w:rPr>
          <w:tab/>
        </w:r>
        <w:r w:rsidR="002D525A">
          <w:rPr>
            <w:webHidden/>
          </w:rPr>
          <w:fldChar w:fldCharType="begin"/>
        </w:r>
        <w:r w:rsidR="002D525A">
          <w:rPr>
            <w:webHidden/>
          </w:rPr>
          <w:instrText xml:space="preserve"> PAGEREF _Toc499227722 \h </w:instrText>
        </w:r>
        <w:r w:rsidR="002D525A">
          <w:rPr>
            <w:webHidden/>
          </w:rPr>
        </w:r>
        <w:r w:rsidR="002D525A">
          <w:rPr>
            <w:webHidden/>
          </w:rPr>
          <w:fldChar w:fldCharType="separate"/>
        </w:r>
        <w:r w:rsidR="002D525A">
          <w:rPr>
            <w:webHidden/>
          </w:rPr>
          <w:t>12</w:t>
        </w:r>
        <w:r w:rsidR="002D525A">
          <w:rPr>
            <w:webHidden/>
          </w:rPr>
          <w:fldChar w:fldCharType="end"/>
        </w:r>
      </w:hyperlink>
    </w:p>
    <w:p w14:paraId="1F4E8390"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23" w:history="1">
        <w:r w:rsidR="002D525A" w:rsidRPr="00E65084">
          <w:rPr>
            <w:rStyle w:val="afff2"/>
          </w:rPr>
          <w:t>1.</w:t>
        </w:r>
        <w:r w:rsidR="002D525A">
          <w:rPr>
            <w:rFonts w:asciiTheme="minorHAnsi" w:eastAsiaTheme="minorEastAsia" w:hAnsiTheme="minorHAnsi" w:cstheme="minorBidi"/>
            <w:bCs w:val="0"/>
            <w:caps w:val="0"/>
            <w:color w:val="auto"/>
            <w:spacing w:val="0"/>
            <w:sz w:val="22"/>
          </w:rPr>
          <w:tab/>
        </w:r>
        <w:r w:rsidR="002D525A" w:rsidRPr="00E65084">
          <w:rPr>
            <w:rStyle w:val="afff2"/>
          </w:rPr>
          <w:t>ОРГАНИЗАЦИЯ ВОЗДУШНОГО ДВИЖЕНИЯ (ОРВД)</w:t>
        </w:r>
        <w:r w:rsidR="002D525A">
          <w:rPr>
            <w:webHidden/>
          </w:rPr>
          <w:tab/>
        </w:r>
        <w:r w:rsidR="002D525A">
          <w:rPr>
            <w:webHidden/>
          </w:rPr>
          <w:fldChar w:fldCharType="begin"/>
        </w:r>
        <w:r w:rsidR="002D525A">
          <w:rPr>
            <w:webHidden/>
          </w:rPr>
          <w:instrText xml:space="preserve"> PAGEREF _Toc499227723 \h </w:instrText>
        </w:r>
        <w:r w:rsidR="002D525A">
          <w:rPr>
            <w:webHidden/>
          </w:rPr>
        </w:r>
        <w:r w:rsidR="002D525A">
          <w:rPr>
            <w:webHidden/>
          </w:rPr>
          <w:fldChar w:fldCharType="separate"/>
        </w:r>
        <w:r w:rsidR="002D525A">
          <w:rPr>
            <w:webHidden/>
          </w:rPr>
          <w:t>16</w:t>
        </w:r>
        <w:r w:rsidR="002D525A">
          <w:rPr>
            <w:webHidden/>
          </w:rPr>
          <w:fldChar w:fldCharType="end"/>
        </w:r>
      </w:hyperlink>
    </w:p>
    <w:p w14:paraId="2219DE91"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24" w:history="1">
        <w:r w:rsidR="002D525A" w:rsidRPr="00E65084">
          <w:rPr>
            <w:rStyle w:val="afff2"/>
          </w:rPr>
          <w:t>1.1.</w:t>
        </w:r>
        <w:r w:rsidR="002D525A">
          <w:rPr>
            <w:rFonts w:asciiTheme="minorHAnsi" w:eastAsiaTheme="minorEastAsia" w:hAnsiTheme="minorHAnsi" w:cstheme="minorBidi"/>
            <w:bCs w:val="0"/>
            <w:caps w:val="0"/>
            <w:color w:val="auto"/>
            <w:sz w:val="22"/>
          </w:rPr>
          <w:tab/>
        </w:r>
        <w:r w:rsidR="002D525A" w:rsidRPr="00E65084">
          <w:rPr>
            <w:rStyle w:val="afff2"/>
          </w:rPr>
          <w:t>ОРГАНИЗАЦИЯ ПОТОКОВ ВОЗДУШНОГО ДВИЖЕНИЯ (ATFCM)</w:t>
        </w:r>
        <w:r w:rsidR="002D525A">
          <w:rPr>
            <w:webHidden/>
          </w:rPr>
          <w:tab/>
        </w:r>
        <w:r w:rsidR="002D525A">
          <w:rPr>
            <w:webHidden/>
          </w:rPr>
          <w:fldChar w:fldCharType="begin"/>
        </w:r>
        <w:r w:rsidR="002D525A">
          <w:rPr>
            <w:webHidden/>
          </w:rPr>
          <w:instrText xml:space="preserve"> PAGEREF _Toc499227724 \h </w:instrText>
        </w:r>
        <w:r w:rsidR="002D525A">
          <w:rPr>
            <w:webHidden/>
          </w:rPr>
        </w:r>
        <w:r w:rsidR="002D525A">
          <w:rPr>
            <w:webHidden/>
          </w:rPr>
          <w:fldChar w:fldCharType="separate"/>
        </w:r>
        <w:r w:rsidR="002D525A">
          <w:rPr>
            <w:webHidden/>
          </w:rPr>
          <w:t>21</w:t>
        </w:r>
        <w:r w:rsidR="002D525A">
          <w:rPr>
            <w:webHidden/>
          </w:rPr>
          <w:fldChar w:fldCharType="end"/>
        </w:r>
      </w:hyperlink>
    </w:p>
    <w:p w14:paraId="557C1D71" w14:textId="77777777" w:rsidR="002D525A" w:rsidRDefault="00916A4D">
      <w:pPr>
        <w:pStyle w:val="31"/>
        <w:rPr>
          <w:rFonts w:eastAsiaTheme="minorEastAsia" w:cstheme="minorBidi"/>
          <w:smallCaps w:val="0"/>
          <w:color w:val="auto"/>
          <w:lang w:val="ru-RU"/>
        </w:rPr>
      </w:pPr>
      <w:hyperlink w:anchor="_Toc499227725" w:history="1">
        <w:r w:rsidR="002D525A" w:rsidRPr="00E65084">
          <w:rPr>
            <w:rStyle w:val="afff2"/>
          </w:rPr>
          <w:t>ATFCM</w:t>
        </w:r>
        <w:r w:rsidR="002D525A" w:rsidRPr="00E65084">
          <w:rPr>
            <w:rStyle w:val="afff2"/>
            <w:lang w:val="ru-RU"/>
          </w:rPr>
          <w:t>.1 Переход к централизованной системе ОПВД</w:t>
        </w:r>
        <w:r w:rsidR="002D525A">
          <w:rPr>
            <w:webHidden/>
          </w:rPr>
          <w:tab/>
        </w:r>
        <w:r w:rsidR="002D525A">
          <w:rPr>
            <w:webHidden/>
          </w:rPr>
          <w:fldChar w:fldCharType="begin"/>
        </w:r>
        <w:r w:rsidR="002D525A">
          <w:rPr>
            <w:webHidden/>
          </w:rPr>
          <w:instrText xml:space="preserve"> PAGEREF _Toc499227725 \h </w:instrText>
        </w:r>
        <w:r w:rsidR="002D525A">
          <w:rPr>
            <w:webHidden/>
          </w:rPr>
        </w:r>
        <w:r w:rsidR="002D525A">
          <w:rPr>
            <w:webHidden/>
          </w:rPr>
          <w:fldChar w:fldCharType="separate"/>
        </w:r>
        <w:r w:rsidR="002D525A">
          <w:rPr>
            <w:webHidden/>
          </w:rPr>
          <w:t>24</w:t>
        </w:r>
        <w:r w:rsidR="002D525A">
          <w:rPr>
            <w:webHidden/>
          </w:rPr>
          <w:fldChar w:fldCharType="end"/>
        </w:r>
      </w:hyperlink>
    </w:p>
    <w:p w14:paraId="15825DCE" w14:textId="77777777" w:rsidR="002D525A" w:rsidRDefault="00916A4D">
      <w:pPr>
        <w:pStyle w:val="31"/>
        <w:rPr>
          <w:rFonts w:eastAsiaTheme="minorEastAsia" w:cstheme="minorBidi"/>
          <w:smallCaps w:val="0"/>
          <w:color w:val="auto"/>
          <w:lang w:val="ru-RU"/>
        </w:rPr>
      </w:pPr>
      <w:hyperlink w:anchor="_Toc499227726" w:history="1">
        <w:r w:rsidR="002D525A" w:rsidRPr="00E65084">
          <w:rPr>
            <w:rStyle w:val="afff2"/>
          </w:rPr>
          <w:t>ATFCM</w:t>
        </w:r>
        <w:r w:rsidR="002D525A" w:rsidRPr="00E65084">
          <w:rPr>
            <w:rStyle w:val="afff2"/>
            <w:lang w:val="ru-RU"/>
          </w:rPr>
          <w:t>.2 Внедрение процедур планирования и управления потоками</w:t>
        </w:r>
        <w:r w:rsidR="002D525A">
          <w:rPr>
            <w:webHidden/>
          </w:rPr>
          <w:tab/>
        </w:r>
        <w:r w:rsidR="002D525A">
          <w:rPr>
            <w:webHidden/>
          </w:rPr>
          <w:fldChar w:fldCharType="begin"/>
        </w:r>
        <w:r w:rsidR="002D525A">
          <w:rPr>
            <w:webHidden/>
          </w:rPr>
          <w:instrText xml:space="preserve"> PAGEREF _Toc499227726 \h </w:instrText>
        </w:r>
        <w:r w:rsidR="002D525A">
          <w:rPr>
            <w:webHidden/>
          </w:rPr>
        </w:r>
        <w:r w:rsidR="002D525A">
          <w:rPr>
            <w:webHidden/>
          </w:rPr>
          <w:fldChar w:fldCharType="separate"/>
        </w:r>
        <w:r w:rsidR="002D525A">
          <w:rPr>
            <w:webHidden/>
          </w:rPr>
          <w:t>30</w:t>
        </w:r>
        <w:r w:rsidR="002D525A">
          <w:rPr>
            <w:webHidden/>
          </w:rPr>
          <w:fldChar w:fldCharType="end"/>
        </w:r>
      </w:hyperlink>
    </w:p>
    <w:p w14:paraId="455574F0" w14:textId="77777777" w:rsidR="002D525A" w:rsidRDefault="00916A4D">
      <w:pPr>
        <w:pStyle w:val="31"/>
        <w:rPr>
          <w:rFonts w:eastAsiaTheme="minorEastAsia" w:cstheme="minorBidi"/>
          <w:smallCaps w:val="0"/>
          <w:color w:val="auto"/>
          <w:lang w:val="ru-RU"/>
        </w:rPr>
      </w:pPr>
      <w:hyperlink w:anchor="_Toc499227727" w:history="1">
        <w:r w:rsidR="002D525A" w:rsidRPr="00E65084">
          <w:rPr>
            <w:rStyle w:val="afff2"/>
          </w:rPr>
          <w:t>ATFCM</w:t>
        </w:r>
        <w:r w:rsidR="002D525A" w:rsidRPr="00E65084">
          <w:rPr>
            <w:rStyle w:val="afff2"/>
            <w:lang w:val="ru-RU"/>
          </w:rPr>
          <w:t>.3 Внедрение процедур управления пропускной способностью</w:t>
        </w:r>
        <w:r w:rsidR="002D525A">
          <w:rPr>
            <w:webHidden/>
          </w:rPr>
          <w:tab/>
        </w:r>
        <w:r w:rsidR="002D525A">
          <w:rPr>
            <w:webHidden/>
          </w:rPr>
          <w:fldChar w:fldCharType="begin"/>
        </w:r>
        <w:r w:rsidR="002D525A">
          <w:rPr>
            <w:webHidden/>
          </w:rPr>
          <w:instrText xml:space="preserve"> PAGEREF _Toc499227727 \h </w:instrText>
        </w:r>
        <w:r w:rsidR="002D525A">
          <w:rPr>
            <w:webHidden/>
          </w:rPr>
        </w:r>
        <w:r w:rsidR="002D525A">
          <w:rPr>
            <w:webHidden/>
          </w:rPr>
          <w:fldChar w:fldCharType="separate"/>
        </w:r>
        <w:r w:rsidR="002D525A">
          <w:rPr>
            <w:webHidden/>
          </w:rPr>
          <w:t>33</w:t>
        </w:r>
        <w:r w:rsidR="002D525A">
          <w:rPr>
            <w:webHidden/>
          </w:rPr>
          <w:fldChar w:fldCharType="end"/>
        </w:r>
      </w:hyperlink>
    </w:p>
    <w:p w14:paraId="7A73F180"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28" w:history="1">
        <w:r w:rsidR="002D525A" w:rsidRPr="00E65084">
          <w:rPr>
            <w:rStyle w:val="afff2"/>
          </w:rPr>
          <w:t>1.2.</w:t>
        </w:r>
        <w:r w:rsidR="002D525A">
          <w:rPr>
            <w:rFonts w:asciiTheme="minorHAnsi" w:eastAsiaTheme="minorEastAsia" w:hAnsiTheme="minorHAnsi" w:cstheme="minorBidi"/>
            <w:bCs w:val="0"/>
            <w:caps w:val="0"/>
            <w:color w:val="auto"/>
            <w:sz w:val="22"/>
          </w:rPr>
          <w:tab/>
        </w:r>
        <w:r w:rsidR="002D525A" w:rsidRPr="00E65084">
          <w:rPr>
            <w:rStyle w:val="afff2"/>
          </w:rPr>
          <w:t>КООРДИНАЦИЯ ОПЕРАЦИЙ В АЭРОПОРТАХ  И УПРАВЛЕНИЕ ПОТОКОМ ВЫЛЕТАЮЩИХ ВС (</w:t>
        </w:r>
        <w:r w:rsidR="002D525A" w:rsidRPr="00E65084">
          <w:rPr>
            <w:rStyle w:val="afff2"/>
            <w:lang w:val="en-US"/>
          </w:rPr>
          <w:t>AOP</w:t>
        </w:r>
        <w:r w:rsidR="002D525A" w:rsidRPr="00E65084">
          <w:rPr>
            <w:rStyle w:val="afff2"/>
          </w:rPr>
          <w:t>)</w:t>
        </w:r>
        <w:r w:rsidR="002D525A">
          <w:rPr>
            <w:webHidden/>
          </w:rPr>
          <w:tab/>
        </w:r>
        <w:r w:rsidR="002D525A">
          <w:rPr>
            <w:webHidden/>
          </w:rPr>
          <w:fldChar w:fldCharType="begin"/>
        </w:r>
        <w:r w:rsidR="002D525A">
          <w:rPr>
            <w:webHidden/>
          </w:rPr>
          <w:instrText xml:space="preserve"> PAGEREF _Toc499227728 \h </w:instrText>
        </w:r>
        <w:r w:rsidR="002D525A">
          <w:rPr>
            <w:webHidden/>
          </w:rPr>
        </w:r>
        <w:r w:rsidR="002D525A">
          <w:rPr>
            <w:webHidden/>
          </w:rPr>
          <w:fldChar w:fldCharType="separate"/>
        </w:r>
        <w:r w:rsidR="002D525A">
          <w:rPr>
            <w:webHidden/>
          </w:rPr>
          <w:t>36</w:t>
        </w:r>
        <w:r w:rsidR="002D525A">
          <w:rPr>
            <w:webHidden/>
          </w:rPr>
          <w:fldChar w:fldCharType="end"/>
        </w:r>
      </w:hyperlink>
    </w:p>
    <w:p w14:paraId="4D04C54B" w14:textId="77777777" w:rsidR="002D525A" w:rsidRDefault="00916A4D">
      <w:pPr>
        <w:pStyle w:val="31"/>
        <w:rPr>
          <w:rFonts w:eastAsiaTheme="minorEastAsia" w:cstheme="minorBidi"/>
          <w:smallCaps w:val="0"/>
          <w:color w:val="auto"/>
          <w:lang w:val="ru-RU"/>
        </w:rPr>
      </w:pPr>
      <w:hyperlink w:anchor="_Toc499227729" w:history="1">
        <w:r w:rsidR="002D525A" w:rsidRPr="00E65084">
          <w:rPr>
            <w:rStyle w:val="afff2"/>
          </w:rPr>
          <w:t>AOP</w:t>
        </w:r>
        <w:r w:rsidR="002D525A" w:rsidRPr="00E65084">
          <w:rPr>
            <w:rStyle w:val="afff2"/>
            <w:lang w:val="ru-RU"/>
          </w:rPr>
          <w:t>.1 Внедрение систем совместного принятия решений в аэропортах (</w:t>
        </w:r>
        <w:r w:rsidR="002D525A" w:rsidRPr="00E65084">
          <w:rPr>
            <w:rStyle w:val="afff2"/>
          </w:rPr>
          <w:t>A</w:t>
        </w:r>
        <w:r w:rsidR="002D525A" w:rsidRPr="00E65084">
          <w:rPr>
            <w:rStyle w:val="afff2"/>
            <w:lang w:val="ru-RU"/>
          </w:rPr>
          <w:t>-</w:t>
        </w:r>
        <w:r w:rsidR="002D525A" w:rsidRPr="00E65084">
          <w:rPr>
            <w:rStyle w:val="afff2"/>
          </w:rPr>
          <w:t>CDM</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_Toc499227729 \h </w:instrText>
        </w:r>
        <w:r w:rsidR="002D525A">
          <w:rPr>
            <w:webHidden/>
          </w:rPr>
        </w:r>
        <w:r w:rsidR="002D525A">
          <w:rPr>
            <w:webHidden/>
          </w:rPr>
          <w:fldChar w:fldCharType="separate"/>
        </w:r>
        <w:r w:rsidR="002D525A">
          <w:rPr>
            <w:webHidden/>
          </w:rPr>
          <w:t>38</w:t>
        </w:r>
        <w:r w:rsidR="002D525A">
          <w:rPr>
            <w:webHidden/>
          </w:rPr>
          <w:fldChar w:fldCharType="end"/>
        </w:r>
      </w:hyperlink>
    </w:p>
    <w:p w14:paraId="4B11A995" w14:textId="77777777" w:rsidR="002D525A" w:rsidRDefault="00916A4D">
      <w:pPr>
        <w:pStyle w:val="31"/>
        <w:rPr>
          <w:rFonts w:eastAsiaTheme="minorEastAsia" w:cstheme="minorBidi"/>
          <w:smallCaps w:val="0"/>
          <w:color w:val="auto"/>
          <w:lang w:val="ru-RU"/>
        </w:rPr>
      </w:pPr>
      <w:hyperlink w:anchor="_Toc499227730" w:history="1">
        <w:r w:rsidR="002D525A" w:rsidRPr="00E65084">
          <w:rPr>
            <w:rStyle w:val="afff2"/>
          </w:rPr>
          <w:t>AOP</w:t>
        </w:r>
        <w:r w:rsidR="002D525A" w:rsidRPr="00E65084">
          <w:rPr>
            <w:rStyle w:val="afff2"/>
            <w:lang w:val="ru-RU"/>
          </w:rPr>
          <w:t>.2 Внедрение систем управления вылетом (</w:t>
        </w:r>
        <w:r w:rsidR="002D525A" w:rsidRPr="00E65084">
          <w:rPr>
            <w:rStyle w:val="afff2"/>
          </w:rPr>
          <w:t>DMAN</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_Toc499227730 \h </w:instrText>
        </w:r>
        <w:r w:rsidR="002D525A">
          <w:rPr>
            <w:webHidden/>
          </w:rPr>
        </w:r>
        <w:r w:rsidR="002D525A">
          <w:rPr>
            <w:webHidden/>
          </w:rPr>
          <w:fldChar w:fldCharType="separate"/>
        </w:r>
        <w:r w:rsidR="002D525A">
          <w:rPr>
            <w:webHidden/>
          </w:rPr>
          <w:t>43</w:t>
        </w:r>
        <w:r w:rsidR="002D525A">
          <w:rPr>
            <w:webHidden/>
          </w:rPr>
          <w:fldChar w:fldCharType="end"/>
        </w:r>
      </w:hyperlink>
    </w:p>
    <w:p w14:paraId="7FA3A313" w14:textId="77777777" w:rsidR="002D525A" w:rsidRDefault="00916A4D">
      <w:pPr>
        <w:pStyle w:val="31"/>
        <w:rPr>
          <w:rFonts w:eastAsiaTheme="minorEastAsia" w:cstheme="minorBidi"/>
          <w:smallCaps w:val="0"/>
          <w:color w:val="auto"/>
          <w:lang w:val="ru-RU"/>
        </w:rPr>
      </w:pPr>
      <w:hyperlink w:anchor="_Toc499227731" w:history="1">
        <w:r w:rsidR="002D525A" w:rsidRPr="00E65084">
          <w:rPr>
            <w:rStyle w:val="afff2"/>
          </w:rPr>
          <w:t>AOP</w:t>
        </w:r>
        <w:r w:rsidR="002D525A" w:rsidRPr="00E65084">
          <w:rPr>
            <w:rStyle w:val="afff2"/>
            <w:lang w:val="ru-RU"/>
          </w:rPr>
          <w:t xml:space="preserve">.3 Внедрение систем </w:t>
        </w:r>
        <w:r w:rsidR="002D525A" w:rsidRPr="00E65084">
          <w:rPr>
            <w:rStyle w:val="afff2"/>
          </w:rPr>
          <w:t>A</w:t>
        </w:r>
        <w:r w:rsidR="002D525A" w:rsidRPr="00E65084">
          <w:rPr>
            <w:rStyle w:val="afff2"/>
            <w:lang w:val="ru-RU"/>
          </w:rPr>
          <w:t>-</w:t>
        </w:r>
        <w:r w:rsidR="002D525A" w:rsidRPr="00E65084">
          <w:rPr>
            <w:rStyle w:val="afff2"/>
          </w:rPr>
          <w:t>SMGCS</w:t>
        </w:r>
        <w:r w:rsidR="002D525A" w:rsidRPr="00E65084">
          <w:rPr>
            <w:rStyle w:val="afff2"/>
            <w:lang w:val="ru-RU"/>
          </w:rPr>
          <w:t xml:space="preserve"> уровня 1</w:t>
        </w:r>
        <w:r w:rsidR="002D525A">
          <w:rPr>
            <w:webHidden/>
          </w:rPr>
          <w:tab/>
        </w:r>
        <w:r w:rsidR="002D525A">
          <w:rPr>
            <w:webHidden/>
          </w:rPr>
          <w:fldChar w:fldCharType="begin"/>
        </w:r>
        <w:r w:rsidR="002D525A">
          <w:rPr>
            <w:webHidden/>
          </w:rPr>
          <w:instrText xml:space="preserve"> PAGEREF _Toc499227731 \h </w:instrText>
        </w:r>
        <w:r w:rsidR="002D525A">
          <w:rPr>
            <w:webHidden/>
          </w:rPr>
        </w:r>
        <w:r w:rsidR="002D525A">
          <w:rPr>
            <w:webHidden/>
          </w:rPr>
          <w:fldChar w:fldCharType="separate"/>
        </w:r>
        <w:r w:rsidR="002D525A">
          <w:rPr>
            <w:webHidden/>
          </w:rPr>
          <w:t>47</w:t>
        </w:r>
        <w:r w:rsidR="002D525A">
          <w:rPr>
            <w:webHidden/>
          </w:rPr>
          <w:fldChar w:fldCharType="end"/>
        </w:r>
      </w:hyperlink>
    </w:p>
    <w:p w14:paraId="43B409F6" w14:textId="77777777" w:rsidR="002D525A" w:rsidRDefault="00916A4D">
      <w:pPr>
        <w:pStyle w:val="31"/>
        <w:rPr>
          <w:rFonts w:eastAsiaTheme="minorEastAsia" w:cstheme="minorBidi"/>
          <w:smallCaps w:val="0"/>
          <w:color w:val="auto"/>
          <w:lang w:val="ru-RU"/>
        </w:rPr>
      </w:pPr>
      <w:hyperlink w:anchor="_Toc499227732" w:history="1">
        <w:r w:rsidR="002D525A" w:rsidRPr="00E65084">
          <w:rPr>
            <w:rStyle w:val="afff2"/>
          </w:rPr>
          <w:t>AOP</w:t>
        </w:r>
        <w:r w:rsidR="002D525A" w:rsidRPr="00E65084">
          <w:rPr>
            <w:rStyle w:val="afff2"/>
            <w:lang w:val="ru-RU"/>
          </w:rPr>
          <w:t xml:space="preserve">.4 Внедрение систем </w:t>
        </w:r>
        <w:r w:rsidR="002D525A" w:rsidRPr="00E65084">
          <w:rPr>
            <w:rStyle w:val="afff2"/>
          </w:rPr>
          <w:t>A</w:t>
        </w:r>
        <w:r w:rsidR="002D525A" w:rsidRPr="00E65084">
          <w:rPr>
            <w:rStyle w:val="afff2"/>
            <w:lang w:val="ru-RU"/>
          </w:rPr>
          <w:t>-</w:t>
        </w:r>
        <w:r w:rsidR="002D525A" w:rsidRPr="00E65084">
          <w:rPr>
            <w:rStyle w:val="afff2"/>
          </w:rPr>
          <w:t>SMGCS</w:t>
        </w:r>
        <w:r w:rsidR="002D525A" w:rsidRPr="00E65084">
          <w:rPr>
            <w:rStyle w:val="afff2"/>
            <w:lang w:val="ru-RU"/>
          </w:rPr>
          <w:t xml:space="preserve"> уровня 2</w:t>
        </w:r>
        <w:r w:rsidR="002D525A">
          <w:rPr>
            <w:webHidden/>
          </w:rPr>
          <w:tab/>
        </w:r>
        <w:r w:rsidR="002D525A">
          <w:rPr>
            <w:webHidden/>
          </w:rPr>
          <w:fldChar w:fldCharType="begin"/>
        </w:r>
        <w:r w:rsidR="002D525A">
          <w:rPr>
            <w:webHidden/>
          </w:rPr>
          <w:instrText xml:space="preserve"> PAGEREF _Toc499227732 \h </w:instrText>
        </w:r>
        <w:r w:rsidR="002D525A">
          <w:rPr>
            <w:webHidden/>
          </w:rPr>
        </w:r>
        <w:r w:rsidR="002D525A">
          <w:rPr>
            <w:webHidden/>
          </w:rPr>
          <w:fldChar w:fldCharType="separate"/>
        </w:r>
        <w:r w:rsidR="002D525A">
          <w:rPr>
            <w:webHidden/>
          </w:rPr>
          <w:t>51</w:t>
        </w:r>
        <w:r w:rsidR="002D525A">
          <w:rPr>
            <w:webHidden/>
          </w:rPr>
          <w:fldChar w:fldCharType="end"/>
        </w:r>
      </w:hyperlink>
    </w:p>
    <w:p w14:paraId="6CEEF828" w14:textId="77777777" w:rsidR="002D525A" w:rsidRDefault="00916A4D">
      <w:pPr>
        <w:pStyle w:val="31"/>
        <w:rPr>
          <w:rFonts w:eastAsiaTheme="minorEastAsia" w:cstheme="minorBidi"/>
          <w:smallCaps w:val="0"/>
          <w:color w:val="auto"/>
          <w:lang w:val="ru-RU"/>
        </w:rPr>
      </w:pPr>
      <w:hyperlink w:anchor="_Toc499227733" w:history="1">
        <w:r w:rsidR="002D525A" w:rsidRPr="00E65084">
          <w:rPr>
            <w:rStyle w:val="afff2"/>
          </w:rPr>
          <w:t>AOP</w:t>
        </w:r>
        <w:r w:rsidR="002D525A" w:rsidRPr="00E65084">
          <w:rPr>
            <w:rStyle w:val="afff2"/>
            <w:lang w:val="ru-RU"/>
          </w:rPr>
          <w:t xml:space="preserve">.5 Внедрение систем </w:t>
        </w:r>
        <w:r w:rsidR="002D525A" w:rsidRPr="00E65084">
          <w:rPr>
            <w:rStyle w:val="afff2"/>
          </w:rPr>
          <w:t>A</w:t>
        </w:r>
        <w:r w:rsidR="002D525A" w:rsidRPr="00E65084">
          <w:rPr>
            <w:rStyle w:val="afff2"/>
            <w:lang w:val="ru-RU"/>
          </w:rPr>
          <w:t>-</w:t>
        </w:r>
        <w:r w:rsidR="002D525A" w:rsidRPr="00E65084">
          <w:rPr>
            <w:rStyle w:val="afff2"/>
          </w:rPr>
          <w:t>SMGCS</w:t>
        </w:r>
        <w:r w:rsidR="002D525A" w:rsidRPr="00E65084">
          <w:rPr>
            <w:rStyle w:val="afff2"/>
            <w:lang w:val="ru-RU"/>
          </w:rPr>
          <w:t xml:space="preserve"> уровня 3</w:t>
        </w:r>
        <w:r w:rsidR="002D525A">
          <w:rPr>
            <w:webHidden/>
          </w:rPr>
          <w:tab/>
        </w:r>
        <w:r w:rsidR="002D525A">
          <w:rPr>
            <w:webHidden/>
          </w:rPr>
          <w:fldChar w:fldCharType="begin"/>
        </w:r>
        <w:r w:rsidR="002D525A">
          <w:rPr>
            <w:webHidden/>
          </w:rPr>
          <w:instrText xml:space="preserve"> PAGEREF _Toc499227733 \h </w:instrText>
        </w:r>
        <w:r w:rsidR="002D525A">
          <w:rPr>
            <w:webHidden/>
          </w:rPr>
        </w:r>
        <w:r w:rsidR="002D525A">
          <w:rPr>
            <w:webHidden/>
          </w:rPr>
          <w:fldChar w:fldCharType="separate"/>
        </w:r>
        <w:r w:rsidR="002D525A">
          <w:rPr>
            <w:webHidden/>
          </w:rPr>
          <w:t>55</w:t>
        </w:r>
        <w:r w:rsidR="002D525A">
          <w:rPr>
            <w:webHidden/>
          </w:rPr>
          <w:fldChar w:fldCharType="end"/>
        </w:r>
      </w:hyperlink>
    </w:p>
    <w:p w14:paraId="26B315E9" w14:textId="77777777" w:rsidR="002D525A" w:rsidRDefault="00916A4D">
      <w:pPr>
        <w:pStyle w:val="31"/>
        <w:rPr>
          <w:rFonts w:eastAsiaTheme="minorEastAsia" w:cstheme="minorBidi"/>
          <w:smallCaps w:val="0"/>
          <w:color w:val="auto"/>
          <w:lang w:val="ru-RU"/>
        </w:rPr>
      </w:pPr>
      <w:hyperlink w:anchor="_Toc499227734" w:history="1">
        <w:r w:rsidR="002D525A" w:rsidRPr="00E65084">
          <w:rPr>
            <w:rStyle w:val="afff2"/>
          </w:rPr>
          <w:t>AOP</w:t>
        </w:r>
        <w:r w:rsidR="002D525A" w:rsidRPr="00E65084">
          <w:rPr>
            <w:rStyle w:val="afff2"/>
            <w:lang w:val="ru-RU"/>
          </w:rPr>
          <w:t xml:space="preserve">.6 Внедрение систем </w:t>
        </w:r>
        <w:r w:rsidR="002D525A" w:rsidRPr="00E65084">
          <w:rPr>
            <w:rStyle w:val="afff2"/>
          </w:rPr>
          <w:t>A</w:t>
        </w:r>
        <w:r w:rsidR="002D525A" w:rsidRPr="00E65084">
          <w:rPr>
            <w:rStyle w:val="afff2"/>
            <w:lang w:val="ru-RU"/>
          </w:rPr>
          <w:t>-</w:t>
        </w:r>
        <w:r w:rsidR="002D525A" w:rsidRPr="00E65084">
          <w:rPr>
            <w:rStyle w:val="afff2"/>
          </w:rPr>
          <w:t>SMGCS</w:t>
        </w:r>
        <w:r w:rsidR="002D525A" w:rsidRPr="00E65084">
          <w:rPr>
            <w:rStyle w:val="afff2"/>
            <w:lang w:val="ru-RU"/>
          </w:rPr>
          <w:t xml:space="preserve"> уровня 4</w:t>
        </w:r>
        <w:r w:rsidR="002D525A">
          <w:rPr>
            <w:webHidden/>
          </w:rPr>
          <w:tab/>
        </w:r>
        <w:r w:rsidR="002D525A">
          <w:rPr>
            <w:webHidden/>
          </w:rPr>
          <w:fldChar w:fldCharType="begin"/>
        </w:r>
        <w:r w:rsidR="002D525A">
          <w:rPr>
            <w:webHidden/>
          </w:rPr>
          <w:instrText xml:space="preserve"> PAGEREF _Toc499227734 \h </w:instrText>
        </w:r>
        <w:r w:rsidR="002D525A">
          <w:rPr>
            <w:webHidden/>
          </w:rPr>
        </w:r>
        <w:r w:rsidR="002D525A">
          <w:rPr>
            <w:webHidden/>
          </w:rPr>
          <w:fldChar w:fldCharType="separate"/>
        </w:r>
        <w:r w:rsidR="002D525A">
          <w:rPr>
            <w:webHidden/>
          </w:rPr>
          <w:t>59</w:t>
        </w:r>
        <w:r w:rsidR="002D525A">
          <w:rPr>
            <w:webHidden/>
          </w:rPr>
          <w:fldChar w:fldCharType="end"/>
        </w:r>
      </w:hyperlink>
    </w:p>
    <w:p w14:paraId="3F5C5D64"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35" w:history="1">
        <w:r w:rsidR="002D525A" w:rsidRPr="00E65084">
          <w:rPr>
            <w:rStyle w:val="afff2"/>
          </w:rPr>
          <w:t>1.3.</w:t>
        </w:r>
        <w:r w:rsidR="002D525A">
          <w:rPr>
            <w:rFonts w:asciiTheme="minorHAnsi" w:eastAsiaTheme="minorEastAsia" w:hAnsiTheme="minorHAnsi" w:cstheme="minorBidi"/>
            <w:bCs w:val="0"/>
            <w:caps w:val="0"/>
            <w:color w:val="auto"/>
            <w:sz w:val="22"/>
          </w:rPr>
          <w:tab/>
        </w:r>
        <w:r w:rsidR="002D525A" w:rsidRPr="00E65084">
          <w:rPr>
            <w:rStyle w:val="afff2"/>
          </w:rPr>
          <w:t>УПРАВЛЕНИЕ ПРИБЫТИЕМ (AMAN)</w:t>
        </w:r>
        <w:r w:rsidR="002D525A">
          <w:rPr>
            <w:webHidden/>
          </w:rPr>
          <w:tab/>
        </w:r>
        <w:r w:rsidR="002D525A">
          <w:rPr>
            <w:webHidden/>
          </w:rPr>
          <w:fldChar w:fldCharType="begin"/>
        </w:r>
        <w:r w:rsidR="002D525A">
          <w:rPr>
            <w:webHidden/>
          </w:rPr>
          <w:instrText xml:space="preserve"> PAGEREF _Toc499227735 \h </w:instrText>
        </w:r>
        <w:r w:rsidR="002D525A">
          <w:rPr>
            <w:webHidden/>
          </w:rPr>
        </w:r>
        <w:r w:rsidR="002D525A">
          <w:rPr>
            <w:webHidden/>
          </w:rPr>
          <w:fldChar w:fldCharType="separate"/>
        </w:r>
        <w:r w:rsidR="002D525A">
          <w:rPr>
            <w:webHidden/>
          </w:rPr>
          <w:t>63</w:t>
        </w:r>
        <w:r w:rsidR="002D525A">
          <w:rPr>
            <w:webHidden/>
          </w:rPr>
          <w:fldChar w:fldCharType="end"/>
        </w:r>
      </w:hyperlink>
    </w:p>
    <w:p w14:paraId="5577A5AF" w14:textId="77777777" w:rsidR="002D525A" w:rsidRDefault="00916A4D">
      <w:pPr>
        <w:pStyle w:val="31"/>
        <w:rPr>
          <w:rFonts w:eastAsiaTheme="minorEastAsia" w:cstheme="minorBidi"/>
          <w:smallCaps w:val="0"/>
          <w:color w:val="auto"/>
          <w:lang w:val="ru-RU"/>
        </w:rPr>
      </w:pPr>
      <w:hyperlink w:anchor="_Toc499227736" w:history="1">
        <w:r w:rsidR="002D525A" w:rsidRPr="00E65084">
          <w:rPr>
            <w:rStyle w:val="afff2"/>
          </w:rPr>
          <w:t>AMAN</w:t>
        </w:r>
        <w:r w:rsidR="002D525A" w:rsidRPr="00E65084">
          <w:rPr>
            <w:rStyle w:val="afff2"/>
            <w:lang w:val="ru-RU"/>
          </w:rPr>
          <w:t>.1 Внедрение базовых инструментов управления прибытием</w:t>
        </w:r>
        <w:r w:rsidR="002D525A">
          <w:rPr>
            <w:webHidden/>
          </w:rPr>
          <w:tab/>
        </w:r>
        <w:r w:rsidR="002D525A">
          <w:rPr>
            <w:webHidden/>
          </w:rPr>
          <w:fldChar w:fldCharType="begin"/>
        </w:r>
        <w:r w:rsidR="002D525A">
          <w:rPr>
            <w:webHidden/>
          </w:rPr>
          <w:instrText xml:space="preserve"> PAGEREF _Toc499227736 \h </w:instrText>
        </w:r>
        <w:r w:rsidR="002D525A">
          <w:rPr>
            <w:webHidden/>
          </w:rPr>
        </w:r>
        <w:r w:rsidR="002D525A">
          <w:rPr>
            <w:webHidden/>
          </w:rPr>
          <w:fldChar w:fldCharType="separate"/>
        </w:r>
        <w:r w:rsidR="002D525A">
          <w:rPr>
            <w:webHidden/>
          </w:rPr>
          <w:t>65</w:t>
        </w:r>
        <w:r w:rsidR="002D525A">
          <w:rPr>
            <w:webHidden/>
          </w:rPr>
          <w:fldChar w:fldCharType="end"/>
        </w:r>
      </w:hyperlink>
    </w:p>
    <w:p w14:paraId="6A1C1B0A" w14:textId="77777777" w:rsidR="002D525A" w:rsidRDefault="00916A4D">
      <w:pPr>
        <w:pStyle w:val="31"/>
        <w:rPr>
          <w:rFonts w:eastAsiaTheme="minorEastAsia" w:cstheme="minorBidi"/>
          <w:smallCaps w:val="0"/>
          <w:color w:val="auto"/>
          <w:lang w:val="ru-RU"/>
        </w:rPr>
      </w:pPr>
      <w:hyperlink w:anchor="_Toc499227737" w:history="1">
        <w:r w:rsidR="002D525A" w:rsidRPr="00E65084">
          <w:rPr>
            <w:rStyle w:val="afff2"/>
          </w:rPr>
          <w:t>AMAN</w:t>
        </w:r>
        <w:r w:rsidR="002D525A" w:rsidRPr="00E65084">
          <w:rPr>
            <w:rStyle w:val="afff2"/>
            <w:lang w:val="ru-RU"/>
          </w:rPr>
          <w:t>.2 Внедрение механизмов обмена информацией для синхронизации операций на маршруте с работой AMAN</w:t>
        </w:r>
        <w:r w:rsidR="002D525A">
          <w:rPr>
            <w:webHidden/>
          </w:rPr>
          <w:tab/>
        </w:r>
        <w:r w:rsidR="002D525A">
          <w:rPr>
            <w:webHidden/>
          </w:rPr>
          <w:fldChar w:fldCharType="begin"/>
        </w:r>
        <w:r w:rsidR="002D525A">
          <w:rPr>
            <w:webHidden/>
          </w:rPr>
          <w:instrText xml:space="preserve"> PAGEREF _Toc499227737 \h </w:instrText>
        </w:r>
        <w:r w:rsidR="002D525A">
          <w:rPr>
            <w:webHidden/>
          </w:rPr>
        </w:r>
        <w:r w:rsidR="002D525A">
          <w:rPr>
            <w:webHidden/>
          </w:rPr>
          <w:fldChar w:fldCharType="separate"/>
        </w:r>
        <w:r w:rsidR="002D525A">
          <w:rPr>
            <w:webHidden/>
          </w:rPr>
          <w:t>69</w:t>
        </w:r>
        <w:r w:rsidR="002D525A">
          <w:rPr>
            <w:webHidden/>
          </w:rPr>
          <w:fldChar w:fldCharType="end"/>
        </w:r>
      </w:hyperlink>
    </w:p>
    <w:p w14:paraId="5346411F" w14:textId="77777777" w:rsidR="002D525A" w:rsidRDefault="00916A4D">
      <w:pPr>
        <w:pStyle w:val="31"/>
        <w:rPr>
          <w:rFonts w:eastAsiaTheme="minorEastAsia" w:cstheme="minorBidi"/>
          <w:smallCaps w:val="0"/>
          <w:color w:val="auto"/>
          <w:lang w:val="ru-RU"/>
        </w:rPr>
      </w:pPr>
      <w:hyperlink w:anchor="_Toc499227738" w:history="1">
        <w:r w:rsidR="002D525A" w:rsidRPr="00E65084">
          <w:rPr>
            <w:rStyle w:val="afff2"/>
          </w:rPr>
          <w:t>AMAN</w:t>
        </w:r>
        <w:r w:rsidR="002D525A" w:rsidRPr="00E65084">
          <w:rPr>
            <w:rStyle w:val="afff2"/>
            <w:lang w:val="ru-RU"/>
          </w:rPr>
          <w:t>.3 Внедрение инструментов управления прибытием ВС с расширенным горизонтом планирования (</w:t>
        </w:r>
        <w:r w:rsidR="002D525A" w:rsidRPr="00E65084">
          <w:rPr>
            <w:rStyle w:val="afff2"/>
          </w:rPr>
          <w:t>E</w:t>
        </w:r>
        <w:r w:rsidR="002D525A" w:rsidRPr="00E65084">
          <w:rPr>
            <w:rStyle w:val="afff2"/>
            <w:lang w:val="ru-RU"/>
          </w:rPr>
          <w:t>-</w:t>
        </w:r>
        <w:r w:rsidR="002D525A" w:rsidRPr="00E65084">
          <w:rPr>
            <w:rStyle w:val="afff2"/>
          </w:rPr>
          <w:t>AMAN</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_Toc499227738 \h </w:instrText>
        </w:r>
        <w:r w:rsidR="002D525A">
          <w:rPr>
            <w:webHidden/>
          </w:rPr>
        </w:r>
        <w:r w:rsidR="002D525A">
          <w:rPr>
            <w:webHidden/>
          </w:rPr>
          <w:fldChar w:fldCharType="separate"/>
        </w:r>
        <w:r w:rsidR="002D525A">
          <w:rPr>
            <w:webHidden/>
          </w:rPr>
          <w:t>72</w:t>
        </w:r>
        <w:r w:rsidR="002D525A">
          <w:rPr>
            <w:webHidden/>
          </w:rPr>
          <w:fldChar w:fldCharType="end"/>
        </w:r>
      </w:hyperlink>
    </w:p>
    <w:p w14:paraId="493D3115"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39" w:history="1">
        <w:r w:rsidR="002D525A" w:rsidRPr="00E65084">
          <w:rPr>
            <w:rStyle w:val="afff2"/>
          </w:rPr>
          <w:t>1.4.</w:t>
        </w:r>
        <w:r w:rsidR="002D525A">
          <w:rPr>
            <w:rFonts w:asciiTheme="minorHAnsi" w:eastAsiaTheme="minorEastAsia" w:hAnsiTheme="minorHAnsi" w:cstheme="minorBidi"/>
            <w:bCs w:val="0"/>
            <w:caps w:val="0"/>
            <w:color w:val="auto"/>
            <w:sz w:val="22"/>
          </w:rPr>
          <w:tab/>
        </w:r>
        <w:r w:rsidR="002D525A" w:rsidRPr="00E65084">
          <w:rPr>
            <w:rStyle w:val="afff2"/>
          </w:rPr>
          <w:t>СОКРАЩЕНИЕ ИНТЕРВАЛОВ ЭШЕЛОНИРОВАНИЯ (</w:t>
        </w:r>
        <w:r w:rsidR="002D525A" w:rsidRPr="00E65084">
          <w:rPr>
            <w:rStyle w:val="afff2"/>
            <w:lang w:val="en-US"/>
          </w:rPr>
          <w:t>WAKE</w:t>
        </w:r>
        <w:r w:rsidR="002D525A" w:rsidRPr="00E65084">
          <w:rPr>
            <w:rStyle w:val="afff2"/>
          </w:rPr>
          <w:t>)</w:t>
        </w:r>
        <w:r w:rsidR="002D525A">
          <w:rPr>
            <w:webHidden/>
          </w:rPr>
          <w:tab/>
        </w:r>
        <w:r w:rsidR="002D525A">
          <w:rPr>
            <w:webHidden/>
          </w:rPr>
          <w:fldChar w:fldCharType="begin"/>
        </w:r>
        <w:r w:rsidR="002D525A">
          <w:rPr>
            <w:webHidden/>
          </w:rPr>
          <w:instrText xml:space="preserve"> PAGEREF _Toc499227739 \h </w:instrText>
        </w:r>
        <w:r w:rsidR="002D525A">
          <w:rPr>
            <w:webHidden/>
          </w:rPr>
        </w:r>
        <w:r w:rsidR="002D525A">
          <w:rPr>
            <w:webHidden/>
          </w:rPr>
          <w:fldChar w:fldCharType="separate"/>
        </w:r>
        <w:r w:rsidR="002D525A">
          <w:rPr>
            <w:webHidden/>
          </w:rPr>
          <w:t>75</w:t>
        </w:r>
        <w:r w:rsidR="002D525A">
          <w:rPr>
            <w:webHidden/>
          </w:rPr>
          <w:fldChar w:fldCharType="end"/>
        </w:r>
      </w:hyperlink>
    </w:p>
    <w:p w14:paraId="4B90BEE8" w14:textId="77777777" w:rsidR="002D525A" w:rsidRDefault="00916A4D">
      <w:pPr>
        <w:pStyle w:val="31"/>
        <w:rPr>
          <w:rFonts w:eastAsiaTheme="minorEastAsia" w:cstheme="minorBidi"/>
          <w:smallCaps w:val="0"/>
          <w:color w:val="auto"/>
          <w:lang w:val="ru-RU"/>
        </w:rPr>
      </w:pPr>
      <w:hyperlink w:anchor="_Toc499227740" w:history="1">
        <w:r w:rsidR="002D525A" w:rsidRPr="00E65084">
          <w:rPr>
            <w:rStyle w:val="afff2"/>
          </w:rPr>
          <w:t>WAKE</w:t>
        </w:r>
        <w:r w:rsidR="002D525A" w:rsidRPr="00E65084">
          <w:rPr>
            <w:rStyle w:val="afff2"/>
            <w:lang w:val="ru-RU"/>
          </w:rPr>
          <w:t>.1 Введение дополнительных категорий ВС по турбулентности в следе (</w:t>
        </w:r>
        <w:r w:rsidR="002D525A" w:rsidRPr="00E65084">
          <w:rPr>
            <w:rStyle w:val="afff2"/>
          </w:rPr>
          <w:t>RECAT</w:t>
        </w:r>
        <w:r w:rsidR="002D525A" w:rsidRPr="00E65084">
          <w:rPr>
            <w:rStyle w:val="afff2"/>
            <w:lang w:val="ru-RU"/>
          </w:rPr>
          <w:t xml:space="preserve"> 1)</w:t>
        </w:r>
        <w:r w:rsidR="002D525A">
          <w:rPr>
            <w:webHidden/>
          </w:rPr>
          <w:tab/>
        </w:r>
        <w:r w:rsidR="002D525A">
          <w:rPr>
            <w:webHidden/>
          </w:rPr>
          <w:fldChar w:fldCharType="begin"/>
        </w:r>
        <w:r w:rsidR="002D525A">
          <w:rPr>
            <w:webHidden/>
          </w:rPr>
          <w:instrText xml:space="preserve"> PAGEREF _Toc499227740 \h </w:instrText>
        </w:r>
        <w:r w:rsidR="002D525A">
          <w:rPr>
            <w:webHidden/>
          </w:rPr>
        </w:r>
        <w:r w:rsidR="002D525A">
          <w:rPr>
            <w:webHidden/>
          </w:rPr>
          <w:fldChar w:fldCharType="separate"/>
        </w:r>
        <w:r w:rsidR="002D525A">
          <w:rPr>
            <w:webHidden/>
          </w:rPr>
          <w:t>77</w:t>
        </w:r>
        <w:r w:rsidR="002D525A">
          <w:rPr>
            <w:webHidden/>
          </w:rPr>
          <w:fldChar w:fldCharType="end"/>
        </w:r>
      </w:hyperlink>
    </w:p>
    <w:p w14:paraId="0AF8A0AD" w14:textId="77777777" w:rsidR="002D525A" w:rsidRDefault="00916A4D">
      <w:pPr>
        <w:pStyle w:val="31"/>
        <w:rPr>
          <w:rFonts w:eastAsiaTheme="minorEastAsia" w:cstheme="minorBidi"/>
          <w:smallCaps w:val="0"/>
          <w:color w:val="auto"/>
          <w:lang w:val="ru-RU"/>
        </w:rPr>
      </w:pPr>
      <w:hyperlink w:anchor="_Toc499227741" w:history="1">
        <w:r w:rsidR="002D525A" w:rsidRPr="00E65084">
          <w:rPr>
            <w:rStyle w:val="afff2"/>
          </w:rPr>
          <w:t>WAKE</w:t>
        </w:r>
        <w:r w:rsidR="002D525A" w:rsidRPr="00E65084">
          <w:rPr>
            <w:rStyle w:val="afff2"/>
            <w:lang w:val="ru-RU"/>
          </w:rPr>
          <w:t>.2 Внедрение эшелонирования, основанного на времени (</w:t>
        </w:r>
        <w:r w:rsidR="002D525A" w:rsidRPr="00E65084">
          <w:rPr>
            <w:rStyle w:val="afff2"/>
          </w:rPr>
          <w:t>TBS</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_Toc499227741 \h </w:instrText>
        </w:r>
        <w:r w:rsidR="002D525A">
          <w:rPr>
            <w:webHidden/>
          </w:rPr>
        </w:r>
        <w:r w:rsidR="002D525A">
          <w:rPr>
            <w:webHidden/>
          </w:rPr>
          <w:fldChar w:fldCharType="separate"/>
        </w:r>
        <w:r w:rsidR="002D525A">
          <w:rPr>
            <w:webHidden/>
          </w:rPr>
          <w:t>80</w:t>
        </w:r>
        <w:r w:rsidR="002D525A">
          <w:rPr>
            <w:webHidden/>
          </w:rPr>
          <w:fldChar w:fldCharType="end"/>
        </w:r>
      </w:hyperlink>
    </w:p>
    <w:p w14:paraId="7F38D0E1"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42" w:history="1">
        <w:r w:rsidR="002D525A" w:rsidRPr="00E65084">
          <w:rPr>
            <w:rStyle w:val="afff2"/>
          </w:rPr>
          <w:t>1.5.</w:t>
        </w:r>
        <w:r w:rsidR="002D525A">
          <w:rPr>
            <w:rFonts w:asciiTheme="minorHAnsi" w:eastAsiaTheme="minorEastAsia" w:hAnsiTheme="minorHAnsi" w:cstheme="minorBidi"/>
            <w:bCs w:val="0"/>
            <w:caps w:val="0"/>
            <w:color w:val="auto"/>
            <w:sz w:val="22"/>
          </w:rPr>
          <w:tab/>
        </w:r>
        <w:r w:rsidR="002D525A" w:rsidRPr="00E65084">
          <w:rPr>
            <w:rStyle w:val="afff2"/>
          </w:rPr>
          <w:t>БЕСПИЛОТНЫЕ АВИАЦИОННЫЕ СИСТЕМЫ (</w:t>
        </w:r>
        <w:r w:rsidR="002D525A" w:rsidRPr="00E65084">
          <w:rPr>
            <w:rStyle w:val="afff2"/>
            <w:lang w:val="en-US"/>
          </w:rPr>
          <w:t>UAS</w:t>
        </w:r>
        <w:r w:rsidR="002D525A" w:rsidRPr="00E65084">
          <w:rPr>
            <w:rStyle w:val="afff2"/>
          </w:rPr>
          <w:t>)</w:t>
        </w:r>
        <w:r w:rsidR="002D525A">
          <w:rPr>
            <w:webHidden/>
          </w:rPr>
          <w:tab/>
        </w:r>
        <w:r w:rsidR="002D525A">
          <w:rPr>
            <w:webHidden/>
          </w:rPr>
          <w:fldChar w:fldCharType="begin"/>
        </w:r>
        <w:r w:rsidR="002D525A">
          <w:rPr>
            <w:webHidden/>
          </w:rPr>
          <w:instrText xml:space="preserve"> PAGEREF _Toc499227742 \h </w:instrText>
        </w:r>
        <w:r w:rsidR="002D525A">
          <w:rPr>
            <w:webHidden/>
          </w:rPr>
        </w:r>
        <w:r w:rsidR="002D525A">
          <w:rPr>
            <w:webHidden/>
          </w:rPr>
          <w:fldChar w:fldCharType="separate"/>
        </w:r>
        <w:r w:rsidR="002D525A">
          <w:rPr>
            <w:webHidden/>
          </w:rPr>
          <w:t>84</w:t>
        </w:r>
        <w:r w:rsidR="002D525A">
          <w:rPr>
            <w:webHidden/>
          </w:rPr>
          <w:fldChar w:fldCharType="end"/>
        </w:r>
      </w:hyperlink>
    </w:p>
    <w:p w14:paraId="41B2453E" w14:textId="77777777" w:rsidR="002D525A" w:rsidRDefault="00916A4D">
      <w:pPr>
        <w:pStyle w:val="31"/>
        <w:rPr>
          <w:rFonts w:eastAsiaTheme="minorEastAsia" w:cstheme="minorBidi"/>
          <w:smallCaps w:val="0"/>
          <w:color w:val="auto"/>
          <w:lang w:val="ru-RU"/>
        </w:rPr>
      </w:pPr>
      <w:hyperlink w:anchor="_Toc499227743" w:history="1">
        <w:r w:rsidR="002D525A" w:rsidRPr="00E65084">
          <w:rPr>
            <w:rStyle w:val="afff2"/>
          </w:rPr>
          <w:t>UAS</w:t>
        </w:r>
        <w:r w:rsidR="002D525A" w:rsidRPr="00E65084">
          <w:rPr>
            <w:rStyle w:val="afff2"/>
            <w:lang w:val="ru-RU"/>
          </w:rPr>
          <w:t>.1 Разработка процедур полетов БАС в пределах видимости и совместное использование сегрегированного ВП</w:t>
        </w:r>
        <w:r w:rsidR="002D525A">
          <w:rPr>
            <w:webHidden/>
          </w:rPr>
          <w:tab/>
        </w:r>
        <w:r w:rsidR="002D525A">
          <w:rPr>
            <w:webHidden/>
          </w:rPr>
          <w:fldChar w:fldCharType="begin"/>
        </w:r>
        <w:r w:rsidR="002D525A">
          <w:rPr>
            <w:webHidden/>
          </w:rPr>
          <w:instrText xml:space="preserve"> PAGEREF _Toc499227743 \h </w:instrText>
        </w:r>
        <w:r w:rsidR="002D525A">
          <w:rPr>
            <w:webHidden/>
          </w:rPr>
        </w:r>
        <w:r w:rsidR="002D525A">
          <w:rPr>
            <w:webHidden/>
          </w:rPr>
          <w:fldChar w:fldCharType="separate"/>
        </w:r>
        <w:r w:rsidR="002D525A">
          <w:rPr>
            <w:webHidden/>
          </w:rPr>
          <w:t>85</w:t>
        </w:r>
        <w:r w:rsidR="002D525A">
          <w:rPr>
            <w:webHidden/>
          </w:rPr>
          <w:fldChar w:fldCharType="end"/>
        </w:r>
      </w:hyperlink>
    </w:p>
    <w:p w14:paraId="6F173EF3" w14:textId="77777777" w:rsidR="002D525A" w:rsidRDefault="00916A4D">
      <w:pPr>
        <w:pStyle w:val="31"/>
        <w:rPr>
          <w:rFonts w:eastAsiaTheme="minorEastAsia" w:cstheme="minorBidi"/>
          <w:smallCaps w:val="0"/>
          <w:color w:val="auto"/>
          <w:lang w:val="ru-RU"/>
        </w:rPr>
      </w:pPr>
      <w:hyperlink w:anchor="_Toc499227744" w:history="1">
        <w:r w:rsidR="002D525A" w:rsidRPr="00E65084">
          <w:rPr>
            <w:rStyle w:val="afff2"/>
          </w:rPr>
          <w:t>UAS</w:t>
        </w:r>
        <w:r w:rsidR="002D525A" w:rsidRPr="00E65084">
          <w:rPr>
            <w:rStyle w:val="afff2"/>
            <w:lang w:val="ru-RU"/>
          </w:rPr>
          <w:t>.2 Интеграция БАС в несегрегированное ВП</w:t>
        </w:r>
        <w:r w:rsidR="002D525A">
          <w:rPr>
            <w:webHidden/>
          </w:rPr>
          <w:tab/>
        </w:r>
        <w:r w:rsidR="002D525A">
          <w:rPr>
            <w:webHidden/>
          </w:rPr>
          <w:fldChar w:fldCharType="begin"/>
        </w:r>
        <w:r w:rsidR="002D525A">
          <w:rPr>
            <w:webHidden/>
          </w:rPr>
          <w:instrText xml:space="preserve"> PAGEREF _Toc499227744 \h </w:instrText>
        </w:r>
        <w:r w:rsidR="002D525A">
          <w:rPr>
            <w:webHidden/>
          </w:rPr>
        </w:r>
        <w:r w:rsidR="002D525A">
          <w:rPr>
            <w:webHidden/>
          </w:rPr>
          <w:fldChar w:fldCharType="separate"/>
        </w:r>
        <w:r w:rsidR="002D525A">
          <w:rPr>
            <w:webHidden/>
          </w:rPr>
          <w:t>89</w:t>
        </w:r>
        <w:r w:rsidR="002D525A">
          <w:rPr>
            <w:webHidden/>
          </w:rPr>
          <w:fldChar w:fldCharType="end"/>
        </w:r>
      </w:hyperlink>
    </w:p>
    <w:p w14:paraId="69D6F1E7"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45" w:history="1">
        <w:r w:rsidR="002D525A" w:rsidRPr="00E65084">
          <w:rPr>
            <w:rStyle w:val="afff2"/>
          </w:rPr>
          <w:t>1.6.</w:t>
        </w:r>
        <w:r w:rsidR="002D525A">
          <w:rPr>
            <w:rFonts w:asciiTheme="minorHAnsi" w:eastAsiaTheme="minorEastAsia" w:hAnsiTheme="minorHAnsi" w:cstheme="minorBidi"/>
            <w:bCs w:val="0"/>
            <w:caps w:val="0"/>
            <w:color w:val="auto"/>
            <w:sz w:val="22"/>
          </w:rPr>
          <w:tab/>
        </w:r>
        <w:r w:rsidR="002D525A" w:rsidRPr="00E65084">
          <w:rPr>
            <w:rStyle w:val="afff2"/>
          </w:rPr>
          <w:t>ОБСЛУЖИВАНИЕ ВОЗДУШНОГО ДВИЖЕНИЯ (</w:t>
        </w:r>
        <w:r w:rsidR="002D525A" w:rsidRPr="00E65084">
          <w:rPr>
            <w:rStyle w:val="afff2"/>
            <w:lang w:val="en-US"/>
          </w:rPr>
          <w:t>ATS</w:t>
        </w:r>
        <w:r w:rsidR="002D525A" w:rsidRPr="00E65084">
          <w:rPr>
            <w:rStyle w:val="afff2"/>
          </w:rPr>
          <w:t>)</w:t>
        </w:r>
        <w:r w:rsidR="002D525A">
          <w:rPr>
            <w:webHidden/>
          </w:rPr>
          <w:tab/>
        </w:r>
        <w:r w:rsidR="002D525A">
          <w:rPr>
            <w:webHidden/>
          </w:rPr>
          <w:fldChar w:fldCharType="begin"/>
        </w:r>
        <w:r w:rsidR="002D525A">
          <w:rPr>
            <w:webHidden/>
          </w:rPr>
          <w:instrText xml:space="preserve"> PAGEREF _Toc499227745 \h </w:instrText>
        </w:r>
        <w:r w:rsidR="002D525A">
          <w:rPr>
            <w:webHidden/>
          </w:rPr>
        </w:r>
        <w:r w:rsidR="002D525A">
          <w:rPr>
            <w:webHidden/>
          </w:rPr>
          <w:fldChar w:fldCharType="separate"/>
        </w:r>
        <w:r w:rsidR="002D525A">
          <w:rPr>
            <w:webHidden/>
          </w:rPr>
          <w:t>92</w:t>
        </w:r>
        <w:r w:rsidR="002D525A">
          <w:rPr>
            <w:webHidden/>
          </w:rPr>
          <w:fldChar w:fldCharType="end"/>
        </w:r>
      </w:hyperlink>
    </w:p>
    <w:p w14:paraId="760B0E0C" w14:textId="77777777" w:rsidR="002D525A" w:rsidRDefault="00916A4D">
      <w:pPr>
        <w:pStyle w:val="31"/>
        <w:rPr>
          <w:rFonts w:eastAsiaTheme="minorEastAsia" w:cstheme="minorBidi"/>
          <w:smallCaps w:val="0"/>
          <w:color w:val="auto"/>
          <w:lang w:val="ru-RU"/>
        </w:rPr>
      </w:pPr>
      <w:hyperlink w:anchor="_Toc499227746" w:history="1">
        <w:r w:rsidR="002D525A" w:rsidRPr="00E65084">
          <w:rPr>
            <w:rStyle w:val="afff2"/>
          </w:rPr>
          <w:t>ATS</w:t>
        </w:r>
        <w:r w:rsidR="002D525A" w:rsidRPr="00E65084">
          <w:rPr>
            <w:rStyle w:val="afff2"/>
            <w:lang w:val="ru-RU"/>
          </w:rPr>
          <w:t>.1 Приведение к оптимальному уровню ОВД на аэродромах РФ</w:t>
        </w:r>
        <w:r w:rsidR="002D525A">
          <w:rPr>
            <w:webHidden/>
          </w:rPr>
          <w:tab/>
        </w:r>
        <w:r w:rsidR="002D525A">
          <w:rPr>
            <w:webHidden/>
          </w:rPr>
          <w:fldChar w:fldCharType="begin"/>
        </w:r>
        <w:r w:rsidR="002D525A">
          <w:rPr>
            <w:webHidden/>
          </w:rPr>
          <w:instrText xml:space="preserve"> PAGEREF _Toc499227746 \h </w:instrText>
        </w:r>
        <w:r w:rsidR="002D525A">
          <w:rPr>
            <w:webHidden/>
          </w:rPr>
        </w:r>
        <w:r w:rsidR="002D525A">
          <w:rPr>
            <w:webHidden/>
          </w:rPr>
          <w:fldChar w:fldCharType="separate"/>
        </w:r>
        <w:r w:rsidR="002D525A">
          <w:rPr>
            <w:webHidden/>
          </w:rPr>
          <w:t>94</w:t>
        </w:r>
        <w:r w:rsidR="002D525A">
          <w:rPr>
            <w:webHidden/>
          </w:rPr>
          <w:fldChar w:fldCharType="end"/>
        </w:r>
      </w:hyperlink>
    </w:p>
    <w:p w14:paraId="2126C81D" w14:textId="77777777" w:rsidR="002D525A" w:rsidRDefault="00916A4D">
      <w:pPr>
        <w:pStyle w:val="31"/>
        <w:rPr>
          <w:rFonts w:eastAsiaTheme="minorEastAsia" w:cstheme="minorBidi"/>
          <w:smallCaps w:val="0"/>
          <w:color w:val="auto"/>
          <w:lang w:val="ru-RU"/>
        </w:rPr>
      </w:pPr>
      <w:hyperlink w:anchor="_Toc499227747" w:history="1">
        <w:r w:rsidR="002D525A" w:rsidRPr="00E65084">
          <w:rPr>
            <w:rStyle w:val="afff2"/>
          </w:rPr>
          <w:t>ATS</w:t>
        </w:r>
        <w:r w:rsidR="002D525A" w:rsidRPr="00E65084">
          <w:rPr>
            <w:rStyle w:val="afff2"/>
            <w:lang w:val="ru-RU"/>
          </w:rPr>
          <w:t>.2 Приведение к оптимальному уровню ОВД в воздушном пространстве РФ</w:t>
        </w:r>
        <w:r w:rsidR="002D525A">
          <w:rPr>
            <w:webHidden/>
          </w:rPr>
          <w:tab/>
        </w:r>
        <w:r w:rsidR="002D525A">
          <w:rPr>
            <w:webHidden/>
          </w:rPr>
          <w:fldChar w:fldCharType="begin"/>
        </w:r>
        <w:r w:rsidR="002D525A">
          <w:rPr>
            <w:webHidden/>
          </w:rPr>
          <w:instrText xml:space="preserve"> PAGEREF _Toc499227747 \h </w:instrText>
        </w:r>
        <w:r w:rsidR="002D525A">
          <w:rPr>
            <w:webHidden/>
          </w:rPr>
        </w:r>
        <w:r w:rsidR="002D525A">
          <w:rPr>
            <w:webHidden/>
          </w:rPr>
          <w:fldChar w:fldCharType="separate"/>
        </w:r>
        <w:r w:rsidR="002D525A">
          <w:rPr>
            <w:webHidden/>
          </w:rPr>
          <w:t>96</w:t>
        </w:r>
        <w:r w:rsidR="002D525A">
          <w:rPr>
            <w:webHidden/>
          </w:rPr>
          <w:fldChar w:fldCharType="end"/>
        </w:r>
      </w:hyperlink>
    </w:p>
    <w:p w14:paraId="67D7CDC9" w14:textId="77777777" w:rsidR="002D525A" w:rsidRDefault="00916A4D">
      <w:pPr>
        <w:pStyle w:val="31"/>
        <w:rPr>
          <w:rFonts w:eastAsiaTheme="minorEastAsia" w:cstheme="minorBidi"/>
          <w:smallCaps w:val="0"/>
          <w:color w:val="auto"/>
          <w:lang w:val="ru-RU"/>
        </w:rPr>
      </w:pPr>
      <w:hyperlink w:anchor="_Toc499227748" w:history="1">
        <w:r w:rsidR="002D525A" w:rsidRPr="00E65084">
          <w:rPr>
            <w:rStyle w:val="afff2"/>
          </w:rPr>
          <w:t>ATS</w:t>
        </w:r>
        <w:r w:rsidR="002D525A" w:rsidRPr="00E65084">
          <w:rPr>
            <w:rStyle w:val="afff2"/>
            <w:lang w:val="ru-RU"/>
          </w:rPr>
          <w:t>.3 Усовершенствование процедур полетов по ПВП</w:t>
        </w:r>
        <w:r w:rsidR="002D525A">
          <w:rPr>
            <w:webHidden/>
          </w:rPr>
          <w:tab/>
        </w:r>
        <w:r w:rsidR="002D525A">
          <w:rPr>
            <w:webHidden/>
          </w:rPr>
          <w:fldChar w:fldCharType="begin"/>
        </w:r>
        <w:r w:rsidR="002D525A">
          <w:rPr>
            <w:webHidden/>
          </w:rPr>
          <w:instrText xml:space="preserve"> PAGEREF _Toc499227748 \h </w:instrText>
        </w:r>
        <w:r w:rsidR="002D525A">
          <w:rPr>
            <w:webHidden/>
          </w:rPr>
        </w:r>
        <w:r w:rsidR="002D525A">
          <w:rPr>
            <w:webHidden/>
          </w:rPr>
          <w:fldChar w:fldCharType="separate"/>
        </w:r>
        <w:r w:rsidR="002D525A">
          <w:rPr>
            <w:webHidden/>
          </w:rPr>
          <w:t>98</w:t>
        </w:r>
        <w:r w:rsidR="002D525A">
          <w:rPr>
            <w:webHidden/>
          </w:rPr>
          <w:fldChar w:fldCharType="end"/>
        </w:r>
      </w:hyperlink>
    </w:p>
    <w:p w14:paraId="5CFE7C46" w14:textId="77777777" w:rsidR="002D525A" w:rsidRDefault="00916A4D">
      <w:pPr>
        <w:pStyle w:val="31"/>
        <w:rPr>
          <w:rFonts w:eastAsiaTheme="minorEastAsia" w:cstheme="minorBidi"/>
          <w:smallCaps w:val="0"/>
          <w:color w:val="auto"/>
          <w:lang w:val="ru-RU"/>
        </w:rPr>
      </w:pPr>
      <w:hyperlink w:anchor="_Toc499227749" w:history="1">
        <w:r w:rsidR="002D525A" w:rsidRPr="00E65084">
          <w:rPr>
            <w:rStyle w:val="afff2"/>
          </w:rPr>
          <w:t>ATS</w:t>
        </w:r>
        <w:r w:rsidR="002D525A" w:rsidRPr="00E65084">
          <w:rPr>
            <w:rStyle w:val="afff2"/>
            <w:lang w:val="ru-RU"/>
          </w:rPr>
          <w:t>.4 Определение процедур упрощенного уведомления о взлете и посадке экипажами ВС АОН</w:t>
        </w:r>
        <w:r w:rsidR="002D525A">
          <w:rPr>
            <w:webHidden/>
          </w:rPr>
          <w:tab/>
        </w:r>
        <w:r w:rsidR="002D525A">
          <w:rPr>
            <w:webHidden/>
          </w:rPr>
          <w:fldChar w:fldCharType="begin"/>
        </w:r>
        <w:r w:rsidR="002D525A">
          <w:rPr>
            <w:webHidden/>
          </w:rPr>
          <w:instrText xml:space="preserve"> PAGEREF _Toc499227749 \h </w:instrText>
        </w:r>
        <w:r w:rsidR="002D525A">
          <w:rPr>
            <w:webHidden/>
          </w:rPr>
        </w:r>
        <w:r w:rsidR="002D525A">
          <w:rPr>
            <w:webHidden/>
          </w:rPr>
          <w:fldChar w:fldCharType="separate"/>
        </w:r>
        <w:r w:rsidR="002D525A">
          <w:rPr>
            <w:webHidden/>
          </w:rPr>
          <w:t>101</w:t>
        </w:r>
        <w:r w:rsidR="002D525A">
          <w:rPr>
            <w:webHidden/>
          </w:rPr>
          <w:fldChar w:fldCharType="end"/>
        </w:r>
      </w:hyperlink>
    </w:p>
    <w:p w14:paraId="29F2649E" w14:textId="77777777" w:rsidR="002D525A" w:rsidRDefault="00916A4D">
      <w:pPr>
        <w:pStyle w:val="31"/>
        <w:rPr>
          <w:rFonts w:eastAsiaTheme="minorEastAsia" w:cstheme="minorBidi"/>
          <w:smallCaps w:val="0"/>
          <w:color w:val="auto"/>
          <w:lang w:val="ru-RU"/>
        </w:rPr>
      </w:pPr>
      <w:hyperlink w:anchor="_Toc499227750" w:history="1">
        <w:r w:rsidR="002D525A" w:rsidRPr="00E65084">
          <w:rPr>
            <w:rStyle w:val="afff2"/>
          </w:rPr>
          <w:t>ATS</w:t>
        </w:r>
        <w:r w:rsidR="002D525A" w:rsidRPr="00E65084">
          <w:rPr>
            <w:rStyle w:val="afff2"/>
            <w:lang w:val="ru-RU"/>
          </w:rPr>
          <w:t>.5 Автоматизация работы диспетчеров</w:t>
        </w:r>
        <w:r w:rsidR="002D525A">
          <w:rPr>
            <w:webHidden/>
          </w:rPr>
          <w:tab/>
        </w:r>
        <w:r w:rsidR="002D525A">
          <w:rPr>
            <w:webHidden/>
          </w:rPr>
          <w:fldChar w:fldCharType="begin"/>
        </w:r>
        <w:r w:rsidR="002D525A">
          <w:rPr>
            <w:webHidden/>
          </w:rPr>
          <w:instrText xml:space="preserve"> PAGEREF _Toc499227750 \h </w:instrText>
        </w:r>
        <w:r w:rsidR="002D525A">
          <w:rPr>
            <w:webHidden/>
          </w:rPr>
        </w:r>
        <w:r w:rsidR="002D525A">
          <w:rPr>
            <w:webHidden/>
          </w:rPr>
          <w:fldChar w:fldCharType="separate"/>
        </w:r>
        <w:r w:rsidR="002D525A">
          <w:rPr>
            <w:webHidden/>
          </w:rPr>
          <w:t>103</w:t>
        </w:r>
        <w:r w:rsidR="002D525A">
          <w:rPr>
            <w:webHidden/>
          </w:rPr>
          <w:fldChar w:fldCharType="end"/>
        </w:r>
      </w:hyperlink>
    </w:p>
    <w:p w14:paraId="530ADD69" w14:textId="77777777" w:rsidR="002D525A" w:rsidRDefault="00916A4D">
      <w:pPr>
        <w:pStyle w:val="31"/>
        <w:rPr>
          <w:rFonts w:eastAsiaTheme="minorEastAsia" w:cstheme="minorBidi"/>
          <w:smallCaps w:val="0"/>
          <w:color w:val="auto"/>
          <w:lang w:val="ru-RU"/>
        </w:rPr>
      </w:pPr>
      <w:hyperlink w:anchor="_Toc499227751" w:history="1">
        <w:r w:rsidR="002D525A" w:rsidRPr="00E65084">
          <w:rPr>
            <w:rStyle w:val="afff2"/>
          </w:rPr>
          <w:t>ATS</w:t>
        </w:r>
        <w:r w:rsidR="002D525A" w:rsidRPr="00E65084">
          <w:rPr>
            <w:rStyle w:val="afff2"/>
            <w:lang w:val="ru-RU"/>
          </w:rPr>
          <w:t>.6 Упрощение получения разрешения на выполнение полетов для иностранных авиаперевозчиков при транзитных полетах</w:t>
        </w:r>
        <w:r w:rsidR="002D525A">
          <w:rPr>
            <w:webHidden/>
          </w:rPr>
          <w:tab/>
        </w:r>
        <w:r w:rsidR="002D525A">
          <w:rPr>
            <w:webHidden/>
          </w:rPr>
          <w:fldChar w:fldCharType="begin"/>
        </w:r>
        <w:r w:rsidR="002D525A">
          <w:rPr>
            <w:webHidden/>
          </w:rPr>
          <w:instrText xml:space="preserve"> PAGEREF _Toc499227751 \h </w:instrText>
        </w:r>
        <w:r w:rsidR="002D525A">
          <w:rPr>
            <w:webHidden/>
          </w:rPr>
        </w:r>
        <w:r w:rsidR="002D525A">
          <w:rPr>
            <w:webHidden/>
          </w:rPr>
          <w:fldChar w:fldCharType="separate"/>
        </w:r>
        <w:r w:rsidR="002D525A">
          <w:rPr>
            <w:webHidden/>
          </w:rPr>
          <w:t>105</w:t>
        </w:r>
        <w:r w:rsidR="002D525A">
          <w:rPr>
            <w:webHidden/>
          </w:rPr>
          <w:fldChar w:fldCharType="end"/>
        </w:r>
      </w:hyperlink>
    </w:p>
    <w:p w14:paraId="62DCE114" w14:textId="77777777" w:rsidR="002D525A" w:rsidRDefault="00916A4D">
      <w:pPr>
        <w:pStyle w:val="31"/>
        <w:rPr>
          <w:rFonts w:eastAsiaTheme="minorEastAsia" w:cstheme="minorBidi"/>
          <w:smallCaps w:val="0"/>
          <w:color w:val="auto"/>
          <w:lang w:val="ru-RU"/>
        </w:rPr>
      </w:pPr>
      <w:hyperlink w:anchor="_Toc499227752" w:history="1">
        <w:r w:rsidR="002D525A" w:rsidRPr="00E65084">
          <w:rPr>
            <w:rStyle w:val="afff2"/>
          </w:rPr>
          <w:t>ATS</w:t>
        </w:r>
        <w:r w:rsidR="002D525A" w:rsidRPr="00E65084">
          <w:rPr>
            <w:rStyle w:val="afff2"/>
            <w:lang w:val="ru-RU"/>
          </w:rPr>
          <w:t>.7 Удаленное ОВД на аэродромах (</w:t>
        </w:r>
        <w:r w:rsidR="002D525A" w:rsidRPr="00E65084">
          <w:rPr>
            <w:rStyle w:val="afff2"/>
          </w:rPr>
          <w:t>RVT</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_Toc499227752 \h </w:instrText>
        </w:r>
        <w:r w:rsidR="002D525A">
          <w:rPr>
            <w:webHidden/>
          </w:rPr>
        </w:r>
        <w:r w:rsidR="002D525A">
          <w:rPr>
            <w:webHidden/>
          </w:rPr>
          <w:fldChar w:fldCharType="separate"/>
        </w:r>
        <w:r w:rsidR="002D525A">
          <w:rPr>
            <w:webHidden/>
          </w:rPr>
          <w:t>107</w:t>
        </w:r>
        <w:r w:rsidR="002D525A">
          <w:rPr>
            <w:webHidden/>
          </w:rPr>
          <w:fldChar w:fldCharType="end"/>
        </w:r>
      </w:hyperlink>
    </w:p>
    <w:p w14:paraId="4EB3B799"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53" w:history="1">
        <w:r w:rsidR="002D525A" w:rsidRPr="00E65084">
          <w:rPr>
            <w:rStyle w:val="afff2"/>
          </w:rPr>
          <w:t>1.7.</w:t>
        </w:r>
        <w:r w:rsidR="002D525A">
          <w:rPr>
            <w:rFonts w:asciiTheme="minorHAnsi" w:eastAsiaTheme="minorEastAsia" w:hAnsiTheme="minorHAnsi" w:cstheme="minorBidi"/>
            <w:bCs w:val="0"/>
            <w:caps w:val="0"/>
            <w:color w:val="auto"/>
            <w:sz w:val="22"/>
          </w:rPr>
          <w:tab/>
        </w:r>
        <w:r w:rsidR="002D525A" w:rsidRPr="00E65084">
          <w:rPr>
            <w:rStyle w:val="afff2"/>
          </w:rPr>
          <w:t>СНИЖЕНИЕ НЕГАТИВНОГО ЭФФЕКТА ОТ ЗОН ОГРАНИЧЕНИЙ ПОЛЕТОВ (</w:t>
        </w:r>
        <w:r w:rsidR="002D525A" w:rsidRPr="00E65084">
          <w:rPr>
            <w:rStyle w:val="afff2"/>
            <w:lang w:val="en-US"/>
          </w:rPr>
          <w:t>FUA</w:t>
        </w:r>
        <w:r w:rsidR="002D525A" w:rsidRPr="00E65084">
          <w:rPr>
            <w:rStyle w:val="afff2"/>
          </w:rPr>
          <w:t>)</w:t>
        </w:r>
        <w:r w:rsidR="002D525A">
          <w:rPr>
            <w:webHidden/>
          </w:rPr>
          <w:tab/>
        </w:r>
        <w:r w:rsidR="002D525A">
          <w:rPr>
            <w:webHidden/>
          </w:rPr>
          <w:fldChar w:fldCharType="begin"/>
        </w:r>
        <w:r w:rsidR="002D525A">
          <w:rPr>
            <w:webHidden/>
          </w:rPr>
          <w:instrText xml:space="preserve"> PAGEREF _Toc499227753 \h </w:instrText>
        </w:r>
        <w:r w:rsidR="002D525A">
          <w:rPr>
            <w:webHidden/>
          </w:rPr>
        </w:r>
        <w:r w:rsidR="002D525A">
          <w:rPr>
            <w:webHidden/>
          </w:rPr>
          <w:fldChar w:fldCharType="separate"/>
        </w:r>
        <w:r w:rsidR="002D525A">
          <w:rPr>
            <w:webHidden/>
          </w:rPr>
          <w:t>109</w:t>
        </w:r>
        <w:r w:rsidR="002D525A">
          <w:rPr>
            <w:webHidden/>
          </w:rPr>
          <w:fldChar w:fldCharType="end"/>
        </w:r>
      </w:hyperlink>
    </w:p>
    <w:p w14:paraId="5F9741AC" w14:textId="77777777" w:rsidR="002D525A" w:rsidRDefault="00916A4D">
      <w:pPr>
        <w:pStyle w:val="31"/>
        <w:rPr>
          <w:rFonts w:eastAsiaTheme="minorEastAsia" w:cstheme="minorBidi"/>
          <w:smallCaps w:val="0"/>
          <w:color w:val="auto"/>
          <w:lang w:val="ru-RU"/>
        </w:rPr>
      </w:pPr>
      <w:hyperlink w:anchor="_Toc499227754" w:history="1">
        <w:r w:rsidR="002D525A" w:rsidRPr="00E65084">
          <w:rPr>
            <w:rStyle w:val="afff2"/>
          </w:rPr>
          <w:t>FUA</w:t>
        </w:r>
        <w:r w:rsidR="002D525A" w:rsidRPr="00E65084">
          <w:rPr>
            <w:rStyle w:val="afff2"/>
            <w:lang w:val="ru-RU"/>
          </w:rPr>
          <w:t>.1 Внедрение элементов гибкого использования ВП</w:t>
        </w:r>
        <w:r w:rsidR="002D525A">
          <w:rPr>
            <w:webHidden/>
          </w:rPr>
          <w:tab/>
        </w:r>
        <w:r w:rsidR="002D525A">
          <w:rPr>
            <w:webHidden/>
          </w:rPr>
          <w:fldChar w:fldCharType="begin"/>
        </w:r>
        <w:r w:rsidR="002D525A">
          <w:rPr>
            <w:webHidden/>
          </w:rPr>
          <w:instrText xml:space="preserve"> PAGEREF _Toc499227754 \h </w:instrText>
        </w:r>
        <w:r w:rsidR="002D525A">
          <w:rPr>
            <w:webHidden/>
          </w:rPr>
        </w:r>
        <w:r w:rsidR="002D525A">
          <w:rPr>
            <w:webHidden/>
          </w:rPr>
          <w:fldChar w:fldCharType="separate"/>
        </w:r>
        <w:r w:rsidR="002D525A">
          <w:rPr>
            <w:webHidden/>
          </w:rPr>
          <w:t>111</w:t>
        </w:r>
        <w:r w:rsidR="002D525A">
          <w:rPr>
            <w:webHidden/>
          </w:rPr>
          <w:fldChar w:fldCharType="end"/>
        </w:r>
      </w:hyperlink>
    </w:p>
    <w:p w14:paraId="48BF3C33" w14:textId="77777777" w:rsidR="002D525A" w:rsidRDefault="00916A4D">
      <w:pPr>
        <w:pStyle w:val="31"/>
        <w:rPr>
          <w:rFonts w:eastAsiaTheme="minorEastAsia" w:cstheme="minorBidi"/>
          <w:smallCaps w:val="0"/>
          <w:color w:val="auto"/>
          <w:lang w:val="ru-RU"/>
        </w:rPr>
      </w:pPr>
      <w:hyperlink w:anchor="_Toc499227755" w:history="1">
        <w:r w:rsidR="002D525A" w:rsidRPr="00E65084">
          <w:rPr>
            <w:rStyle w:val="afff2"/>
          </w:rPr>
          <w:t>FUA</w:t>
        </w:r>
        <w:r w:rsidR="002D525A" w:rsidRPr="00E65084">
          <w:rPr>
            <w:rStyle w:val="afff2"/>
            <w:lang w:val="ru-RU"/>
          </w:rPr>
          <w:t>.2 Оптимизация процедур взаимодействия с силовыми ведомствами в части зон ограничений</w:t>
        </w:r>
        <w:r w:rsidR="002D525A">
          <w:rPr>
            <w:webHidden/>
          </w:rPr>
          <w:tab/>
        </w:r>
        <w:r w:rsidR="002D525A">
          <w:rPr>
            <w:webHidden/>
          </w:rPr>
          <w:fldChar w:fldCharType="begin"/>
        </w:r>
        <w:r w:rsidR="002D525A">
          <w:rPr>
            <w:webHidden/>
          </w:rPr>
          <w:instrText xml:space="preserve"> PAGEREF _Toc499227755 \h </w:instrText>
        </w:r>
        <w:r w:rsidR="002D525A">
          <w:rPr>
            <w:webHidden/>
          </w:rPr>
        </w:r>
        <w:r w:rsidR="002D525A">
          <w:rPr>
            <w:webHidden/>
          </w:rPr>
          <w:fldChar w:fldCharType="separate"/>
        </w:r>
        <w:r w:rsidR="002D525A">
          <w:rPr>
            <w:webHidden/>
          </w:rPr>
          <w:t>115</w:t>
        </w:r>
        <w:r w:rsidR="002D525A">
          <w:rPr>
            <w:webHidden/>
          </w:rPr>
          <w:fldChar w:fldCharType="end"/>
        </w:r>
      </w:hyperlink>
    </w:p>
    <w:p w14:paraId="6B754CC3" w14:textId="77777777" w:rsidR="002D525A" w:rsidRDefault="00916A4D">
      <w:pPr>
        <w:pStyle w:val="31"/>
        <w:rPr>
          <w:rFonts w:eastAsiaTheme="minorEastAsia" w:cstheme="minorBidi"/>
          <w:smallCaps w:val="0"/>
          <w:color w:val="auto"/>
          <w:lang w:val="ru-RU"/>
        </w:rPr>
      </w:pPr>
      <w:hyperlink w:anchor="_Toc499227756" w:history="1">
        <w:r w:rsidR="002D525A" w:rsidRPr="00E65084">
          <w:rPr>
            <w:rStyle w:val="afff2"/>
          </w:rPr>
          <w:t>FUA</w:t>
        </w:r>
        <w:r w:rsidR="002D525A" w:rsidRPr="00E65084">
          <w:rPr>
            <w:rStyle w:val="afff2"/>
            <w:lang w:val="ru-RU"/>
          </w:rPr>
          <w:t>.3 Полномасштабная реализация концепции гибкого использования ВП</w:t>
        </w:r>
        <w:r w:rsidR="002D525A">
          <w:rPr>
            <w:webHidden/>
          </w:rPr>
          <w:tab/>
        </w:r>
        <w:r w:rsidR="002D525A">
          <w:rPr>
            <w:webHidden/>
          </w:rPr>
          <w:fldChar w:fldCharType="begin"/>
        </w:r>
        <w:r w:rsidR="002D525A">
          <w:rPr>
            <w:webHidden/>
          </w:rPr>
          <w:instrText xml:space="preserve"> PAGEREF _Toc499227756 \h </w:instrText>
        </w:r>
        <w:r w:rsidR="002D525A">
          <w:rPr>
            <w:webHidden/>
          </w:rPr>
        </w:r>
        <w:r w:rsidR="002D525A">
          <w:rPr>
            <w:webHidden/>
          </w:rPr>
          <w:fldChar w:fldCharType="separate"/>
        </w:r>
        <w:r w:rsidR="002D525A">
          <w:rPr>
            <w:webHidden/>
          </w:rPr>
          <w:t>118</w:t>
        </w:r>
        <w:r w:rsidR="002D525A">
          <w:rPr>
            <w:webHidden/>
          </w:rPr>
          <w:fldChar w:fldCharType="end"/>
        </w:r>
      </w:hyperlink>
    </w:p>
    <w:p w14:paraId="0E0EC5AF"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57" w:history="1">
        <w:r w:rsidR="002D525A" w:rsidRPr="00E65084">
          <w:rPr>
            <w:rStyle w:val="afff2"/>
          </w:rPr>
          <w:t>2.</w:t>
        </w:r>
        <w:r w:rsidR="002D525A">
          <w:rPr>
            <w:rFonts w:asciiTheme="minorHAnsi" w:eastAsiaTheme="minorEastAsia" w:hAnsiTheme="minorHAnsi" w:cstheme="minorBidi"/>
            <w:bCs w:val="0"/>
            <w:caps w:val="0"/>
            <w:color w:val="auto"/>
            <w:spacing w:val="0"/>
            <w:sz w:val="22"/>
          </w:rPr>
          <w:tab/>
        </w:r>
        <w:r w:rsidR="002D525A" w:rsidRPr="00E65084">
          <w:rPr>
            <w:rStyle w:val="afff2"/>
          </w:rPr>
          <w:t>СВЯЗЬ</w:t>
        </w:r>
        <w:r w:rsidR="002D525A">
          <w:rPr>
            <w:webHidden/>
          </w:rPr>
          <w:tab/>
        </w:r>
        <w:r w:rsidR="002D525A">
          <w:rPr>
            <w:webHidden/>
          </w:rPr>
          <w:fldChar w:fldCharType="begin"/>
        </w:r>
        <w:r w:rsidR="002D525A">
          <w:rPr>
            <w:webHidden/>
          </w:rPr>
          <w:instrText xml:space="preserve"> PAGEREF _Toc499227757 \h </w:instrText>
        </w:r>
        <w:r w:rsidR="002D525A">
          <w:rPr>
            <w:webHidden/>
          </w:rPr>
        </w:r>
        <w:r w:rsidR="002D525A">
          <w:rPr>
            <w:webHidden/>
          </w:rPr>
          <w:fldChar w:fldCharType="separate"/>
        </w:r>
        <w:r w:rsidR="002D525A">
          <w:rPr>
            <w:webHidden/>
          </w:rPr>
          <w:t>121</w:t>
        </w:r>
        <w:r w:rsidR="002D525A">
          <w:rPr>
            <w:webHidden/>
          </w:rPr>
          <w:fldChar w:fldCharType="end"/>
        </w:r>
      </w:hyperlink>
    </w:p>
    <w:p w14:paraId="67C29354"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58" w:history="1">
        <w:r w:rsidR="002D525A" w:rsidRPr="00E65084">
          <w:rPr>
            <w:rStyle w:val="afff2"/>
          </w:rPr>
          <w:t>2.1.</w:t>
        </w:r>
        <w:r w:rsidR="002D525A">
          <w:rPr>
            <w:rFonts w:asciiTheme="minorHAnsi" w:eastAsiaTheme="minorEastAsia" w:hAnsiTheme="minorHAnsi" w:cstheme="minorBidi"/>
            <w:bCs w:val="0"/>
            <w:caps w:val="0"/>
            <w:color w:val="auto"/>
            <w:sz w:val="22"/>
          </w:rPr>
          <w:tab/>
        </w:r>
        <w:r w:rsidR="002D525A" w:rsidRPr="00E65084">
          <w:rPr>
            <w:rStyle w:val="afff2"/>
          </w:rPr>
          <w:t>ИНФРАСТРУКТУРА ПЕРЕДАЧИ ДАННЫХ (INFR)</w:t>
        </w:r>
        <w:r w:rsidR="002D525A">
          <w:rPr>
            <w:webHidden/>
          </w:rPr>
          <w:tab/>
        </w:r>
        <w:r w:rsidR="002D525A">
          <w:rPr>
            <w:webHidden/>
          </w:rPr>
          <w:fldChar w:fldCharType="begin"/>
        </w:r>
        <w:r w:rsidR="002D525A">
          <w:rPr>
            <w:webHidden/>
          </w:rPr>
          <w:instrText xml:space="preserve"> PAGEREF _Toc499227758 \h </w:instrText>
        </w:r>
        <w:r w:rsidR="002D525A">
          <w:rPr>
            <w:webHidden/>
          </w:rPr>
        </w:r>
        <w:r w:rsidR="002D525A">
          <w:rPr>
            <w:webHidden/>
          </w:rPr>
          <w:fldChar w:fldCharType="separate"/>
        </w:r>
        <w:r w:rsidR="002D525A">
          <w:rPr>
            <w:webHidden/>
          </w:rPr>
          <w:t>124</w:t>
        </w:r>
        <w:r w:rsidR="002D525A">
          <w:rPr>
            <w:webHidden/>
          </w:rPr>
          <w:fldChar w:fldCharType="end"/>
        </w:r>
      </w:hyperlink>
    </w:p>
    <w:p w14:paraId="2E9AE5AB" w14:textId="77777777" w:rsidR="002D525A" w:rsidRDefault="00916A4D">
      <w:pPr>
        <w:pStyle w:val="31"/>
        <w:rPr>
          <w:rFonts w:eastAsiaTheme="minorEastAsia" w:cstheme="minorBidi"/>
          <w:smallCaps w:val="0"/>
          <w:color w:val="auto"/>
          <w:lang w:val="ru-RU"/>
        </w:rPr>
      </w:pPr>
      <w:hyperlink w:anchor="_Toc499227759" w:history="1">
        <w:r w:rsidR="002D525A" w:rsidRPr="00E65084">
          <w:rPr>
            <w:rStyle w:val="afff2"/>
          </w:rPr>
          <w:t>INFR</w:t>
        </w:r>
        <w:r w:rsidR="002D525A" w:rsidRPr="00E65084">
          <w:rPr>
            <w:rStyle w:val="afff2"/>
            <w:lang w:val="ru-RU"/>
          </w:rPr>
          <w:t>.1 Приведение к оптимальному уровню связи в воздушном пространстве РФ</w:t>
        </w:r>
        <w:r w:rsidR="002D525A">
          <w:rPr>
            <w:webHidden/>
          </w:rPr>
          <w:tab/>
        </w:r>
        <w:r w:rsidR="002D525A">
          <w:rPr>
            <w:webHidden/>
          </w:rPr>
          <w:fldChar w:fldCharType="begin"/>
        </w:r>
        <w:r w:rsidR="002D525A">
          <w:rPr>
            <w:webHidden/>
          </w:rPr>
          <w:instrText xml:space="preserve"> PAGEREF _Toc499227759 \h </w:instrText>
        </w:r>
        <w:r w:rsidR="002D525A">
          <w:rPr>
            <w:webHidden/>
          </w:rPr>
        </w:r>
        <w:r w:rsidR="002D525A">
          <w:rPr>
            <w:webHidden/>
          </w:rPr>
          <w:fldChar w:fldCharType="separate"/>
        </w:r>
        <w:r w:rsidR="002D525A">
          <w:rPr>
            <w:webHidden/>
          </w:rPr>
          <w:t>126</w:t>
        </w:r>
        <w:r w:rsidR="002D525A">
          <w:rPr>
            <w:webHidden/>
          </w:rPr>
          <w:fldChar w:fldCharType="end"/>
        </w:r>
      </w:hyperlink>
    </w:p>
    <w:p w14:paraId="07699708" w14:textId="77777777" w:rsidR="002D525A" w:rsidRDefault="00916A4D">
      <w:pPr>
        <w:pStyle w:val="31"/>
        <w:rPr>
          <w:rFonts w:eastAsiaTheme="minorEastAsia" w:cstheme="minorBidi"/>
          <w:smallCaps w:val="0"/>
          <w:color w:val="auto"/>
          <w:lang w:val="ru-RU"/>
        </w:rPr>
      </w:pPr>
      <w:hyperlink w:anchor="_Toc499227760" w:history="1">
        <w:r w:rsidR="002D525A" w:rsidRPr="00E65084">
          <w:rPr>
            <w:rStyle w:val="afff2"/>
          </w:rPr>
          <w:t>INFR</w:t>
        </w:r>
        <w:r w:rsidR="002D525A" w:rsidRPr="00E65084">
          <w:rPr>
            <w:rStyle w:val="afff2"/>
            <w:lang w:val="ru-RU"/>
          </w:rPr>
          <w:t xml:space="preserve">.2 Развитие инфраструктуры передачи данных «борт—земля» на основе </w:t>
        </w:r>
        <w:r w:rsidR="002D525A" w:rsidRPr="00E65084">
          <w:rPr>
            <w:rStyle w:val="afff2"/>
          </w:rPr>
          <w:t>VDL</w:t>
        </w:r>
        <w:r w:rsidR="002D525A" w:rsidRPr="00E65084">
          <w:rPr>
            <w:rStyle w:val="afff2"/>
            <w:lang w:val="ru-RU"/>
          </w:rPr>
          <w:t>-2</w:t>
        </w:r>
        <w:r w:rsidR="002D525A">
          <w:rPr>
            <w:webHidden/>
          </w:rPr>
          <w:tab/>
        </w:r>
        <w:r w:rsidR="002D525A">
          <w:rPr>
            <w:webHidden/>
          </w:rPr>
          <w:fldChar w:fldCharType="begin"/>
        </w:r>
        <w:r w:rsidR="002D525A">
          <w:rPr>
            <w:webHidden/>
          </w:rPr>
          <w:instrText xml:space="preserve"> PAGEREF _Toc499227760 \h </w:instrText>
        </w:r>
        <w:r w:rsidR="002D525A">
          <w:rPr>
            <w:webHidden/>
          </w:rPr>
        </w:r>
        <w:r w:rsidR="002D525A">
          <w:rPr>
            <w:webHidden/>
          </w:rPr>
          <w:fldChar w:fldCharType="separate"/>
        </w:r>
        <w:r w:rsidR="002D525A">
          <w:rPr>
            <w:webHidden/>
          </w:rPr>
          <w:t>129</w:t>
        </w:r>
        <w:r w:rsidR="002D525A">
          <w:rPr>
            <w:webHidden/>
          </w:rPr>
          <w:fldChar w:fldCharType="end"/>
        </w:r>
      </w:hyperlink>
    </w:p>
    <w:p w14:paraId="78D3D370" w14:textId="77777777" w:rsidR="002D525A" w:rsidRDefault="00916A4D">
      <w:pPr>
        <w:pStyle w:val="31"/>
        <w:rPr>
          <w:rFonts w:eastAsiaTheme="minorEastAsia" w:cstheme="minorBidi"/>
          <w:smallCaps w:val="0"/>
          <w:color w:val="auto"/>
          <w:lang w:val="ru-RU"/>
        </w:rPr>
      </w:pPr>
      <w:hyperlink w:anchor="_Toc499227761" w:history="1">
        <w:r w:rsidR="002D525A" w:rsidRPr="00E65084">
          <w:rPr>
            <w:rStyle w:val="afff2"/>
          </w:rPr>
          <w:t>INFR</w:t>
        </w:r>
        <w:r w:rsidR="002D525A" w:rsidRPr="00E65084">
          <w:rPr>
            <w:rStyle w:val="afff2"/>
            <w:lang w:val="ru-RU"/>
          </w:rPr>
          <w:t xml:space="preserve">.3 Расширение покрытия </w:t>
        </w:r>
        <w:r w:rsidR="002D525A" w:rsidRPr="00E65084">
          <w:rPr>
            <w:rStyle w:val="afff2"/>
          </w:rPr>
          <w:t>ACARS</w:t>
        </w:r>
        <w:r w:rsidR="002D525A">
          <w:rPr>
            <w:webHidden/>
          </w:rPr>
          <w:tab/>
        </w:r>
        <w:r w:rsidR="002D525A">
          <w:rPr>
            <w:webHidden/>
          </w:rPr>
          <w:fldChar w:fldCharType="begin"/>
        </w:r>
        <w:r w:rsidR="002D525A">
          <w:rPr>
            <w:webHidden/>
          </w:rPr>
          <w:instrText xml:space="preserve"> PAGEREF _Toc499227761 \h </w:instrText>
        </w:r>
        <w:r w:rsidR="002D525A">
          <w:rPr>
            <w:webHidden/>
          </w:rPr>
        </w:r>
        <w:r w:rsidR="002D525A">
          <w:rPr>
            <w:webHidden/>
          </w:rPr>
          <w:fldChar w:fldCharType="separate"/>
        </w:r>
        <w:r w:rsidR="002D525A">
          <w:rPr>
            <w:webHidden/>
          </w:rPr>
          <w:t>131</w:t>
        </w:r>
        <w:r w:rsidR="002D525A">
          <w:rPr>
            <w:webHidden/>
          </w:rPr>
          <w:fldChar w:fldCharType="end"/>
        </w:r>
      </w:hyperlink>
    </w:p>
    <w:p w14:paraId="71635F1A" w14:textId="77777777" w:rsidR="002D525A" w:rsidRDefault="00916A4D">
      <w:pPr>
        <w:pStyle w:val="31"/>
        <w:rPr>
          <w:rFonts w:eastAsiaTheme="minorEastAsia" w:cstheme="minorBidi"/>
          <w:smallCaps w:val="0"/>
          <w:color w:val="auto"/>
          <w:lang w:val="ru-RU"/>
        </w:rPr>
      </w:pPr>
      <w:hyperlink w:anchor="_Toc499227762" w:history="1">
        <w:r w:rsidR="002D525A" w:rsidRPr="00E65084">
          <w:rPr>
            <w:rStyle w:val="afff2"/>
          </w:rPr>
          <w:t>INFR</w:t>
        </w:r>
        <w:r w:rsidR="002D525A" w:rsidRPr="00E65084">
          <w:rPr>
            <w:rStyle w:val="afff2"/>
            <w:lang w:val="ru-RU"/>
          </w:rPr>
          <w:t>.4 Определение перспективных технологий передачи больших объемов данных</w:t>
        </w:r>
        <w:r w:rsidR="002D525A">
          <w:rPr>
            <w:webHidden/>
          </w:rPr>
          <w:tab/>
        </w:r>
        <w:r w:rsidR="002D525A">
          <w:rPr>
            <w:webHidden/>
          </w:rPr>
          <w:fldChar w:fldCharType="begin"/>
        </w:r>
        <w:r w:rsidR="002D525A">
          <w:rPr>
            <w:webHidden/>
          </w:rPr>
          <w:instrText xml:space="preserve"> PAGEREF _Toc499227762 \h </w:instrText>
        </w:r>
        <w:r w:rsidR="002D525A">
          <w:rPr>
            <w:webHidden/>
          </w:rPr>
        </w:r>
        <w:r w:rsidR="002D525A">
          <w:rPr>
            <w:webHidden/>
          </w:rPr>
          <w:fldChar w:fldCharType="separate"/>
        </w:r>
        <w:r w:rsidR="002D525A">
          <w:rPr>
            <w:webHidden/>
          </w:rPr>
          <w:t>133</w:t>
        </w:r>
        <w:r w:rsidR="002D525A">
          <w:rPr>
            <w:webHidden/>
          </w:rPr>
          <w:fldChar w:fldCharType="end"/>
        </w:r>
      </w:hyperlink>
    </w:p>
    <w:p w14:paraId="0C446C8C" w14:textId="77777777" w:rsidR="002D525A" w:rsidRDefault="00916A4D">
      <w:pPr>
        <w:pStyle w:val="31"/>
        <w:rPr>
          <w:rFonts w:eastAsiaTheme="minorEastAsia" w:cstheme="minorBidi"/>
          <w:smallCaps w:val="0"/>
          <w:color w:val="auto"/>
          <w:lang w:val="ru-RU"/>
        </w:rPr>
      </w:pPr>
      <w:hyperlink w:anchor="_Toc499227763" w:history="1">
        <w:r w:rsidR="002D525A" w:rsidRPr="00E65084">
          <w:rPr>
            <w:rStyle w:val="afff2"/>
          </w:rPr>
          <w:t>INFR</w:t>
        </w:r>
        <w:r w:rsidR="002D525A" w:rsidRPr="00E65084">
          <w:rPr>
            <w:rStyle w:val="afff2"/>
            <w:lang w:val="ru-RU"/>
          </w:rPr>
          <w:t>.5 Внедрение сети авиационной электросвязи (</w:t>
        </w:r>
        <w:r w:rsidR="002D525A" w:rsidRPr="00E65084">
          <w:rPr>
            <w:rStyle w:val="afff2"/>
          </w:rPr>
          <w:t>ATN</w:t>
        </w:r>
        <w:r w:rsidR="002D525A" w:rsidRPr="00E65084">
          <w:rPr>
            <w:rStyle w:val="afff2"/>
            <w:lang w:val="ru-RU"/>
          </w:rPr>
          <w:t>), использующей стандарты и протоколы пакета протоколов Интернет (</w:t>
        </w:r>
        <w:r w:rsidR="002D525A" w:rsidRPr="00E65084">
          <w:rPr>
            <w:rStyle w:val="afff2"/>
          </w:rPr>
          <w:t>IPS</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_Toc499227763 \h </w:instrText>
        </w:r>
        <w:r w:rsidR="002D525A">
          <w:rPr>
            <w:webHidden/>
          </w:rPr>
        </w:r>
        <w:r w:rsidR="002D525A">
          <w:rPr>
            <w:webHidden/>
          </w:rPr>
          <w:fldChar w:fldCharType="separate"/>
        </w:r>
        <w:r w:rsidR="002D525A">
          <w:rPr>
            <w:webHidden/>
          </w:rPr>
          <w:t>135</w:t>
        </w:r>
        <w:r w:rsidR="002D525A">
          <w:rPr>
            <w:webHidden/>
          </w:rPr>
          <w:fldChar w:fldCharType="end"/>
        </w:r>
      </w:hyperlink>
    </w:p>
    <w:p w14:paraId="3804F354"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64" w:history="1">
        <w:r w:rsidR="002D525A" w:rsidRPr="00E65084">
          <w:rPr>
            <w:rStyle w:val="afff2"/>
          </w:rPr>
          <w:t>2.2.</w:t>
        </w:r>
        <w:r w:rsidR="002D525A">
          <w:rPr>
            <w:rFonts w:asciiTheme="minorHAnsi" w:eastAsiaTheme="minorEastAsia" w:hAnsiTheme="minorHAnsi" w:cstheme="minorBidi"/>
            <w:bCs w:val="0"/>
            <w:caps w:val="0"/>
            <w:color w:val="auto"/>
            <w:sz w:val="22"/>
          </w:rPr>
          <w:tab/>
        </w:r>
        <w:r w:rsidR="002D525A" w:rsidRPr="00E65084">
          <w:rPr>
            <w:rStyle w:val="afff2"/>
          </w:rPr>
          <w:t>СЕРВИСЫ НА ОСНОВЕ ЛИНИИ ПЕРЕДАЧИ ДАННЫХ «БОРТ—ЗЕМЛЯ» (</w:t>
        </w:r>
        <w:r w:rsidR="002D525A" w:rsidRPr="00E65084">
          <w:rPr>
            <w:rStyle w:val="afff2"/>
            <w:lang w:val="en-US"/>
          </w:rPr>
          <w:t>SRV</w:t>
        </w:r>
        <w:r w:rsidR="002D525A" w:rsidRPr="00E65084">
          <w:rPr>
            <w:rStyle w:val="afff2"/>
          </w:rPr>
          <w:t>)</w:t>
        </w:r>
        <w:r w:rsidR="002D525A">
          <w:rPr>
            <w:webHidden/>
          </w:rPr>
          <w:tab/>
        </w:r>
        <w:r w:rsidR="002D525A">
          <w:rPr>
            <w:webHidden/>
          </w:rPr>
          <w:fldChar w:fldCharType="begin"/>
        </w:r>
        <w:r w:rsidR="002D525A">
          <w:rPr>
            <w:webHidden/>
          </w:rPr>
          <w:instrText xml:space="preserve"> PAGEREF _Toc499227764 \h </w:instrText>
        </w:r>
        <w:r w:rsidR="002D525A">
          <w:rPr>
            <w:webHidden/>
          </w:rPr>
        </w:r>
        <w:r w:rsidR="002D525A">
          <w:rPr>
            <w:webHidden/>
          </w:rPr>
          <w:fldChar w:fldCharType="separate"/>
        </w:r>
        <w:r w:rsidR="002D525A">
          <w:rPr>
            <w:webHidden/>
          </w:rPr>
          <w:t>137</w:t>
        </w:r>
        <w:r w:rsidR="002D525A">
          <w:rPr>
            <w:webHidden/>
          </w:rPr>
          <w:fldChar w:fldCharType="end"/>
        </w:r>
      </w:hyperlink>
    </w:p>
    <w:p w14:paraId="30F7A765" w14:textId="77777777" w:rsidR="002D525A" w:rsidRDefault="00916A4D">
      <w:pPr>
        <w:pStyle w:val="31"/>
        <w:rPr>
          <w:rFonts w:eastAsiaTheme="minorEastAsia" w:cstheme="minorBidi"/>
          <w:smallCaps w:val="0"/>
          <w:color w:val="auto"/>
          <w:lang w:val="ru-RU"/>
        </w:rPr>
      </w:pPr>
      <w:hyperlink w:anchor="_Toc499227765" w:history="1">
        <w:r w:rsidR="002D525A" w:rsidRPr="00E65084">
          <w:rPr>
            <w:rStyle w:val="afff2"/>
          </w:rPr>
          <w:t>SRV</w:t>
        </w:r>
        <w:r w:rsidR="002D525A" w:rsidRPr="00E65084">
          <w:rPr>
            <w:rStyle w:val="afff2"/>
            <w:lang w:val="ru-RU"/>
          </w:rPr>
          <w:t xml:space="preserve">.1 Внедрение </w:t>
        </w:r>
        <w:r w:rsidR="002D525A" w:rsidRPr="00E65084">
          <w:rPr>
            <w:rStyle w:val="afff2"/>
          </w:rPr>
          <w:t>CPDLC</w:t>
        </w:r>
        <w:r w:rsidR="002D525A">
          <w:rPr>
            <w:webHidden/>
          </w:rPr>
          <w:tab/>
        </w:r>
        <w:r w:rsidR="002D525A">
          <w:rPr>
            <w:webHidden/>
          </w:rPr>
          <w:fldChar w:fldCharType="begin"/>
        </w:r>
        <w:r w:rsidR="002D525A">
          <w:rPr>
            <w:webHidden/>
          </w:rPr>
          <w:instrText xml:space="preserve"> PAGEREF _Toc499227765 \h </w:instrText>
        </w:r>
        <w:r w:rsidR="002D525A">
          <w:rPr>
            <w:webHidden/>
          </w:rPr>
        </w:r>
        <w:r w:rsidR="002D525A">
          <w:rPr>
            <w:webHidden/>
          </w:rPr>
          <w:fldChar w:fldCharType="separate"/>
        </w:r>
        <w:r w:rsidR="002D525A">
          <w:rPr>
            <w:webHidden/>
          </w:rPr>
          <w:t>138</w:t>
        </w:r>
        <w:r w:rsidR="002D525A">
          <w:rPr>
            <w:webHidden/>
          </w:rPr>
          <w:fldChar w:fldCharType="end"/>
        </w:r>
      </w:hyperlink>
    </w:p>
    <w:p w14:paraId="27DDAB47" w14:textId="77777777" w:rsidR="002D525A" w:rsidRDefault="00916A4D">
      <w:pPr>
        <w:pStyle w:val="31"/>
        <w:rPr>
          <w:rFonts w:eastAsiaTheme="minorEastAsia" w:cstheme="minorBidi"/>
          <w:smallCaps w:val="0"/>
          <w:color w:val="auto"/>
          <w:lang w:val="ru-RU"/>
        </w:rPr>
      </w:pPr>
      <w:hyperlink w:anchor="_Toc499227766" w:history="1">
        <w:r w:rsidR="002D525A" w:rsidRPr="00E65084">
          <w:rPr>
            <w:rStyle w:val="afff2"/>
          </w:rPr>
          <w:t>SRV</w:t>
        </w:r>
        <w:r w:rsidR="002D525A" w:rsidRPr="00E65084">
          <w:rPr>
            <w:rStyle w:val="afff2"/>
            <w:lang w:val="ru-RU"/>
          </w:rPr>
          <w:t xml:space="preserve">.2 Внедрение </w:t>
        </w:r>
        <w:r w:rsidR="002D525A" w:rsidRPr="00E65084">
          <w:rPr>
            <w:rStyle w:val="afff2"/>
          </w:rPr>
          <w:t>D</w:t>
        </w:r>
        <w:r w:rsidR="002D525A" w:rsidRPr="00E65084">
          <w:rPr>
            <w:rStyle w:val="afff2"/>
            <w:lang w:val="ru-RU"/>
          </w:rPr>
          <w:t>-</w:t>
        </w:r>
        <w:r w:rsidR="002D525A" w:rsidRPr="00E65084">
          <w:rPr>
            <w:rStyle w:val="afff2"/>
          </w:rPr>
          <w:t>ATIS</w:t>
        </w:r>
        <w:r w:rsidR="002D525A" w:rsidRPr="00E65084">
          <w:rPr>
            <w:rStyle w:val="afff2"/>
            <w:lang w:val="ru-RU"/>
          </w:rPr>
          <w:t xml:space="preserve"> и </w:t>
        </w:r>
        <w:r w:rsidR="002D525A" w:rsidRPr="00E65084">
          <w:rPr>
            <w:rStyle w:val="afff2"/>
          </w:rPr>
          <w:t>D</w:t>
        </w:r>
        <w:r w:rsidR="002D525A" w:rsidRPr="00E65084">
          <w:rPr>
            <w:rStyle w:val="afff2"/>
            <w:lang w:val="ru-RU"/>
          </w:rPr>
          <w:t>-</w:t>
        </w:r>
        <w:r w:rsidR="002D525A" w:rsidRPr="00E65084">
          <w:rPr>
            <w:rStyle w:val="afff2"/>
          </w:rPr>
          <w:t>VOLMET</w:t>
        </w:r>
        <w:r w:rsidR="002D525A">
          <w:rPr>
            <w:webHidden/>
          </w:rPr>
          <w:tab/>
        </w:r>
        <w:r w:rsidR="002D525A">
          <w:rPr>
            <w:webHidden/>
          </w:rPr>
          <w:fldChar w:fldCharType="begin"/>
        </w:r>
        <w:r w:rsidR="002D525A">
          <w:rPr>
            <w:webHidden/>
          </w:rPr>
          <w:instrText xml:space="preserve"> PAGEREF _Toc499227766 \h </w:instrText>
        </w:r>
        <w:r w:rsidR="002D525A">
          <w:rPr>
            <w:webHidden/>
          </w:rPr>
        </w:r>
        <w:r w:rsidR="002D525A">
          <w:rPr>
            <w:webHidden/>
          </w:rPr>
          <w:fldChar w:fldCharType="separate"/>
        </w:r>
        <w:r w:rsidR="002D525A">
          <w:rPr>
            <w:webHidden/>
          </w:rPr>
          <w:t>141</w:t>
        </w:r>
        <w:r w:rsidR="002D525A">
          <w:rPr>
            <w:webHidden/>
          </w:rPr>
          <w:fldChar w:fldCharType="end"/>
        </w:r>
      </w:hyperlink>
    </w:p>
    <w:p w14:paraId="7E00979C" w14:textId="77777777" w:rsidR="002D525A" w:rsidRDefault="00916A4D">
      <w:pPr>
        <w:pStyle w:val="31"/>
        <w:rPr>
          <w:rFonts w:eastAsiaTheme="minorEastAsia" w:cstheme="minorBidi"/>
          <w:smallCaps w:val="0"/>
          <w:color w:val="auto"/>
          <w:lang w:val="ru-RU"/>
        </w:rPr>
      </w:pPr>
      <w:hyperlink w:anchor="_Toc499227767" w:history="1">
        <w:r w:rsidR="002D525A" w:rsidRPr="00E65084">
          <w:rPr>
            <w:rStyle w:val="afff2"/>
          </w:rPr>
          <w:t>SRV</w:t>
        </w:r>
        <w:r w:rsidR="002D525A" w:rsidRPr="00E65084">
          <w:rPr>
            <w:rStyle w:val="afff2"/>
            <w:lang w:val="ru-RU"/>
          </w:rPr>
          <w:t>.3 Разработка перспективных сервисов, предоставляющих данные на борт ВС линейной авиации</w:t>
        </w:r>
        <w:r w:rsidR="002D525A">
          <w:rPr>
            <w:webHidden/>
          </w:rPr>
          <w:tab/>
        </w:r>
        <w:r w:rsidR="002D525A">
          <w:rPr>
            <w:webHidden/>
          </w:rPr>
          <w:fldChar w:fldCharType="begin"/>
        </w:r>
        <w:r w:rsidR="002D525A">
          <w:rPr>
            <w:webHidden/>
          </w:rPr>
          <w:instrText xml:space="preserve"> PAGEREF _Toc499227767 \h </w:instrText>
        </w:r>
        <w:r w:rsidR="002D525A">
          <w:rPr>
            <w:webHidden/>
          </w:rPr>
        </w:r>
        <w:r w:rsidR="002D525A">
          <w:rPr>
            <w:webHidden/>
          </w:rPr>
          <w:fldChar w:fldCharType="separate"/>
        </w:r>
        <w:r w:rsidR="002D525A">
          <w:rPr>
            <w:webHidden/>
          </w:rPr>
          <w:t>144</w:t>
        </w:r>
        <w:r w:rsidR="002D525A">
          <w:rPr>
            <w:webHidden/>
          </w:rPr>
          <w:fldChar w:fldCharType="end"/>
        </w:r>
      </w:hyperlink>
    </w:p>
    <w:p w14:paraId="77C52D2F"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68" w:history="1">
        <w:r w:rsidR="002D525A" w:rsidRPr="00E65084">
          <w:rPr>
            <w:rStyle w:val="afff2"/>
          </w:rPr>
          <w:t>2.3.</w:t>
        </w:r>
        <w:r w:rsidR="002D525A">
          <w:rPr>
            <w:rFonts w:asciiTheme="minorHAnsi" w:eastAsiaTheme="minorEastAsia" w:hAnsiTheme="minorHAnsi" w:cstheme="minorBidi"/>
            <w:bCs w:val="0"/>
            <w:caps w:val="0"/>
            <w:color w:val="auto"/>
            <w:sz w:val="22"/>
          </w:rPr>
          <w:tab/>
        </w:r>
        <w:r w:rsidR="002D525A" w:rsidRPr="00E65084">
          <w:rPr>
            <w:rStyle w:val="afff2"/>
          </w:rPr>
          <w:t>ОБЩЕСИСТЕМНОЕ УПРАВЛЕНИЕ ИНФОРМАЦИЕЙ (</w:t>
        </w:r>
        <w:r w:rsidR="002D525A" w:rsidRPr="00E65084">
          <w:rPr>
            <w:rStyle w:val="afff2"/>
            <w:lang w:val="en-US"/>
          </w:rPr>
          <w:t>SWIM</w:t>
        </w:r>
        <w:r w:rsidR="002D525A" w:rsidRPr="00E65084">
          <w:rPr>
            <w:rStyle w:val="afff2"/>
          </w:rPr>
          <w:t>)</w:t>
        </w:r>
        <w:r w:rsidR="002D525A">
          <w:rPr>
            <w:webHidden/>
          </w:rPr>
          <w:tab/>
        </w:r>
        <w:r w:rsidR="002D525A">
          <w:rPr>
            <w:webHidden/>
          </w:rPr>
          <w:fldChar w:fldCharType="begin"/>
        </w:r>
        <w:r w:rsidR="002D525A">
          <w:rPr>
            <w:webHidden/>
          </w:rPr>
          <w:instrText xml:space="preserve"> PAGEREF _Toc499227768 \h </w:instrText>
        </w:r>
        <w:r w:rsidR="002D525A">
          <w:rPr>
            <w:webHidden/>
          </w:rPr>
        </w:r>
        <w:r w:rsidR="002D525A">
          <w:rPr>
            <w:webHidden/>
          </w:rPr>
          <w:fldChar w:fldCharType="separate"/>
        </w:r>
        <w:r w:rsidR="002D525A">
          <w:rPr>
            <w:webHidden/>
          </w:rPr>
          <w:t>146</w:t>
        </w:r>
        <w:r w:rsidR="002D525A">
          <w:rPr>
            <w:webHidden/>
          </w:rPr>
          <w:fldChar w:fldCharType="end"/>
        </w:r>
      </w:hyperlink>
    </w:p>
    <w:p w14:paraId="62636B78" w14:textId="77777777" w:rsidR="002D525A" w:rsidRDefault="00916A4D">
      <w:pPr>
        <w:pStyle w:val="31"/>
        <w:rPr>
          <w:rFonts w:eastAsiaTheme="minorEastAsia" w:cstheme="minorBidi"/>
          <w:smallCaps w:val="0"/>
          <w:color w:val="auto"/>
          <w:lang w:val="ru-RU"/>
        </w:rPr>
      </w:pPr>
      <w:hyperlink w:anchor="_Toc499227769" w:history="1">
        <w:r w:rsidR="002D525A" w:rsidRPr="00E65084">
          <w:rPr>
            <w:rStyle w:val="afff2"/>
          </w:rPr>
          <w:t>SWIM</w:t>
        </w:r>
        <w:r w:rsidR="002D525A" w:rsidRPr="00E65084">
          <w:rPr>
            <w:rStyle w:val="afff2"/>
            <w:lang w:val="ru-RU"/>
          </w:rPr>
          <w:t>.1 Определение концепции системы управления информацией (</w:t>
        </w:r>
        <w:r w:rsidR="002D525A" w:rsidRPr="00E65084">
          <w:rPr>
            <w:rStyle w:val="afff2"/>
          </w:rPr>
          <w:t>SWIM</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_Toc499227769 \h </w:instrText>
        </w:r>
        <w:r w:rsidR="002D525A">
          <w:rPr>
            <w:webHidden/>
          </w:rPr>
        </w:r>
        <w:r w:rsidR="002D525A">
          <w:rPr>
            <w:webHidden/>
          </w:rPr>
          <w:fldChar w:fldCharType="separate"/>
        </w:r>
        <w:r w:rsidR="002D525A">
          <w:rPr>
            <w:webHidden/>
          </w:rPr>
          <w:t>149</w:t>
        </w:r>
        <w:r w:rsidR="002D525A">
          <w:rPr>
            <w:webHidden/>
          </w:rPr>
          <w:fldChar w:fldCharType="end"/>
        </w:r>
      </w:hyperlink>
    </w:p>
    <w:p w14:paraId="1B1EBD21" w14:textId="77777777" w:rsidR="002D525A" w:rsidRDefault="00916A4D">
      <w:pPr>
        <w:pStyle w:val="31"/>
        <w:rPr>
          <w:rFonts w:eastAsiaTheme="minorEastAsia" w:cstheme="minorBidi"/>
          <w:smallCaps w:val="0"/>
          <w:color w:val="auto"/>
          <w:lang w:val="ru-RU"/>
        </w:rPr>
      </w:pPr>
      <w:hyperlink w:anchor="_Toc499227770" w:history="1">
        <w:r w:rsidR="002D525A" w:rsidRPr="00E65084">
          <w:rPr>
            <w:rStyle w:val="afff2"/>
          </w:rPr>
          <w:t>SWIM</w:t>
        </w:r>
        <w:r w:rsidR="002D525A" w:rsidRPr="00E65084">
          <w:rPr>
            <w:rStyle w:val="afff2"/>
            <w:lang w:val="ru-RU"/>
          </w:rPr>
          <w:t>.2 Внедрение общесистемного управления информацией (SWIM) «земля-земля»</w:t>
        </w:r>
        <w:r w:rsidR="002D525A">
          <w:rPr>
            <w:webHidden/>
          </w:rPr>
          <w:tab/>
        </w:r>
        <w:r w:rsidR="002D525A">
          <w:rPr>
            <w:webHidden/>
          </w:rPr>
          <w:fldChar w:fldCharType="begin"/>
        </w:r>
        <w:r w:rsidR="002D525A">
          <w:rPr>
            <w:webHidden/>
          </w:rPr>
          <w:instrText xml:space="preserve"> PAGEREF _Toc499227770 \h </w:instrText>
        </w:r>
        <w:r w:rsidR="002D525A">
          <w:rPr>
            <w:webHidden/>
          </w:rPr>
        </w:r>
        <w:r w:rsidR="002D525A">
          <w:rPr>
            <w:webHidden/>
          </w:rPr>
          <w:fldChar w:fldCharType="separate"/>
        </w:r>
        <w:r w:rsidR="002D525A">
          <w:rPr>
            <w:webHidden/>
          </w:rPr>
          <w:t>153</w:t>
        </w:r>
        <w:r w:rsidR="002D525A">
          <w:rPr>
            <w:webHidden/>
          </w:rPr>
          <w:fldChar w:fldCharType="end"/>
        </w:r>
      </w:hyperlink>
    </w:p>
    <w:p w14:paraId="054A4900" w14:textId="77777777" w:rsidR="002D525A" w:rsidRDefault="00916A4D">
      <w:pPr>
        <w:pStyle w:val="31"/>
        <w:rPr>
          <w:rFonts w:eastAsiaTheme="minorEastAsia" w:cstheme="minorBidi"/>
          <w:smallCaps w:val="0"/>
          <w:color w:val="auto"/>
          <w:lang w:val="ru-RU"/>
        </w:rPr>
      </w:pPr>
      <w:hyperlink w:anchor="_Toc499227771" w:history="1">
        <w:r w:rsidR="002D525A" w:rsidRPr="00E65084">
          <w:rPr>
            <w:rStyle w:val="afff2"/>
          </w:rPr>
          <w:t>SWIM</w:t>
        </w:r>
        <w:r w:rsidR="002D525A" w:rsidRPr="00E65084">
          <w:rPr>
            <w:rStyle w:val="afff2"/>
            <w:lang w:val="ru-RU"/>
          </w:rPr>
          <w:t>.3 Внедрение общесистемного управления информацией (SWIM) «борт-земля»</w:t>
        </w:r>
        <w:r w:rsidR="002D525A">
          <w:rPr>
            <w:webHidden/>
          </w:rPr>
          <w:tab/>
        </w:r>
        <w:r w:rsidR="002D525A">
          <w:rPr>
            <w:webHidden/>
          </w:rPr>
          <w:fldChar w:fldCharType="begin"/>
        </w:r>
        <w:r w:rsidR="002D525A">
          <w:rPr>
            <w:webHidden/>
          </w:rPr>
          <w:instrText xml:space="preserve"> PAGEREF _Toc499227771 \h </w:instrText>
        </w:r>
        <w:r w:rsidR="002D525A">
          <w:rPr>
            <w:webHidden/>
          </w:rPr>
        </w:r>
        <w:r w:rsidR="002D525A">
          <w:rPr>
            <w:webHidden/>
          </w:rPr>
          <w:fldChar w:fldCharType="separate"/>
        </w:r>
        <w:r w:rsidR="002D525A">
          <w:rPr>
            <w:webHidden/>
          </w:rPr>
          <w:t>156</w:t>
        </w:r>
        <w:r w:rsidR="002D525A">
          <w:rPr>
            <w:webHidden/>
          </w:rPr>
          <w:fldChar w:fldCharType="end"/>
        </w:r>
      </w:hyperlink>
    </w:p>
    <w:p w14:paraId="0DDF2659"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72" w:history="1">
        <w:r w:rsidR="002D525A" w:rsidRPr="00E65084">
          <w:rPr>
            <w:rStyle w:val="afff2"/>
          </w:rPr>
          <w:t>3.</w:t>
        </w:r>
        <w:r w:rsidR="002D525A">
          <w:rPr>
            <w:rFonts w:asciiTheme="minorHAnsi" w:eastAsiaTheme="minorEastAsia" w:hAnsiTheme="minorHAnsi" w:cstheme="minorBidi"/>
            <w:bCs w:val="0"/>
            <w:caps w:val="0"/>
            <w:color w:val="auto"/>
            <w:spacing w:val="0"/>
            <w:sz w:val="22"/>
          </w:rPr>
          <w:tab/>
        </w:r>
        <w:r w:rsidR="002D525A" w:rsidRPr="00E65084">
          <w:rPr>
            <w:rStyle w:val="afff2"/>
          </w:rPr>
          <w:t>НАВИГАЦИЯ</w:t>
        </w:r>
        <w:r w:rsidR="002D525A">
          <w:rPr>
            <w:webHidden/>
          </w:rPr>
          <w:tab/>
        </w:r>
        <w:r w:rsidR="002D525A">
          <w:rPr>
            <w:webHidden/>
          </w:rPr>
          <w:fldChar w:fldCharType="begin"/>
        </w:r>
        <w:r w:rsidR="002D525A">
          <w:rPr>
            <w:webHidden/>
          </w:rPr>
          <w:instrText xml:space="preserve"> PAGEREF _Toc499227772 \h </w:instrText>
        </w:r>
        <w:r w:rsidR="002D525A">
          <w:rPr>
            <w:webHidden/>
          </w:rPr>
        </w:r>
        <w:r w:rsidR="002D525A">
          <w:rPr>
            <w:webHidden/>
          </w:rPr>
          <w:fldChar w:fldCharType="separate"/>
        </w:r>
        <w:r w:rsidR="002D525A">
          <w:rPr>
            <w:webHidden/>
          </w:rPr>
          <w:t>159</w:t>
        </w:r>
        <w:r w:rsidR="002D525A">
          <w:rPr>
            <w:webHidden/>
          </w:rPr>
          <w:fldChar w:fldCharType="end"/>
        </w:r>
      </w:hyperlink>
    </w:p>
    <w:p w14:paraId="44CED14A"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73" w:history="1">
        <w:r w:rsidR="002D525A" w:rsidRPr="00E65084">
          <w:rPr>
            <w:rStyle w:val="afff2"/>
          </w:rPr>
          <w:t>3.1.</w:t>
        </w:r>
        <w:r w:rsidR="002D525A">
          <w:rPr>
            <w:rFonts w:asciiTheme="minorHAnsi" w:eastAsiaTheme="minorEastAsia" w:hAnsiTheme="minorHAnsi" w:cstheme="minorBidi"/>
            <w:bCs w:val="0"/>
            <w:caps w:val="0"/>
            <w:color w:val="auto"/>
            <w:sz w:val="22"/>
          </w:rPr>
          <w:tab/>
        </w:r>
        <w:r w:rsidR="002D525A" w:rsidRPr="00E65084">
          <w:rPr>
            <w:rStyle w:val="afff2"/>
            <w:lang w:val="en-US"/>
          </w:rPr>
          <w:t>PBN</w:t>
        </w:r>
        <w:r w:rsidR="002D525A" w:rsidRPr="00E65084">
          <w:rPr>
            <w:rStyle w:val="afff2"/>
          </w:rPr>
          <w:t xml:space="preserve"> НА МАРШРУТЕ И В РАЙОНЕ АЭРОДРОМА</w:t>
        </w:r>
        <w:r w:rsidR="002D525A">
          <w:rPr>
            <w:webHidden/>
          </w:rPr>
          <w:tab/>
        </w:r>
        <w:r w:rsidR="002D525A">
          <w:rPr>
            <w:webHidden/>
          </w:rPr>
          <w:fldChar w:fldCharType="begin"/>
        </w:r>
        <w:r w:rsidR="002D525A">
          <w:rPr>
            <w:webHidden/>
          </w:rPr>
          <w:instrText xml:space="preserve"> PAGEREF _Toc499227773 \h </w:instrText>
        </w:r>
        <w:r w:rsidR="002D525A">
          <w:rPr>
            <w:webHidden/>
          </w:rPr>
        </w:r>
        <w:r w:rsidR="002D525A">
          <w:rPr>
            <w:webHidden/>
          </w:rPr>
          <w:fldChar w:fldCharType="separate"/>
        </w:r>
        <w:r w:rsidR="002D525A">
          <w:rPr>
            <w:webHidden/>
          </w:rPr>
          <w:t>162</w:t>
        </w:r>
        <w:r w:rsidR="002D525A">
          <w:rPr>
            <w:webHidden/>
          </w:rPr>
          <w:fldChar w:fldCharType="end"/>
        </w:r>
      </w:hyperlink>
    </w:p>
    <w:p w14:paraId="4D3FDD1F" w14:textId="77777777" w:rsidR="002D525A" w:rsidRDefault="00916A4D">
      <w:pPr>
        <w:pStyle w:val="31"/>
        <w:rPr>
          <w:rFonts w:eastAsiaTheme="minorEastAsia" w:cstheme="minorBidi"/>
          <w:smallCaps w:val="0"/>
          <w:color w:val="auto"/>
          <w:lang w:val="ru-RU"/>
        </w:rPr>
      </w:pPr>
      <w:hyperlink w:anchor="_Toc499227774" w:history="1">
        <w:r w:rsidR="002D525A" w:rsidRPr="00E65084">
          <w:rPr>
            <w:rStyle w:val="afff2"/>
          </w:rPr>
          <w:t>PBN</w:t>
        </w:r>
        <w:r w:rsidR="002D525A" w:rsidRPr="00E65084">
          <w:rPr>
            <w:rStyle w:val="afff2"/>
            <w:lang w:val="ru-RU"/>
          </w:rPr>
          <w:t>.1 Приведение к оптимальному уровню навигации на аэродромах и воздушном пространстве РФ</w:t>
        </w:r>
        <w:r w:rsidR="002D525A">
          <w:rPr>
            <w:webHidden/>
          </w:rPr>
          <w:tab/>
        </w:r>
        <w:r w:rsidR="002D525A">
          <w:rPr>
            <w:webHidden/>
          </w:rPr>
          <w:fldChar w:fldCharType="begin"/>
        </w:r>
        <w:r w:rsidR="002D525A">
          <w:rPr>
            <w:webHidden/>
          </w:rPr>
          <w:instrText xml:space="preserve"> PAGEREF _Toc499227774 \h </w:instrText>
        </w:r>
        <w:r w:rsidR="002D525A">
          <w:rPr>
            <w:webHidden/>
          </w:rPr>
        </w:r>
        <w:r w:rsidR="002D525A">
          <w:rPr>
            <w:webHidden/>
          </w:rPr>
          <w:fldChar w:fldCharType="separate"/>
        </w:r>
        <w:r w:rsidR="002D525A">
          <w:rPr>
            <w:webHidden/>
          </w:rPr>
          <w:t>164</w:t>
        </w:r>
        <w:r w:rsidR="002D525A">
          <w:rPr>
            <w:webHidden/>
          </w:rPr>
          <w:fldChar w:fldCharType="end"/>
        </w:r>
      </w:hyperlink>
    </w:p>
    <w:p w14:paraId="2612D4EA" w14:textId="77777777" w:rsidR="002D525A" w:rsidRDefault="00916A4D">
      <w:pPr>
        <w:pStyle w:val="31"/>
        <w:rPr>
          <w:rFonts w:eastAsiaTheme="minorEastAsia" w:cstheme="minorBidi"/>
          <w:smallCaps w:val="0"/>
          <w:color w:val="auto"/>
          <w:lang w:val="ru-RU"/>
        </w:rPr>
      </w:pPr>
      <w:hyperlink w:anchor="_Toc499227775" w:history="1">
        <w:r w:rsidR="002D525A" w:rsidRPr="00E65084">
          <w:rPr>
            <w:rStyle w:val="afff2"/>
          </w:rPr>
          <w:t>PBN</w:t>
        </w:r>
        <w:r w:rsidR="002D525A" w:rsidRPr="00E65084">
          <w:rPr>
            <w:rStyle w:val="afff2"/>
            <w:lang w:val="ru-RU"/>
          </w:rPr>
          <w:t>.2 Разработка требований к структуре воздушного пространства района аэродрома</w:t>
        </w:r>
        <w:r w:rsidR="002D525A">
          <w:rPr>
            <w:webHidden/>
          </w:rPr>
          <w:tab/>
        </w:r>
        <w:r w:rsidR="002D525A">
          <w:rPr>
            <w:webHidden/>
          </w:rPr>
          <w:fldChar w:fldCharType="begin"/>
        </w:r>
        <w:r w:rsidR="002D525A">
          <w:rPr>
            <w:webHidden/>
          </w:rPr>
          <w:instrText xml:space="preserve"> PAGEREF _Toc499227775 \h </w:instrText>
        </w:r>
        <w:r w:rsidR="002D525A">
          <w:rPr>
            <w:webHidden/>
          </w:rPr>
        </w:r>
        <w:r w:rsidR="002D525A">
          <w:rPr>
            <w:webHidden/>
          </w:rPr>
          <w:fldChar w:fldCharType="separate"/>
        </w:r>
        <w:r w:rsidR="002D525A">
          <w:rPr>
            <w:webHidden/>
          </w:rPr>
          <w:t>166</w:t>
        </w:r>
        <w:r w:rsidR="002D525A">
          <w:rPr>
            <w:webHidden/>
          </w:rPr>
          <w:fldChar w:fldCharType="end"/>
        </w:r>
      </w:hyperlink>
    </w:p>
    <w:p w14:paraId="3B7EE901" w14:textId="77777777" w:rsidR="002D525A" w:rsidRDefault="00916A4D">
      <w:pPr>
        <w:pStyle w:val="31"/>
        <w:rPr>
          <w:rFonts w:eastAsiaTheme="minorEastAsia" w:cstheme="minorBidi"/>
          <w:smallCaps w:val="0"/>
          <w:color w:val="auto"/>
          <w:lang w:val="ru-RU"/>
        </w:rPr>
      </w:pPr>
      <w:hyperlink w:anchor="_Toc499227776" w:history="1">
        <w:r w:rsidR="002D525A" w:rsidRPr="00E65084">
          <w:rPr>
            <w:rStyle w:val="afff2"/>
          </w:rPr>
          <w:t>PBN</w:t>
        </w:r>
        <w:r w:rsidR="002D525A" w:rsidRPr="00E65084">
          <w:rPr>
            <w:rStyle w:val="afff2"/>
            <w:lang w:val="ru-RU"/>
          </w:rPr>
          <w:t>.3 Оптимизация структуры ВП для пилотных аэродромов с учетом передовых технологий и процедур ОВД</w:t>
        </w:r>
        <w:r w:rsidR="002D525A">
          <w:rPr>
            <w:webHidden/>
          </w:rPr>
          <w:tab/>
        </w:r>
        <w:r w:rsidR="002D525A">
          <w:rPr>
            <w:webHidden/>
          </w:rPr>
          <w:fldChar w:fldCharType="begin"/>
        </w:r>
        <w:r w:rsidR="002D525A">
          <w:rPr>
            <w:webHidden/>
          </w:rPr>
          <w:instrText xml:space="preserve"> PAGEREF _Toc499227776 \h </w:instrText>
        </w:r>
        <w:r w:rsidR="002D525A">
          <w:rPr>
            <w:webHidden/>
          </w:rPr>
        </w:r>
        <w:r w:rsidR="002D525A">
          <w:rPr>
            <w:webHidden/>
          </w:rPr>
          <w:fldChar w:fldCharType="separate"/>
        </w:r>
        <w:r w:rsidR="002D525A">
          <w:rPr>
            <w:webHidden/>
          </w:rPr>
          <w:t>171</w:t>
        </w:r>
        <w:r w:rsidR="002D525A">
          <w:rPr>
            <w:webHidden/>
          </w:rPr>
          <w:fldChar w:fldCharType="end"/>
        </w:r>
      </w:hyperlink>
    </w:p>
    <w:p w14:paraId="0EBD9698" w14:textId="77777777" w:rsidR="002D525A" w:rsidRDefault="00916A4D">
      <w:pPr>
        <w:pStyle w:val="31"/>
        <w:rPr>
          <w:rFonts w:eastAsiaTheme="minorEastAsia" w:cstheme="minorBidi"/>
          <w:smallCaps w:val="0"/>
          <w:color w:val="auto"/>
          <w:lang w:val="ru-RU"/>
        </w:rPr>
      </w:pPr>
      <w:hyperlink w:anchor="_Toc499227777" w:history="1">
        <w:r w:rsidR="002D525A" w:rsidRPr="00E65084">
          <w:rPr>
            <w:rStyle w:val="afff2"/>
          </w:rPr>
          <w:t>PBN</w:t>
        </w:r>
        <w:r w:rsidR="002D525A" w:rsidRPr="00E65084">
          <w:rPr>
            <w:rStyle w:val="afff2"/>
            <w:lang w:val="ru-RU"/>
          </w:rPr>
          <w:t>.4 Оптимизация структуры ВП в московском узловом диспетчерском районе с учетом передовых технологий и процедур ОВД</w:t>
        </w:r>
        <w:r w:rsidR="002D525A">
          <w:rPr>
            <w:webHidden/>
          </w:rPr>
          <w:tab/>
        </w:r>
        <w:r w:rsidR="002D525A">
          <w:rPr>
            <w:webHidden/>
          </w:rPr>
          <w:fldChar w:fldCharType="begin"/>
        </w:r>
        <w:r w:rsidR="002D525A">
          <w:rPr>
            <w:webHidden/>
          </w:rPr>
          <w:instrText xml:space="preserve"> PAGEREF _Toc499227777 \h </w:instrText>
        </w:r>
        <w:r w:rsidR="002D525A">
          <w:rPr>
            <w:webHidden/>
          </w:rPr>
        </w:r>
        <w:r w:rsidR="002D525A">
          <w:rPr>
            <w:webHidden/>
          </w:rPr>
          <w:fldChar w:fldCharType="separate"/>
        </w:r>
        <w:r w:rsidR="002D525A">
          <w:rPr>
            <w:webHidden/>
          </w:rPr>
          <w:t>175</w:t>
        </w:r>
        <w:r w:rsidR="002D525A">
          <w:rPr>
            <w:webHidden/>
          </w:rPr>
          <w:fldChar w:fldCharType="end"/>
        </w:r>
      </w:hyperlink>
    </w:p>
    <w:p w14:paraId="1A4706C9" w14:textId="77777777" w:rsidR="002D525A" w:rsidRDefault="00916A4D">
      <w:pPr>
        <w:pStyle w:val="31"/>
        <w:rPr>
          <w:rFonts w:eastAsiaTheme="minorEastAsia" w:cstheme="minorBidi"/>
          <w:smallCaps w:val="0"/>
          <w:color w:val="auto"/>
          <w:lang w:val="ru-RU"/>
        </w:rPr>
      </w:pPr>
      <w:hyperlink w:anchor="_Toc499227778" w:history="1">
        <w:r w:rsidR="002D525A" w:rsidRPr="00E65084">
          <w:rPr>
            <w:rStyle w:val="afff2"/>
          </w:rPr>
          <w:t>PBN</w:t>
        </w:r>
        <w:r w:rsidR="002D525A" w:rsidRPr="00E65084">
          <w:rPr>
            <w:rStyle w:val="afff2"/>
            <w:lang w:val="ru-RU"/>
          </w:rPr>
          <w:t>.5 Оптимизация структуры ВП для всех аэродромов с учетом передовых технологий и процедур ОВД</w:t>
        </w:r>
        <w:r w:rsidR="002D525A">
          <w:rPr>
            <w:webHidden/>
          </w:rPr>
          <w:tab/>
        </w:r>
        <w:r w:rsidR="002D525A">
          <w:rPr>
            <w:webHidden/>
          </w:rPr>
          <w:fldChar w:fldCharType="begin"/>
        </w:r>
        <w:r w:rsidR="002D525A">
          <w:rPr>
            <w:webHidden/>
          </w:rPr>
          <w:instrText xml:space="preserve"> PAGEREF _Toc499227778 \h </w:instrText>
        </w:r>
        <w:r w:rsidR="002D525A">
          <w:rPr>
            <w:webHidden/>
          </w:rPr>
        </w:r>
        <w:r w:rsidR="002D525A">
          <w:rPr>
            <w:webHidden/>
          </w:rPr>
          <w:fldChar w:fldCharType="separate"/>
        </w:r>
        <w:r w:rsidR="002D525A">
          <w:rPr>
            <w:webHidden/>
          </w:rPr>
          <w:t>178</w:t>
        </w:r>
        <w:r w:rsidR="002D525A">
          <w:rPr>
            <w:webHidden/>
          </w:rPr>
          <w:fldChar w:fldCharType="end"/>
        </w:r>
      </w:hyperlink>
    </w:p>
    <w:p w14:paraId="31DBFE06" w14:textId="77777777" w:rsidR="002D525A" w:rsidRDefault="00916A4D">
      <w:pPr>
        <w:pStyle w:val="31"/>
        <w:rPr>
          <w:rFonts w:eastAsiaTheme="minorEastAsia" w:cstheme="minorBidi"/>
          <w:smallCaps w:val="0"/>
          <w:color w:val="auto"/>
          <w:lang w:val="ru-RU"/>
        </w:rPr>
      </w:pPr>
      <w:hyperlink w:anchor="_Toc499227779" w:history="1">
        <w:r w:rsidR="002D525A" w:rsidRPr="00E65084">
          <w:rPr>
            <w:rStyle w:val="afff2"/>
          </w:rPr>
          <w:t>PBN</w:t>
        </w:r>
        <w:r w:rsidR="002D525A" w:rsidRPr="00E65084">
          <w:rPr>
            <w:rStyle w:val="afff2"/>
            <w:lang w:val="ru-RU"/>
          </w:rPr>
          <w:t>.6 Внедрение зональной навигации на маршруте</w:t>
        </w:r>
        <w:r w:rsidR="002D525A">
          <w:rPr>
            <w:webHidden/>
          </w:rPr>
          <w:tab/>
        </w:r>
        <w:r w:rsidR="002D525A">
          <w:rPr>
            <w:webHidden/>
          </w:rPr>
          <w:fldChar w:fldCharType="begin"/>
        </w:r>
        <w:r w:rsidR="002D525A">
          <w:rPr>
            <w:webHidden/>
          </w:rPr>
          <w:instrText xml:space="preserve"> PAGEREF _Toc499227779 \h </w:instrText>
        </w:r>
        <w:r w:rsidR="002D525A">
          <w:rPr>
            <w:webHidden/>
          </w:rPr>
        </w:r>
        <w:r w:rsidR="002D525A">
          <w:rPr>
            <w:webHidden/>
          </w:rPr>
          <w:fldChar w:fldCharType="separate"/>
        </w:r>
        <w:r w:rsidR="002D525A">
          <w:rPr>
            <w:webHidden/>
          </w:rPr>
          <w:t>181</w:t>
        </w:r>
        <w:r w:rsidR="002D525A">
          <w:rPr>
            <w:webHidden/>
          </w:rPr>
          <w:fldChar w:fldCharType="end"/>
        </w:r>
      </w:hyperlink>
    </w:p>
    <w:p w14:paraId="5FACFE13" w14:textId="77777777" w:rsidR="002D525A" w:rsidRDefault="00916A4D">
      <w:pPr>
        <w:pStyle w:val="31"/>
        <w:rPr>
          <w:rFonts w:eastAsiaTheme="minorEastAsia" w:cstheme="minorBidi"/>
          <w:smallCaps w:val="0"/>
          <w:color w:val="auto"/>
          <w:lang w:val="ru-RU"/>
        </w:rPr>
      </w:pPr>
      <w:hyperlink w:anchor="_Toc499227780" w:history="1">
        <w:r w:rsidR="002D525A" w:rsidRPr="00E65084">
          <w:rPr>
            <w:rStyle w:val="afff2"/>
          </w:rPr>
          <w:t>PBN</w:t>
        </w:r>
        <w:r w:rsidR="002D525A" w:rsidRPr="00E65084">
          <w:rPr>
            <w:rStyle w:val="afff2"/>
            <w:lang w:val="ru-RU"/>
          </w:rPr>
          <w:t>.7 Пилотное внедрение зон свободной маршрутизации</w:t>
        </w:r>
        <w:r w:rsidR="002D525A">
          <w:rPr>
            <w:webHidden/>
          </w:rPr>
          <w:tab/>
        </w:r>
        <w:r w:rsidR="002D525A">
          <w:rPr>
            <w:webHidden/>
          </w:rPr>
          <w:fldChar w:fldCharType="begin"/>
        </w:r>
        <w:r w:rsidR="002D525A">
          <w:rPr>
            <w:webHidden/>
          </w:rPr>
          <w:instrText xml:space="preserve"> PAGEREF _Toc499227780 \h </w:instrText>
        </w:r>
        <w:r w:rsidR="002D525A">
          <w:rPr>
            <w:webHidden/>
          </w:rPr>
        </w:r>
        <w:r w:rsidR="002D525A">
          <w:rPr>
            <w:webHidden/>
          </w:rPr>
          <w:fldChar w:fldCharType="separate"/>
        </w:r>
        <w:r w:rsidR="002D525A">
          <w:rPr>
            <w:webHidden/>
          </w:rPr>
          <w:t>184</w:t>
        </w:r>
        <w:r w:rsidR="002D525A">
          <w:rPr>
            <w:webHidden/>
          </w:rPr>
          <w:fldChar w:fldCharType="end"/>
        </w:r>
      </w:hyperlink>
    </w:p>
    <w:p w14:paraId="0A9C0D33" w14:textId="77777777" w:rsidR="002D525A" w:rsidRDefault="00916A4D">
      <w:pPr>
        <w:pStyle w:val="31"/>
        <w:rPr>
          <w:rFonts w:eastAsiaTheme="minorEastAsia" w:cstheme="minorBidi"/>
          <w:smallCaps w:val="0"/>
          <w:color w:val="auto"/>
          <w:lang w:val="ru-RU"/>
        </w:rPr>
      </w:pPr>
      <w:hyperlink w:anchor="_Toc499227781" w:history="1">
        <w:r w:rsidR="002D525A" w:rsidRPr="00E65084">
          <w:rPr>
            <w:rStyle w:val="afff2"/>
          </w:rPr>
          <w:t>PBN</w:t>
        </w:r>
        <w:r w:rsidR="002D525A" w:rsidRPr="00E65084">
          <w:rPr>
            <w:rStyle w:val="afff2"/>
            <w:lang w:val="ru-RU"/>
          </w:rPr>
          <w:t>.8 Определение необходимого количества и качества средств навигации, не зависящих от ГНСС</w:t>
        </w:r>
        <w:r w:rsidR="002D525A">
          <w:rPr>
            <w:webHidden/>
          </w:rPr>
          <w:tab/>
        </w:r>
        <w:r w:rsidR="002D525A">
          <w:rPr>
            <w:webHidden/>
          </w:rPr>
          <w:fldChar w:fldCharType="begin"/>
        </w:r>
        <w:r w:rsidR="002D525A">
          <w:rPr>
            <w:webHidden/>
          </w:rPr>
          <w:instrText xml:space="preserve"> PAGEREF _Toc499227781 \h </w:instrText>
        </w:r>
        <w:r w:rsidR="002D525A">
          <w:rPr>
            <w:webHidden/>
          </w:rPr>
        </w:r>
        <w:r w:rsidR="002D525A">
          <w:rPr>
            <w:webHidden/>
          </w:rPr>
          <w:fldChar w:fldCharType="separate"/>
        </w:r>
        <w:r w:rsidR="002D525A">
          <w:rPr>
            <w:webHidden/>
          </w:rPr>
          <w:t>187</w:t>
        </w:r>
        <w:r w:rsidR="002D525A">
          <w:rPr>
            <w:webHidden/>
          </w:rPr>
          <w:fldChar w:fldCharType="end"/>
        </w:r>
      </w:hyperlink>
    </w:p>
    <w:p w14:paraId="1FB31F64"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82" w:history="1">
        <w:r w:rsidR="002D525A" w:rsidRPr="00E65084">
          <w:rPr>
            <w:rStyle w:val="afff2"/>
          </w:rPr>
          <w:t>4.</w:t>
        </w:r>
        <w:r w:rsidR="002D525A">
          <w:rPr>
            <w:rFonts w:asciiTheme="minorHAnsi" w:eastAsiaTheme="minorEastAsia" w:hAnsiTheme="minorHAnsi" w:cstheme="minorBidi"/>
            <w:bCs w:val="0"/>
            <w:caps w:val="0"/>
            <w:color w:val="auto"/>
            <w:spacing w:val="0"/>
            <w:sz w:val="22"/>
          </w:rPr>
          <w:tab/>
        </w:r>
        <w:r w:rsidR="002D525A" w:rsidRPr="00E65084">
          <w:rPr>
            <w:rStyle w:val="afff2"/>
          </w:rPr>
          <w:t>НАБЛЮДЕНИЕ</w:t>
        </w:r>
        <w:r w:rsidR="002D525A">
          <w:rPr>
            <w:webHidden/>
          </w:rPr>
          <w:tab/>
        </w:r>
        <w:r w:rsidR="002D525A">
          <w:rPr>
            <w:webHidden/>
          </w:rPr>
          <w:fldChar w:fldCharType="begin"/>
        </w:r>
        <w:r w:rsidR="002D525A">
          <w:rPr>
            <w:webHidden/>
          </w:rPr>
          <w:instrText xml:space="preserve"> PAGEREF _Toc499227782 \h </w:instrText>
        </w:r>
        <w:r w:rsidR="002D525A">
          <w:rPr>
            <w:webHidden/>
          </w:rPr>
        </w:r>
        <w:r w:rsidR="002D525A">
          <w:rPr>
            <w:webHidden/>
          </w:rPr>
          <w:fldChar w:fldCharType="separate"/>
        </w:r>
        <w:r w:rsidR="002D525A">
          <w:rPr>
            <w:webHidden/>
          </w:rPr>
          <w:t>189</w:t>
        </w:r>
        <w:r w:rsidR="002D525A">
          <w:rPr>
            <w:webHidden/>
          </w:rPr>
          <w:fldChar w:fldCharType="end"/>
        </w:r>
      </w:hyperlink>
    </w:p>
    <w:p w14:paraId="35C80C35"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83" w:history="1">
        <w:r w:rsidR="002D525A" w:rsidRPr="00E65084">
          <w:rPr>
            <w:rStyle w:val="afff2"/>
          </w:rPr>
          <w:t>4.1.</w:t>
        </w:r>
        <w:r w:rsidR="002D525A">
          <w:rPr>
            <w:rFonts w:asciiTheme="minorHAnsi" w:eastAsiaTheme="minorEastAsia" w:hAnsiTheme="minorHAnsi" w:cstheme="minorBidi"/>
            <w:bCs w:val="0"/>
            <w:caps w:val="0"/>
            <w:color w:val="auto"/>
            <w:sz w:val="22"/>
          </w:rPr>
          <w:tab/>
        </w:r>
        <w:r w:rsidR="002D525A" w:rsidRPr="00E65084">
          <w:rPr>
            <w:rStyle w:val="afff2"/>
          </w:rPr>
          <w:t>РАЗВИТИЕ ТЕХНОЛОГИЙ НАБЛЮДЕНИЯ (</w:t>
        </w:r>
        <w:r w:rsidR="002D525A" w:rsidRPr="00E65084">
          <w:rPr>
            <w:rStyle w:val="afff2"/>
            <w:lang w:val="en-US"/>
          </w:rPr>
          <w:t>SUR</w:t>
        </w:r>
        <w:r w:rsidR="002D525A" w:rsidRPr="00E65084">
          <w:rPr>
            <w:rStyle w:val="afff2"/>
          </w:rPr>
          <w:t>)</w:t>
        </w:r>
        <w:r w:rsidR="002D525A">
          <w:rPr>
            <w:webHidden/>
          </w:rPr>
          <w:tab/>
        </w:r>
        <w:r w:rsidR="002D525A">
          <w:rPr>
            <w:webHidden/>
          </w:rPr>
          <w:fldChar w:fldCharType="begin"/>
        </w:r>
        <w:r w:rsidR="002D525A">
          <w:rPr>
            <w:webHidden/>
          </w:rPr>
          <w:instrText xml:space="preserve"> PAGEREF _Toc499227783 \h </w:instrText>
        </w:r>
        <w:r w:rsidR="002D525A">
          <w:rPr>
            <w:webHidden/>
          </w:rPr>
        </w:r>
        <w:r w:rsidR="002D525A">
          <w:rPr>
            <w:webHidden/>
          </w:rPr>
          <w:fldChar w:fldCharType="separate"/>
        </w:r>
        <w:r w:rsidR="002D525A">
          <w:rPr>
            <w:webHidden/>
          </w:rPr>
          <w:t>192</w:t>
        </w:r>
        <w:r w:rsidR="002D525A">
          <w:rPr>
            <w:webHidden/>
          </w:rPr>
          <w:fldChar w:fldCharType="end"/>
        </w:r>
      </w:hyperlink>
    </w:p>
    <w:p w14:paraId="56890EAA" w14:textId="77777777" w:rsidR="002D525A" w:rsidRDefault="00916A4D">
      <w:pPr>
        <w:pStyle w:val="31"/>
        <w:rPr>
          <w:rFonts w:eastAsiaTheme="minorEastAsia" w:cstheme="minorBidi"/>
          <w:smallCaps w:val="0"/>
          <w:color w:val="auto"/>
          <w:lang w:val="ru-RU"/>
        </w:rPr>
      </w:pPr>
      <w:hyperlink w:anchor="_Toc499227784" w:history="1">
        <w:r w:rsidR="002D525A" w:rsidRPr="00E65084">
          <w:rPr>
            <w:rStyle w:val="afff2"/>
          </w:rPr>
          <w:t>SUR</w:t>
        </w:r>
        <w:r w:rsidR="002D525A" w:rsidRPr="00E65084">
          <w:rPr>
            <w:rStyle w:val="afff2"/>
            <w:lang w:val="ru-RU"/>
          </w:rPr>
          <w:t>.1 Приведение к оптимальному уровню наблюдения в воздушном пространстве РФ</w:t>
        </w:r>
        <w:r w:rsidR="002D525A">
          <w:rPr>
            <w:webHidden/>
          </w:rPr>
          <w:tab/>
        </w:r>
        <w:r w:rsidR="002D525A">
          <w:rPr>
            <w:webHidden/>
          </w:rPr>
          <w:fldChar w:fldCharType="begin"/>
        </w:r>
        <w:r w:rsidR="002D525A">
          <w:rPr>
            <w:webHidden/>
          </w:rPr>
          <w:instrText xml:space="preserve"> PAGEREF _Toc499227784 \h </w:instrText>
        </w:r>
        <w:r w:rsidR="002D525A">
          <w:rPr>
            <w:webHidden/>
          </w:rPr>
        </w:r>
        <w:r w:rsidR="002D525A">
          <w:rPr>
            <w:webHidden/>
          </w:rPr>
          <w:fldChar w:fldCharType="separate"/>
        </w:r>
        <w:r w:rsidR="002D525A">
          <w:rPr>
            <w:webHidden/>
          </w:rPr>
          <w:t>194</w:t>
        </w:r>
        <w:r w:rsidR="002D525A">
          <w:rPr>
            <w:webHidden/>
          </w:rPr>
          <w:fldChar w:fldCharType="end"/>
        </w:r>
      </w:hyperlink>
    </w:p>
    <w:p w14:paraId="63047F8D" w14:textId="77777777" w:rsidR="002D525A" w:rsidRDefault="00916A4D">
      <w:pPr>
        <w:pStyle w:val="31"/>
        <w:rPr>
          <w:rFonts w:eastAsiaTheme="minorEastAsia" w:cstheme="minorBidi"/>
          <w:smallCaps w:val="0"/>
          <w:color w:val="auto"/>
          <w:lang w:val="ru-RU"/>
        </w:rPr>
      </w:pPr>
      <w:hyperlink w:anchor="_Toc499227785" w:history="1">
        <w:r w:rsidR="002D525A" w:rsidRPr="00E65084">
          <w:rPr>
            <w:rStyle w:val="afff2"/>
          </w:rPr>
          <w:t>SUR</w:t>
        </w:r>
        <w:r w:rsidR="002D525A" w:rsidRPr="00E65084">
          <w:rPr>
            <w:rStyle w:val="afff2"/>
            <w:lang w:val="ru-RU"/>
          </w:rPr>
          <w:t>.2 Установка приемо-передающих станций МПСН в районе аэродрома, где это целесообразно</w:t>
        </w:r>
        <w:r w:rsidR="002D525A">
          <w:rPr>
            <w:webHidden/>
          </w:rPr>
          <w:tab/>
        </w:r>
        <w:r w:rsidR="002D525A">
          <w:rPr>
            <w:webHidden/>
          </w:rPr>
          <w:fldChar w:fldCharType="begin"/>
        </w:r>
        <w:r w:rsidR="002D525A">
          <w:rPr>
            <w:webHidden/>
          </w:rPr>
          <w:instrText xml:space="preserve"> PAGEREF _Toc499227785 \h </w:instrText>
        </w:r>
        <w:r w:rsidR="002D525A">
          <w:rPr>
            <w:webHidden/>
          </w:rPr>
        </w:r>
        <w:r w:rsidR="002D525A">
          <w:rPr>
            <w:webHidden/>
          </w:rPr>
          <w:fldChar w:fldCharType="separate"/>
        </w:r>
        <w:r w:rsidR="002D525A">
          <w:rPr>
            <w:webHidden/>
          </w:rPr>
          <w:t>197</w:t>
        </w:r>
        <w:r w:rsidR="002D525A">
          <w:rPr>
            <w:webHidden/>
          </w:rPr>
          <w:fldChar w:fldCharType="end"/>
        </w:r>
      </w:hyperlink>
    </w:p>
    <w:p w14:paraId="3E9E1E5D" w14:textId="77777777" w:rsidR="002D525A" w:rsidRDefault="00916A4D">
      <w:pPr>
        <w:pStyle w:val="31"/>
        <w:rPr>
          <w:rFonts w:eastAsiaTheme="minorEastAsia" w:cstheme="minorBidi"/>
          <w:smallCaps w:val="0"/>
          <w:color w:val="auto"/>
          <w:lang w:val="ru-RU"/>
        </w:rPr>
      </w:pPr>
      <w:hyperlink w:anchor="_Toc499227786" w:history="1">
        <w:r w:rsidR="002D525A" w:rsidRPr="00E65084">
          <w:rPr>
            <w:rStyle w:val="afff2"/>
          </w:rPr>
          <w:t>SUR</w:t>
        </w:r>
        <w:r w:rsidR="002D525A" w:rsidRPr="00E65084">
          <w:rPr>
            <w:rStyle w:val="afff2"/>
            <w:lang w:val="ru-RU"/>
          </w:rPr>
          <w:t>.3 Замена выводимых из эксплуатации вторичных радиолокаторов режимовА и С</w:t>
        </w:r>
        <w:r w:rsidR="002D525A">
          <w:rPr>
            <w:webHidden/>
          </w:rPr>
          <w:tab/>
        </w:r>
        <w:r w:rsidR="002D525A">
          <w:rPr>
            <w:webHidden/>
          </w:rPr>
          <w:fldChar w:fldCharType="begin"/>
        </w:r>
        <w:r w:rsidR="002D525A">
          <w:rPr>
            <w:webHidden/>
          </w:rPr>
          <w:instrText xml:space="preserve"> PAGEREF _Toc499227786 \h </w:instrText>
        </w:r>
        <w:r w:rsidR="002D525A">
          <w:rPr>
            <w:webHidden/>
          </w:rPr>
        </w:r>
        <w:r w:rsidR="002D525A">
          <w:rPr>
            <w:webHidden/>
          </w:rPr>
          <w:fldChar w:fldCharType="separate"/>
        </w:r>
        <w:r w:rsidR="002D525A">
          <w:rPr>
            <w:webHidden/>
          </w:rPr>
          <w:t>200</w:t>
        </w:r>
        <w:r w:rsidR="002D525A">
          <w:rPr>
            <w:webHidden/>
          </w:rPr>
          <w:fldChar w:fldCharType="end"/>
        </w:r>
      </w:hyperlink>
    </w:p>
    <w:p w14:paraId="52FF9CF7" w14:textId="77777777" w:rsidR="002D525A" w:rsidRDefault="00916A4D">
      <w:pPr>
        <w:pStyle w:val="31"/>
        <w:rPr>
          <w:rFonts w:eastAsiaTheme="minorEastAsia" w:cstheme="minorBidi"/>
          <w:smallCaps w:val="0"/>
          <w:color w:val="auto"/>
          <w:lang w:val="ru-RU"/>
        </w:rPr>
      </w:pPr>
      <w:hyperlink w:anchor="_Toc499227787" w:history="1">
        <w:r w:rsidR="002D525A" w:rsidRPr="00E65084">
          <w:rPr>
            <w:rStyle w:val="afff2"/>
          </w:rPr>
          <w:t>SUR</w:t>
        </w:r>
        <w:r w:rsidR="002D525A" w:rsidRPr="00E65084">
          <w:rPr>
            <w:rStyle w:val="afff2"/>
            <w:lang w:val="ru-RU"/>
          </w:rPr>
          <w:t>.4 Обеспечение достаточного уровня наблюдения с помощью АЗН там, где это целесообразно</w:t>
        </w:r>
        <w:r w:rsidR="002D525A">
          <w:rPr>
            <w:webHidden/>
          </w:rPr>
          <w:tab/>
        </w:r>
        <w:r w:rsidR="002D525A">
          <w:rPr>
            <w:webHidden/>
          </w:rPr>
          <w:fldChar w:fldCharType="begin"/>
        </w:r>
        <w:r w:rsidR="002D525A">
          <w:rPr>
            <w:webHidden/>
          </w:rPr>
          <w:instrText xml:space="preserve"> PAGEREF _Toc499227787 \h </w:instrText>
        </w:r>
        <w:r w:rsidR="002D525A">
          <w:rPr>
            <w:webHidden/>
          </w:rPr>
        </w:r>
        <w:r w:rsidR="002D525A">
          <w:rPr>
            <w:webHidden/>
          </w:rPr>
          <w:fldChar w:fldCharType="separate"/>
        </w:r>
        <w:r w:rsidR="002D525A">
          <w:rPr>
            <w:webHidden/>
          </w:rPr>
          <w:t>203</w:t>
        </w:r>
        <w:r w:rsidR="002D525A">
          <w:rPr>
            <w:webHidden/>
          </w:rPr>
          <w:fldChar w:fldCharType="end"/>
        </w:r>
      </w:hyperlink>
    </w:p>
    <w:p w14:paraId="33359F00" w14:textId="77777777" w:rsidR="002D525A" w:rsidRDefault="00916A4D">
      <w:pPr>
        <w:pStyle w:val="31"/>
        <w:rPr>
          <w:rFonts w:eastAsiaTheme="minorEastAsia" w:cstheme="minorBidi"/>
          <w:smallCaps w:val="0"/>
          <w:color w:val="auto"/>
          <w:lang w:val="ru-RU"/>
        </w:rPr>
      </w:pPr>
      <w:hyperlink w:anchor="_Toc499227788" w:history="1">
        <w:r w:rsidR="002D525A" w:rsidRPr="00E65084">
          <w:rPr>
            <w:rStyle w:val="afff2"/>
          </w:rPr>
          <w:t>SUR</w:t>
        </w:r>
        <w:r w:rsidR="002D525A" w:rsidRPr="00E65084">
          <w:rPr>
            <w:rStyle w:val="afff2"/>
            <w:lang w:val="ru-RU"/>
          </w:rPr>
          <w:t>.5 Определение технологии наблюдения ниже эшелона перехода</w:t>
        </w:r>
        <w:r w:rsidR="002D525A">
          <w:rPr>
            <w:webHidden/>
          </w:rPr>
          <w:tab/>
        </w:r>
        <w:r w:rsidR="002D525A">
          <w:rPr>
            <w:webHidden/>
          </w:rPr>
          <w:fldChar w:fldCharType="begin"/>
        </w:r>
        <w:r w:rsidR="002D525A">
          <w:rPr>
            <w:webHidden/>
          </w:rPr>
          <w:instrText xml:space="preserve"> PAGEREF _Toc499227788 \h </w:instrText>
        </w:r>
        <w:r w:rsidR="002D525A">
          <w:rPr>
            <w:webHidden/>
          </w:rPr>
        </w:r>
        <w:r w:rsidR="002D525A">
          <w:rPr>
            <w:webHidden/>
          </w:rPr>
          <w:fldChar w:fldCharType="separate"/>
        </w:r>
        <w:r w:rsidR="002D525A">
          <w:rPr>
            <w:webHidden/>
          </w:rPr>
          <w:t>205</w:t>
        </w:r>
        <w:r w:rsidR="002D525A">
          <w:rPr>
            <w:webHidden/>
          </w:rPr>
          <w:fldChar w:fldCharType="end"/>
        </w:r>
      </w:hyperlink>
    </w:p>
    <w:p w14:paraId="2B2192BA" w14:textId="77777777" w:rsidR="002D525A" w:rsidRDefault="00916A4D">
      <w:pPr>
        <w:pStyle w:val="31"/>
        <w:rPr>
          <w:rFonts w:eastAsiaTheme="minorEastAsia" w:cstheme="minorBidi"/>
          <w:smallCaps w:val="0"/>
          <w:color w:val="auto"/>
          <w:lang w:val="ru-RU"/>
        </w:rPr>
      </w:pPr>
      <w:hyperlink w:anchor="_Toc499227789" w:history="1">
        <w:r w:rsidR="002D525A" w:rsidRPr="00E65084">
          <w:rPr>
            <w:rStyle w:val="afff2"/>
          </w:rPr>
          <w:t>SUR</w:t>
        </w:r>
        <w:r w:rsidR="002D525A" w:rsidRPr="00E65084">
          <w:rPr>
            <w:rStyle w:val="afff2"/>
            <w:lang w:val="ru-RU"/>
          </w:rPr>
          <w:t>.6 Развитие технологии многопозиционного некооперативного наблюдения</w:t>
        </w:r>
        <w:r w:rsidR="002D525A">
          <w:rPr>
            <w:webHidden/>
          </w:rPr>
          <w:tab/>
        </w:r>
        <w:r w:rsidR="002D525A">
          <w:rPr>
            <w:webHidden/>
          </w:rPr>
          <w:fldChar w:fldCharType="begin"/>
        </w:r>
        <w:r w:rsidR="002D525A">
          <w:rPr>
            <w:webHidden/>
          </w:rPr>
          <w:instrText xml:space="preserve"> PAGEREF _Toc499227789 \h </w:instrText>
        </w:r>
        <w:r w:rsidR="002D525A">
          <w:rPr>
            <w:webHidden/>
          </w:rPr>
        </w:r>
        <w:r w:rsidR="002D525A">
          <w:rPr>
            <w:webHidden/>
          </w:rPr>
          <w:fldChar w:fldCharType="separate"/>
        </w:r>
        <w:r w:rsidR="002D525A">
          <w:rPr>
            <w:webHidden/>
          </w:rPr>
          <w:t>207</w:t>
        </w:r>
        <w:r w:rsidR="002D525A">
          <w:rPr>
            <w:webHidden/>
          </w:rPr>
          <w:fldChar w:fldCharType="end"/>
        </w:r>
      </w:hyperlink>
    </w:p>
    <w:p w14:paraId="4206A73D" w14:textId="77777777" w:rsidR="002D525A" w:rsidRDefault="00916A4D">
      <w:pPr>
        <w:pStyle w:val="31"/>
        <w:rPr>
          <w:rFonts w:eastAsiaTheme="minorEastAsia" w:cstheme="minorBidi"/>
          <w:smallCaps w:val="0"/>
          <w:color w:val="auto"/>
          <w:lang w:val="ru-RU"/>
        </w:rPr>
      </w:pPr>
      <w:hyperlink w:anchor="_Toc499227790" w:history="1">
        <w:r w:rsidR="002D525A" w:rsidRPr="00E65084">
          <w:rPr>
            <w:rStyle w:val="afff2"/>
          </w:rPr>
          <w:t>SUR</w:t>
        </w:r>
        <w:r w:rsidR="002D525A" w:rsidRPr="00E65084">
          <w:rPr>
            <w:rStyle w:val="afff2"/>
            <w:lang w:val="ru-RU"/>
          </w:rPr>
          <w:t>.7 Автоматизированный обмен радиолокационной информацией и информацией о нарушениях правил использования воздушного пространства с системой ФСР и КВП</w:t>
        </w:r>
        <w:r w:rsidR="002D525A">
          <w:rPr>
            <w:webHidden/>
          </w:rPr>
          <w:tab/>
        </w:r>
        <w:r w:rsidR="002D525A">
          <w:rPr>
            <w:webHidden/>
          </w:rPr>
          <w:fldChar w:fldCharType="begin"/>
        </w:r>
        <w:r w:rsidR="002D525A">
          <w:rPr>
            <w:webHidden/>
          </w:rPr>
          <w:instrText xml:space="preserve"> PAGEREF _Toc499227790 \h </w:instrText>
        </w:r>
        <w:r w:rsidR="002D525A">
          <w:rPr>
            <w:webHidden/>
          </w:rPr>
        </w:r>
        <w:r w:rsidR="002D525A">
          <w:rPr>
            <w:webHidden/>
          </w:rPr>
          <w:fldChar w:fldCharType="separate"/>
        </w:r>
        <w:r w:rsidR="002D525A">
          <w:rPr>
            <w:webHidden/>
          </w:rPr>
          <w:t>209</w:t>
        </w:r>
        <w:r w:rsidR="002D525A">
          <w:rPr>
            <w:webHidden/>
          </w:rPr>
          <w:fldChar w:fldCharType="end"/>
        </w:r>
      </w:hyperlink>
    </w:p>
    <w:p w14:paraId="144A9572" w14:textId="77777777" w:rsidR="002D525A" w:rsidRDefault="00916A4D">
      <w:pPr>
        <w:pStyle w:val="31"/>
        <w:rPr>
          <w:rFonts w:eastAsiaTheme="minorEastAsia" w:cstheme="minorBidi"/>
          <w:smallCaps w:val="0"/>
          <w:color w:val="auto"/>
          <w:lang w:val="ru-RU"/>
        </w:rPr>
      </w:pPr>
      <w:hyperlink w:anchor="_Toc499227791" w:history="1">
        <w:r w:rsidR="002D525A" w:rsidRPr="00E65084">
          <w:rPr>
            <w:rStyle w:val="afff2"/>
          </w:rPr>
          <w:t>SUR</w:t>
        </w:r>
        <w:r w:rsidR="002D525A" w:rsidRPr="00E65084">
          <w:rPr>
            <w:rStyle w:val="afff2"/>
            <w:lang w:val="ru-RU"/>
          </w:rPr>
          <w:t>.8 Повышение эффективности использования инфраструктуры двойного назначения</w:t>
        </w:r>
        <w:r w:rsidR="002D525A">
          <w:rPr>
            <w:webHidden/>
          </w:rPr>
          <w:tab/>
        </w:r>
        <w:r w:rsidR="002D525A">
          <w:rPr>
            <w:webHidden/>
          </w:rPr>
          <w:fldChar w:fldCharType="begin"/>
        </w:r>
        <w:r w:rsidR="002D525A">
          <w:rPr>
            <w:webHidden/>
          </w:rPr>
          <w:instrText xml:space="preserve"> PAGEREF _Toc499227791 \h </w:instrText>
        </w:r>
        <w:r w:rsidR="002D525A">
          <w:rPr>
            <w:webHidden/>
          </w:rPr>
        </w:r>
        <w:r w:rsidR="002D525A">
          <w:rPr>
            <w:webHidden/>
          </w:rPr>
          <w:fldChar w:fldCharType="separate"/>
        </w:r>
        <w:r w:rsidR="002D525A">
          <w:rPr>
            <w:webHidden/>
          </w:rPr>
          <w:t>211</w:t>
        </w:r>
        <w:r w:rsidR="002D525A">
          <w:rPr>
            <w:webHidden/>
          </w:rPr>
          <w:fldChar w:fldCharType="end"/>
        </w:r>
      </w:hyperlink>
    </w:p>
    <w:p w14:paraId="0C53F86E" w14:textId="77777777" w:rsidR="002D525A" w:rsidRDefault="00916A4D">
      <w:pPr>
        <w:pStyle w:val="31"/>
        <w:rPr>
          <w:rFonts w:eastAsiaTheme="minorEastAsia" w:cstheme="minorBidi"/>
          <w:smallCaps w:val="0"/>
          <w:color w:val="auto"/>
          <w:lang w:val="ru-RU"/>
        </w:rPr>
      </w:pPr>
      <w:hyperlink w:anchor="_Toc499227792" w:history="1">
        <w:r w:rsidR="002D525A" w:rsidRPr="00E65084">
          <w:rPr>
            <w:rStyle w:val="afff2"/>
          </w:rPr>
          <w:t>SUR</w:t>
        </w:r>
        <w:r w:rsidR="002D525A" w:rsidRPr="00E65084">
          <w:rPr>
            <w:rStyle w:val="afff2"/>
            <w:lang w:val="ru-RU"/>
          </w:rPr>
          <w:t>.9 Обеспечение инструментального видеонаблюдения аэродромного движения</w:t>
        </w:r>
        <w:r w:rsidR="002D525A">
          <w:rPr>
            <w:webHidden/>
          </w:rPr>
          <w:tab/>
        </w:r>
        <w:r w:rsidR="002D525A">
          <w:rPr>
            <w:webHidden/>
          </w:rPr>
          <w:fldChar w:fldCharType="begin"/>
        </w:r>
        <w:r w:rsidR="002D525A">
          <w:rPr>
            <w:webHidden/>
          </w:rPr>
          <w:instrText xml:space="preserve"> PAGEREF _Toc499227792 \h </w:instrText>
        </w:r>
        <w:r w:rsidR="002D525A">
          <w:rPr>
            <w:webHidden/>
          </w:rPr>
        </w:r>
        <w:r w:rsidR="002D525A">
          <w:rPr>
            <w:webHidden/>
          </w:rPr>
          <w:fldChar w:fldCharType="separate"/>
        </w:r>
        <w:r w:rsidR="002D525A">
          <w:rPr>
            <w:webHidden/>
          </w:rPr>
          <w:t>213</w:t>
        </w:r>
        <w:r w:rsidR="002D525A">
          <w:rPr>
            <w:webHidden/>
          </w:rPr>
          <w:fldChar w:fldCharType="end"/>
        </w:r>
      </w:hyperlink>
    </w:p>
    <w:p w14:paraId="0C6E486A"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793" w:history="1">
        <w:r w:rsidR="002D525A" w:rsidRPr="00E65084">
          <w:rPr>
            <w:rStyle w:val="afff2"/>
          </w:rPr>
          <w:t>5.</w:t>
        </w:r>
        <w:r w:rsidR="002D525A">
          <w:rPr>
            <w:rFonts w:asciiTheme="minorHAnsi" w:eastAsiaTheme="minorEastAsia" w:hAnsiTheme="minorHAnsi" w:cstheme="minorBidi"/>
            <w:bCs w:val="0"/>
            <w:caps w:val="0"/>
            <w:color w:val="auto"/>
            <w:spacing w:val="0"/>
            <w:sz w:val="22"/>
          </w:rPr>
          <w:tab/>
        </w:r>
        <w:r w:rsidR="002D525A" w:rsidRPr="00E65084">
          <w:rPr>
            <w:rStyle w:val="afff2"/>
          </w:rPr>
          <w:t>АЭРОНАВИГАЦИОННАЯ ИНФОРМАЦИЯ</w:t>
        </w:r>
        <w:r w:rsidR="002D525A">
          <w:rPr>
            <w:webHidden/>
          </w:rPr>
          <w:tab/>
        </w:r>
        <w:r w:rsidR="002D525A">
          <w:rPr>
            <w:webHidden/>
          </w:rPr>
          <w:fldChar w:fldCharType="begin"/>
        </w:r>
        <w:r w:rsidR="002D525A">
          <w:rPr>
            <w:webHidden/>
          </w:rPr>
          <w:instrText xml:space="preserve"> PAGEREF _Toc499227793 \h </w:instrText>
        </w:r>
        <w:r w:rsidR="002D525A">
          <w:rPr>
            <w:webHidden/>
          </w:rPr>
        </w:r>
        <w:r w:rsidR="002D525A">
          <w:rPr>
            <w:webHidden/>
          </w:rPr>
          <w:fldChar w:fldCharType="separate"/>
        </w:r>
        <w:r w:rsidR="002D525A">
          <w:rPr>
            <w:webHidden/>
          </w:rPr>
          <w:t>215</w:t>
        </w:r>
        <w:r w:rsidR="002D525A">
          <w:rPr>
            <w:webHidden/>
          </w:rPr>
          <w:fldChar w:fldCharType="end"/>
        </w:r>
      </w:hyperlink>
    </w:p>
    <w:p w14:paraId="7DDCC3AD"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94" w:history="1">
        <w:r w:rsidR="002D525A" w:rsidRPr="00E65084">
          <w:rPr>
            <w:rStyle w:val="afff2"/>
          </w:rPr>
          <w:t>5.1.</w:t>
        </w:r>
        <w:r w:rsidR="002D525A">
          <w:rPr>
            <w:rFonts w:asciiTheme="minorHAnsi" w:eastAsiaTheme="minorEastAsia" w:hAnsiTheme="minorHAnsi" w:cstheme="minorBidi"/>
            <w:bCs w:val="0"/>
            <w:caps w:val="0"/>
            <w:color w:val="auto"/>
            <w:sz w:val="22"/>
          </w:rPr>
          <w:tab/>
        </w:r>
        <w:r w:rsidR="002D525A" w:rsidRPr="00E65084">
          <w:rPr>
            <w:rStyle w:val="afff2"/>
          </w:rPr>
          <w:t>ВНЕДРЕНИЕ БАЗЫ ДАННЫХ АНИ (</w:t>
        </w:r>
        <w:r w:rsidR="002D525A" w:rsidRPr="00E65084">
          <w:rPr>
            <w:rStyle w:val="afff2"/>
            <w:lang w:val="en-US"/>
          </w:rPr>
          <w:t>IAID</w:t>
        </w:r>
        <w:r w:rsidR="002D525A" w:rsidRPr="00E65084">
          <w:rPr>
            <w:rStyle w:val="afff2"/>
          </w:rPr>
          <w:t>)</w:t>
        </w:r>
        <w:r w:rsidR="002D525A">
          <w:rPr>
            <w:webHidden/>
          </w:rPr>
          <w:tab/>
        </w:r>
        <w:r w:rsidR="002D525A">
          <w:rPr>
            <w:webHidden/>
          </w:rPr>
          <w:fldChar w:fldCharType="begin"/>
        </w:r>
        <w:r w:rsidR="002D525A">
          <w:rPr>
            <w:webHidden/>
          </w:rPr>
          <w:instrText xml:space="preserve"> PAGEREF _Toc499227794 \h </w:instrText>
        </w:r>
        <w:r w:rsidR="002D525A">
          <w:rPr>
            <w:webHidden/>
          </w:rPr>
        </w:r>
        <w:r w:rsidR="002D525A">
          <w:rPr>
            <w:webHidden/>
          </w:rPr>
          <w:fldChar w:fldCharType="separate"/>
        </w:r>
        <w:r w:rsidR="002D525A">
          <w:rPr>
            <w:webHidden/>
          </w:rPr>
          <w:t>217</w:t>
        </w:r>
        <w:r w:rsidR="002D525A">
          <w:rPr>
            <w:webHidden/>
          </w:rPr>
          <w:fldChar w:fldCharType="end"/>
        </w:r>
      </w:hyperlink>
    </w:p>
    <w:p w14:paraId="194BB465" w14:textId="77777777" w:rsidR="002D525A" w:rsidRDefault="00916A4D">
      <w:pPr>
        <w:pStyle w:val="31"/>
        <w:rPr>
          <w:rFonts w:eastAsiaTheme="minorEastAsia" w:cstheme="minorBidi"/>
          <w:smallCaps w:val="0"/>
          <w:color w:val="auto"/>
          <w:lang w:val="ru-RU"/>
        </w:rPr>
      </w:pPr>
      <w:hyperlink w:anchor="_Toc499227795" w:history="1">
        <w:r w:rsidR="002D525A" w:rsidRPr="00E65084">
          <w:rPr>
            <w:rStyle w:val="afff2"/>
          </w:rPr>
          <w:t>IAID</w:t>
        </w:r>
        <w:r w:rsidR="002D525A" w:rsidRPr="00E65084">
          <w:rPr>
            <w:rStyle w:val="afff2"/>
            <w:lang w:val="ru-RU"/>
          </w:rPr>
          <w:t>.1 Внедрение системы управления качеством (</w:t>
        </w:r>
        <w:r w:rsidR="002D525A" w:rsidRPr="00E65084">
          <w:rPr>
            <w:rStyle w:val="afff2"/>
          </w:rPr>
          <w:t>QMS</w:t>
        </w:r>
        <w:r w:rsidR="002D525A" w:rsidRPr="00E65084">
          <w:rPr>
            <w:rStyle w:val="afff2"/>
            <w:lang w:val="ru-RU"/>
          </w:rPr>
          <w:t>) применительно к процессам УАИ</w:t>
        </w:r>
        <w:r w:rsidR="002D525A">
          <w:rPr>
            <w:webHidden/>
          </w:rPr>
          <w:tab/>
        </w:r>
        <w:r w:rsidR="002D525A">
          <w:rPr>
            <w:webHidden/>
          </w:rPr>
          <w:fldChar w:fldCharType="begin"/>
        </w:r>
        <w:r w:rsidR="002D525A">
          <w:rPr>
            <w:webHidden/>
          </w:rPr>
          <w:instrText xml:space="preserve"> PAGEREF _Toc499227795 \h </w:instrText>
        </w:r>
        <w:r w:rsidR="002D525A">
          <w:rPr>
            <w:webHidden/>
          </w:rPr>
        </w:r>
        <w:r w:rsidR="002D525A">
          <w:rPr>
            <w:webHidden/>
          </w:rPr>
          <w:fldChar w:fldCharType="separate"/>
        </w:r>
        <w:r w:rsidR="002D525A">
          <w:rPr>
            <w:webHidden/>
          </w:rPr>
          <w:t>219</w:t>
        </w:r>
        <w:r w:rsidR="002D525A">
          <w:rPr>
            <w:webHidden/>
          </w:rPr>
          <w:fldChar w:fldCharType="end"/>
        </w:r>
      </w:hyperlink>
    </w:p>
    <w:p w14:paraId="08543394" w14:textId="77777777" w:rsidR="002D525A" w:rsidRDefault="00916A4D">
      <w:pPr>
        <w:pStyle w:val="31"/>
        <w:rPr>
          <w:rFonts w:eastAsiaTheme="minorEastAsia" w:cstheme="minorBidi"/>
          <w:smallCaps w:val="0"/>
          <w:color w:val="auto"/>
          <w:lang w:val="ru-RU"/>
        </w:rPr>
      </w:pPr>
      <w:hyperlink w:anchor="_Toc499227796" w:history="1">
        <w:r w:rsidR="002D525A" w:rsidRPr="00E65084">
          <w:rPr>
            <w:rStyle w:val="afff2"/>
          </w:rPr>
          <w:t>IAID</w:t>
        </w:r>
        <w:r w:rsidR="002D525A" w:rsidRPr="00E65084">
          <w:rPr>
            <w:rStyle w:val="afff2"/>
            <w:lang w:val="ru-RU"/>
          </w:rPr>
          <w:t>.2 Обеспечение качества аэронавигационных данных и аэронавигационной информации</w:t>
        </w:r>
        <w:r w:rsidR="002D525A">
          <w:rPr>
            <w:webHidden/>
          </w:rPr>
          <w:tab/>
        </w:r>
        <w:r w:rsidR="002D525A">
          <w:rPr>
            <w:webHidden/>
          </w:rPr>
          <w:fldChar w:fldCharType="begin"/>
        </w:r>
        <w:r w:rsidR="002D525A">
          <w:rPr>
            <w:webHidden/>
          </w:rPr>
          <w:instrText xml:space="preserve"> PAGEREF _Toc499227796 \h </w:instrText>
        </w:r>
        <w:r w:rsidR="002D525A">
          <w:rPr>
            <w:webHidden/>
          </w:rPr>
        </w:r>
        <w:r w:rsidR="002D525A">
          <w:rPr>
            <w:webHidden/>
          </w:rPr>
          <w:fldChar w:fldCharType="separate"/>
        </w:r>
        <w:r w:rsidR="002D525A">
          <w:rPr>
            <w:webHidden/>
          </w:rPr>
          <w:t>222</w:t>
        </w:r>
        <w:r w:rsidR="002D525A">
          <w:rPr>
            <w:webHidden/>
          </w:rPr>
          <w:fldChar w:fldCharType="end"/>
        </w:r>
      </w:hyperlink>
    </w:p>
    <w:p w14:paraId="214B60AD" w14:textId="77777777" w:rsidR="002D525A" w:rsidRDefault="00916A4D">
      <w:pPr>
        <w:pStyle w:val="31"/>
        <w:rPr>
          <w:rFonts w:eastAsiaTheme="minorEastAsia" w:cstheme="minorBidi"/>
          <w:smallCaps w:val="0"/>
          <w:color w:val="auto"/>
          <w:lang w:val="ru-RU"/>
        </w:rPr>
      </w:pPr>
      <w:hyperlink w:anchor="_Toc499227797" w:history="1">
        <w:r w:rsidR="002D525A" w:rsidRPr="00E65084">
          <w:rPr>
            <w:rStyle w:val="afff2"/>
          </w:rPr>
          <w:t>IAID</w:t>
        </w:r>
        <w:r w:rsidR="002D525A" w:rsidRPr="00E65084">
          <w:rPr>
            <w:rStyle w:val="afff2"/>
            <w:lang w:val="ru-RU"/>
          </w:rPr>
          <w:t>.3 Внедрение централизованной интегрированной базы данных АНИ (БД АНИ)</w:t>
        </w:r>
        <w:r w:rsidR="002D525A">
          <w:rPr>
            <w:webHidden/>
          </w:rPr>
          <w:tab/>
        </w:r>
        <w:r w:rsidR="002D525A">
          <w:rPr>
            <w:webHidden/>
          </w:rPr>
          <w:fldChar w:fldCharType="begin"/>
        </w:r>
        <w:r w:rsidR="002D525A">
          <w:rPr>
            <w:webHidden/>
          </w:rPr>
          <w:instrText xml:space="preserve"> PAGEREF _Toc499227797 \h </w:instrText>
        </w:r>
        <w:r w:rsidR="002D525A">
          <w:rPr>
            <w:webHidden/>
          </w:rPr>
        </w:r>
        <w:r w:rsidR="002D525A">
          <w:rPr>
            <w:webHidden/>
          </w:rPr>
          <w:fldChar w:fldCharType="separate"/>
        </w:r>
        <w:r w:rsidR="002D525A">
          <w:rPr>
            <w:webHidden/>
          </w:rPr>
          <w:t>225</w:t>
        </w:r>
        <w:r w:rsidR="002D525A">
          <w:rPr>
            <w:webHidden/>
          </w:rPr>
          <w:fldChar w:fldCharType="end"/>
        </w:r>
      </w:hyperlink>
    </w:p>
    <w:p w14:paraId="63C89141"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798" w:history="1">
        <w:r w:rsidR="002D525A" w:rsidRPr="00E65084">
          <w:rPr>
            <w:rStyle w:val="afff2"/>
          </w:rPr>
          <w:t>5.2.</w:t>
        </w:r>
        <w:r w:rsidR="002D525A">
          <w:rPr>
            <w:rFonts w:asciiTheme="minorHAnsi" w:eastAsiaTheme="minorEastAsia" w:hAnsiTheme="minorHAnsi" w:cstheme="minorBidi"/>
            <w:bCs w:val="0"/>
            <w:caps w:val="0"/>
            <w:color w:val="auto"/>
            <w:sz w:val="22"/>
          </w:rPr>
          <w:tab/>
        </w:r>
        <w:r w:rsidR="002D525A" w:rsidRPr="00E65084">
          <w:rPr>
            <w:rStyle w:val="afff2"/>
          </w:rPr>
          <w:t>ВНЕДРЕНИЕ СЕРВИСОВ НА ОСНОВЕ ЦЕНТРАЛИЗОВАННОЙ ИНТЕГРИРОВАННОЙ БАЗЫ ДАННЫХ АНИ (</w:t>
        </w:r>
        <w:r w:rsidR="002D525A" w:rsidRPr="00E65084">
          <w:rPr>
            <w:rStyle w:val="afff2"/>
            <w:lang w:val="en-US"/>
          </w:rPr>
          <w:t>DATM</w:t>
        </w:r>
        <w:r w:rsidR="002D525A" w:rsidRPr="00E65084">
          <w:rPr>
            <w:rStyle w:val="afff2"/>
          </w:rPr>
          <w:t>)</w:t>
        </w:r>
        <w:r w:rsidR="002D525A">
          <w:rPr>
            <w:webHidden/>
          </w:rPr>
          <w:tab/>
        </w:r>
        <w:r w:rsidR="002D525A">
          <w:rPr>
            <w:webHidden/>
          </w:rPr>
          <w:fldChar w:fldCharType="begin"/>
        </w:r>
        <w:r w:rsidR="002D525A">
          <w:rPr>
            <w:webHidden/>
          </w:rPr>
          <w:instrText xml:space="preserve"> PAGEREF _Toc499227798 \h </w:instrText>
        </w:r>
        <w:r w:rsidR="002D525A">
          <w:rPr>
            <w:webHidden/>
          </w:rPr>
        </w:r>
        <w:r w:rsidR="002D525A">
          <w:rPr>
            <w:webHidden/>
          </w:rPr>
          <w:fldChar w:fldCharType="separate"/>
        </w:r>
        <w:r w:rsidR="002D525A">
          <w:rPr>
            <w:webHidden/>
          </w:rPr>
          <w:t>229</w:t>
        </w:r>
        <w:r w:rsidR="002D525A">
          <w:rPr>
            <w:webHidden/>
          </w:rPr>
          <w:fldChar w:fldCharType="end"/>
        </w:r>
      </w:hyperlink>
    </w:p>
    <w:p w14:paraId="20796499" w14:textId="77777777" w:rsidR="002D525A" w:rsidRDefault="00916A4D">
      <w:pPr>
        <w:pStyle w:val="31"/>
        <w:rPr>
          <w:rFonts w:eastAsiaTheme="minorEastAsia" w:cstheme="minorBidi"/>
          <w:smallCaps w:val="0"/>
          <w:color w:val="auto"/>
          <w:lang w:val="ru-RU"/>
        </w:rPr>
      </w:pPr>
      <w:hyperlink w:anchor="_Toc499227799" w:history="1">
        <w:r w:rsidR="002D525A" w:rsidRPr="00E65084">
          <w:rPr>
            <w:rStyle w:val="afff2"/>
          </w:rPr>
          <w:t>DATM</w:t>
        </w:r>
        <w:r w:rsidR="002D525A" w:rsidRPr="00E65084">
          <w:rPr>
            <w:rStyle w:val="afff2"/>
            <w:lang w:val="ru-RU"/>
          </w:rPr>
          <w:t>.1 Внедрение электронного сборника АИП (</w:t>
        </w:r>
        <w:r w:rsidR="002D525A" w:rsidRPr="00E65084">
          <w:rPr>
            <w:rStyle w:val="afff2"/>
          </w:rPr>
          <w:t>eAIP</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_Toc499227799 \h </w:instrText>
        </w:r>
        <w:r w:rsidR="002D525A">
          <w:rPr>
            <w:webHidden/>
          </w:rPr>
        </w:r>
        <w:r w:rsidR="002D525A">
          <w:rPr>
            <w:webHidden/>
          </w:rPr>
          <w:fldChar w:fldCharType="separate"/>
        </w:r>
        <w:r w:rsidR="002D525A">
          <w:rPr>
            <w:webHidden/>
          </w:rPr>
          <w:t>231</w:t>
        </w:r>
        <w:r w:rsidR="002D525A">
          <w:rPr>
            <w:webHidden/>
          </w:rPr>
          <w:fldChar w:fldCharType="end"/>
        </w:r>
      </w:hyperlink>
    </w:p>
    <w:p w14:paraId="6C151054" w14:textId="77777777" w:rsidR="002D525A" w:rsidRDefault="00916A4D">
      <w:pPr>
        <w:pStyle w:val="31"/>
        <w:rPr>
          <w:rFonts w:eastAsiaTheme="minorEastAsia" w:cstheme="minorBidi"/>
          <w:smallCaps w:val="0"/>
          <w:color w:val="auto"/>
          <w:lang w:val="ru-RU"/>
        </w:rPr>
      </w:pPr>
      <w:hyperlink w:anchor="_Toc499227800" w:history="1">
        <w:r w:rsidR="002D525A" w:rsidRPr="00E65084">
          <w:rPr>
            <w:rStyle w:val="afff2"/>
          </w:rPr>
          <w:t>DATM</w:t>
        </w:r>
        <w:r w:rsidR="002D525A" w:rsidRPr="00E65084">
          <w:rPr>
            <w:rStyle w:val="afff2"/>
            <w:lang w:val="ru-RU"/>
          </w:rPr>
          <w:t>.2 Внедрение удаленного интегрированного предполетного брифинга</w:t>
        </w:r>
        <w:r w:rsidR="002D525A">
          <w:rPr>
            <w:webHidden/>
          </w:rPr>
          <w:tab/>
        </w:r>
        <w:r w:rsidR="002D525A">
          <w:rPr>
            <w:webHidden/>
          </w:rPr>
          <w:fldChar w:fldCharType="begin"/>
        </w:r>
        <w:r w:rsidR="002D525A">
          <w:rPr>
            <w:webHidden/>
          </w:rPr>
          <w:instrText xml:space="preserve"> PAGEREF _Toc499227800 \h </w:instrText>
        </w:r>
        <w:r w:rsidR="002D525A">
          <w:rPr>
            <w:webHidden/>
          </w:rPr>
        </w:r>
        <w:r w:rsidR="002D525A">
          <w:rPr>
            <w:webHidden/>
          </w:rPr>
          <w:fldChar w:fldCharType="separate"/>
        </w:r>
        <w:r w:rsidR="002D525A">
          <w:rPr>
            <w:webHidden/>
          </w:rPr>
          <w:t>234</w:t>
        </w:r>
        <w:r w:rsidR="002D525A">
          <w:rPr>
            <w:webHidden/>
          </w:rPr>
          <w:fldChar w:fldCharType="end"/>
        </w:r>
      </w:hyperlink>
    </w:p>
    <w:p w14:paraId="7F20630B" w14:textId="77777777" w:rsidR="002D525A" w:rsidRDefault="00916A4D">
      <w:pPr>
        <w:pStyle w:val="31"/>
        <w:rPr>
          <w:rFonts w:eastAsiaTheme="minorEastAsia" w:cstheme="minorBidi"/>
          <w:smallCaps w:val="0"/>
          <w:color w:val="auto"/>
          <w:lang w:val="ru-RU"/>
        </w:rPr>
      </w:pPr>
      <w:hyperlink w:anchor="_Toc499227801" w:history="1">
        <w:r w:rsidR="002D525A" w:rsidRPr="00E65084">
          <w:rPr>
            <w:rStyle w:val="afff2"/>
          </w:rPr>
          <w:t>DATM</w:t>
        </w:r>
        <w:r w:rsidR="002D525A" w:rsidRPr="00E65084">
          <w:rPr>
            <w:rStyle w:val="afff2"/>
            <w:lang w:val="ru-RU"/>
          </w:rPr>
          <w:t xml:space="preserve">.3 Внедрение цифрового </w:t>
        </w:r>
        <w:r w:rsidR="002D525A" w:rsidRPr="00E65084">
          <w:rPr>
            <w:rStyle w:val="afff2"/>
          </w:rPr>
          <w:t>NOTAM</w:t>
        </w:r>
        <w:r w:rsidR="002D525A" w:rsidRPr="00E65084">
          <w:rPr>
            <w:rStyle w:val="afff2"/>
            <w:lang w:val="ru-RU"/>
          </w:rPr>
          <w:t xml:space="preserve"> (</w:t>
        </w:r>
        <w:r w:rsidR="002D525A" w:rsidRPr="00E65084">
          <w:rPr>
            <w:rStyle w:val="afff2"/>
          </w:rPr>
          <w:t>D</w:t>
        </w:r>
        <w:r w:rsidR="002D525A" w:rsidRPr="00E65084">
          <w:rPr>
            <w:rStyle w:val="afff2"/>
            <w:lang w:val="ru-RU"/>
          </w:rPr>
          <w:t>-</w:t>
        </w:r>
        <w:r w:rsidR="002D525A" w:rsidRPr="00E65084">
          <w:rPr>
            <w:rStyle w:val="afff2"/>
          </w:rPr>
          <w:t>NOTAM</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_Toc499227801 \h </w:instrText>
        </w:r>
        <w:r w:rsidR="002D525A">
          <w:rPr>
            <w:webHidden/>
          </w:rPr>
        </w:r>
        <w:r w:rsidR="002D525A">
          <w:rPr>
            <w:webHidden/>
          </w:rPr>
          <w:fldChar w:fldCharType="separate"/>
        </w:r>
        <w:r w:rsidR="002D525A">
          <w:rPr>
            <w:webHidden/>
          </w:rPr>
          <w:t>237</w:t>
        </w:r>
        <w:r w:rsidR="002D525A">
          <w:rPr>
            <w:webHidden/>
          </w:rPr>
          <w:fldChar w:fldCharType="end"/>
        </w:r>
      </w:hyperlink>
    </w:p>
    <w:p w14:paraId="18849901" w14:textId="77777777" w:rsidR="002D525A" w:rsidRDefault="00916A4D">
      <w:pPr>
        <w:pStyle w:val="31"/>
        <w:rPr>
          <w:rFonts w:eastAsiaTheme="minorEastAsia" w:cstheme="minorBidi"/>
          <w:smallCaps w:val="0"/>
          <w:color w:val="auto"/>
          <w:lang w:val="ru-RU"/>
        </w:rPr>
      </w:pPr>
      <w:hyperlink w:anchor="_Toc499227802" w:history="1">
        <w:r w:rsidR="002D525A" w:rsidRPr="00E65084">
          <w:rPr>
            <w:rStyle w:val="afff2"/>
          </w:rPr>
          <w:t>DATM</w:t>
        </w:r>
        <w:r w:rsidR="002D525A" w:rsidRPr="00E65084">
          <w:rPr>
            <w:rStyle w:val="afff2"/>
            <w:lang w:val="ru-RU"/>
          </w:rPr>
          <w:t>.4 Создание и публикация электронных данных о местности и препятствиях (</w:t>
        </w:r>
        <w:r w:rsidR="002D525A" w:rsidRPr="00E65084">
          <w:rPr>
            <w:rStyle w:val="afff2"/>
          </w:rPr>
          <w:t>eTOD</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_Toc499227802 \h </w:instrText>
        </w:r>
        <w:r w:rsidR="002D525A">
          <w:rPr>
            <w:webHidden/>
          </w:rPr>
        </w:r>
        <w:r w:rsidR="002D525A">
          <w:rPr>
            <w:webHidden/>
          </w:rPr>
          <w:fldChar w:fldCharType="separate"/>
        </w:r>
        <w:r w:rsidR="002D525A">
          <w:rPr>
            <w:webHidden/>
          </w:rPr>
          <w:t>241</w:t>
        </w:r>
        <w:r w:rsidR="002D525A">
          <w:rPr>
            <w:webHidden/>
          </w:rPr>
          <w:fldChar w:fldCharType="end"/>
        </w:r>
      </w:hyperlink>
    </w:p>
    <w:p w14:paraId="31EE8684" w14:textId="77777777" w:rsidR="002D525A" w:rsidRDefault="00916A4D">
      <w:pPr>
        <w:pStyle w:val="31"/>
        <w:rPr>
          <w:rFonts w:eastAsiaTheme="minorEastAsia" w:cstheme="minorBidi"/>
          <w:smallCaps w:val="0"/>
          <w:color w:val="auto"/>
          <w:lang w:val="ru-RU"/>
        </w:rPr>
      </w:pPr>
      <w:hyperlink w:anchor="_Toc499227803" w:history="1">
        <w:r w:rsidR="002D525A" w:rsidRPr="00E65084">
          <w:rPr>
            <w:rStyle w:val="afff2"/>
          </w:rPr>
          <w:t>DATM</w:t>
        </w:r>
        <w:r w:rsidR="002D525A" w:rsidRPr="00E65084">
          <w:rPr>
            <w:rStyle w:val="afff2"/>
            <w:lang w:val="ru-RU"/>
          </w:rPr>
          <w:t>.5 Создание цифровой картографической базы данных аэродрома (</w:t>
        </w:r>
        <w:r w:rsidR="002D525A" w:rsidRPr="00E65084">
          <w:rPr>
            <w:rStyle w:val="afff2"/>
          </w:rPr>
          <w:t>AMDB</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_Toc499227803 \h </w:instrText>
        </w:r>
        <w:r w:rsidR="002D525A">
          <w:rPr>
            <w:webHidden/>
          </w:rPr>
        </w:r>
        <w:r w:rsidR="002D525A">
          <w:rPr>
            <w:webHidden/>
          </w:rPr>
          <w:fldChar w:fldCharType="separate"/>
        </w:r>
        <w:r w:rsidR="002D525A">
          <w:rPr>
            <w:webHidden/>
          </w:rPr>
          <w:t>244</w:t>
        </w:r>
        <w:r w:rsidR="002D525A">
          <w:rPr>
            <w:webHidden/>
          </w:rPr>
          <w:fldChar w:fldCharType="end"/>
        </w:r>
      </w:hyperlink>
    </w:p>
    <w:p w14:paraId="26AB56EA" w14:textId="77777777" w:rsidR="002D525A" w:rsidRDefault="00916A4D">
      <w:pPr>
        <w:pStyle w:val="31"/>
        <w:rPr>
          <w:rFonts w:eastAsiaTheme="minorEastAsia" w:cstheme="minorBidi"/>
          <w:smallCaps w:val="0"/>
          <w:color w:val="auto"/>
          <w:lang w:val="ru-RU"/>
        </w:rPr>
      </w:pPr>
      <w:hyperlink w:anchor="_Toc499227804" w:history="1">
        <w:r w:rsidR="002D525A" w:rsidRPr="00E65084">
          <w:rPr>
            <w:rStyle w:val="afff2"/>
          </w:rPr>
          <w:t>DATM</w:t>
        </w:r>
        <w:r w:rsidR="002D525A" w:rsidRPr="00E65084">
          <w:rPr>
            <w:rStyle w:val="afff2"/>
            <w:lang w:val="ru-RU"/>
          </w:rPr>
          <w:t>.6 Создание и публикация электронных аэронавигационных карт</w:t>
        </w:r>
        <w:r w:rsidR="002D525A">
          <w:rPr>
            <w:webHidden/>
          </w:rPr>
          <w:tab/>
        </w:r>
        <w:r w:rsidR="002D525A">
          <w:rPr>
            <w:webHidden/>
          </w:rPr>
          <w:fldChar w:fldCharType="begin"/>
        </w:r>
        <w:r w:rsidR="002D525A">
          <w:rPr>
            <w:webHidden/>
          </w:rPr>
          <w:instrText xml:space="preserve"> PAGEREF _Toc499227804 \h </w:instrText>
        </w:r>
        <w:r w:rsidR="002D525A">
          <w:rPr>
            <w:webHidden/>
          </w:rPr>
        </w:r>
        <w:r w:rsidR="002D525A">
          <w:rPr>
            <w:webHidden/>
          </w:rPr>
          <w:fldChar w:fldCharType="separate"/>
        </w:r>
        <w:r w:rsidR="002D525A">
          <w:rPr>
            <w:webHidden/>
          </w:rPr>
          <w:t>247</w:t>
        </w:r>
        <w:r w:rsidR="002D525A">
          <w:rPr>
            <w:webHidden/>
          </w:rPr>
          <w:fldChar w:fldCharType="end"/>
        </w:r>
      </w:hyperlink>
    </w:p>
    <w:p w14:paraId="16320423" w14:textId="77777777" w:rsidR="002D525A" w:rsidRDefault="00916A4D">
      <w:pPr>
        <w:pStyle w:val="31"/>
        <w:rPr>
          <w:rFonts w:eastAsiaTheme="minorEastAsia" w:cstheme="minorBidi"/>
          <w:smallCaps w:val="0"/>
          <w:color w:val="auto"/>
          <w:lang w:val="ru-RU"/>
        </w:rPr>
      </w:pPr>
      <w:hyperlink w:anchor="_Toc499227805" w:history="1">
        <w:r w:rsidR="002D525A" w:rsidRPr="00E65084">
          <w:rPr>
            <w:rStyle w:val="afff2"/>
          </w:rPr>
          <w:t>DATM</w:t>
        </w:r>
        <w:r w:rsidR="002D525A" w:rsidRPr="00E65084">
          <w:rPr>
            <w:rStyle w:val="afff2"/>
            <w:lang w:val="ru-RU"/>
          </w:rPr>
          <w:t>.7 Функциональная совместимость аэронавигационных данных</w:t>
        </w:r>
        <w:r w:rsidR="002D525A">
          <w:rPr>
            <w:webHidden/>
          </w:rPr>
          <w:tab/>
        </w:r>
        <w:r w:rsidR="002D525A">
          <w:rPr>
            <w:webHidden/>
          </w:rPr>
          <w:fldChar w:fldCharType="begin"/>
        </w:r>
        <w:r w:rsidR="002D525A">
          <w:rPr>
            <w:webHidden/>
          </w:rPr>
          <w:instrText xml:space="preserve"> PAGEREF _Toc499227805 \h </w:instrText>
        </w:r>
        <w:r w:rsidR="002D525A">
          <w:rPr>
            <w:webHidden/>
          </w:rPr>
        </w:r>
        <w:r w:rsidR="002D525A">
          <w:rPr>
            <w:webHidden/>
          </w:rPr>
          <w:fldChar w:fldCharType="separate"/>
        </w:r>
        <w:r w:rsidR="002D525A">
          <w:rPr>
            <w:webHidden/>
          </w:rPr>
          <w:t>250</w:t>
        </w:r>
        <w:r w:rsidR="002D525A">
          <w:rPr>
            <w:webHidden/>
          </w:rPr>
          <w:fldChar w:fldCharType="end"/>
        </w:r>
      </w:hyperlink>
    </w:p>
    <w:p w14:paraId="17D55DE0"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06" w:history="1">
        <w:r w:rsidR="002D525A" w:rsidRPr="00E65084">
          <w:rPr>
            <w:rStyle w:val="afff2"/>
          </w:rPr>
          <w:t>6.</w:t>
        </w:r>
        <w:r w:rsidR="002D525A">
          <w:rPr>
            <w:rFonts w:asciiTheme="minorHAnsi" w:eastAsiaTheme="minorEastAsia" w:hAnsiTheme="minorHAnsi" w:cstheme="minorBidi"/>
            <w:bCs w:val="0"/>
            <w:caps w:val="0"/>
            <w:color w:val="auto"/>
            <w:spacing w:val="0"/>
            <w:sz w:val="22"/>
          </w:rPr>
          <w:tab/>
        </w:r>
        <w:r w:rsidR="002D525A" w:rsidRPr="00E65084">
          <w:rPr>
            <w:rStyle w:val="afff2"/>
          </w:rPr>
          <w:t>МЕТЕОРОЛОГИЧЕСКАЯ ИНФОРМАЦИЯ</w:t>
        </w:r>
        <w:r w:rsidR="002D525A">
          <w:rPr>
            <w:webHidden/>
          </w:rPr>
          <w:tab/>
        </w:r>
        <w:r w:rsidR="002D525A">
          <w:rPr>
            <w:webHidden/>
          </w:rPr>
          <w:fldChar w:fldCharType="begin"/>
        </w:r>
        <w:r w:rsidR="002D525A">
          <w:rPr>
            <w:webHidden/>
          </w:rPr>
          <w:instrText xml:space="preserve"> PAGEREF _Toc499227806 \h </w:instrText>
        </w:r>
        <w:r w:rsidR="002D525A">
          <w:rPr>
            <w:webHidden/>
          </w:rPr>
        </w:r>
        <w:r w:rsidR="002D525A">
          <w:rPr>
            <w:webHidden/>
          </w:rPr>
          <w:fldChar w:fldCharType="separate"/>
        </w:r>
        <w:r w:rsidR="002D525A">
          <w:rPr>
            <w:webHidden/>
          </w:rPr>
          <w:t>253</w:t>
        </w:r>
        <w:r w:rsidR="002D525A">
          <w:rPr>
            <w:webHidden/>
          </w:rPr>
          <w:fldChar w:fldCharType="end"/>
        </w:r>
      </w:hyperlink>
    </w:p>
    <w:p w14:paraId="6F7F25D3"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807" w:history="1">
        <w:r w:rsidR="002D525A" w:rsidRPr="00E65084">
          <w:rPr>
            <w:rStyle w:val="afff2"/>
          </w:rPr>
          <w:t>6.1.</w:t>
        </w:r>
        <w:r w:rsidR="002D525A">
          <w:rPr>
            <w:rFonts w:asciiTheme="minorHAnsi" w:eastAsiaTheme="minorEastAsia" w:hAnsiTheme="minorHAnsi" w:cstheme="minorBidi"/>
            <w:bCs w:val="0"/>
            <w:caps w:val="0"/>
            <w:color w:val="auto"/>
            <w:sz w:val="22"/>
          </w:rPr>
          <w:tab/>
        </w:r>
        <w:r w:rsidR="002D525A" w:rsidRPr="00E65084">
          <w:rPr>
            <w:rStyle w:val="afff2"/>
            <w:lang w:val="en-US"/>
          </w:rPr>
          <w:t>C</w:t>
        </w:r>
        <w:r w:rsidR="002D525A" w:rsidRPr="00E65084">
          <w:rPr>
            <w:rStyle w:val="afff2"/>
          </w:rPr>
          <w:t>ЕРВИСЫ МЕТЕОРОЛОГИЧЕСКОЙ ИНФОРМАЦИИ (AМЕТ)</w:t>
        </w:r>
        <w:r w:rsidR="002D525A">
          <w:rPr>
            <w:webHidden/>
          </w:rPr>
          <w:tab/>
        </w:r>
        <w:r w:rsidR="002D525A">
          <w:rPr>
            <w:webHidden/>
          </w:rPr>
          <w:fldChar w:fldCharType="begin"/>
        </w:r>
        <w:r w:rsidR="002D525A">
          <w:rPr>
            <w:webHidden/>
          </w:rPr>
          <w:instrText xml:space="preserve"> PAGEREF _Toc499227807 \h </w:instrText>
        </w:r>
        <w:r w:rsidR="002D525A">
          <w:rPr>
            <w:webHidden/>
          </w:rPr>
        </w:r>
        <w:r w:rsidR="002D525A">
          <w:rPr>
            <w:webHidden/>
          </w:rPr>
          <w:fldChar w:fldCharType="separate"/>
        </w:r>
        <w:r w:rsidR="002D525A">
          <w:rPr>
            <w:webHidden/>
          </w:rPr>
          <w:t>257</w:t>
        </w:r>
        <w:r w:rsidR="002D525A">
          <w:rPr>
            <w:webHidden/>
          </w:rPr>
          <w:fldChar w:fldCharType="end"/>
        </w:r>
      </w:hyperlink>
    </w:p>
    <w:p w14:paraId="7BDB0C7B" w14:textId="77777777" w:rsidR="002D525A" w:rsidRDefault="00916A4D">
      <w:pPr>
        <w:pStyle w:val="31"/>
        <w:rPr>
          <w:rFonts w:eastAsiaTheme="minorEastAsia" w:cstheme="minorBidi"/>
          <w:smallCaps w:val="0"/>
          <w:color w:val="auto"/>
          <w:lang w:val="ru-RU"/>
        </w:rPr>
      </w:pPr>
      <w:hyperlink w:anchor="_Toc499227808" w:history="1">
        <w:r w:rsidR="002D525A" w:rsidRPr="00E65084">
          <w:rPr>
            <w:rStyle w:val="afff2"/>
          </w:rPr>
          <w:t>AMET</w:t>
        </w:r>
        <w:r w:rsidR="002D525A" w:rsidRPr="00E65084">
          <w:rPr>
            <w:rStyle w:val="afff2"/>
            <w:lang w:val="ru-RU"/>
          </w:rPr>
          <w:t>.1 Определение требований к МЕТ, облика систем наблюдения за погодой и прогнозирования погоды</w:t>
        </w:r>
        <w:r w:rsidR="002D525A">
          <w:rPr>
            <w:webHidden/>
          </w:rPr>
          <w:tab/>
        </w:r>
        <w:r w:rsidR="002D525A">
          <w:rPr>
            <w:webHidden/>
          </w:rPr>
          <w:fldChar w:fldCharType="begin"/>
        </w:r>
        <w:r w:rsidR="002D525A">
          <w:rPr>
            <w:webHidden/>
          </w:rPr>
          <w:instrText xml:space="preserve"> PAGEREF _Toc499227808 \h </w:instrText>
        </w:r>
        <w:r w:rsidR="002D525A">
          <w:rPr>
            <w:webHidden/>
          </w:rPr>
        </w:r>
        <w:r w:rsidR="002D525A">
          <w:rPr>
            <w:webHidden/>
          </w:rPr>
          <w:fldChar w:fldCharType="separate"/>
        </w:r>
        <w:r w:rsidR="002D525A">
          <w:rPr>
            <w:webHidden/>
          </w:rPr>
          <w:t>258</w:t>
        </w:r>
        <w:r w:rsidR="002D525A">
          <w:rPr>
            <w:webHidden/>
          </w:rPr>
          <w:fldChar w:fldCharType="end"/>
        </w:r>
      </w:hyperlink>
    </w:p>
    <w:p w14:paraId="1D7ABC34" w14:textId="77777777" w:rsidR="002D525A" w:rsidRDefault="00916A4D">
      <w:pPr>
        <w:pStyle w:val="31"/>
        <w:rPr>
          <w:rFonts w:eastAsiaTheme="minorEastAsia" w:cstheme="minorBidi"/>
          <w:smallCaps w:val="0"/>
          <w:color w:val="auto"/>
          <w:lang w:val="ru-RU"/>
        </w:rPr>
      </w:pPr>
      <w:hyperlink w:anchor="_Toc499227809" w:history="1">
        <w:r w:rsidR="002D525A" w:rsidRPr="00E65084">
          <w:rPr>
            <w:rStyle w:val="afff2"/>
          </w:rPr>
          <w:t>AMET</w:t>
        </w:r>
        <w:r w:rsidR="002D525A" w:rsidRPr="00E65084">
          <w:rPr>
            <w:rStyle w:val="afff2"/>
            <w:lang w:val="ru-RU"/>
          </w:rPr>
          <w:t>.2 Оптимизация числа аэродромных метеорологических органов и органов метеорологического слежения (ОМС)</w:t>
        </w:r>
        <w:r w:rsidR="002D525A">
          <w:rPr>
            <w:webHidden/>
          </w:rPr>
          <w:tab/>
        </w:r>
        <w:r w:rsidR="002D525A">
          <w:rPr>
            <w:webHidden/>
          </w:rPr>
          <w:fldChar w:fldCharType="begin"/>
        </w:r>
        <w:r w:rsidR="002D525A">
          <w:rPr>
            <w:webHidden/>
          </w:rPr>
          <w:instrText xml:space="preserve"> PAGEREF _Toc499227809 \h </w:instrText>
        </w:r>
        <w:r w:rsidR="002D525A">
          <w:rPr>
            <w:webHidden/>
          </w:rPr>
        </w:r>
        <w:r w:rsidR="002D525A">
          <w:rPr>
            <w:webHidden/>
          </w:rPr>
          <w:fldChar w:fldCharType="separate"/>
        </w:r>
        <w:r w:rsidR="002D525A">
          <w:rPr>
            <w:webHidden/>
          </w:rPr>
          <w:t>261</w:t>
        </w:r>
        <w:r w:rsidR="002D525A">
          <w:rPr>
            <w:webHidden/>
          </w:rPr>
          <w:fldChar w:fldCharType="end"/>
        </w:r>
      </w:hyperlink>
    </w:p>
    <w:p w14:paraId="0892D190" w14:textId="77777777" w:rsidR="002D525A" w:rsidRDefault="00916A4D">
      <w:pPr>
        <w:pStyle w:val="31"/>
        <w:rPr>
          <w:rFonts w:eastAsiaTheme="minorEastAsia" w:cstheme="minorBidi"/>
          <w:smallCaps w:val="0"/>
          <w:color w:val="auto"/>
          <w:lang w:val="ru-RU"/>
        </w:rPr>
      </w:pPr>
      <w:hyperlink w:anchor="_Toc499227810" w:history="1">
        <w:r w:rsidR="002D525A" w:rsidRPr="00E65084">
          <w:rPr>
            <w:rStyle w:val="afff2"/>
          </w:rPr>
          <w:t>AMET</w:t>
        </w:r>
        <w:r w:rsidR="002D525A" w:rsidRPr="00E65084">
          <w:rPr>
            <w:rStyle w:val="afff2"/>
            <w:lang w:val="ru-RU"/>
          </w:rPr>
          <w:t>.3 Создание распределенного регионального консультативного центра по опасным явлениям погоды (RHWAC)</w:t>
        </w:r>
        <w:r w:rsidR="002D525A">
          <w:rPr>
            <w:webHidden/>
          </w:rPr>
          <w:tab/>
        </w:r>
        <w:r w:rsidR="002D525A">
          <w:rPr>
            <w:webHidden/>
          </w:rPr>
          <w:fldChar w:fldCharType="begin"/>
        </w:r>
        <w:r w:rsidR="002D525A">
          <w:rPr>
            <w:webHidden/>
          </w:rPr>
          <w:instrText xml:space="preserve"> PAGEREF _Toc499227810 \h </w:instrText>
        </w:r>
        <w:r w:rsidR="002D525A">
          <w:rPr>
            <w:webHidden/>
          </w:rPr>
        </w:r>
        <w:r w:rsidR="002D525A">
          <w:rPr>
            <w:webHidden/>
          </w:rPr>
          <w:fldChar w:fldCharType="separate"/>
        </w:r>
        <w:r w:rsidR="002D525A">
          <w:rPr>
            <w:webHidden/>
          </w:rPr>
          <w:t>263</w:t>
        </w:r>
        <w:r w:rsidR="002D525A">
          <w:rPr>
            <w:webHidden/>
          </w:rPr>
          <w:fldChar w:fldCharType="end"/>
        </w:r>
      </w:hyperlink>
    </w:p>
    <w:p w14:paraId="037E3D69" w14:textId="77777777" w:rsidR="002D525A" w:rsidRDefault="00916A4D">
      <w:pPr>
        <w:pStyle w:val="31"/>
        <w:rPr>
          <w:rFonts w:eastAsiaTheme="minorEastAsia" w:cstheme="minorBidi"/>
          <w:smallCaps w:val="0"/>
          <w:color w:val="auto"/>
          <w:lang w:val="ru-RU"/>
        </w:rPr>
      </w:pPr>
      <w:hyperlink w:anchor="_Toc499227811" w:history="1">
        <w:r w:rsidR="002D525A" w:rsidRPr="00E65084">
          <w:rPr>
            <w:rStyle w:val="afff2"/>
          </w:rPr>
          <w:t>AMET</w:t>
        </w:r>
        <w:r w:rsidR="002D525A" w:rsidRPr="00E65084">
          <w:rPr>
            <w:rStyle w:val="afff2"/>
            <w:lang w:val="ru-RU"/>
          </w:rPr>
          <w:t>.4 Создание регионального центра космической погоды (SWXC) в интересах аэронавигации</w:t>
        </w:r>
        <w:r w:rsidR="002D525A">
          <w:rPr>
            <w:webHidden/>
          </w:rPr>
          <w:tab/>
        </w:r>
        <w:r w:rsidR="002D525A">
          <w:rPr>
            <w:webHidden/>
          </w:rPr>
          <w:fldChar w:fldCharType="begin"/>
        </w:r>
        <w:r w:rsidR="002D525A">
          <w:rPr>
            <w:webHidden/>
          </w:rPr>
          <w:instrText xml:space="preserve"> PAGEREF _Toc499227811 \h </w:instrText>
        </w:r>
        <w:r w:rsidR="002D525A">
          <w:rPr>
            <w:webHidden/>
          </w:rPr>
        </w:r>
        <w:r w:rsidR="002D525A">
          <w:rPr>
            <w:webHidden/>
          </w:rPr>
          <w:fldChar w:fldCharType="separate"/>
        </w:r>
        <w:r w:rsidR="002D525A">
          <w:rPr>
            <w:webHidden/>
          </w:rPr>
          <w:t>267</w:t>
        </w:r>
        <w:r w:rsidR="002D525A">
          <w:rPr>
            <w:webHidden/>
          </w:rPr>
          <w:fldChar w:fldCharType="end"/>
        </w:r>
      </w:hyperlink>
    </w:p>
    <w:p w14:paraId="1D068C2F" w14:textId="77777777" w:rsidR="002D525A" w:rsidRDefault="00916A4D">
      <w:pPr>
        <w:pStyle w:val="31"/>
        <w:rPr>
          <w:rFonts w:eastAsiaTheme="minorEastAsia" w:cstheme="minorBidi"/>
          <w:smallCaps w:val="0"/>
          <w:color w:val="auto"/>
          <w:lang w:val="ru-RU"/>
        </w:rPr>
      </w:pPr>
      <w:hyperlink w:anchor="_Toc499227812" w:history="1">
        <w:r w:rsidR="002D525A" w:rsidRPr="00E65084">
          <w:rPr>
            <w:rStyle w:val="afff2"/>
          </w:rPr>
          <w:t>AMET</w:t>
        </w:r>
        <w:r w:rsidR="002D525A" w:rsidRPr="00E65084">
          <w:rPr>
            <w:rStyle w:val="afff2"/>
            <w:lang w:val="ru-RU"/>
          </w:rPr>
          <w:t>.5 Реорганизация банка авиационных метеорологических данных (БАМД)</w:t>
        </w:r>
        <w:r w:rsidR="002D525A">
          <w:rPr>
            <w:webHidden/>
          </w:rPr>
          <w:tab/>
        </w:r>
        <w:r w:rsidR="002D525A">
          <w:rPr>
            <w:webHidden/>
          </w:rPr>
          <w:fldChar w:fldCharType="begin"/>
        </w:r>
        <w:r w:rsidR="002D525A">
          <w:rPr>
            <w:webHidden/>
          </w:rPr>
          <w:instrText xml:space="preserve"> PAGEREF _Toc499227812 \h </w:instrText>
        </w:r>
        <w:r w:rsidR="002D525A">
          <w:rPr>
            <w:webHidden/>
          </w:rPr>
        </w:r>
        <w:r w:rsidR="002D525A">
          <w:rPr>
            <w:webHidden/>
          </w:rPr>
          <w:fldChar w:fldCharType="separate"/>
        </w:r>
        <w:r w:rsidR="002D525A">
          <w:rPr>
            <w:webHidden/>
          </w:rPr>
          <w:t>270</w:t>
        </w:r>
        <w:r w:rsidR="002D525A">
          <w:rPr>
            <w:webHidden/>
          </w:rPr>
          <w:fldChar w:fldCharType="end"/>
        </w:r>
      </w:hyperlink>
    </w:p>
    <w:p w14:paraId="1F3CB2E7" w14:textId="77777777" w:rsidR="002D525A" w:rsidRDefault="00916A4D">
      <w:pPr>
        <w:pStyle w:val="31"/>
        <w:rPr>
          <w:rFonts w:eastAsiaTheme="minorEastAsia" w:cstheme="minorBidi"/>
          <w:smallCaps w:val="0"/>
          <w:color w:val="auto"/>
          <w:lang w:val="ru-RU"/>
        </w:rPr>
      </w:pPr>
      <w:hyperlink w:anchor="_Toc499227813" w:history="1">
        <w:r w:rsidR="002D525A" w:rsidRPr="00E65084">
          <w:rPr>
            <w:rStyle w:val="afff2"/>
          </w:rPr>
          <w:t>AMET</w:t>
        </w:r>
        <w:r w:rsidR="002D525A" w:rsidRPr="00E65084">
          <w:rPr>
            <w:rStyle w:val="afff2"/>
            <w:lang w:val="ru-RU"/>
          </w:rPr>
          <w:t>.6 Создание веб-ГИС-систем, удовлетворяющих требованиям SWIM</w:t>
        </w:r>
        <w:r w:rsidR="002D525A">
          <w:rPr>
            <w:webHidden/>
          </w:rPr>
          <w:tab/>
        </w:r>
        <w:r w:rsidR="002D525A">
          <w:rPr>
            <w:webHidden/>
          </w:rPr>
          <w:fldChar w:fldCharType="begin"/>
        </w:r>
        <w:r w:rsidR="002D525A">
          <w:rPr>
            <w:webHidden/>
          </w:rPr>
          <w:instrText xml:space="preserve"> PAGEREF _Toc499227813 \h </w:instrText>
        </w:r>
        <w:r w:rsidR="002D525A">
          <w:rPr>
            <w:webHidden/>
          </w:rPr>
        </w:r>
        <w:r w:rsidR="002D525A">
          <w:rPr>
            <w:webHidden/>
          </w:rPr>
          <w:fldChar w:fldCharType="separate"/>
        </w:r>
        <w:r w:rsidR="002D525A">
          <w:rPr>
            <w:webHidden/>
          </w:rPr>
          <w:t>272</w:t>
        </w:r>
        <w:r w:rsidR="002D525A">
          <w:rPr>
            <w:webHidden/>
          </w:rPr>
          <w:fldChar w:fldCharType="end"/>
        </w:r>
      </w:hyperlink>
    </w:p>
    <w:p w14:paraId="76A81ADC" w14:textId="77777777" w:rsidR="002D525A" w:rsidRDefault="00916A4D">
      <w:pPr>
        <w:pStyle w:val="31"/>
        <w:rPr>
          <w:rFonts w:eastAsiaTheme="minorEastAsia" w:cstheme="minorBidi"/>
          <w:smallCaps w:val="0"/>
          <w:color w:val="auto"/>
          <w:lang w:val="ru-RU"/>
        </w:rPr>
      </w:pPr>
      <w:hyperlink w:anchor="_Toc499227814" w:history="1">
        <w:r w:rsidR="002D525A" w:rsidRPr="00E65084">
          <w:rPr>
            <w:rStyle w:val="afff2"/>
          </w:rPr>
          <w:t>AMET</w:t>
        </w:r>
        <w:r w:rsidR="002D525A" w:rsidRPr="00E65084">
          <w:rPr>
            <w:rStyle w:val="afff2"/>
            <w:lang w:val="ru-RU"/>
          </w:rPr>
          <w:t>.7 Создание консультативного центра по выбросам радиоактивных материалов в атмосферу</w:t>
        </w:r>
        <w:r w:rsidR="002D525A">
          <w:rPr>
            <w:webHidden/>
          </w:rPr>
          <w:tab/>
        </w:r>
        <w:r w:rsidR="002D525A">
          <w:rPr>
            <w:webHidden/>
          </w:rPr>
          <w:fldChar w:fldCharType="begin"/>
        </w:r>
        <w:r w:rsidR="002D525A">
          <w:rPr>
            <w:webHidden/>
          </w:rPr>
          <w:instrText xml:space="preserve"> PAGEREF _Toc499227814 \h </w:instrText>
        </w:r>
        <w:r w:rsidR="002D525A">
          <w:rPr>
            <w:webHidden/>
          </w:rPr>
        </w:r>
        <w:r w:rsidR="002D525A">
          <w:rPr>
            <w:webHidden/>
          </w:rPr>
          <w:fldChar w:fldCharType="separate"/>
        </w:r>
        <w:r w:rsidR="002D525A">
          <w:rPr>
            <w:webHidden/>
          </w:rPr>
          <w:t>274</w:t>
        </w:r>
        <w:r w:rsidR="002D525A">
          <w:rPr>
            <w:webHidden/>
          </w:rPr>
          <w:fldChar w:fldCharType="end"/>
        </w:r>
      </w:hyperlink>
    </w:p>
    <w:p w14:paraId="2A1B6D0C" w14:textId="77777777" w:rsidR="002D525A" w:rsidRDefault="00916A4D">
      <w:pPr>
        <w:pStyle w:val="31"/>
        <w:rPr>
          <w:rFonts w:eastAsiaTheme="minorEastAsia" w:cstheme="minorBidi"/>
          <w:smallCaps w:val="0"/>
          <w:color w:val="auto"/>
          <w:lang w:val="ru-RU"/>
        </w:rPr>
      </w:pPr>
      <w:hyperlink w:anchor="_Toc499227815" w:history="1">
        <w:r w:rsidR="002D525A" w:rsidRPr="00E65084">
          <w:rPr>
            <w:rStyle w:val="afff2"/>
          </w:rPr>
          <w:t>AMET</w:t>
        </w:r>
        <w:r w:rsidR="002D525A" w:rsidRPr="00E65084">
          <w:rPr>
            <w:rStyle w:val="afff2"/>
            <w:lang w:val="ru-RU"/>
          </w:rPr>
          <w:t>.8 Создание консультативного центра по вулканическому пеплу (</w:t>
        </w:r>
        <w:r w:rsidR="002D525A" w:rsidRPr="00E65084">
          <w:rPr>
            <w:rStyle w:val="afff2"/>
          </w:rPr>
          <w:t>VAAC</w:t>
        </w:r>
        <w:r w:rsidR="002D525A" w:rsidRPr="00E65084">
          <w:rPr>
            <w:rStyle w:val="afff2"/>
            <w:lang w:val="ru-RU"/>
          </w:rPr>
          <w:t>)</w:t>
        </w:r>
        <w:r w:rsidR="002D525A">
          <w:rPr>
            <w:webHidden/>
          </w:rPr>
          <w:tab/>
        </w:r>
        <w:r w:rsidR="002D525A">
          <w:rPr>
            <w:webHidden/>
          </w:rPr>
          <w:fldChar w:fldCharType="begin"/>
        </w:r>
        <w:r w:rsidR="002D525A">
          <w:rPr>
            <w:webHidden/>
          </w:rPr>
          <w:instrText xml:space="preserve"> PAGEREF _Toc499227815 \h </w:instrText>
        </w:r>
        <w:r w:rsidR="002D525A">
          <w:rPr>
            <w:webHidden/>
          </w:rPr>
        </w:r>
        <w:r w:rsidR="002D525A">
          <w:rPr>
            <w:webHidden/>
          </w:rPr>
          <w:fldChar w:fldCharType="separate"/>
        </w:r>
        <w:r w:rsidR="002D525A">
          <w:rPr>
            <w:webHidden/>
          </w:rPr>
          <w:t>276</w:t>
        </w:r>
        <w:r w:rsidR="002D525A">
          <w:rPr>
            <w:webHidden/>
          </w:rPr>
          <w:fldChar w:fldCharType="end"/>
        </w:r>
      </w:hyperlink>
    </w:p>
    <w:p w14:paraId="79333A66" w14:textId="77777777" w:rsidR="002D525A" w:rsidRDefault="00916A4D">
      <w:pPr>
        <w:pStyle w:val="21"/>
        <w:framePr w:wrap="around"/>
        <w:tabs>
          <w:tab w:val="left" w:pos="619"/>
        </w:tabs>
        <w:rPr>
          <w:rFonts w:asciiTheme="minorHAnsi" w:eastAsiaTheme="minorEastAsia" w:hAnsiTheme="minorHAnsi" w:cstheme="minorBidi"/>
          <w:bCs w:val="0"/>
          <w:caps w:val="0"/>
          <w:color w:val="auto"/>
          <w:sz w:val="22"/>
        </w:rPr>
      </w:pPr>
      <w:hyperlink w:anchor="_Toc499227816" w:history="1">
        <w:r w:rsidR="002D525A" w:rsidRPr="00E65084">
          <w:rPr>
            <w:rStyle w:val="afff2"/>
          </w:rPr>
          <w:t>6.2.</w:t>
        </w:r>
        <w:r w:rsidR="002D525A">
          <w:rPr>
            <w:rFonts w:asciiTheme="minorHAnsi" w:eastAsiaTheme="minorEastAsia" w:hAnsiTheme="minorHAnsi" w:cstheme="minorBidi"/>
            <w:bCs w:val="0"/>
            <w:caps w:val="0"/>
            <w:color w:val="auto"/>
            <w:sz w:val="22"/>
          </w:rPr>
          <w:tab/>
        </w:r>
        <w:r w:rsidR="002D525A" w:rsidRPr="00E65084">
          <w:rPr>
            <w:rStyle w:val="afff2"/>
          </w:rPr>
          <w:t>РАЗВИТИЕ ИНФРАСТРУКТУРЫ НАБЛЮДЕНИЯ ЗА ПОГОДОЙ (</w:t>
        </w:r>
        <w:r w:rsidR="002D525A" w:rsidRPr="00E65084">
          <w:rPr>
            <w:rStyle w:val="afff2"/>
            <w:lang w:val="en-US"/>
          </w:rPr>
          <w:t>A</w:t>
        </w:r>
        <w:r w:rsidR="002D525A" w:rsidRPr="00E65084">
          <w:rPr>
            <w:rStyle w:val="afff2"/>
          </w:rPr>
          <w:t>МЕТ-</w:t>
        </w:r>
        <w:r w:rsidR="002D525A" w:rsidRPr="00E65084">
          <w:rPr>
            <w:rStyle w:val="afff2"/>
            <w:lang w:val="en-US"/>
          </w:rPr>
          <w:t>INFR</w:t>
        </w:r>
        <w:r w:rsidR="002D525A" w:rsidRPr="00E65084">
          <w:rPr>
            <w:rStyle w:val="afff2"/>
          </w:rPr>
          <w:t>)</w:t>
        </w:r>
        <w:r w:rsidR="002D525A">
          <w:rPr>
            <w:webHidden/>
          </w:rPr>
          <w:tab/>
        </w:r>
        <w:r w:rsidR="002D525A">
          <w:rPr>
            <w:webHidden/>
          </w:rPr>
          <w:fldChar w:fldCharType="begin"/>
        </w:r>
        <w:r w:rsidR="002D525A">
          <w:rPr>
            <w:webHidden/>
          </w:rPr>
          <w:instrText xml:space="preserve"> PAGEREF _Toc499227816 \h </w:instrText>
        </w:r>
        <w:r w:rsidR="002D525A">
          <w:rPr>
            <w:webHidden/>
          </w:rPr>
        </w:r>
        <w:r w:rsidR="002D525A">
          <w:rPr>
            <w:webHidden/>
          </w:rPr>
          <w:fldChar w:fldCharType="separate"/>
        </w:r>
        <w:r w:rsidR="002D525A">
          <w:rPr>
            <w:webHidden/>
          </w:rPr>
          <w:t>278</w:t>
        </w:r>
        <w:r w:rsidR="002D525A">
          <w:rPr>
            <w:webHidden/>
          </w:rPr>
          <w:fldChar w:fldCharType="end"/>
        </w:r>
      </w:hyperlink>
    </w:p>
    <w:p w14:paraId="3D54617A" w14:textId="77777777" w:rsidR="002D525A" w:rsidRDefault="00916A4D">
      <w:pPr>
        <w:pStyle w:val="31"/>
        <w:rPr>
          <w:rFonts w:eastAsiaTheme="minorEastAsia" w:cstheme="minorBidi"/>
          <w:smallCaps w:val="0"/>
          <w:color w:val="auto"/>
          <w:lang w:val="ru-RU"/>
        </w:rPr>
      </w:pPr>
      <w:hyperlink w:anchor="_Toc499227817" w:history="1">
        <w:r w:rsidR="002D525A" w:rsidRPr="00E65084">
          <w:rPr>
            <w:rStyle w:val="afff2"/>
          </w:rPr>
          <w:t>AMET</w:t>
        </w:r>
        <w:r w:rsidR="002D525A" w:rsidRPr="00E65084">
          <w:rPr>
            <w:rStyle w:val="afff2"/>
            <w:lang w:val="ru-RU"/>
          </w:rPr>
          <w:t>-</w:t>
        </w:r>
        <w:r w:rsidR="002D525A" w:rsidRPr="00E65084">
          <w:rPr>
            <w:rStyle w:val="afff2"/>
          </w:rPr>
          <w:t>INFR</w:t>
        </w:r>
        <w:r w:rsidR="002D525A" w:rsidRPr="00E65084">
          <w:rPr>
            <w:rStyle w:val="afff2"/>
            <w:lang w:val="ru-RU"/>
          </w:rPr>
          <w:t>.1 Совершенствование наземных средств наблюдения за погодой</w:t>
        </w:r>
        <w:r w:rsidR="002D525A">
          <w:rPr>
            <w:webHidden/>
          </w:rPr>
          <w:tab/>
        </w:r>
        <w:r w:rsidR="002D525A">
          <w:rPr>
            <w:webHidden/>
          </w:rPr>
          <w:fldChar w:fldCharType="begin"/>
        </w:r>
        <w:r w:rsidR="002D525A">
          <w:rPr>
            <w:webHidden/>
          </w:rPr>
          <w:instrText xml:space="preserve"> PAGEREF _Toc499227817 \h </w:instrText>
        </w:r>
        <w:r w:rsidR="002D525A">
          <w:rPr>
            <w:webHidden/>
          </w:rPr>
        </w:r>
        <w:r w:rsidR="002D525A">
          <w:rPr>
            <w:webHidden/>
          </w:rPr>
          <w:fldChar w:fldCharType="separate"/>
        </w:r>
        <w:r w:rsidR="002D525A">
          <w:rPr>
            <w:webHidden/>
          </w:rPr>
          <w:t>279</w:t>
        </w:r>
        <w:r w:rsidR="002D525A">
          <w:rPr>
            <w:webHidden/>
          </w:rPr>
          <w:fldChar w:fldCharType="end"/>
        </w:r>
      </w:hyperlink>
    </w:p>
    <w:p w14:paraId="692C5A10" w14:textId="77777777" w:rsidR="002D525A" w:rsidRDefault="00916A4D">
      <w:pPr>
        <w:pStyle w:val="31"/>
        <w:rPr>
          <w:rFonts w:eastAsiaTheme="minorEastAsia" w:cstheme="minorBidi"/>
          <w:smallCaps w:val="0"/>
          <w:color w:val="auto"/>
          <w:lang w:val="ru-RU"/>
        </w:rPr>
      </w:pPr>
      <w:hyperlink w:anchor="_Toc499227818" w:history="1">
        <w:r w:rsidR="002D525A" w:rsidRPr="00E65084">
          <w:rPr>
            <w:rStyle w:val="afff2"/>
          </w:rPr>
          <w:t>AMET</w:t>
        </w:r>
        <w:r w:rsidR="002D525A" w:rsidRPr="00E65084">
          <w:rPr>
            <w:rStyle w:val="afff2"/>
            <w:lang w:val="ru-RU"/>
          </w:rPr>
          <w:t>-</w:t>
        </w:r>
        <w:r w:rsidR="002D525A" w:rsidRPr="00E65084">
          <w:rPr>
            <w:rStyle w:val="afff2"/>
          </w:rPr>
          <w:t>INFR</w:t>
        </w:r>
        <w:r w:rsidR="002D525A" w:rsidRPr="00E65084">
          <w:rPr>
            <w:rStyle w:val="afff2"/>
            <w:lang w:val="ru-RU"/>
          </w:rPr>
          <w:t>.2 Создание национальной системы сбора, передачи и распространения данных наблюдений с борта воздушных судов</w:t>
        </w:r>
        <w:r w:rsidR="002D525A">
          <w:rPr>
            <w:webHidden/>
          </w:rPr>
          <w:tab/>
        </w:r>
        <w:r w:rsidR="002D525A">
          <w:rPr>
            <w:webHidden/>
          </w:rPr>
          <w:fldChar w:fldCharType="begin"/>
        </w:r>
        <w:r w:rsidR="002D525A">
          <w:rPr>
            <w:webHidden/>
          </w:rPr>
          <w:instrText xml:space="preserve"> PAGEREF _Toc499227818 \h </w:instrText>
        </w:r>
        <w:r w:rsidR="002D525A">
          <w:rPr>
            <w:webHidden/>
          </w:rPr>
        </w:r>
        <w:r w:rsidR="002D525A">
          <w:rPr>
            <w:webHidden/>
          </w:rPr>
          <w:fldChar w:fldCharType="separate"/>
        </w:r>
        <w:r w:rsidR="002D525A">
          <w:rPr>
            <w:webHidden/>
          </w:rPr>
          <w:t>281</w:t>
        </w:r>
        <w:r w:rsidR="002D525A">
          <w:rPr>
            <w:webHidden/>
          </w:rPr>
          <w:fldChar w:fldCharType="end"/>
        </w:r>
      </w:hyperlink>
    </w:p>
    <w:p w14:paraId="6588025C" w14:textId="77777777" w:rsidR="002D525A" w:rsidRDefault="00916A4D">
      <w:pPr>
        <w:pStyle w:val="31"/>
        <w:rPr>
          <w:rFonts w:eastAsiaTheme="minorEastAsia" w:cstheme="minorBidi"/>
          <w:smallCaps w:val="0"/>
          <w:color w:val="auto"/>
          <w:lang w:val="ru-RU"/>
        </w:rPr>
      </w:pPr>
      <w:hyperlink w:anchor="_Toc499227819" w:history="1">
        <w:r w:rsidR="002D525A" w:rsidRPr="00E65084">
          <w:rPr>
            <w:rStyle w:val="afff2"/>
          </w:rPr>
          <w:t>AMET</w:t>
        </w:r>
        <w:r w:rsidR="002D525A" w:rsidRPr="00E65084">
          <w:rPr>
            <w:rStyle w:val="afff2"/>
            <w:lang w:val="ru-RU"/>
          </w:rPr>
          <w:t>-</w:t>
        </w:r>
        <w:r w:rsidR="002D525A" w:rsidRPr="00E65084">
          <w:rPr>
            <w:rStyle w:val="afff2"/>
          </w:rPr>
          <w:t>INFR</w:t>
        </w:r>
        <w:r w:rsidR="002D525A" w:rsidRPr="00E65084">
          <w:rPr>
            <w:rStyle w:val="afff2"/>
            <w:lang w:val="ru-RU"/>
          </w:rPr>
          <w:t>.3 Внедрение перспективных средств космического базирования для наблюдения за погодой</w:t>
        </w:r>
        <w:r w:rsidR="002D525A">
          <w:rPr>
            <w:webHidden/>
          </w:rPr>
          <w:tab/>
        </w:r>
        <w:r w:rsidR="002D525A">
          <w:rPr>
            <w:webHidden/>
          </w:rPr>
          <w:fldChar w:fldCharType="begin"/>
        </w:r>
        <w:r w:rsidR="002D525A">
          <w:rPr>
            <w:webHidden/>
          </w:rPr>
          <w:instrText xml:space="preserve"> PAGEREF _Toc499227819 \h </w:instrText>
        </w:r>
        <w:r w:rsidR="002D525A">
          <w:rPr>
            <w:webHidden/>
          </w:rPr>
        </w:r>
        <w:r w:rsidR="002D525A">
          <w:rPr>
            <w:webHidden/>
          </w:rPr>
          <w:fldChar w:fldCharType="separate"/>
        </w:r>
        <w:r w:rsidR="002D525A">
          <w:rPr>
            <w:webHidden/>
          </w:rPr>
          <w:t>285</w:t>
        </w:r>
        <w:r w:rsidR="002D525A">
          <w:rPr>
            <w:webHidden/>
          </w:rPr>
          <w:fldChar w:fldCharType="end"/>
        </w:r>
      </w:hyperlink>
    </w:p>
    <w:p w14:paraId="2DCF6880"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20" w:history="1">
        <w:r w:rsidR="002D525A" w:rsidRPr="00E65084">
          <w:rPr>
            <w:rStyle w:val="afff2"/>
          </w:rPr>
          <w:t>7.</w:t>
        </w:r>
        <w:r w:rsidR="002D525A">
          <w:rPr>
            <w:rFonts w:asciiTheme="minorHAnsi" w:eastAsiaTheme="minorEastAsia" w:hAnsiTheme="minorHAnsi" w:cstheme="minorBidi"/>
            <w:bCs w:val="0"/>
            <w:caps w:val="0"/>
            <w:color w:val="auto"/>
            <w:spacing w:val="0"/>
            <w:sz w:val="22"/>
          </w:rPr>
          <w:tab/>
        </w:r>
        <w:r w:rsidR="002D525A" w:rsidRPr="00E65084">
          <w:rPr>
            <w:rStyle w:val="afff2"/>
          </w:rPr>
          <w:t>АВИАЦИОННО-КОСМИЧЕСКИЙ ПОИСК И СПАСАНИЕ</w:t>
        </w:r>
        <w:r w:rsidR="002D525A">
          <w:rPr>
            <w:webHidden/>
          </w:rPr>
          <w:tab/>
        </w:r>
        <w:r w:rsidR="002D525A">
          <w:rPr>
            <w:webHidden/>
          </w:rPr>
          <w:fldChar w:fldCharType="begin"/>
        </w:r>
        <w:r w:rsidR="002D525A">
          <w:rPr>
            <w:webHidden/>
          </w:rPr>
          <w:instrText xml:space="preserve"> PAGEREF _Toc499227820 \h </w:instrText>
        </w:r>
        <w:r w:rsidR="002D525A">
          <w:rPr>
            <w:webHidden/>
          </w:rPr>
        </w:r>
        <w:r w:rsidR="002D525A">
          <w:rPr>
            <w:webHidden/>
          </w:rPr>
          <w:fldChar w:fldCharType="separate"/>
        </w:r>
        <w:r w:rsidR="002D525A">
          <w:rPr>
            <w:webHidden/>
          </w:rPr>
          <w:t>287</w:t>
        </w:r>
        <w:r w:rsidR="002D525A">
          <w:rPr>
            <w:webHidden/>
          </w:rPr>
          <w:fldChar w:fldCharType="end"/>
        </w:r>
      </w:hyperlink>
    </w:p>
    <w:p w14:paraId="08E8D19E"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21" w:history="1">
        <w:r w:rsidR="002D525A" w:rsidRPr="00E65084">
          <w:rPr>
            <w:rStyle w:val="afff2"/>
          </w:rPr>
          <w:t>7.1 ОПТИМИЗАЦИЯ РАБОТЫ АКПС</w:t>
        </w:r>
        <w:r w:rsidR="002D525A">
          <w:rPr>
            <w:webHidden/>
          </w:rPr>
          <w:tab/>
        </w:r>
        <w:r w:rsidR="002D525A">
          <w:rPr>
            <w:webHidden/>
          </w:rPr>
          <w:fldChar w:fldCharType="begin"/>
        </w:r>
        <w:r w:rsidR="002D525A">
          <w:rPr>
            <w:webHidden/>
          </w:rPr>
          <w:instrText xml:space="preserve"> PAGEREF _Toc499227821 \h </w:instrText>
        </w:r>
        <w:r w:rsidR="002D525A">
          <w:rPr>
            <w:webHidden/>
          </w:rPr>
        </w:r>
        <w:r w:rsidR="002D525A">
          <w:rPr>
            <w:webHidden/>
          </w:rPr>
          <w:fldChar w:fldCharType="separate"/>
        </w:r>
        <w:r w:rsidR="002D525A">
          <w:rPr>
            <w:webHidden/>
          </w:rPr>
          <w:t>289</w:t>
        </w:r>
        <w:r w:rsidR="002D525A">
          <w:rPr>
            <w:webHidden/>
          </w:rPr>
          <w:fldChar w:fldCharType="end"/>
        </w:r>
      </w:hyperlink>
    </w:p>
    <w:p w14:paraId="66BE4914" w14:textId="77777777" w:rsidR="002D525A" w:rsidRDefault="00916A4D">
      <w:pPr>
        <w:pStyle w:val="31"/>
        <w:rPr>
          <w:rFonts w:eastAsiaTheme="minorEastAsia" w:cstheme="minorBidi"/>
          <w:smallCaps w:val="0"/>
          <w:color w:val="auto"/>
          <w:lang w:val="ru-RU"/>
        </w:rPr>
      </w:pPr>
      <w:hyperlink w:anchor="_Toc499227822" w:history="1">
        <w:r w:rsidR="002D525A" w:rsidRPr="00E65084">
          <w:rPr>
            <w:rStyle w:val="afff2"/>
          </w:rPr>
          <w:t>SAR</w:t>
        </w:r>
        <w:r w:rsidR="002D525A" w:rsidRPr="00E65084">
          <w:rPr>
            <w:rStyle w:val="afff2"/>
            <w:lang w:val="ru-RU"/>
          </w:rPr>
          <w:t>.1 Определение оптимального уровня АКПС</w:t>
        </w:r>
        <w:r w:rsidR="002D525A">
          <w:rPr>
            <w:webHidden/>
          </w:rPr>
          <w:tab/>
        </w:r>
        <w:r w:rsidR="002D525A">
          <w:rPr>
            <w:webHidden/>
          </w:rPr>
          <w:fldChar w:fldCharType="begin"/>
        </w:r>
        <w:r w:rsidR="002D525A">
          <w:rPr>
            <w:webHidden/>
          </w:rPr>
          <w:instrText xml:space="preserve"> PAGEREF _Toc499227822 \h </w:instrText>
        </w:r>
        <w:r w:rsidR="002D525A">
          <w:rPr>
            <w:webHidden/>
          </w:rPr>
        </w:r>
        <w:r w:rsidR="002D525A">
          <w:rPr>
            <w:webHidden/>
          </w:rPr>
          <w:fldChar w:fldCharType="separate"/>
        </w:r>
        <w:r w:rsidR="002D525A">
          <w:rPr>
            <w:webHidden/>
          </w:rPr>
          <w:t>291</w:t>
        </w:r>
        <w:r w:rsidR="002D525A">
          <w:rPr>
            <w:webHidden/>
          </w:rPr>
          <w:fldChar w:fldCharType="end"/>
        </w:r>
      </w:hyperlink>
    </w:p>
    <w:p w14:paraId="2D066453" w14:textId="77777777" w:rsidR="002D525A" w:rsidRDefault="00916A4D">
      <w:pPr>
        <w:pStyle w:val="31"/>
        <w:rPr>
          <w:rFonts w:eastAsiaTheme="minorEastAsia" w:cstheme="minorBidi"/>
          <w:smallCaps w:val="0"/>
          <w:color w:val="auto"/>
          <w:lang w:val="ru-RU"/>
        </w:rPr>
      </w:pPr>
      <w:hyperlink w:anchor="_Toc499227823" w:history="1">
        <w:r w:rsidR="002D525A" w:rsidRPr="00E65084">
          <w:rPr>
            <w:rStyle w:val="afff2"/>
          </w:rPr>
          <w:t>SAR</w:t>
        </w:r>
        <w:r w:rsidR="002D525A" w:rsidRPr="00E65084">
          <w:rPr>
            <w:rStyle w:val="afff2"/>
            <w:lang w:val="ru-RU"/>
          </w:rPr>
          <w:t>.2 Оптимизация процедур оказания АКПС</w:t>
        </w:r>
        <w:r w:rsidR="002D525A">
          <w:rPr>
            <w:webHidden/>
          </w:rPr>
          <w:tab/>
        </w:r>
        <w:r w:rsidR="002D525A">
          <w:rPr>
            <w:webHidden/>
          </w:rPr>
          <w:fldChar w:fldCharType="begin"/>
        </w:r>
        <w:r w:rsidR="002D525A">
          <w:rPr>
            <w:webHidden/>
          </w:rPr>
          <w:instrText xml:space="preserve"> PAGEREF _Toc499227823 \h </w:instrText>
        </w:r>
        <w:r w:rsidR="002D525A">
          <w:rPr>
            <w:webHidden/>
          </w:rPr>
        </w:r>
        <w:r w:rsidR="002D525A">
          <w:rPr>
            <w:webHidden/>
          </w:rPr>
          <w:fldChar w:fldCharType="separate"/>
        </w:r>
        <w:r w:rsidR="002D525A">
          <w:rPr>
            <w:webHidden/>
          </w:rPr>
          <w:t>293</w:t>
        </w:r>
        <w:r w:rsidR="002D525A">
          <w:rPr>
            <w:webHidden/>
          </w:rPr>
          <w:fldChar w:fldCharType="end"/>
        </w:r>
      </w:hyperlink>
    </w:p>
    <w:p w14:paraId="694398BF" w14:textId="77777777" w:rsidR="002D525A" w:rsidRDefault="00916A4D">
      <w:pPr>
        <w:pStyle w:val="31"/>
        <w:rPr>
          <w:rFonts w:eastAsiaTheme="minorEastAsia" w:cstheme="minorBidi"/>
          <w:smallCaps w:val="0"/>
          <w:color w:val="auto"/>
          <w:lang w:val="ru-RU"/>
        </w:rPr>
      </w:pPr>
      <w:hyperlink w:anchor="_Toc499227824" w:history="1">
        <w:r w:rsidR="002D525A" w:rsidRPr="00E65084">
          <w:rPr>
            <w:rStyle w:val="afff2"/>
          </w:rPr>
          <w:t>SAR</w:t>
        </w:r>
        <w:r w:rsidR="002D525A" w:rsidRPr="00E65084">
          <w:rPr>
            <w:rStyle w:val="afff2"/>
            <w:lang w:val="ru-RU"/>
          </w:rPr>
          <w:t>.3 Оптимизация оборудования и техники служб АКПС</w:t>
        </w:r>
        <w:r w:rsidR="002D525A">
          <w:rPr>
            <w:webHidden/>
          </w:rPr>
          <w:tab/>
        </w:r>
        <w:r w:rsidR="002D525A">
          <w:rPr>
            <w:webHidden/>
          </w:rPr>
          <w:fldChar w:fldCharType="begin"/>
        </w:r>
        <w:r w:rsidR="002D525A">
          <w:rPr>
            <w:webHidden/>
          </w:rPr>
          <w:instrText xml:space="preserve"> PAGEREF _Toc499227824 \h </w:instrText>
        </w:r>
        <w:r w:rsidR="002D525A">
          <w:rPr>
            <w:webHidden/>
          </w:rPr>
        </w:r>
        <w:r w:rsidR="002D525A">
          <w:rPr>
            <w:webHidden/>
          </w:rPr>
          <w:fldChar w:fldCharType="separate"/>
        </w:r>
        <w:r w:rsidR="002D525A">
          <w:rPr>
            <w:webHidden/>
          </w:rPr>
          <w:t>295</w:t>
        </w:r>
        <w:r w:rsidR="002D525A">
          <w:rPr>
            <w:webHidden/>
          </w:rPr>
          <w:fldChar w:fldCharType="end"/>
        </w:r>
      </w:hyperlink>
    </w:p>
    <w:p w14:paraId="6147B3FF" w14:textId="77777777" w:rsidR="002D525A" w:rsidRDefault="00916A4D">
      <w:pPr>
        <w:pStyle w:val="31"/>
        <w:rPr>
          <w:rFonts w:eastAsiaTheme="minorEastAsia" w:cstheme="minorBidi"/>
          <w:smallCaps w:val="0"/>
          <w:color w:val="auto"/>
          <w:lang w:val="ru-RU"/>
        </w:rPr>
      </w:pPr>
      <w:hyperlink w:anchor="_Toc499227825" w:history="1">
        <w:r w:rsidR="002D525A" w:rsidRPr="00E65084">
          <w:rPr>
            <w:rStyle w:val="afff2"/>
          </w:rPr>
          <w:t>SAR</w:t>
        </w:r>
        <w:r w:rsidR="002D525A" w:rsidRPr="00E65084">
          <w:rPr>
            <w:rStyle w:val="afff2"/>
            <w:lang w:val="ru-RU"/>
          </w:rPr>
          <w:t>.4 Оптимизация процедур аварийного оповещения</w:t>
        </w:r>
        <w:r w:rsidR="002D525A">
          <w:rPr>
            <w:webHidden/>
          </w:rPr>
          <w:tab/>
        </w:r>
        <w:r w:rsidR="002D525A">
          <w:rPr>
            <w:webHidden/>
          </w:rPr>
          <w:fldChar w:fldCharType="begin"/>
        </w:r>
        <w:r w:rsidR="002D525A">
          <w:rPr>
            <w:webHidden/>
          </w:rPr>
          <w:instrText xml:space="preserve"> PAGEREF _Toc499227825 \h </w:instrText>
        </w:r>
        <w:r w:rsidR="002D525A">
          <w:rPr>
            <w:webHidden/>
          </w:rPr>
        </w:r>
        <w:r w:rsidR="002D525A">
          <w:rPr>
            <w:webHidden/>
          </w:rPr>
          <w:fldChar w:fldCharType="separate"/>
        </w:r>
        <w:r w:rsidR="002D525A">
          <w:rPr>
            <w:webHidden/>
          </w:rPr>
          <w:t>297</w:t>
        </w:r>
        <w:r w:rsidR="002D525A">
          <w:rPr>
            <w:webHidden/>
          </w:rPr>
          <w:fldChar w:fldCharType="end"/>
        </w:r>
      </w:hyperlink>
    </w:p>
    <w:p w14:paraId="16D12AF6"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26" w:history="1">
        <w:r w:rsidR="002D525A" w:rsidRPr="00E65084">
          <w:rPr>
            <w:rStyle w:val="afff2"/>
          </w:rPr>
          <w:t>МЕХАНИЗМЫ РЕАЛИЗАЦИИ АЭРОНАВИГАЦИОННОГО ПЛАНА</w:t>
        </w:r>
        <w:r w:rsidR="002D525A">
          <w:rPr>
            <w:webHidden/>
          </w:rPr>
          <w:tab/>
        </w:r>
        <w:r w:rsidR="002D525A">
          <w:rPr>
            <w:webHidden/>
          </w:rPr>
          <w:fldChar w:fldCharType="begin"/>
        </w:r>
        <w:r w:rsidR="002D525A">
          <w:rPr>
            <w:webHidden/>
          </w:rPr>
          <w:instrText xml:space="preserve"> PAGEREF _Toc499227826 \h </w:instrText>
        </w:r>
        <w:r w:rsidR="002D525A">
          <w:rPr>
            <w:webHidden/>
          </w:rPr>
        </w:r>
        <w:r w:rsidR="002D525A">
          <w:rPr>
            <w:webHidden/>
          </w:rPr>
          <w:fldChar w:fldCharType="separate"/>
        </w:r>
        <w:r w:rsidR="002D525A">
          <w:rPr>
            <w:webHidden/>
          </w:rPr>
          <w:t>299</w:t>
        </w:r>
        <w:r w:rsidR="002D525A">
          <w:rPr>
            <w:webHidden/>
          </w:rPr>
          <w:fldChar w:fldCharType="end"/>
        </w:r>
      </w:hyperlink>
    </w:p>
    <w:p w14:paraId="7169D35D"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27" w:history="1">
        <w:r w:rsidR="002D525A" w:rsidRPr="00E65084">
          <w:rPr>
            <w:rStyle w:val="afff2"/>
          </w:rPr>
          <w:t>Приложение А. ТЕРМИНЫ, ОПРЕДЕЛЕНИЯ И АКРОНИМЫ</w:t>
        </w:r>
        <w:r w:rsidR="002D525A">
          <w:rPr>
            <w:webHidden/>
          </w:rPr>
          <w:tab/>
        </w:r>
        <w:r w:rsidR="002D525A">
          <w:rPr>
            <w:webHidden/>
          </w:rPr>
          <w:fldChar w:fldCharType="begin"/>
        </w:r>
        <w:r w:rsidR="002D525A">
          <w:rPr>
            <w:webHidden/>
          </w:rPr>
          <w:instrText xml:space="preserve"> PAGEREF _Toc499227827 \h </w:instrText>
        </w:r>
        <w:r w:rsidR="002D525A">
          <w:rPr>
            <w:webHidden/>
          </w:rPr>
        </w:r>
        <w:r w:rsidR="002D525A">
          <w:rPr>
            <w:webHidden/>
          </w:rPr>
          <w:fldChar w:fldCharType="separate"/>
        </w:r>
        <w:r w:rsidR="002D525A">
          <w:rPr>
            <w:webHidden/>
          </w:rPr>
          <w:t>303</w:t>
        </w:r>
        <w:r w:rsidR="002D525A">
          <w:rPr>
            <w:webHidden/>
          </w:rPr>
          <w:fldChar w:fldCharType="end"/>
        </w:r>
      </w:hyperlink>
    </w:p>
    <w:p w14:paraId="03DE993D"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28" w:history="1">
        <w:r w:rsidR="002D525A" w:rsidRPr="00E65084">
          <w:rPr>
            <w:rStyle w:val="afff2"/>
          </w:rPr>
          <w:t>Приложение Б. СТРУКТУРА АЭРОНАВИГАЦИОННОГО ПЛАНА</w:t>
        </w:r>
        <w:r w:rsidR="002D525A">
          <w:rPr>
            <w:webHidden/>
          </w:rPr>
          <w:tab/>
        </w:r>
        <w:r w:rsidR="002D525A">
          <w:rPr>
            <w:webHidden/>
          </w:rPr>
          <w:fldChar w:fldCharType="begin"/>
        </w:r>
        <w:r w:rsidR="002D525A">
          <w:rPr>
            <w:webHidden/>
          </w:rPr>
          <w:instrText xml:space="preserve"> PAGEREF _Toc499227828 \h </w:instrText>
        </w:r>
        <w:r w:rsidR="002D525A">
          <w:rPr>
            <w:webHidden/>
          </w:rPr>
        </w:r>
        <w:r w:rsidR="002D525A">
          <w:rPr>
            <w:webHidden/>
          </w:rPr>
          <w:fldChar w:fldCharType="separate"/>
        </w:r>
        <w:r w:rsidR="002D525A">
          <w:rPr>
            <w:webHidden/>
          </w:rPr>
          <w:t>314</w:t>
        </w:r>
        <w:r w:rsidR="002D525A">
          <w:rPr>
            <w:webHidden/>
          </w:rPr>
          <w:fldChar w:fldCharType="end"/>
        </w:r>
      </w:hyperlink>
    </w:p>
    <w:p w14:paraId="0DA975C8"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29" w:history="1">
        <w:r w:rsidR="002D525A" w:rsidRPr="00E65084">
          <w:rPr>
            <w:rStyle w:val="afff2"/>
          </w:rPr>
          <w:t>Приложение В. СООТВЕТСТВИЕ МЕРОПРИЯТИЙ АНП ЦЕЛЯМ СТРАТЕГИИ</w:t>
        </w:r>
        <w:r w:rsidR="002D525A">
          <w:rPr>
            <w:webHidden/>
          </w:rPr>
          <w:tab/>
        </w:r>
        <w:r w:rsidR="002D525A">
          <w:rPr>
            <w:webHidden/>
          </w:rPr>
          <w:fldChar w:fldCharType="begin"/>
        </w:r>
        <w:r w:rsidR="002D525A">
          <w:rPr>
            <w:webHidden/>
          </w:rPr>
          <w:instrText xml:space="preserve"> PAGEREF _Toc499227829 \h </w:instrText>
        </w:r>
        <w:r w:rsidR="002D525A">
          <w:rPr>
            <w:webHidden/>
          </w:rPr>
        </w:r>
        <w:r w:rsidR="002D525A">
          <w:rPr>
            <w:webHidden/>
          </w:rPr>
          <w:fldChar w:fldCharType="separate"/>
        </w:r>
        <w:r w:rsidR="002D525A">
          <w:rPr>
            <w:webHidden/>
          </w:rPr>
          <w:t>320</w:t>
        </w:r>
        <w:r w:rsidR="002D525A">
          <w:rPr>
            <w:webHidden/>
          </w:rPr>
          <w:fldChar w:fldCharType="end"/>
        </w:r>
      </w:hyperlink>
    </w:p>
    <w:p w14:paraId="39182B1C"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30" w:history="1">
        <w:r w:rsidR="002D525A" w:rsidRPr="00E65084">
          <w:rPr>
            <w:rStyle w:val="afff2"/>
          </w:rPr>
          <w:t>Приложение Г. СООТВЕТСТВИЕ МЕРОПРИЯТИЙ АНП ИНИЦИАТИВАМ СТРАТЕГИИ</w:t>
        </w:r>
        <w:r w:rsidR="002D525A">
          <w:rPr>
            <w:webHidden/>
          </w:rPr>
          <w:tab/>
        </w:r>
        <w:r w:rsidR="002D525A">
          <w:rPr>
            <w:webHidden/>
          </w:rPr>
          <w:fldChar w:fldCharType="begin"/>
        </w:r>
        <w:r w:rsidR="002D525A">
          <w:rPr>
            <w:webHidden/>
          </w:rPr>
          <w:instrText xml:space="preserve"> PAGEREF _Toc499227830 \h </w:instrText>
        </w:r>
        <w:r w:rsidR="002D525A">
          <w:rPr>
            <w:webHidden/>
          </w:rPr>
        </w:r>
        <w:r w:rsidR="002D525A">
          <w:rPr>
            <w:webHidden/>
          </w:rPr>
          <w:fldChar w:fldCharType="separate"/>
        </w:r>
        <w:r w:rsidR="002D525A">
          <w:rPr>
            <w:webHidden/>
          </w:rPr>
          <w:t>328</w:t>
        </w:r>
        <w:r w:rsidR="002D525A">
          <w:rPr>
            <w:webHidden/>
          </w:rPr>
          <w:fldChar w:fldCharType="end"/>
        </w:r>
      </w:hyperlink>
    </w:p>
    <w:p w14:paraId="6F3AA683"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31" w:history="1">
        <w:r w:rsidR="002D525A" w:rsidRPr="00E65084">
          <w:rPr>
            <w:rStyle w:val="afff2"/>
          </w:rPr>
          <w:t>Приложение Д. ПАСПОРТА ИНИЦИАТИВ СТРАТЕГИИ</w:t>
        </w:r>
        <w:r w:rsidR="002D525A">
          <w:rPr>
            <w:webHidden/>
          </w:rPr>
          <w:tab/>
        </w:r>
        <w:r w:rsidR="002D525A">
          <w:rPr>
            <w:webHidden/>
          </w:rPr>
          <w:fldChar w:fldCharType="begin"/>
        </w:r>
        <w:r w:rsidR="002D525A">
          <w:rPr>
            <w:webHidden/>
          </w:rPr>
          <w:instrText xml:space="preserve"> PAGEREF _Toc499227831 \h </w:instrText>
        </w:r>
        <w:r w:rsidR="002D525A">
          <w:rPr>
            <w:webHidden/>
          </w:rPr>
        </w:r>
        <w:r w:rsidR="002D525A">
          <w:rPr>
            <w:webHidden/>
          </w:rPr>
          <w:fldChar w:fldCharType="separate"/>
        </w:r>
        <w:r w:rsidR="002D525A">
          <w:rPr>
            <w:webHidden/>
          </w:rPr>
          <w:t>332</w:t>
        </w:r>
        <w:r w:rsidR="002D525A">
          <w:rPr>
            <w:webHidden/>
          </w:rPr>
          <w:fldChar w:fldCharType="end"/>
        </w:r>
      </w:hyperlink>
    </w:p>
    <w:p w14:paraId="3812EB86"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2" w:history="1">
        <w:r w:rsidR="002D525A" w:rsidRPr="00E65084">
          <w:rPr>
            <w:rStyle w:val="afff2"/>
          </w:rPr>
          <w:t>Инициативы направления «Эффективные траектории полета»</w:t>
        </w:r>
        <w:r w:rsidR="002D525A">
          <w:rPr>
            <w:webHidden/>
          </w:rPr>
          <w:tab/>
        </w:r>
        <w:r w:rsidR="002D525A">
          <w:rPr>
            <w:webHidden/>
          </w:rPr>
          <w:fldChar w:fldCharType="begin"/>
        </w:r>
        <w:r w:rsidR="002D525A">
          <w:rPr>
            <w:webHidden/>
          </w:rPr>
          <w:instrText xml:space="preserve"> PAGEREF _Toc499227832 \h </w:instrText>
        </w:r>
        <w:r w:rsidR="002D525A">
          <w:rPr>
            <w:webHidden/>
          </w:rPr>
        </w:r>
        <w:r w:rsidR="002D525A">
          <w:rPr>
            <w:webHidden/>
          </w:rPr>
          <w:fldChar w:fldCharType="separate"/>
        </w:r>
        <w:r w:rsidR="002D525A">
          <w:rPr>
            <w:webHidden/>
          </w:rPr>
          <w:t>333</w:t>
        </w:r>
        <w:r w:rsidR="002D525A">
          <w:rPr>
            <w:webHidden/>
          </w:rPr>
          <w:fldChar w:fldCharType="end"/>
        </w:r>
      </w:hyperlink>
    </w:p>
    <w:p w14:paraId="48E237F0"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3" w:history="1">
        <w:r w:rsidR="002D525A" w:rsidRPr="00E65084">
          <w:rPr>
            <w:rStyle w:val="afff2"/>
          </w:rPr>
          <w:t>Инициативы направления «Оптимальная пропускная способность и гибкость»</w:t>
        </w:r>
        <w:r w:rsidR="002D525A">
          <w:rPr>
            <w:webHidden/>
          </w:rPr>
          <w:tab/>
        </w:r>
        <w:r w:rsidR="002D525A">
          <w:rPr>
            <w:webHidden/>
          </w:rPr>
          <w:fldChar w:fldCharType="begin"/>
        </w:r>
        <w:r w:rsidR="002D525A">
          <w:rPr>
            <w:webHidden/>
          </w:rPr>
          <w:instrText xml:space="preserve"> PAGEREF _Toc499227833 \h </w:instrText>
        </w:r>
        <w:r w:rsidR="002D525A">
          <w:rPr>
            <w:webHidden/>
          </w:rPr>
        </w:r>
        <w:r w:rsidR="002D525A">
          <w:rPr>
            <w:webHidden/>
          </w:rPr>
          <w:fldChar w:fldCharType="separate"/>
        </w:r>
        <w:r w:rsidR="002D525A">
          <w:rPr>
            <w:webHidden/>
          </w:rPr>
          <w:t>342</w:t>
        </w:r>
        <w:r w:rsidR="002D525A">
          <w:rPr>
            <w:webHidden/>
          </w:rPr>
          <w:fldChar w:fldCharType="end"/>
        </w:r>
      </w:hyperlink>
    </w:p>
    <w:p w14:paraId="2988DE3C"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4" w:history="1">
        <w:r w:rsidR="002D525A" w:rsidRPr="00E65084">
          <w:rPr>
            <w:rStyle w:val="afff2"/>
          </w:rPr>
          <w:t>Инициативы направления «Эффективные операции в аэропорту»</w:t>
        </w:r>
        <w:r w:rsidR="002D525A">
          <w:rPr>
            <w:webHidden/>
          </w:rPr>
          <w:tab/>
        </w:r>
        <w:r w:rsidR="002D525A">
          <w:rPr>
            <w:webHidden/>
          </w:rPr>
          <w:fldChar w:fldCharType="begin"/>
        </w:r>
        <w:r w:rsidR="002D525A">
          <w:rPr>
            <w:webHidden/>
          </w:rPr>
          <w:instrText xml:space="preserve"> PAGEREF _Toc499227834 \h </w:instrText>
        </w:r>
        <w:r w:rsidR="002D525A">
          <w:rPr>
            <w:webHidden/>
          </w:rPr>
        </w:r>
        <w:r w:rsidR="002D525A">
          <w:rPr>
            <w:webHidden/>
          </w:rPr>
          <w:fldChar w:fldCharType="separate"/>
        </w:r>
        <w:r w:rsidR="002D525A">
          <w:rPr>
            <w:webHidden/>
          </w:rPr>
          <w:t>349</w:t>
        </w:r>
        <w:r w:rsidR="002D525A">
          <w:rPr>
            <w:webHidden/>
          </w:rPr>
          <w:fldChar w:fldCharType="end"/>
        </w:r>
      </w:hyperlink>
    </w:p>
    <w:p w14:paraId="02C27ACB"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5" w:history="1">
        <w:r w:rsidR="002D525A" w:rsidRPr="00E65084">
          <w:rPr>
            <w:rStyle w:val="afff2"/>
          </w:rPr>
          <w:t>Инициативы направления «Функционально совместимые системы и данные»</w:t>
        </w:r>
        <w:r w:rsidR="002D525A">
          <w:rPr>
            <w:webHidden/>
          </w:rPr>
          <w:tab/>
        </w:r>
        <w:r w:rsidR="002D525A">
          <w:rPr>
            <w:webHidden/>
          </w:rPr>
          <w:fldChar w:fldCharType="begin"/>
        </w:r>
        <w:r w:rsidR="002D525A">
          <w:rPr>
            <w:webHidden/>
          </w:rPr>
          <w:instrText xml:space="preserve"> PAGEREF _Toc499227835 \h </w:instrText>
        </w:r>
        <w:r w:rsidR="002D525A">
          <w:rPr>
            <w:webHidden/>
          </w:rPr>
        </w:r>
        <w:r w:rsidR="002D525A">
          <w:rPr>
            <w:webHidden/>
          </w:rPr>
          <w:fldChar w:fldCharType="separate"/>
        </w:r>
        <w:r w:rsidR="002D525A">
          <w:rPr>
            <w:webHidden/>
          </w:rPr>
          <w:t>357</w:t>
        </w:r>
        <w:r w:rsidR="002D525A">
          <w:rPr>
            <w:webHidden/>
          </w:rPr>
          <w:fldChar w:fldCharType="end"/>
        </w:r>
      </w:hyperlink>
    </w:p>
    <w:p w14:paraId="79ED6CCC"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6" w:history="1">
        <w:r w:rsidR="002D525A" w:rsidRPr="00E65084">
          <w:rPr>
            <w:rStyle w:val="afff2"/>
          </w:rPr>
          <w:t>Инициативы направления «Эффективные затраты АНС»</w:t>
        </w:r>
        <w:r w:rsidR="002D525A">
          <w:rPr>
            <w:webHidden/>
          </w:rPr>
          <w:tab/>
        </w:r>
        <w:r w:rsidR="002D525A">
          <w:rPr>
            <w:webHidden/>
          </w:rPr>
          <w:fldChar w:fldCharType="begin"/>
        </w:r>
        <w:r w:rsidR="002D525A">
          <w:rPr>
            <w:webHidden/>
          </w:rPr>
          <w:instrText xml:space="preserve"> PAGEREF _Toc499227836 \h </w:instrText>
        </w:r>
        <w:r w:rsidR="002D525A">
          <w:rPr>
            <w:webHidden/>
          </w:rPr>
        </w:r>
        <w:r w:rsidR="002D525A">
          <w:rPr>
            <w:webHidden/>
          </w:rPr>
          <w:fldChar w:fldCharType="separate"/>
        </w:r>
        <w:r w:rsidR="002D525A">
          <w:rPr>
            <w:webHidden/>
          </w:rPr>
          <w:t>364</w:t>
        </w:r>
        <w:r w:rsidR="002D525A">
          <w:rPr>
            <w:webHidden/>
          </w:rPr>
          <w:fldChar w:fldCharType="end"/>
        </w:r>
      </w:hyperlink>
    </w:p>
    <w:p w14:paraId="2473D103"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37" w:history="1">
        <w:r w:rsidR="002D525A" w:rsidRPr="00E65084">
          <w:rPr>
            <w:rStyle w:val="afff2"/>
          </w:rPr>
          <w:t>Приложение Е. ПОДХОД К РАСЧЕТУ ЭФФЕКТОВ ОТ РЕАЛИЗАЦИИ СТРАТЕГИИ</w:t>
        </w:r>
        <w:r w:rsidR="002D525A">
          <w:rPr>
            <w:webHidden/>
          </w:rPr>
          <w:tab/>
        </w:r>
        <w:r w:rsidR="002D525A">
          <w:rPr>
            <w:webHidden/>
          </w:rPr>
          <w:fldChar w:fldCharType="begin"/>
        </w:r>
        <w:r w:rsidR="002D525A">
          <w:rPr>
            <w:webHidden/>
          </w:rPr>
          <w:instrText xml:space="preserve"> PAGEREF _Toc499227837 \h </w:instrText>
        </w:r>
        <w:r w:rsidR="002D525A">
          <w:rPr>
            <w:webHidden/>
          </w:rPr>
        </w:r>
        <w:r w:rsidR="002D525A">
          <w:rPr>
            <w:webHidden/>
          </w:rPr>
          <w:fldChar w:fldCharType="separate"/>
        </w:r>
        <w:r w:rsidR="002D525A">
          <w:rPr>
            <w:webHidden/>
          </w:rPr>
          <w:t>372</w:t>
        </w:r>
        <w:r w:rsidR="002D525A">
          <w:rPr>
            <w:webHidden/>
          </w:rPr>
          <w:fldChar w:fldCharType="end"/>
        </w:r>
      </w:hyperlink>
    </w:p>
    <w:p w14:paraId="0A263716"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8" w:history="1">
        <w:r w:rsidR="002D525A" w:rsidRPr="00E65084">
          <w:rPr>
            <w:rStyle w:val="afff2"/>
          </w:rPr>
          <w:t>Е.1 Эффекты за счет улучшения  экономики авиакомпаний</w:t>
        </w:r>
        <w:r w:rsidR="002D525A">
          <w:rPr>
            <w:webHidden/>
          </w:rPr>
          <w:tab/>
        </w:r>
        <w:r w:rsidR="002D525A">
          <w:rPr>
            <w:webHidden/>
          </w:rPr>
          <w:fldChar w:fldCharType="begin"/>
        </w:r>
        <w:r w:rsidR="002D525A">
          <w:rPr>
            <w:webHidden/>
          </w:rPr>
          <w:instrText xml:space="preserve"> PAGEREF _Toc499227838 \h </w:instrText>
        </w:r>
        <w:r w:rsidR="002D525A">
          <w:rPr>
            <w:webHidden/>
          </w:rPr>
        </w:r>
        <w:r w:rsidR="002D525A">
          <w:rPr>
            <w:webHidden/>
          </w:rPr>
          <w:fldChar w:fldCharType="separate"/>
        </w:r>
        <w:r w:rsidR="002D525A">
          <w:rPr>
            <w:webHidden/>
          </w:rPr>
          <w:t>372</w:t>
        </w:r>
        <w:r w:rsidR="002D525A">
          <w:rPr>
            <w:webHidden/>
          </w:rPr>
          <w:fldChar w:fldCharType="end"/>
        </w:r>
      </w:hyperlink>
    </w:p>
    <w:p w14:paraId="771BF60B"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39" w:history="1">
        <w:r w:rsidR="002D525A" w:rsidRPr="00E65084">
          <w:rPr>
            <w:rStyle w:val="afff2"/>
          </w:rPr>
          <w:t>Е.2 Эффекты за счет повышения внутренней  эффективности АНС</w:t>
        </w:r>
        <w:r w:rsidR="002D525A">
          <w:rPr>
            <w:webHidden/>
          </w:rPr>
          <w:tab/>
        </w:r>
        <w:r w:rsidR="002D525A">
          <w:rPr>
            <w:webHidden/>
          </w:rPr>
          <w:fldChar w:fldCharType="begin"/>
        </w:r>
        <w:r w:rsidR="002D525A">
          <w:rPr>
            <w:webHidden/>
          </w:rPr>
          <w:instrText xml:space="preserve"> PAGEREF _Toc499227839 \h </w:instrText>
        </w:r>
        <w:r w:rsidR="002D525A">
          <w:rPr>
            <w:webHidden/>
          </w:rPr>
        </w:r>
        <w:r w:rsidR="002D525A">
          <w:rPr>
            <w:webHidden/>
          </w:rPr>
          <w:fldChar w:fldCharType="separate"/>
        </w:r>
        <w:r w:rsidR="002D525A">
          <w:rPr>
            <w:webHidden/>
          </w:rPr>
          <w:t>375</w:t>
        </w:r>
        <w:r w:rsidR="002D525A">
          <w:rPr>
            <w:webHidden/>
          </w:rPr>
          <w:fldChar w:fldCharType="end"/>
        </w:r>
      </w:hyperlink>
    </w:p>
    <w:p w14:paraId="06BB06E6"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40" w:history="1">
        <w:r w:rsidR="002D525A" w:rsidRPr="00E65084">
          <w:rPr>
            <w:rStyle w:val="afff2"/>
          </w:rPr>
          <w:t>Е.3 Описание структуры укрупненной  финансово-экономической модели отрасли</w:t>
        </w:r>
        <w:r w:rsidR="002D525A">
          <w:rPr>
            <w:webHidden/>
          </w:rPr>
          <w:tab/>
        </w:r>
        <w:r w:rsidR="002D525A">
          <w:rPr>
            <w:webHidden/>
          </w:rPr>
          <w:fldChar w:fldCharType="begin"/>
        </w:r>
        <w:r w:rsidR="002D525A">
          <w:rPr>
            <w:webHidden/>
          </w:rPr>
          <w:instrText xml:space="preserve"> PAGEREF _Toc499227840 \h </w:instrText>
        </w:r>
        <w:r w:rsidR="002D525A">
          <w:rPr>
            <w:webHidden/>
          </w:rPr>
        </w:r>
        <w:r w:rsidR="002D525A">
          <w:rPr>
            <w:webHidden/>
          </w:rPr>
          <w:fldChar w:fldCharType="separate"/>
        </w:r>
        <w:r w:rsidR="002D525A">
          <w:rPr>
            <w:webHidden/>
          </w:rPr>
          <w:t>377</w:t>
        </w:r>
        <w:r w:rsidR="002D525A">
          <w:rPr>
            <w:webHidden/>
          </w:rPr>
          <w:fldChar w:fldCharType="end"/>
        </w:r>
      </w:hyperlink>
    </w:p>
    <w:p w14:paraId="5004659E"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41" w:history="1">
        <w:r w:rsidR="002D525A" w:rsidRPr="00E65084">
          <w:rPr>
            <w:rStyle w:val="afff2"/>
          </w:rPr>
          <w:t>Приложение Ё. СООТВЕТСТВИЯ МОДУЛЕЙ ГАНП до 2030 г. и МЕРОПРИЯТИЙ АНП РФ</w:t>
        </w:r>
        <w:r w:rsidR="002D525A">
          <w:rPr>
            <w:webHidden/>
          </w:rPr>
          <w:tab/>
        </w:r>
        <w:r w:rsidR="002D525A">
          <w:rPr>
            <w:webHidden/>
          </w:rPr>
          <w:fldChar w:fldCharType="begin"/>
        </w:r>
        <w:r w:rsidR="002D525A">
          <w:rPr>
            <w:webHidden/>
          </w:rPr>
          <w:instrText xml:space="preserve"> PAGEREF _Toc499227841 \h </w:instrText>
        </w:r>
        <w:r w:rsidR="002D525A">
          <w:rPr>
            <w:webHidden/>
          </w:rPr>
        </w:r>
        <w:r w:rsidR="002D525A">
          <w:rPr>
            <w:webHidden/>
          </w:rPr>
          <w:fldChar w:fldCharType="separate"/>
        </w:r>
        <w:r w:rsidR="002D525A">
          <w:rPr>
            <w:webHidden/>
          </w:rPr>
          <w:t>381</w:t>
        </w:r>
        <w:r w:rsidR="002D525A">
          <w:rPr>
            <w:webHidden/>
          </w:rPr>
          <w:fldChar w:fldCharType="end"/>
        </w:r>
      </w:hyperlink>
    </w:p>
    <w:p w14:paraId="53BB43DA" w14:textId="77777777" w:rsidR="002D525A" w:rsidRDefault="00916A4D">
      <w:pPr>
        <w:pStyle w:val="13"/>
        <w:rPr>
          <w:rFonts w:asciiTheme="minorHAnsi" w:eastAsiaTheme="minorEastAsia" w:hAnsiTheme="minorHAnsi" w:cstheme="minorBidi"/>
          <w:bCs w:val="0"/>
          <w:caps w:val="0"/>
          <w:color w:val="auto"/>
          <w:spacing w:val="0"/>
          <w:sz w:val="22"/>
        </w:rPr>
      </w:pPr>
      <w:hyperlink w:anchor="_Toc499227842" w:history="1">
        <w:r w:rsidR="002D525A" w:rsidRPr="00E65084">
          <w:rPr>
            <w:rStyle w:val="afff2"/>
          </w:rPr>
          <w:t>Приложение Ж. МЕТОДИКА РАСЧЕТА ПОКАЗАТЕЛЕЙ СТРАТЕГИИ</w:t>
        </w:r>
        <w:r w:rsidR="002D525A">
          <w:rPr>
            <w:webHidden/>
          </w:rPr>
          <w:tab/>
        </w:r>
        <w:r w:rsidR="002D525A">
          <w:rPr>
            <w:webHidden/>
          </w:rPr>
          <w:fldChar w:fldCharType="begin"/>
        </w:r>
        <w:r w:rsidR="002D525A">
          <w:rPr>
            <w:webHidden/>
          </w:rPr>
          <w:instrText xml:space="preserve"> PAGEREF _Toc499227842 \h </w:instrText>
        </w:r>
        <w:r w:rsidR="002D525A">
          <w:rPr>
            <w:webHidden/>
          </w:rPr>
        </w:r>
        <w:r w:rsidR="002D525A">
          <w:rPr>
            <w:webHidden/>
          </w:rPr>
          <w:fldChar w:fldCharType="separate"/>
        </w:r>
        <w:r w:rsidR="002D525A">
          <w:rPr>
            <w:webHidden/>
          </w:rPr>
          <w:t>386</w:t>
        </w:r>
        <w:r w:rsidR="002D525A">
          <w:rPr>
            <w:webHidden/>
          </w:rPr>
          <w:fldChar w:fldCharType="end"/>
        </w:r>
      </w:hyperlink>
    </w:p>
    <w:p w14:paraId="5226D9C9"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43" w:history="1">
        <w:r w:rsidR="002D525A" w:rsidRPr="00E65084">
          <w:rPr>
            <w:rStyle w:val="afff2"/>
          </w:rPr>
          <w:t>М.1 Безопасность полетов</w:t>
        </w:r>
        <w:r w:rsidR="002D525A">
          <w:rPr>
            <w:webHidden/>
          </w:rPr>
          <w:tab/>
        </w:r>
        <w:r w:rsidR="002D525A">
          <w:rPr>
            <w:webHidden/>
          </w:rPr>
          <w:fldChar w:fldCharType="begin"/>
        </w:r>
        <w:r w:rsidR="002D525A">
          <w:rPr>
            <w:webHidden/>
          </w:rPr>
          <w:instrText xml:space="preserve"> PAGEREF _Toc499227843 \h </w:instrText>
        </w:r>
        <w:r w:rsidR="002D525A">
          <w:rPr>
            <w:webHidden/>
          </w:rPr>
        </w:r>
        <w:r w:rsidR="002D525A">
          <w:rPr>
            <w:webHidden/>
          </w:rPr>
          <w:fldChar w:fldCharType="separate"/>
        </w:r>
        <w:r w:rsidR="002D525A">
          <w:rPr>
            <w:webHidden/>
          </w:rPr>
          <w:t>386</w:t>
        </w:r>
        <w:r w:rsidR="002D525A">
          <w:rPr>
            <w:webHidden/>
          </w:rPr>
          <w:fldChar w:fldCharType="end"/>
        </w:r>
      </w:hyperlink>
    </w:p>
    <w:p w14:paraId="377DDAD2" w14:textId="77777777" w:rsidR="002D525A" w:rsidRDefault="00916A4D">
      <w:pPr>
        <w:pStyle w:val="31"/>
        <w:rPr>
          <w:rFonts w:eastAsiaTheme="minorEastAsia" w:cstheme="minorBidi"/>
          <w:smallCaps w:val="0"/>
          <w:color w:val="auto"/>
          <w:lang w:val="ru-RU"/>
        </w:rPr>
      </w:pPr>
      <w:hyperlink w:anchor="_Toc499227844" w:history="1">
        <w:r w:rsidR="002D525A" w:rsidRPr="00E65084">
          <w:rPr>
            <w:rStyle w:val="afff2"/>
            <w:lang w:val="ru-RU"/>
          </w:rPr>
          <w:t>М.1.1 Нарушения интервалов эшелонирования</w:t>
        </w:r>
        <w:r w:rsidR="002D525A">
          <w:rPr>
            <w:webHidden/>
          </w:rPr>
          <w:tab/>
        </w:r>
        <w:r w:rsidR="002D525A">
          <w:rPr>
            <w:webHidden/>
          </w:rPr>
          <w:fldChar w:fldCharType="begin"/>
        </w:r>
        <w:r w:rsidR="002D525A">
          <w:rPr>
            <w:webHidden/>
          </w:rPr>
          <w:instrText xml:space="preserve"> PAGEREF _Toc499227844 \h </w:instrText>
        </w:r>
        <w:r w:rsidR="002D525A">
          <w:rPr>
            <w:webHidden/>
          </w:rPr>
        </w:r>
        <w:r w:rsidR="002D525A">
          <w:rPr>
            <w:webHidden/>
          </w:rPr>
          <w:fldChar w:fldCharType="separate"/>
        </w:r>
        <w:r w:rsidR="002D525A">
          <w:rPr>
            <w:webHidden/>
          </w:rPr>
          <w:t>388</w:t>
        </w:r>
        <w:r w:rsidR="002D525A">
          <w:rPr>
            <w:webHidden/>
          </w:rPr>
          <w:fldChar w:fldCharType="end"/>
        </w:r>
      </w:hyperlink>
    </w:p>
    <w:p w14:paraId="72408C38" w14:textId="77777777" w:rsidR="002D525A" w:rsidRDefault="00916A4D">
      <w:pPr>
        <w:pStyle w:val="31"/>
        <w:rPr>
          <w:rFonts w:eastAsiaTheme="minorEastAsia" w:cstheme="minorBidi"/>
          <w:smallCaps w:val="0"/>
          <w:color w:val="auto"/>
          <w:lang w:val="ru-RU"/>
        </w:rPr>
      </w:pPr>
      <w:hyperlink w:anchor="_Toc499227845" w:history="1">
        <w:r w:rsidR="002D525A" w:rsidRPr="00E65084">
          <w:rPr>
            <w:rStyle w:val="afff2"/>
            <w:lang w:val="ru-RU"/>
          </w:rPr>
          <w:t>М.2.1 Несанкционированные занятия ВПП</w:t>
        </w:r>
        <w:r w:rsidR="002D525A">
          <w:rPr>
            <w:webHidden/>
          </w:rPr>
          <w:tab/>
        </w:r>
        <w:r w:rsidR="002D525A">
          <w:rPr>
            <w:webHidden/>
          </w:rPr>
          <w:fldChar w:fldCharType="begin"/>
        </w:r>
        <w:r w:rsidR="002D525A">
          <w:rPr>
            <w:webHidden/>
          </w:rPr>
          <w:instrText xml:space="preserve"> PAGEREF _Toc499227845 \h </w:instrText>
        </w:r>
        <w:r w:rsidR="002D525A">
          <w:rPr>
            <w:webHidden/>
          </w:rPr>
        </w:r>
        <w:r w:rsidR="002D525A">
          <w:rPr>
            <w:webHidden/>
          </w:rPr>
          <w:fldChar w:fldCharType="separate"/>
        </w:r>
        <w:r w:rsidR="002D525A">
          <w:rPr>
            <w:webHidden/>
          </w:rPr>
          <w:t>398</w:t>
        </w:r>
        <w:r w:rsidR="002D525A">
          <w:rPr>
            <w:webHidden/>
          </w:rPr>
          <w:fldChar w:fldCharType="end"/>
        </w:r>
      </w:hyperlink>
    </w:p>
    <w:p w14:paraId="315029B2"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46" w:history="1">
        <w:r w:rsidR="002D525A" w:rsidRPr="00E65084">
          <w:rPr>
            <w:rStyle w:val="afff2"/>
          </w:rPr>
          <w:t>М.2 Транспортная безопасность</w:t>
        </w:r>
        <w:r w:rsidR="002D525A">
          <w:rPr>
            <w:webHidden/>
          </w:rPr>
          <w:tab/>
        </w:r>
        <w:r w:rsidR="002D525A">
          <w:rPr>
            <w:webHidden/>
          </w:rPr>
          <w:fldChar w:fldCharType="begin"/>
        </w:r>
        <w:r w:rsidR="002D525A">
          <w:rPr>
            <w:webHidden/>
          </w:rPr>
          <w:instrText xml:space="preserve"> PAGEREF _Toc499227846 \h </w:instrText>
        </w:r>
        <w:r w:rsidR="002D525A">
          <w:rPr>
            <w:webHidden/>
          </w:rPr>
        </w:r>
        <w:r w:rsidR="002D525A">
          <w:rPr>
            <w:webHidden/>
          </w:rPr>
          <w:fldChar w:fldCharType="separate"/>
        </w:r>
        <w:r w:rsidR="002D525A">
          <w:rPr>
            <w:webHidden/>
          </w:rPr>
          <w:t>411</w:t>
        </w:r>
        <w:r w:rsidR="002D525A">
          <w:rPr>
            <w:webHidden/>
          </w:rPr>
          <w:fldChar w:fldCharType="end"/>
        </w:r>
      </w:hyperlink>
    </w:p>
    <w:p w14:paraId="6B5C5420"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47" w:history="1">
        <w:r w:rsidR="002D525A" w:rsidRPr="00E65084">
          <w:rPr>
            <w:rStyle w:val="afff2"/>
          </w:rPr>
          <w:t>М.3 Эффективность траекторий полета</w:t>
        </w:r>
        <w:r w:rsidR="002D525A">
          <w:rPr>
            <w:webHidden/>
          </w:rPr>
          <w:tab/>
        </w:r>
        <w:r w:rsidR="002D525A">
          <w:rPr>
            <w:webHidden/>
          </w:rPr>
          <w:fldChar w:fldCharType="begin"/>
        </w:r>
        <w:r w:rsidR="002D525A">
          <w:rPr>
            <w:webHidden/>
          </w:rPr>
          <w:instrText xml:space="preserve"> PAGEREF _Toc499227847 \h </w:instrText>
        </w:r>
        <w:r w:rsidR="002D525A">
          <w:rPr>
            <w:webHidden/>
          </w:rPr>
        </w:r>
        <w:r w:rsidR="002D525A">
          <w:rPr>
            <w:webHidden/>
          </w:rPr>
          <w:fldChar w:fldCharType="separate"/>
        </w:r>
        <w:r w:rsidR="002D525A">
          <w:rPr>
            <w:webHidden/>
          </w:rPr>
          <w:t>411</w:t>
        </w:r>
        <w:r w:rsidR="002D525A">
          <w:rPr>
            <w:webHidden/>
          </w:rPr>
          <w:fldChar w:fldCharType="end"/>
        </w:r>
      </w:hyperlink>
    </w:p>
    <w:p w14:paraId="50142DE2" w14:textId="77777777" w:rsidR="002D525A" w:rsidRDefault="00916A4D">
      <w:pPr>
        <w:pStyle w:val="31"/>
        <w:rPr>
          <w:rFonts w:eastAsiaTheme="minorEastAsia" w:cstheme="minorBidi"/>
          <w:smallCaps w:val="0"/>
          <w:color w:val="auto"/>
          <w:lang w:val="ru-RU"/>
        </w:rPr>
      </w:pPr>
      <w:hyperlink w:anchor="_Toc499227848" w:history="1">
        <w:r w:rsidR="002D525A" w:rsidRPr="00E65084">
          <w:rPr>
            <w:rStyle w:val="afff2"/>
            <w:lang w:val="ru-RU"/>
          </w:rPr>
          <w:t>М.3.1 Горизонтальная неэффективность на эшелоне</w:t>
        </w:r>
        <w:r w:rsidR="002D525A">
          <w:rPr>
            <w:webHidden/>
          </w:rPr>
          <w:tab/>
        </w:r>
        <w:r w:rsidR="002D525A">
          <w:rPr>
            <w:webHidden/>
          </w:rPr>
          <w:fldChar w:fldCharType="begin"/>
        </w:r>
        <w:r w:rsidR="002D525A">
          <w:rPr>
            <w:webHidden/>
          </w:rPr>
          <w:instrText xml:space="preserve"> PAGEREF _Toc499227848 \h </w:instrText>
        </w:r>
        <w:r w:rsidR="002D525A">
          <w:rPr>
            <w:webHidden/>
          </w:rPr>
        </w:r>
        <w:r w:rsidR="002D525A">
          <w:rPr>
            <w:webHidden/>
          </w:rPr>
          <w:fldChar w:fldCharType="separate"/>
        </w:r>
        <w:r w:rsidR="002D525A">
          <w:rPr>
            <w:webHidden/>
          </w:rPr>
          <w:t>412</w:t>
        </w:r>
        <w:r w:rsidR="002D525A">
          <w:rPr>
            <w:webHidden/>
          </w:rPr>
          <w:fldChar w:fldCharType="end"/>
        </w:r>
      </w:hyperlink>
    </w:p>
    <w:p w14:paraId="3131246C" w14:textId="77777777" w:rsidR="002D525A" w:rsidRDefault="00916A4D">
      <w:pPr>
        <w:pStyle w:val="31"/>
        <w:rPr>
          <w:rFonts w:eastAsiaTheme="minorEastAsia" w:cstheme="minorBidi"/>
          <w:smallCaps w:val="0"/>
          <w:color w:val="auto"/>
          <w:lang w:val="ru-RU"/>
        </w:rPr>
      </w:pPr>
      <w:hyperlink w:anchor="_Toc499227849" w:history="1">
        <w:r w:rsidR="002D525A" w:rsidRPr="00E65084">
          <w:rPr>
            <w:rStyle w:val="afff2"/>
            <w:lang w:val="ru-RU"/>
          </w:rPr>
          <w:t>М.3.2 Горизонтальная неэффективность при снижении</w:t>
        </w:r>
        <w:r w:rsidR="002D525A">
          <w:rPr>
            <w:webHidden/>
          </w:rPr>
          <w:tab/>
        </w:r>
        <w:r w:rsidR="002D525A">
          <w:rPr>
            <w:webHidden/>
          </w:rPr>
          <w:fldChar w:fldCharType="begin"/>
        </w:r>
        <w:r w:rsidR="002D525A">
          <w:rPr>
            <w:webHidden/>
          </w:rPr>
          <w:instrText xml:space="preserve"> PAGEREF _Toc499227849 \h </w:instrText>
        </w:r>
        <w:r w:rsidR="002D525A">
          <w:rPr>
            <w:webHidden/>
          </w:rPr>
        </w:r>
        <w:r w:rsidR="002D525A">
          <w:rPr>
            <w:webHidden/>
          </w:rPr>
          <w:fldChar w:fldCharType="separate"/>
        </w:r>
        <w:r w:rsidR="002D525A">
          <w:rPr>
            <w:webHidden/>
          </w:rPr>
          <w:t>417</w:t>
        </w:r>
        <w:r w:rsidR="002D525A">
          <w:rPr>
            <w:webHidden/>
          </w:rPr>
          <w:fldChar w:fldCharType="end"/>
        </w:r>
      </w:hyperlink>
    </w:p>
    <w:p w14:paraId="454F1D99" w14:textId="77777777" w:rsidR="002D525A" w:rsidRDefault="00916A4D">
      <w:pPr>
        <w:pStyle w:val="31"/>
        <w:rPr>
          <w:rFonts w:eastAsiaTheme="minorEastAsia" w:cstheme="minorBidi"/>
          <w:smallCaps w:val="0"/>
          <w:color w:val="auto"/>
          <w:lang w:val="ru-RU"/>
        </w:rPr>
      </w:pPr>
      <w:hyperlink w:anchor="_Toc499227850" w:history="1">
        <w:r w:rsidR="002D525A" w:rsidRPr="00E65084">
          <w:rPr>
            <w:rStyle w:val="afff2"/>
            <w:lang w:val="ru-RU"/>
          </w:rPr>
          <w:t>М.3.3 Вертикальная неэффективность при снижении</w:t>
        </w:r>
        <w:r w:rsidR="002D525A">
          <w:rPr>
            <w:webHidden/>
          </w:rPr>
          <w:tab/>
        </w:r>
        <w:r w:rsidR="002D525A">
          <w:rPr>
            <w:webHidden/>
          </w:rPr>
          <w:fldChar w:fldCharType="begin"/>
        </w:r>
        <w:r w:rsidR="002D525A">
          <w:rPr>
            <w:webHidden/>
          </w:rPr>
          <w:instrText xml:space="preserve"> PAGEREF _Toc499227850 \h </w:instrText>
        </w:r>
        <w:r w:rsidR="002D525A">
          <w:rPr>
            <w:webHidden/>
          </w:rPr>
        </w:r>
        <w:r w:rsidR="002D525A">
          <w:rPr>
            <w:webHidden/>
          </w:rPr>
          <w:fldChar w:fldCharType="separate"/>
        </w:r>
        <w:r w:rsidR="002D525A">
          <w:rPr>
            <w:webHidden/>
          </w:rPr>
          <w:t>420</w:t>
        </w:r>
        <w:r w:rsidR="002D525A">
          <w:rPr>
            <w:webHidden/>
          </w:rPr>
          <w:fldChar w:fldCharType="end"/>
        </w:r>
      </w:hyperlink>
    </w:p>
    <w:p w14:paraId="072F52AC" w14:textId="77777777" w:rsidR="002D525A" w:rsidRDefault="00916A4D">
      <w:pPr>
        <w:pStyle w:val="31"/>
        <w:rPr>
          <w:rFonts w:eastAsiaTheme="minorEastAsia" w:cstheme="minorBidi"/>
          <w:smallCaps w:val="0"/>
          <w:color w:val="auto"/>
          <w:lang w:val="ru-RU"/>
        </w:rPr>
      </w:pPr>
      <w:hyperlink w:anchor="_Toc499227851" w:history="1">
        <w:r w:rsidR="002D525A" w:rsidRPr="00E65084">
          <w:rPr>
            <w:rStyle w:val="afff2"/>
            <w:lang w:val="ru-RU"/>
          </w:rPr>
          <w:t>М.3.4 Неэффективность руления</w:t>
        </w:r>
        <w:r w:rsidR="002D525A">
          <w:rPr>
            <w:webHidden/>
          </w:rPr>
          <w:tab/>
        </w:r>
        <w:r w:rsidR="002D525A">
          <w:rPr>
            <w:webHidden/>
          </w:rPr>
          <w:fldChar w:fldCharType="begin"/>
        </w:r>
        <w:r w:rsidR="002D525A">
          <w:rPr>
            <w:webHidden/>
          </w:rPr>
          <w:instrText xml:space="preserve"> PAGEREF _Toc499227851 \h </w:instrText>
        </w:r>
        <w:r w:rsidR="002D525A">
          <w:rPr>
            <w:webHidden/>
          </w:rPr>
        </w:r>
        <w:r w:rsidR="002D525A">
          <w:rPr>
            <w:webHidden/>
          </w:rPr>
          <w:fldChar w:fldCharType="separate"/>
        </w:r>
        <w:r w:rsidR="002D525A">
          <w:rPr>
            <w:webHidden/>
          </w:rPr>
          <w:t>423</w:t>
        </w:r>
        <w:r w:rsidR="002D525A">
          <w:rPr>
            <w:webHidden/>
          </w:rPr>
          <w:fldChar w:fldCharType="end"/>
        </w:r>
      </w:hyperlink>
    </w:p>
    <w:p w14:paraId="3D834D07"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52" w:history="1">
        <w:r w:rsidR="002D525A" w:rsidRPr="00E65084">
          <w:rPr>
            <w:rStyle w:val="afff2"/>
          </w:rPr>
          <w:t>М.4 Функциональная совместимость</w:t>
        </w:r>
        <w:r w:rsidR="002D525A">
          <w:rPr>
            <w:webHidden/>
          </w:rPr>
          <w:tab/>
        </w:r>
        <w:r w:rsidR="002D525A">
          <w:rPr>
            <w:webHidden/>
          </w:rPr>
          <w:fldChar w:fldCharType="begin"/>
        </w:r>
        <w:r w:rsidR="002D525A">
          <w:rPr>
            <w:webHidden/>
          </w:rPr>
          <w:instrText xml:space="preserve"> PAGEREF _Toc499227852 \h </w:instrText>
        </w:r>
        <w:r w:rsidR="002D525A">
          <w:rPr>
            <w:webHidden/>
          </w:rPr>
        </w:r>
        <w:r w:rsidR="002D525A">
          <w:rPr>
            <w:webHidden/>
          </w:rPr>
          <w:fldChar w:fldCharType="separate"/>
        </w:r>
        <w:r w:rsidR="002D525A">
          <w:rPr>
            <w:webHidden/>
          </w:rPr>
          <w:t>425</w:t>
        </w:r>
        <w:r w:rsidR="002D525A">
          <w:rPr>
            <w:webHidden/>
          </w:rPr>
          <w:fldChar w:fldCharType="end"/>
        </w:r>
      </w:hyperlink>
    </w:p>
    <w:p w14:paraId="712ED663" w14:textId="77777777" w:rsidR="002D525A" w:rsidRDefault="00916A4D">
      <w:pPr>
        <w:pStyle w:val="31"/>
        <w:rPr>
          <w:rFonts w:eastAsiaTheme="minorEastAsia" w:cstheme="minorBidi"/>
          <w:smallCaps w:val="0"/>
          <w:color w:val="auto"/>
          <w:lang w:val="ru-RU"/>
        </w:rPr>
      </w:pPr>
      <w:hyperlink w:anchor="_Toc499227853" w:history="1">
        <w:r w:rsidR="002D525A" w:rsidRPr="00E65084">
          <w:rPr>
            <w:rStyle w:val="afff2"/>
            <w:lang w:val="ru-RU"/>
          </w:rPr>
          <w:t xml:space="preserve">М.4.1 Покрытие </w:t>
        </w:r>
        <w:r w:rsidR="002D525A" w:rsidRPr="00E65084">
          <w:rPr>
            <w:rStyle w:val="afff2"/>
          </w:rPr>
          <w:t>ACARS</w:t>
        </w:r>
        <w:r w:rsidR="002D525A">
          <w:rPr>
            <w:webHidden/>
          </w:rPr>
          <w:tab/>
        </w:r>
        <w:r w:rsidR="002D525A">
          <w:rPr>
            <w:webHidden/>
          </w:rPr>
          <w:fldChar w:fldCharType="begin"/>
        </w:r>
        <w:r w:rsidR="002D525A">
          <w:rPr>
            <w:webHidden/>
          </w:rPr>
          <w:instrText xml:space="preserve"> PAGEREF _Toc499227853 \h </w:instrText>
        </w:r>
        <w:r w:rsidR="002D525A">
          <w:rPr>
            <w:webHidden/>
          </w:rPr>
        </w:r>
        <w:r w:rsidR="002D525A">
          <w:rPr>
            <w:webHidden/>
          </w:rPr>
          <w:fldChar w:fldCharType="separate"/>
        </w:r>
        <w:r w:rsidR="002D525A">
          <w:rPr>
            <w:webHidden/>
          </w:rPr>
          <w:t>425</w:t>
        </w:r>
        <w:r w:rsidR="002D525A">
          <w:rPr>
            <w:webHidden/>
          </w:rPr>
          <w:fldChar w:fldCharType="end"/>
        </w:r>
      </w:hyperlink>
    </w:p>
    <w:p w14:paraId="2CE393CB" w14:textId="77777777" w:rsidR="002D525A" w:rsidRDefault="00916A4D">
      <w:pPr>
        <w:pStyle w:val="31"/>
        <w:rPr>
          <w:rFonts w:eastAsiaTheme="minorEastAsia" w:cstheme="minorBidi"/>
          <w:smallCaps w:val="0"/>
          <w:color w:val="auto"/>
          <w:lang w:val="ru-RU"/>
        </w:rPr>
      </w:pPr>
      <w:hyperlink w:anchor="_Toc499227854" w:history="1">
        <w:r w:rsidR="002D525A" w:rsidRPr="00E65084">
          <w:rPr>
            <w:rStyle w:val="afff2"/>
            <w:lang w:val="ru-RU"/>
          </w:rPr>
          <w:t xml:space="preserve">М.4.2 Покрытие </w:t>
        </w:r>
        <w:r w:rsidR="002D525A" w:rsidRPr="00E65084">
          <w:rPr>
            <w:rStyle w:val="afff2"/>
          </w:rPr>
          <w:t>VDL</w:t>
        </w:r>
        <w:r w:rsidR="002D525A" w:rsidRPr="00E65084">
          <w:rPr>
            <w:rStyle w:val="afff2"/>
            <w:lang w:val="ru-RU"/>
          </w:rPr>
          <w:t>-2</w:t>
        </w:r>
        <w:r w:rsidR="002D525A">
          <w:rPr>
            <w:webHidden/>
          </w:rPr>
          <w:tab/>
        </w:r>
        <w:r w:rsidR="002D525A">
          <w:rPr>
            <w:webHidden/>
          </w:rPr>
          <w:fldChar w:fldCharType="begin"/>
        </w:r>
        <w:r w:rsidR="002D525A">
          <w:rPr>
            <w:webHidden/>
          </w:rPr>
          <w:instrText xml:space="preserve"> PAGEREF _Toc499227854 \h </w:instrText>
        </w:r>
        <w:r w:rsidR="002D525A">
          <w:rPr>
            <w:webHidden/>
          </w:rPr>
        </w:r>
        <w:r w:rsidR="002D525A">
          <w:rPr>
            <w:webHidden/>
          </w:rPr>
          <w:fldChar w:fldCharType="separate"/>
        </w:r>
        <w:r w:rsidR="002D525A">
          <w:rPr>
            <w:webHidden/>
          </w:rPr>
          <w:t>427</w:t>
        </w:r>
        <w:r w:rsidR="002D525A">
          <w:rPr>
            <w:webHidden/>
          </w:rPr>
          <w:fldChar w:fldCharType="end"/>
        </w:r>
      </w:hyperlink>
    </w:p>
    <w:p w14:paraId="31A9A817" w14:textId="77777777" w:rsidR="002D525A" w:rsidRDefault="00916A4D">
      <w:pPr>
        <w:pStyle w:val="31"/>
        <w:rPr>
          <w:rFonts w:eastAsiaTheme="minorEastAsia" w:cstheme="minorBidi"/>
          <w:smallCaps w:val="0"/>
          <w:color w:val="auto"/>
          <w:lang w:val="ru-RU"/>
        </w:rPr>
      </w:pPr>
      <w:hyperlink w:anchor="_Toc499227855" w:history="1">
        <w:r w:rsidR="002D525A" w:rsidRPr="00E65084">
          <w:rPr>
            <w:rStyle w:val="afff2"/>
            <w:lang w:val="ru-RU"/>
          </w:rPr>
          <w:t>М.4.3 Покрытие АЗН-В</w:t>
        </w:r>
        <w:r w:rsidR="002D525A">
          <w:rPr>
            <w:webHidden/>
          </w:rPr>
          <w:tab/>
        </w:r>
        <w:r w:rsidR="002D525A">
          <w:rPr>
            <w:webHidden/>
          </w:rPr>
          <w:fldChar w:fldCharType="begin"/>
        </w:r>
        <w:r w:rsidR="002D525A">
          <w:rPr>
            <w:webHidden/>
          </w:rPr>
          <w:instrText xml:space="preserve"> PAGEREF _Toc499227855 \h </w:instrText>
        </w:r>
        <w:r w:rsidR="002D525A">
          <w:rPr>
            <w:webHidden/>
          </w:rPr>
        </w:r>
        <w:r w:rsidR="002D525A">
          <w:rPr>
            <w:webHidden/>
          </w:rPr>
          <w:fldChar w:fldCharType="separate"/>
        </w:r>
        <w:r w:rsidR="002D525A">
          <w:rPr>
            <w:webHidden/>
          </w:rPr>
          <w:t>429</w:t>
        </w:r>
        <w:r w:rsidR="002D525A">
          <w:rPr>
            <w:webHidden/>
          </w:rPr>
          <w:fldChar w:fldCharType="end"/>
        </w:r>
      </w:hyperlink>
    </w:p>
    <w:p w14:paraId="54A24FEC"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56" w:history="1">
        <w:r w:rsidR="002D525A" w:rsidRPr="00E65084">
          <w:rPr>
            <w:rStyle w:val="afff2"/>
          </w:rPr>
          <w:t>М.5 Уровень пропускной способности</w:t>
        </w:r>
        <w:r w:rsidR="002D525A">
          <w:rPr>
            <w:webHidden/>
          </w:rPr>
          <w:tab/>
        </w:r>
        <w:r w:rsidR="002D525A">
          <w:rPr>
            <w:webHidden/>
          </w:rPr>
          <w:fldChar w:fldCharType="begin"/>
        </w:r>
        <w:r w:rsidR="002D525A">
          <w:rPr>
            <w:webHidden/>
          </w:rPr>
          <w:instrText xml:space="preserve"> PAGEREF _Toc499227856 \h </w:instrText>
        </w:r>
        <w:r w:rsidR="002D525A">
          <w:rPr>
            <w:webHidden/>
          </w:rPr>
        </w:r>
        <w:r w:rsidR="002D525A">
          <w:rPr>
            <w:webHidden/>
          </w:rPr>
          <w:fldChar w:fldCharType="separate"/>
        </w:r>
        <w:r w:rsidR="002D525A">
          <w:rPr>
            <w:webHidden/>
          </w:rPr>
          <w:t>431</w:t>
        </w:r>
        <w:r w:rsidR="002D525A">
          <w:rPr>
            <w:webHidden/>
          </w:rPr>
          <w:fldChar w:fldCharType="end"/>
        </w:r>
      </w:hyperlink>
    </w:p>
    <w:p w14:paraId="71E0FB34" w14:textId="77777777" w:rsidR="002D525A" w:rsidRDefault="00916A4D">
      <w:pPr>
        <w:pStyle w:val="31"/>
        <w:rPr>
          <w:rFonts w:eastAsiaTheme="minorEastAsia" w:cstheme="minorBidi"/>
          <w:smallCaps w:val="0"/>
          <w:color w:val="auto"/>
          <w:lang w:val="ru-RU"/>
        </w:rPr>
      </w:pPr>
      <w:hyperlink w:anchor="_Toc499227857" w:history="1">
        <w:r w:rsidR="002D525A" w:rsidRPr="00E65084">
          <w:rPr>
            <w:rStyle w:val="afff2"/>
            <w:lang w:val="ru-RU"/>
          </w:rPr>
          <w:t>М.5.1 Международная методология расчета показателя</w:t>
        </w:r>
        <w:r w:rsidR="002D525A">
          <w:rPr>
            <w:webHidden/>
          </w:rPr>
          <w:tab/>
        </w:r>
        <w:r w:rsidR="002D525A">
          <w:rPr>
            <w:webHidden/>
          </w:rPr>
          <w:fldChar w:fldCharType="begin"/>
        </w:r>
        <w:r w:rsidR="002D525A">
          <w:rPr>
            <w:webHidden/>
          </w:rPr>
          <w:instrText xml:space="preserve"> PAGEREF _Toc499227857 \h </w:instrText>
        </w:r>
        <w:r w:rsidR="002D525A">
          <w:rPr>
            <w:webHidden/>
          </w:rPr>
        </w:r>
        <w:r w:rsidR="002D525A">
          <w:rPr>
            <w:webHidden/>
          </w:rPr>
          <w:fldChar w:fldCharType="separate"/>
        </w:r>
        <w:r w:rsidR="002D525A">
          <w:rPr>
            <w:webHidden/>
          </w:rPr>
          <w:t>431</w:t>
        </w:r>
        <w:r w:rsidR="002D525A">
          <w:rPr>
            <w:webHidden/>
          </w:rPr>
          <w:fldChar w:fldCharType="end"/>
        </w:r>
      </w:hyperlink>
    </w:p>
    <w:p w14:paraId="5F11FE5D" w14:textId="77777777" w:rsidR="002D525A" w:rsidRDefault="00916A4D">
      <w:pPr>
        <w:pStyle w:val="31"/>
        <w:rPr>
          <w:rFonts w:eastAsiaTheme="minorEastAsia" w:cstheme="minorBidi"/>
          <w:smallCaps w:val="0"/>
          <w:color w:val="auto"/>
          <w:lang w:val="ru-RU"/>
        </w:rPr>
      </w:pPr>
      <w:hyperlink w:anchor="_Toc499227858" w:history="1">
        <w:r w:rsidR="002D525A" w:rsidRPr="00E65084">
          <w:rPr>
            <w:rStyle w:val="afff2"/>
            <w:lang w:val="ru-RU"/>
          </w:rPr>
          <w:t>М.5.2 Методология расчета показателя при реализации Стратегии развития АНС</w:t>
        </w:r>
        <w:r w:rsidR="002D525A">
          <w:rPr>
            <w:webHidden/>
          </w:rPr>
          <w:tab/>
        </w:r>
        <w:r w:rsidR="002D525A">
          <w:rPr>
            <w:webHidden/>
          </w:rPr>
          <w:fldChar w:fldCharType="begin"/>
        </w:r>
        <w:r w:rsidR="002D525A">
          <w:rPr>
            <w:webHidden/>
          </w:rPr>
          <w:instrText xml:space="preserve"> PAGEREF _Toc499227858 \h </w:instrText>
        </w:r>
        <w:r w:rsidR="002D525A">
          <w:rPr>
            <w:webHidden/>
          </w:rPr>
        </w:r>
        <w:r w:rsidR="002D525A">
          <w:rPr>
            <w:webHidden/>
          </w:rPr>
          <w:fldChar w:fldCharType="separate"/>
        </w:r>
        <w:r w:rsidR="002D525A">
          <w:rPr>
            <w:webHidden/>
          </w:rPr>
          <w:t>432</w:t>
        </w:r>
        <w:r w:rsidR="002D525A">
          <w:rPr>
            <w:webHidden/>
          </w:rPr>
          <w:fldChar w:fldCharType="end"/>
        </w:r>
      </w:hyperlink>
    </w:p>
    <w:p w14:paraId="50581505"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59" w:history="1">
        <w:r w:rsidR="002D525A" w:rsidRPr="00E65084">
          <w:rPr>
            <w:rStyle w:val="afff2"/>
          </w:rPr>
          <w:t>М.6 Условия доступа</w:t>
        </w:r>
        <w:r w:rsidR="002D525A">
          <w:rPr>
            <w:webHidden/>
          </w:rPr>
          <w:tab/>
        </w:r>
        <w:r w:rsidR="002D525A">
          <w:rPr>
            <w:webHidden/>
          </w:rPr>
          <w:fldChar w:fldCharType="begin"/>
        </w:r>
        <w:r w:rsidR="002D525A">
          <w:rPr>
            <w:webHidden/>
          </w:rPr>
          <w:instrText xml:space="preserve"> PAGEREF _Toc499227859 \h </w:instrText>
        </w:r>
        <w:r w:rsidR="002D525A">
          <w:rPr>
            <w:webHidden/>
          </w:rPr>
        </w:r>
        <w:r w:rsidR="002D525A">
          <w:rPr>
            <w:webHidden/>
          </w:rPr>
          <w:fldChar w:fldCharType="separate"/>
        </w:r>
        <w:r w:rsidR="002D525A">
          <w:rPr>
            <w:webHidden/>
          </w:rPr>
          <w:t>432</w:t>
        </w:r>
        <w:r w:rsidR="002D525A">
          <w:rPr>
            <w:webHidden/>
          </w:rPr>
          <w:fldChar w:fldCharType="end"/>
        </w:r>
      </w:hyperlink>
    </w:p>
    <w:p w14:paraId="5E2B357C"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60" w:history="1">
        <w:r w:rsidR="002D525A" w:rsidRPr="00E65084">
          <w:rPr>
            <w:rStyle w:val="afff2"/>
          </w:rPr>
          <w:t>М.7 Внутренняя эффективность работы АНС</w:t>
        </w:r>
        <w:r w:rsidR="002D525A">
          <w:rPr>
            <w:webHidden/>
          </w:rPr>
          <w:tab/>
        </w:r>
        <w:r w:rsidR="002D525A">
          <w:rPr>
            <w:webHidden/>
          </w:rPr>
          <w:fldChar w:fldCharType="begin"/>
        </w:r>
        <w:r w:rsidR="002D525A">
          <w:rPr>
            <w:webHidden/>
          </w:rPr>
          <w:instrText xml:space="preserve"> PAGEREF _Toc499227860 \h </w:instrText>
        </w:r>
        <w:r w:rsidR="002D525A">
          <w:rPr>
            <w:webHidden/>
          </w:rPr>
        </w:r>
        <w:r w:rsidR="002D525A">
          <w:rPr>
            <w:webHidden/>
          </w:rPr>
          <w:fldChar w:fldCharType="separate"/>
        </w:r>
        <w:r w:rsidR="002D525A">
          <w:rPr>
            <w:webHidden/>
          </w:rPr>
          <w:t>433</w:t>
        </w:r>
        <w:r w:rsidR="002D525A">
          <w:rPr>
            <w:webHidden/>
          </w:rPr>
          <w:fldChar w:fldCharType="end"/>
        </w:r>
      </w:hyperlink>
    </w:p>
    <w:p w14:paraId="3AAFB9A1" w14:textId="77777777" w:rsidR="002D525A" w:rsidRDefault="00916A4D">
      <w:pPr>
        <w:pStyle w:val="31"/>
        <w:rPr>
          <w:rFonts w:eastAsiaTheme="minorEastAsia" w:cstheme="minorBidi"/>
          <w:smallCaps w:val="0"/>
          <w:color w:val="auto"/>
          <w:lang w:val="ru-RU"/>
        </w:rPr>
      </w:pPr>
      <w:hyperlink w:anchor="_Toc499227861" w:history="1">
        <w:r w:rsidR="002D525A" w:rsidRPr="00E65084">
          <w:rPr>
            <w:rStyle w:val="afff2"/>
            <w:lang w:val="ru-RU"/>
          </w:rPr>
          <w:t>М.7.1 Величина налета по ППП на одного диспетчера УВД</w:t>
        </w:r>
        <w:r w:rsidR="002D525A">
          <w:rPr>
            <w:webHidden/>
          </w:rPr>
          <w:tab/>
        </w:r>
        <w:r w:rsidR="002D525A">
          <w:rPr>
            <w:webHidden/>
          </w:rPr>
          <w:fldChar w:fldCharType="begin"/>
        </w:r>
        <w:r w:rsidR="002D525A">
          <w:rPr>
            <w:webHidden/>
          </w:rPr>
          <w:instrText xml:space="preserve"> PAGEREF _Toc499227861 \h </w:instrText>
        </w:r>
        <w:r w:rsidR="002D525A">
          <w:rPr>
            <w:webHidden/>
          </w:rPr>
        </w:r>
        <w:r w:rsidR="002D525A">
          <w:rPr>
            <w:webHidden/>
          </w:rPr>
          <w:fldChar w:fldCharType="separate"/>
        </w:r>
        <w:r w:rsidR="002D525A">
          <w:rPr>
            <w:webHidden/>
          </w:rPr>
          <w:t>433</w:t>
        </w:r>
        <w:r w:rsidR="002D525A">
          <w:rPr>
            <w:webHidden/>
          </w:rPr>
          <w:fldChar w:fldCharType="end"/>
        </w:r>
      </w:hyperlink>
    </w:p>
    <w:p w14:paraId="02711854" w14:textId="77777777" w:rsidR="002D525A" w:rsidRDefault="00916A4D">
      <w:pPr>
        <w:pStyle w:val="31"/>
        <w:rPr>
          <w:rFonts w:eastAsiaTheme="minorEastAsia" w:cstheme="minorBidi"/>
          <w:smallCaps w:val="0"/>
          <w:color w:val="auto"/>
          <w:lang w:val="ru-RU"/>
        </w:rPr>
      </w:pPr>
      <w:hyperlink w:anchor="_Toc499227862" w:history="1">
        <w:r w:rsidR="002D525A" w:rsidRPr="00E65084">
          <w:rPr>
            <w:rStyle w:val="afff2"/>
            <w:lang w:val="ru-RU"/>
          </w:rPr>
          <w:t>М.7.2 Затраты на техническое обслуживание на 1 час обслуженного полета по ППП</w:t>
        </w:r>
        <w:r w:rsidR="002D525A">
          <w:rPr>
            <w:webHidden/>
          </w:rPr>
          <w:tab/>
        </w:r>
        <w:r w:rsidR="002D525A">
          <w:rPr>
            <w:webHidden/>
          </w:rPr>
          <w:fldChar w:fldCharType="begin"/>
        </w:r>
        <w:r w:rsidR="002D525A">
          <w:rPr>
            <w:webHidden/>
          </w:rPr>
          <w:instrText xml:space="preserve"> PAGEREF _Toc499227862 \h </w:instrText>
        </w:r>
        <w:r w:rsidR="002D525A">
          <w:rPr>
            <w:webHidden/>
          </w:rPr>
        </w:r>
        <w:r w:rsidR="002D525A">
          <w:rPr>
            <w:webHidden/>
          </w:rPr>
          <w:fldChar w:fldCharType="separate"/>
        </w:r>
        <w:r w:rsidR="002D525A">
          <w:rPr>
            <w:webHidden/>
          </w:rPr>
          <w:t>435</w:t>
        </w:r>
        <w:r w:rsidR="002D525A">
          <w:rPr>
            <w:webHidden/>
          </w:rPr>
          <w:fldChar w:fldCharType="end"/>
        </w:r>
      </w:hyperlink>
    </w:p>
    <w:p w14:paraId="47BF02E4" w14:textId="77777777" w:rsidR="002D525A" w:rsidRDefault="00916A4D">
      <w:pPr>
        <w:pStyle w:val="31"/>
        <w:rPr>
          <w:rFonts w:eastAsiaTheme="minorEastAsia" w:cstheme="minorBidi"/>
          <w:smallCaps w:val="0"/>
          <w:color w:val="auto"/>
          <w:lang w:val="ru-RU"/>
        </w:rPr>
      </w:pPr>
      <w:hyperlink w:anchor="_Toc499227863" w:history="1">
        <w:r w:rsidR="002D525A" w:rsidRPr="00E65084">
          <w:rPr>
            <w:rStyle w:val="afff2"/>
            <w:lang w:val="ru-RU"/>
          </w:rPr>
          <w:t>М.7.3 Соотношение числа прочего персонала к числу диспетчеров УВД</w:t>
        </w:r>
        <w:r w:rsidR="002D525A">
          <w:rPr>
            <w:webHidden/>
          </w:rPr>
          <w:tab/>
        </w:r>
        <w:r w:rsidR="002D525A">
          <w:rPr>
            <w:webHidden/>
          </w:rPr>
          <w:fldChar w:fldCharType="begin"/>
        </w:r>
        <w:r w:rsidR="002D525A">
          <w:rPr>
            <w:webHidden/>
          </w:rPr>
          <w:instrText xml:space="preserve"> PAGEREF _Toc499227863 \h </w:instrText>
        </w:r>
        <w:r w:rsidR="002D525A">
          <w:rPr>
            <w:webHidden/>
          </w:rPr>
        </w:r>
        <w:r w:rsidR="002D525A">
          <w:rPr>
            <w:webHidden/>
          </w:rPr>
          <w:fldChar w:fldCharType="separate"/>
        </w:r>
        <w:r w:rsidR="002D525A">
          <w:rPr>
            <w:webHidden/>
          </w:rPr>
          <w:t>436</w:t>
        </w:r>
        <w:r w:rsidR="002D525A">
          <w:rPr>
            <w:webHidden/>
          </w:rPr>
          <w:fldChar w:fldCharType="end"/>
        </w:r>
      </w:hyperlink>
    </w:p>
    <w:p w14:paraId="05DEBD66" w14:textId="77777777" w:rsidR="002D525A" w:rsidRDefault="00916A4D">
      <w:pPr>
        <w:pStyle w:val="21"/>
        <w:framePr w:wrap="around"/>
        <w:rPr>
          <w:rFonts w:asciiTheme="minorHAnsi" w:eastAsiaTheme="minorEastAsia" w:hAnsiTheme="minorHAnsi" w:cstheme="minorBidi"/>
          <w:bCs w:val="0"/>
          <w:caps w:val="0"/>
          <w:color w:val="auto"/>
          <w:sz w:val="22"/>
        </w:rPr>
      </w:pPr>
      <w:hyperlink w:anchor="_Toc499227864" w:history="1">
        <w:r w:rsidR="002D525A" w:rsidRPr="00E65084">
          <w:rPr>
            <w:rStyle w:val="afff2"/>
          </w:rPr>
          <w:t>М.8 Национальная экономика и экология</w:t>
        </w:r>
        <w:r w:rsidR="002D525A">
          <w:rPr>
            <w:webHidden/>
          </w:rPr>
          <w:tab/>
        </w:r>
        <w:r w:rsidR="002D525A">
          <w:rPr>
            <w:webHidden/>
          </w:rPr>
          <w:fldChar w:fldCharType="begin"/>
        </w:r>
        <w:r w:rsidR="002D525A">
          <w:rPr>
            <w:webHidden/>
          </w:rPr>
          <w:instrText xml:space="preserve"> PAGEREF _Toc499227864 \h </w:instrText>
        </w:r>
        <w:r w:rsidR="002D525A">
          <w:rPr>
            <w:webHidden/>
          </w:rPr>
        </w:r>
        <w:r w:rsidR="002D525A">
          <w:rPr>
            <w:webHidden/>
          </w:rPr>
          <w:fldChar w:fldCharType="separate"/>
        </w:r>
        <w:r w:rsidR="002D525A">
          <w:rPr>
            <w:webHidden/>
          </w:rPr>
          <w:t>437</w:t>
        </w:r>
        <w:r w:rsidR="002D525A">
          <w:rPr>
            <w:webHidden/>
          </w:rPr>
          <w:fldChar w:fldCharType="end"/>
        </w:r>
      </w:hyperlink>
    </w:p>
    <w:p w14:paraId="0986C60A" w14:textId="637DD89C" w:rsidR="00EB4376" w:rsidRPr="006B2C2C" w:rsidRDefault="007B7EF7" w:rsidP="007B7EF7">
      <w:pPr>
        <w:pStyle w:val="13"/>
        <w:rPr>
          <w:sz w:val="22"/>
        </w:rPr>
        <w:sectPr w:rsidR="00EB4376" w:rsidRPr="006B2C2C" w:rsidSect="005B0412">
          <w:headerReference w:type="default" r:id="rId17"/>
          <w:footerReference w:type="default" r:id="rId18"/>
          <w:pgSz w:w="11906" w:h="16838"/>
          <w:pgMar w:top="1701" w:right="1418" w:bottom="2268" w:left="1418" w:header="709" w:footer="709" w:gutter="0"/>
          <w:cols w:space="708"/>
          <w:docGrid w:linePitch="360"/>
        </w:sectPr>
      </w:pPr>
      <w:r>
        <w:fldChar w:fldCharType="end"/>
      </w:r>
    </w:p>
    <w:p w14:paraId="6604E221" w14:textId="77777777" w:rsidR="000D16DD" w:rsidRPr="00931BF9" w:rsidRDefault="000D16DD" w:rsidP="00931BF9">
      <w:pPr>
        <w:pStyle w:val="110"/>
      </w:pPr>
      <w:bookmarkStart w:id="43" w:name="_Toc492407987"/>
      <w:bookmarkStart w:id="44" w:name="_Toc491106769"/>
      <w:bookmarkStart w:id="45" w:name="_Toc491100843"/>
      <w:bookmarkStart w:id="46" w:name="_Toc491026550"/>
      <w:bookmarkStart w:id="47" w:name="_Toc493707106"/>
      <w:bookmarkStart w:id="48" w:name="_Toc493712007"/>
      <w:bookmarkStart w:id="49" w:name="_Toc498461040"/>
      <w:bookmarkStart w:id="50" w:name="_Toc498706591"/>
      <w:bookmarkStart w:id="51" w:name="_Toc498717080"/>
      <w:bookmarkStart w:id="52" w:name="_Toc498721558"/>
      <w:bookmarkStart w:id="53" w:name="_Toc498527752"/>
      <w:bookmarkStart w:id="54" w:name="_Toc498532432"/>
      <w:bookmarkStart w:id="55" w:name="_Toc498603825"/>
      <w:bookmarkStart w:id="56" w:name="_Toc498618986"/>
      <w:bookmarkStart w:id="57" w:name="_Toc499227722"/>
      <w:bookmarkEnd w:id="42"/>
      <w:r w:rsidRPr="00931BF9">
        <w:lastRenderedPageBreak/>
        <w:t>ТРЕБОВАНИЯ К СИСТЕМЕ АЭРОНАВИГАЦИОННОГО ПЛАНИРОВАНИЯ И ЦЕЛЕВЫЕ ПОКАЗАТЕЛИ РЕАЛИЗАЦИИ ПЛАНА</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p>
    <w:p w14:paraId="1E8BF0CB" w14:textId="2985AEC4" w:rsidR="00931BF9" w:rsidRDefault="000D16DD" w:rsidP="0005426B">
      <w:pPr>
        <w:pStyle w:val="211"/>
      </w:pPr>
      <w:r>
        <w:t>Аэронавигационный план РФ (АНП) — это среднесрочный план внедрения н</w:t>
      </w:r>
      <w:r>
        <w:t>о</w:t>
      </w:r>
      <w:r>
        <w:t>вых сервисов, процедур и инфраструктуры</w:t>
      </w:r>
      <w:r w:rsidR="00CA4887">
        <w:t xml:space="preserve"> АНО</w:t>
      </w:r>
      <w:r>
        <w:t>.</w:t>
      </w:r>
      <w:r w:rsidR="0005426B">
        <w:t xml:space="preserve"> </w:t>
      </w:r>
      <w:r w:rsidR="0005426B" w:rsidRPr="0005426B">
        <w:t xml:space="preserve">Задача АНП — детализация инициатив Стратегии </w:t>
      </w:r>
      <w:r w:rsidR="00D14740">
        <w:t xml:space="preserve">развития АНС </w:t>
      </w:r>
      <w:r w:rsidR="0005426B" w:rsidRPr="0005426B">
        <w:t>с точки зрения технологий, масштаба и сроков внедрения</w:t>
      </w:r>
      <w:r w:rsidR="00C701DB">
        <w:t>. М</w:t>
      </w:r>
      <w:r w:rsidR="00244197">
        <w:t>ероприятия А</w:t>
      </w:r>
      <w:r w:rsidR="00D14740">
        <w:t>НП</w:t>
      </w:r>
      <w:r w:rsidR="00244197">
        <w:t xml:space="preserve"> направлены на достижение целей Стр</w:t>
      </w:r>
      <w:r w:rsidR="00244197">
        <w:t>а</w:t>
      </w:r>
      <w:r w:rsidR="00244197">
        <w:t>тегии</w:t>
      </w:r>
      <w:r w:rsidR="00E27A56">
        <w:t xml:space="preserve">. В таблице </w:t>
      </w:r>
      <w:r w:rsidR="00FF7732">
        <w:t>ниже</w:t>
      </w:r>
      <w:r w:rsidR="006F520D">
        <w:t xml:space="preserve"> приведены </w:t>
      </w:r>
      <w:r w:rsidR="00670337">
        <w:t>ключевые показатели</w:t>
      </w:r>
      <w:r w:rsidR="006F520D">
        <w:t xml:space="preserve"> Стратегии</w:t>
      </w:r>
      <w:r w:rsidR="00EB66FB" w:rsidRPr="00EB66FB">
        <w:t>.</w:t>
      </w:r>
    </w:p>
    <w:p w14:paraId="48F3FB1E" w14:textId="1EA5CB64" w:rsidR="00E27A56" w:rsidRDefault="00E27A56" w:rsidP="007775D6">
      <w:pPr>
        <w:pStyle w:val="47"/>
      </w:pPr>
      <w:r>
        <w:t xml:space="preserve">Группы требований и </w:t>
      </w:r>
      <w:r w:rsidR="00670337">
        <w:t>ключевые</w:t>
      </w:r>
      <w:r>
        <w:t xml:space="preserve"> показатели Стратегии</w:t>
      </w:r>
    </w:p>
    <w:tbl>
      <w:tblPr>
        <w:tblW w:w="0" w:type="auto"/>
        <w:tblBorders>
          <w:top w:val="single" w:sz="6" w:space="0" w:color="FFFFFF" w:themeColor="background1"/>
          <w:left w:val="single" w:sz="6" w:space="0" w:color="FFFFFF" w:themeColor="background1"/>
          <w:bottom w:val="single" w:sz="6" w:space="0" w:color="FFFFFF" w:themeColor="background1"/>
          <w:right w:val="single" w:sz="6" w:space="0" w:color="FFFFFF" w:themeColor="background1"/>
          <w:insideH w:val="single" w:sz="6" w:space="0" w:color="FFFFFF" w:themeColor="background1"/>
          <w:insideV w:val="single" w:sz="6" w:space="0" w:color="FFFFFF" w:themeColor="background1"/>
        </w:tblBorders>
        <w:tblLook w:val="04A0" w:firstRow="1" w:lastRow="0" w:firstColumn="1" w:lastColumn="0" w:noHBand="0" w:noVBand="1"/>
      </w:tblPr>
      <w:tblGrid>
        <w:gridCol w:w="391"/>
        <w:gridCol w:w="1985"/>
        <w:gridCol w:w="4878"/>
        <w:gridCol w:w="736"/>
        <w:gridCol w:w="1296"/>
      </w:tblGrid>
      <w:tr w:rsidR="007C7A72" w14:paraId="356E5522" w14:textId="77777777" w:rsidTr="00A834B3">
        <w:trPr>
          <w:trHeight w:val="227"/>
          <w:tblHeader/>
        </w:trPr>
        <w:tc>
          <w:tcPr>
            <w:tcW w:w="0" w:type="auto"/>
            <w:tcBorders>
              <w:bottom w:val="single" w:sz="24" w:space="0" w:color="FFFFFF" w:themeColor="background1"/>
            </w:tcBorders>
            <w:shd w:val="clear" w:color="auto" w:fill="969696" w:themeFill="accent3"/>
            <w:tcMar>
              <w:top w:w="85" w:type="dxa"/>
              <w:bottom w:w="85" w:type="dxa"/>
            </w:tcMar>
            <w:vAlign w:val="center"/>
            <w:hideMark/>
          </w:tcPr>
          <w:p w14:paraId="7C68B06E" w14:textId="77777777" w:rsidR="007C7A72" w:rsidRDefault="007C7A72" w:rsidP="00A834B3">
            <w:pPr>
              <w:pStyle w:val="410"/>
            </w:pPr>
            <w:r>
              <w:t>№</w:t>
            </w:r>
          </w:p>
        </w:tc>
        <w:tc>
          <w:tcPr>
            <w:tcW w:w="1985" w:type="dxa"/>
            <w:tcBorders>
              <w:bottom w:val="single" w:sz="24" w:space="0" w:color="FFFFFF" w:themeColor="background1"/>
            </w:tcBorders>
            <w:shd w:val="clear" w:color="auto" w:fill="969696" w:themeFill="accent3"/>
            <w:tcMar>
              <w:top w:w="85" w:type="dxa"/>
              <w:bottom w:w="85" w:type="dxa"/>
            </w:tcMar>
            <w:vAlign w:val="center"/>
            <w:hideMark/>
          </w:tcPr>
          <w:p w14:paraId="5745560F" w14:textId="77777777" w:rsidR="007C7A72" w:rsidRDefault="007C7A72" w:rsidP="00A834B3">
            <w:pPr>
              <w:pStyle w:val="410"/>
            </w:pPr>
            <w:r>
              <w:t>Группа требований</w:t>
            </w:r>
          </w:p>
        </w:tc>
        <w:tc>
          <w:tcPr>
            <w:tcW w:w="4878" w:type="dxa"/>
            <w:tcBorders>
              <w:bottom w:val="single" w:sz="24" w:space="0" w:color="FFFFFF" w:themeColor="background1"/>
            </w:tcBorders>
            <w:shd w:val="clear" w:color="auto" w:fill="969696" w:themeFill="accent3"/>
            <w:tcMar>
              <w:top w:w="85" w:type="dxa"/>
              <w:bottom w:w="85" w:type="dxa"/>
            </w:tcMar>
            <w:vAlign w:val="center"/>
            <w:hideMark/>
          </w:tcPr>
          <w:p w14:paraId="1A035F15" w14:textId="3D871CD3" w:rsidR="007C7A72" w:rsidRDefault="00670337" w:rsidP="00A834B3">
            <w:pPr>
              <w:pStyle w:val="410"/>
            </w:pPr>
            <w:r>
              <w:t xml:space="preserve">Ключевой показатель </w:t>
            </w:r>
          </w:p>
        </w:tc>
        <w:tc>
          <w:tcPr>
            <w:tcW w:w="0" w:type="auto"/>
            <w:tcBorders>
              <w:bottom w:val="single" w:sz="24" w:space="0" w:color="FFFFFF" w:themeColor="background1"/>
            </w:tcBorders>
            <w:shd w:val="clear" w:color="auto" w:fill="969696" w:themeFill="accent3"/>
            <w:tcMar>
              <w:top w:w="85" w:type="dxa"/>
              <w:bottom w:w="85" w:type="dxa"/>
            </w:tcMar>
            <w:hideMark/>
          </w:tcPr>
          <w:p w14:paraId="0E63761C" w14:textId="77777777" w:rsidR="007C7A72" w:rsidRDefault="007C7A72" w:rsidP="00A834B3">
            <w:pPr>
              <w:pStyle w:val="410"/>
            </w:pPr>
            <w:r>
              <w:t xml:space="preserve">Ед. изм. </w:t>
            </w:r>
          </w:p>
        </w:tc>
        <w:tc>
          <w:tcPr>
            <w:tcW w:w="0" w:type="auto"/>
            <w:tcBorders>
              <w:bottom w:val="single" w:sz="24" w:space="0" w:color="FFFFFF" w:themeColor="background1"/>
            </w:tcBorders>
            <w:shd w:val="clear" w:color="auto" w:fill="969696" w:themeFill="accent3"/>
            <w:tcMar>
              <w:top w:w="85" w:type="dxa"/>
              <w:bottom w:w="85" w:type="dxa"/>
            </w:tcMar>
            <w:vAlign w:val="center"/>
            <w:hideMark/>
          </w:tcPr>
          <w:p w14:paraId="18B6BC9B" w14:textId="77777777" w:rsidR="007C7A72" w:rsidRDefault="007C7A72" w:rsidP="00A834B3">
            <w:pPr>
              <w:pStyle w:val="410"/>
            </w:pPr>
            <w:r>
              <w:t>2016–2030</w:t>
            </w:r>
          </w:p>
        </w:tc>
      </w:tr>
      <w:tr w:rsidR="007C7A72" w14:paraId="0ED35F25" w14:textId="77777777" w:rsidTr="00A834B3">
        <w:trPr>
          <w:trHeight w:val="227"/>
        </w:trPr>
        <w:tc>
          <w:tcPr>
            <w:tcW w:w="0" w:type="auto"/>
            <w:vMerge w:val="restart"/>
            <w:tcBorders>
              <w:top w:val="single" w:sz="24" w:space="0" w:color="FFFFFF" w:themeColor="background1"/>
              <w:bottom w:val="single" w:sz="6" w:space="0" w:color="FFFFFF" w:themeColor="background1"/>
            </w:tcBorders>
            <w:shd w:val="clear" w:color="auto" w:fill="00A5E1" w:themeFill="accent1"/>
            <w:tcMar>
              <w:top w:w="85" w:type="dxa"/>
              <w:bottom w:w="85" w:type="dxa"/>
            </w:tcMar>
            <w:hideMark/>
          </w:tcPr>
          <w:p w14:paraId="64C4D67C"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1</w:t>
            </w:r>
            <w:r w:rsidRPr="00DD7778">
              <w:t xml:space="preserve"> </w:t>
            </w:r>
          </w:p>
        </w:tc>
        <w:tc>
          <w:tcPr>
            <w:tcW w:w="1985" w:type="dxa"/>
            <w:vMerge w:val="restart"/>
            <w:tcBorders>
              <w:top w:val="single" w:sz="24" w:space="0" w:color="FFFFFF" w:themeColor="background1"/>
              <w:bottom w:val="single" w:sz="6" w:space="0" w:color="FFFFFF" w:themeColor="background1"/>
            </w:tcBorders>
            <w:shd w:val="clear" w:color="auto" w:fill="00A5E1" w:themeFill="accent1"/>
            <w:tcMar>
              <w:top w:w="85" w:type="dxa"/>
              <w:bottom w:w="85" w:type="dxa"/>
            </w:tcMar>
            <w:hideMark/>
          </w:tcPr>
          <w:p w14:paraId="6E654AC8"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Безопасность</w:t>
            </w:r>
          </w:p>
        </w:tc>
        <w:tc>
          <w:tcPr>
            <w:tcW w:w="4878" w:type="dxa"/>
            <w:tcBorders>
              <w:top w:val="single" w:sz="24" w:space="0" w:color="FFFFFF" w:themeColor="background1"/>
              <w:bottom w:val="single" w:sz="6" w:space="0" w:color="969696" w:themeColor="accent3"/>
            </w:tcBorders>
            <w:tcMar>
              <w:top w:w="85" w:type="dxa"/>
              <w:bottom w:w="85" w:type="dxa"/>
            </w:tcMar>
            <w:hideMark/>
          </w:tcPr>
          <w:p w14:paraId="3EF2BE89" w14:textId="26114A2A" w:rsidR="007C7A72" w:rsidRDefault="00B37BF6" w:rsidP="00A834B3">
            <w:pPr>
              <w:pStyle w:val="43"/>
            </w:pPr>
            <w:r>
              <w:t>КП</w:t>
            </w:r>
            <w:r w:rsidR="007C7A72">
              <w:t>.1.1. Величина налета на одно нарушение интервалов эш</w:t>
            </w:r>
            <w:r w:rsidR="007C7A72">
              <w:t>е</w:t>
            </w:r>
            <w:r w:rsidR="007C7A72">
              <w:t>лонирования</w:t>
            </w:r>
          </w:p>
        </w:tc>
        <w:tc>
          <w:tcPr>
            <w:tcW w:w="0" w:type="auto"/>
            <w:tcBorders>
              <w:top w:val="single" w:sz="24" w:space="0" w:color="FFFFFF" w:themeColor="background1"/>
              <w:bottom w:val="single" w:sz="6" w:space="0" w:color="969696" w:themeColor="accent3"/>
            </w:tcBorders>
            <w:tcMar>
              <w:top w:w="85" w:type="dxa"/>
              <w:bottom w:w="85" w:type="dxa"/>
            </w:tcMar>
            <w:hideMark/>
          </w:tcPr>
          <w:p w14:paraId="01846C8F"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тыс. часов</w:t>
            </w:r>
          </w:p>
        </w:tc>
        <w:tc>
          <w:tcPr>
            <w:tcW w:w="0" w:type="auto"/>
            <w:tcBorders>
              <w:top w:val="single" w:sz="24" w:space="0" w:color="FFFFFF" w:themeColor="background1"/>
              <w:bottom w:val="single" w:sz="6" w:space="0" w:color="969696" w:themeColor="accent3"/>
            </w:tcBorders>
            <w:tcMar>
              <w:top w:w="85" w:type="dxa"/>
              <w:bottom w:w="85" w:type="dxa"/>
            </w:tcMar>
            <w:hideMark/>
          </w:tcPr>
          <w:p w14:paraId="504554CF"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120,8 – &gt;12</w:t>
            </w:r>
            <w:r>
              <w:rPr>
                <w:rFonts w:ascii="Roboto Black" w:hAnsi="Roboto Black"/>
                <w:color w:val="3CB9BE" w:themeColor="accent5"/>
              </w:rPr>
              <w:t>0</w:t>
            </w:r>
          </w:p>
        </w:tc>
      </w:tr>
      <w:tr w:rsidR="007C7A72" w14:paraId="1008C8E1"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5DF5DA7E"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3BCBFBA0"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1B80F987" w14:textId="3CDACEA0" w:rsidR="007C7A72" w:rsidRDefault="00B37BF6" w:rsidP="00A834B3">
            <w:pPr>
              <w:pStyle w:val="43"/>
            </w:pPr>
            <w:r>
              <w:t>КП</w:t>
            </w:r>
            <w:r w:rsidR="007C7A72">
              <w:t xml:space="preserve">.1.2. Число взлетно-посадочных операций </w:t>
            </w:r>
            <w:r w:rsidR="005A78C3">
              <w:t xml:space="preserve">(ВПО) </w:t>
            </w:r>
            <w:r w:rsidR="007C7A72">
              <w:t>на одно несанкционированное занятие ВПП</w:t>
            </w:r>
          </w:p>
        </w:tc>
        <w:tc>
          <w:tcPr>
            <w:tcW w:w="0" w:type="auto"/>
            <w:tcBorders>
              <w:top w:val="single" w:sz="6" w:space="0" w:color="969696" w:themeColor="accent3"/>
              <w:bottom w:val="single" w:sz="6" w:space="0" w:color="969696" w:themeColor="accent3"/>
            </w:tcBorders>
            <w:tcMar>
              <w:top w:w="85" w:type="dxa"/>
              <w:bottom w:w="85" w:type="dxa"/>
            </w:tcMar>
            <w:hideMark/>
          </w:tcPr>
          <w:p w14:paraId="3DF15FB3"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тыс. ед.</w:t>
            </w:r>
          </w:p>
        </w:tc>
        <w:tc>
          <w:tcPr>
            <w:tcW w:w="0" w:type="auto"/>
            <w:tcBorders>
              <w:top w:val="single" w:sz="6" w:space="0" w:color="969696" w:themeColor="accent3"/>
              <w:bottom w:val="single" w:sz="6" w:space="0" w:color="969696" w:themeColor="accent3"/>
            </w:tcBorders>
            <w:tcMar>
              <w:top w:w="85" w:type="dxa"/>
              <w:bottom w:w="85" w:type="dxa"/>
            </w:tcMar>
            <w:hideMark/>
          </w:tcPr>
          <w:p w14:paraId="6FF11D95" w14:textId="77777777" w:rsidR="007C7A72" w:rsidRPr="003C45AA" w:rsidRDefault="007C7A72" w:rsidP="00A834B3">
            <w:pPr>
              <w:pStyle w:val="43"/>
              <w:rPr>
                <w:rFonts w:ascii="Roboto Black" w:hAnsi="Roboto Black"/>
                <w:color w:val="3CB9BE" w:themeColor="accent5"/>
              </w:rPr>
            </w:pPr>
            <w:r>
              <w:rPr>
                <w:rFonts w:ascii="Roboto Black" w:hAnsi="Roboto Black"/>
                <w:color w:val="3CB9BE" w:themeColor="accent5"/>
              </w:rPr>
              <w:t xml:space="preserve">184,8 </w:t>
            </w:r>
            <w:r w:rsidRPr="00F11ED3">
              <w:rPr>
                <w:rFonts w:ascii="Roboto Black" w:hAnsi="Roboto Black"/>
                <w:color w:val="3CB9BE" w:themeColor="accent5"/>
              </w:rPr>
              <w:t>—</w:t>
            </w:r>
            <w:r w:rsidRPr="003C45AA">
              <w:rPr>
                <w:rFonts w:ascii="Roboto Black" w:hAnsi="Roboto Black"/>
                <w:color w:val="3CB9BE" w:themeColor="accent5"/>
              </w:rPr>
              <w:t xml:space="preserve"> &gt;185</w:t>
            </w:r>
          </w:p>
        </w:tc>
      </w:tr>
      <w:tr w:rsidR="007C7A72" w14:paraId="795A5130"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3C0F1B02"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2A8BE934"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547E42AF" w14:textId="5569E61C" w:rsidR="007C7A72" w:rsidRDefault="00B37BF6" w:rsidP="00A834B3">
            <w:pPr>
              <w:pStyle w:val="43"/>
            </w:pPr>
            <w:r>
              <w:t>КП</w:t>
            </w:r>
            <w:r w:rsidR="007C7A72" w:rsidRPr="0083116B">
              <w:t>.1.3</w:t>
            </w:r>
            <w:r w:rsidR="007C7A72">
              <w:t>.</w:t>
            </w:r>
            <w:r w:rsidR="007C7A72" w:rsidRPr="0083116B">
              <w:t xml:space="preserve"> Уровень транспортной безопасности</w:t>
            </w:r>
            <w:r w:rsidR="007C7A72" w:rsidRPr="004832CB">
              <w:t xml:space="preserve"> (</w:t>
            </w:r>
            <w:r w:rsidR="007C7A72">
              <w:t>показатель по</w:t>
            </w:r>
            <w:r w:rsidR="007C7A72">
              <w:t>д</w:t>
            </w:r>
            <w:r w:rsidR="007C7A72">
              <w:t>лежит разработке)</w:t>
            </w:r>
          </w:p>
        </w:tc>
        <w:tc>
          <w:tcPr>
            <w:tcW w:w="0" w:type="auto"/>
            <w:tcBorders>
              <w:top w:val="single" w:sz="6" w:space="0" w:color="969696" w:themeColor="accent3"/>
              <w:bottom w:val="single" w:sz="6" w:space="0" w:color="969696" w:themeColor="accent3"/>
            </w:tcBorders>
            <w:tcMar>
              <w:top w:w="85" w:type="dxa"/>
              <w:bottom w:w="85" w:type="dxa"/>
            </w:tcMar>
          </w:tcPr>
          <w:p w14:paraId="0AD128C4" w14:textId="77777777" w:rsidR="007C7A72" w:rsidRPr="003C45AA" w:rsidRDefault="007C7A72" w:rsidP="00A834B3">
            <w:pPr>
              <w:pStyle w:val="43"/>
              <w:rPr>
                <w:rFonts w:ascii="Roboto Black" w:hAnsi="Roboto Black"/>
                <w:color w:val="3CB9BE" w:themeColor="accent5"/>
              </w:rPr>
            </w:pPr>
          </w:p>
        </w:tc>
        <w:tc>
          <w:tcPr>
            <w:tcW w:w="0" w:type="auto"/>
            <w:tcBorders>
              <w:top w:val="single" w:sz="6" w:space="0" w:color="969696" w:themeColor="accent3"/>
              <w:bottom w:val="single" w:sz="6" w:space="0" w:color="969696" w:themeColor="accent3"/>
            </w:tcBorders>
            <w:tcMar>
              <w:top w:w="85" w:type="dxa"/>
              <w:bottom w:w="85" w:type="dxa"/>
            </w:tcMar>
            <w:hideMark/>
          </w:tcPr>
          <w:p w14:paraId="15159DFB"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F11ED3">
              <w:rPr>
                <w:rFonts w:ascii="Roboto Black" w:hAnsi="Roboto Black"/>
                <w:color w:val="3CB9BE" w:themeColor="accent5"/>
              </w:rPr>
              <w:t>/</w:t>
            </w:r>
            <w:r w:rsidRPr="003C45AA">
              <w:rPr>
                <w:rFonts w:ascii="Roboto Black" w:hAnsi="Roboto Black"/>
                <w:color w:val="3CB9BE" w:themeColor="accent5"/>
              </w:rPr>
              <w:t>д</w:t>
            </w:r>
            <w:r>
              <w:rPr>
                <w:rFonts w:ascii="Roboto Black" w:hAnsi="Roboto Black"/>
                <w:color w:val="3CB9BE" w:themeColor="accent5"/>
              </w:rPr>
              <w:t xml:space="preserve"> </w:t>
            </w:r>
            <w:r w:rsidRPr="00F11ED3">
              <w:rPr>
                <w:rFonts w:ascii="Roboto Black" w:hAnsi="Roboto Black"/>
                <w:color w:val="3CB9BE" w:themeColor="accent5"/>
              </w:rPr>
              <w:t xml:space="preserve">— </w:t>
            </w:r>
            <w:r w:rsidRPr="003C45AA">
              <w:rPr>
                <w:rFonts w:ascii="Roboto Black" w:hAnsi="Roboto Black"/>
                <w:color w:val="3CB9BE" w:themeColor="accent5"/>
              </w:rPr>
              <w:t>подл</w:t>
            </w:r>
            <w:r w:rsidRPr="003C45AA">
              <w:rPr>
                <w:rFonts w:ascii="Roboto Black" w:hAnsi="Roboto Black"/>
                <w:color w:val="3CB9BE" w:themeColor="accent5"/>
              </w:rPr>
              <w:t>е</w:t>
            </w:r>
            <w:r w:rsidRPr="003C45AA">
              <w:rPr>
                <w:rFonts w:ascii="Roboto Black" w:hAnsi="Roboto Black"/>
                <w:color w:val="3CB9BE" w:themeColor="accent5"/>
              </w:rPr>
              <w:t>жит оценке</w:t>
            </w:r>
          </w:p>
        </w:tc>
      </w:tr>
      <w:tr w:rsidR="007C7A72" w14:paraId="61C41FD0" w14:textId="77777777" w:rsidTr="00A834B3">
        <w:trPr>
          <w:trHeight w:val="227"/>
        </w:trPr>
        <w:tc>
          <w:tcPr>
            <w:tcW w:w="0" w:type="auto"/>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18E9A8AF"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2</w:t>
            </w:r>
            <w:r w:rsidRPr="00DD7778">
              <w:t xml:space="preserve"> </w:t>
            </w:r>
          </w:p>
        </w:tc>
        <w:tc>
          <w:tcPr>
            <w:tcW w:w="1985" w:type="dxa"/>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56F8F9FF"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Национальная бе</w:t>
            </w:r>
            <w:r w:rsidRPr="003C45AA">
              <w:rPr>
                <w:rFonts w:ascii="Roboto Medium" w:hAnsi="Roboto Medium"/>
                <w:color w:val="FFFFFF" w:themeColor="background1"/>
                <w:shd w:val="clear" w:color="auto" w:fill="auto"/>
              </w:rPr>
              <w:t>з</w:t>
            </w:r>
            <w:r w:rsidRPr="003C45AA">
              <w:rPr>
                <w:rFonts w:ascii="Roboto Medium" w:hAnsi="Roboto Medium"/>
                <w:color w:val="FFFFFF" w:themeColor="background1"/>
                <w:shd w:val="clear" w:color="auto" w:fill="auto"/>
              </w:rPr>
              <w:t>опасность и мобил</w:t>
            </w:r>
            <w:r w:rsidRPr="003C45AA">
              <w:rPr>
                <w:rFonts w:ascii="Roboto Medium" w:hAnsi="Roboto Medium"/>
                <w:color w:val="FFFFFF" w:themeColor="background1"/>
                <w:shd w:val="clear" w:color="auto" w:fill="auto"/>
              </w:rPr>
              <w:t>и</w:t>
            </w:r>
            <w:r w:rsidRPr="003C45AA">
              <w:rPr>
                <w:rFonts w:ascii="Roboto Medium" w:hAnsi="Roboto Medium"/>
                <w:color w:val="FFFFFF" w:themeColor="background1"/>
                <w:shd w:val="clear" w:color="auto" w:fill="auto"/>
              </w:rPr>
              <w:t>зационная готовность</w:t>
            </w:r>
          </w:p>
        </w:tc>
        <w:tc>
          <w:tcPr>
            <w:tcW w:w="4878" w:type="dxa"/>
            <w:tcBorders>
              <w:top w:val="single" w:sz="6" w:space="0" w:color="969696" w:themeColor="accent3"/>
              <w:bottom w:val="single" w:sz="6" w:space="0" w:color="969696" w:themeColor="accent3"/>
            </w:tcBorders>
            <w:tcMar>
              <w:top w:w="85" w:type="dxa"/>
              <w:bottom w:w="85" w:type="dxa"/>
            </w:tcMar>
            <w:hideMark/>
          </w:tcPr>
          <w:p w14:paraId="289B7CDC" w14:textId="77777777" w:rsidR="007C7A72" w:rsidRDefault="007C7A72" w:rsidP="00A834B3">
            <w:pPr>
              <w:pStyle w:val="43"/>
            </w:pPr>
            <w:r>
              <w:t>Приведены в отдельном Приложении</w:t>
            </w:r>
          </w:p>
        </w:tc>
        <w:tc>
          <w:tcPr>
            <w:tcW w:w="0" w:type="auto"/>
            <w:tcBorders>
              <w:top w:val="single" w:sz="6" w:space="0" w:color="969696" w:themeColor="accent3"/>
              <w:bottom w:val="single" w:sz="6" w:space="0" w:color="969696" w:themeColor="accent3"/>
            </w:tcBorders>
            <w:tcMar>
              <w:top w:w="85" w:type="dxa"/>
              <w:bottom w:w="85" w:type="dxa"/>
            </w:tcMar>
          </w:tcPr>
          <w:p w14:paraId="7011D9DD" w14:textId="77777777" w:rsidR="007C7A72" w:rsidRPr="003C45AA" w:rsidRDefault="007C7A72" w:rsidP="00A834B3">
            <w:pPr>
              <w:pStyle w:val="43"/>
              <w:rPr>
                <w:rFonts w:ascii="Roboto Black" w:hAnsi="Roboto Black"/>
                <w:color w:val="3CB9BE" w:themeColor="accent5"/>
              </w:rPr>
            </w:pPr>
          </w:p>
        </w:tc>
        <w:tc>
          <w:tcPr>
            <w:tcW w:w="0" w:type="auto"/>
            <w:tcBorders>
              <w:top w:val="single" w:sz="6" w:space="0" w:color="969696" w:themeColor="accent3"/>
              <w:bottom w:val="single" w:sz="6" w:space="0" w:color="969696" w:themeColor="accent3"/>
            </w:tcBorders>
            <w:tcMar>
              <w:top w:w="85" w:type="dxa"/>
              <w:bottom w:w="85" w:type="dxa"/>
            </w:tcMar>
          </w:tcPr>
          <w:p w14:paraId="77DFDA3C" w14:textId="77777777" w:rsidR="007C7A72" w:rsidRPr="003C45AA" w:rsidRDefault="007C7A72" w:rsidP="00A834B3">
            <w:pPr>
              <w:pStyle w:val="43"/>
              <w:rPr>
                <w:rFonts w:ascii="Roboto Black" w:hAnsi="Roboto Black"/>
                <w:color w:val="3CB9BE" w:themeColor="accent5"/>
              </w:rPr>
            </w:pPr>
          </w:p>
        </w:tc>
      </w:tr>
      <w:tr w:rsidR="007C7A72" w14:paraId="7DDFD9C9" w14:textId="77777777" w:rsidTr="00A834B3">
        <w:trPr>
          <w:trHeight w:val="227"/>
        </w:trPr>
        <w:tc>
          <w:tcPr>
            <w:tcW w:w="0" w:type="auto"/>
            <w:vMerge w:val="restart"/>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3C055DAF"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3</w:t>
            </w:r>
            <w:r w:rsidRPr="00DD7778">
              <w:t xml:space="preserve"> </w:t>
            </w:r>
          </w:p>
        </w:tc>
        <w:tc>
          <w:tcPr>
            <w:tcW w:w="1985" w:type="dxa"/>
            <w:vMerge w:val="restart"/>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34E7C45D"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Влияние качества сервиса на экономику эксплуатантов</w:t>
            </w:r>
          </w:p>
        </w:tc>
        <w:tc>
          <w:tcPr>
            <w:tcW w:w="4878" w:type="dxa"/>
            <w:tcBorders>
              <w:top w:val="single" w:sz="6" w:space="0" w:color="969696" w:themeColor="accent3"/>
              <w:bottom w:val="single" w:sz="6" w:space="0" w:color="969696" w:themeColor="accent3"/>
            </w:tcBorders>
            <w:tcMar>
              <w:top w:w="85" w:type="dxa"/>
              <w:bottom w:w="85" w:type="dxa"/>
            </w:tcMar>
            <w:hideMark/>
          </w:tcPr>
          <w:p w14:paraId="3A64E9B2" w14:textId="53C60D90" w:rsidR="007C7A72" w:rsidRDefault="00B37BF6" w:rsidP="00A834B3">
            <w:pPr>
              <w:pStyle w:val="43"/>
            </w:pPr>
            <w:r>
              <w:t>КП</w:t>
            </w:r>
            <w:r w:rsidR="007C7A72">
              <w:t>.3.1. Горизонтальная неэффективность на маршруте</w:t>
            </w:r>
            <w:r w:rsidR="007C7A72" w:rsidRPr="00DD6402">
              <w:t xml:space="preserve"> (</w:t>
            </w:r>
            <w:r w:rsidR="007C7A72">
              <w:rPr>
                <w:lang w:val="en-US"/>
              </w:rPr>
              <w:t>c</w:t>
            </w:r>
            <w:r w:rsidR="007C7A72" w:rsidRPr="00DD6402">
              <w:t>реднее отклонение реальной траектории полета от орт</w:t>
            </w:r>
            <w:r w:rsidR="007C7A72" w:rsidRPr="00DD6402">
              <w:t>о</w:t>
            </w:r>
            <w:r w:rsidR="007C7A72" w:rsidRPr="00DD6402">
              <w:t>дромии, %)</w:t>
            </w:r>
            <w:r w:rsidR="007C7A72">
              <w:rPr>
                <w:rStyle w:val="afe"/>
              </w:rPr>
              <w:footnoteReference w:id="4"/>
            </w:r>
          </w:p>
        </w:tc>
        <w:tc>
          <w:tcPr>
            <w:tcW w:w="0" w:type="auto"/>
            <w:tcBorders>
              <w:top w:val="single" w:sz="6" w:space="0" w:color="969696" w:themeColor="accent3"/>
              <w:bottom w:val="single" w:sz="6" w:space="0" w:color="969696" w:themeColor="accent3"/>
            </w:tcBorders>
            <w:tcMar>
              <w:top w:w="85" w:type="dxa"/>
              <w:bottom w:w="85" w:type="dxa"/>
            </w:tcMar>
            <w:hideMark/>
          </w:tcPr>
          <w:p w14:paraId="4C661732"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w:t>
            </w:r>
          </w:p>
        </w:tc>
        <w:tc>
          <w:tcPr>
            <w:tcW w:w="0" w:type="auto"/>
            <w:tcBorders>
              <w:top w:val="single" w:sz="6" w:space="0" w:color="969696" w:themeColor="accent3"/>
              <w:bottom w:val="single" w:sz="6" w:space="0" w:color="969696" w:themeColor="accent3"/>
            </w:tcBorders>
            <w:tcMar>
              <w:top w:w="85" w:type="dxa"/>
              <w:bottom w:w="85" w:type="dxa"/>
            </w:tcMar>
            <w:hideMark/>
          </w:tcPr>
          <w:p w14:paraId="0394C896" w14:textId="77777777" w:rsidR="007C7A72" w:rsidRPr="003C45AA" w:rsidRDefault="007C7A72" w:rsidP="00A834B3">
            <w:pPr>
              <w:pStyle w:val="43"/>
              <w:rPr>
                <w:rFonts w:ascii="Roboto Black" w:hAnsi="Roboto Black"/>
                <w:color w:val="3CB9BE" w:themeColor="accent5"/>
              </w:rPr>
            </w:pPr>
            <w:r>
              <w:rPr>
                <w:rFonts w:ascii="Roboto Black" w:hAnsi="Roboto Black"/>
                <w:color w:val="3CB9BE" w:themeColor="accent5"/>
              </w:rPr>
              <w:t>Сокращение на 60%</w:t>
            </w:r>
            <w:r>
              <w:rPr>
                <w:rStyle w:val="afe"/>
                <w:rFonts w:ascii="Roboto Black" w:hAnsi="Roboto Black"/>
                <w:color w:val="3CB9BE" w:themeColor="accent5"/>
              </w:rPr>
              <w:footnoteReference w:id="5"/>
            </w:r>
          </w:p>
        </w:tc>
      </w:tr>
      <w:tr w:rsidR="007C7A72" w14:paraId="2A238CB6"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0FB2F62C"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5F9ABD17"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4E5503A8" w14:textId="54EDC590" w:rsidR="007C7A72" w:rsidRDefault="00B37BF6" w:rsidP="00A834B3">
            <w:pPr>
              <w:pStyle w:val="43"/>
            </w:pPr>
            <w:r>
              <w:t>КП</w:t>
            </w:r>
            <w:r w:rsidR="007C7A72">
              <w:t xml:space="preserve">.3.2. Среднее дополнительное время полета при снижении на аэродромах </w:t>
            </w:r>
            <w:r w:rsidR="00FF7732" w:rsidRPr="00AD6A5F">
              <w:t>Шереметьево (Москва), Домодедово (Москва), Внуково (Москва) и Пулково (Санкт-Петербург)</w:t>
            </w:r>
          </w:p>
        </w:tc>
        <w:tc>
          <w:tcPr>
            <w:tcW w:w="0" w:type="auto"/>
            <w:tcBorders>
              <w:top w:val="single" w:sz="6" w:space="0" w:color="969696" w:themeColor="accent3"/>
              <w:bottom w:val="single" w:sz="6" w:space="0" w:color="969696" w:themeColor="accent3"/>
            </w:tcBorders>
            <w:tcMar>
              <w:top w:w="85" w:type="dxa"/>
              <w:bottom w:w="85" w:type="dxa"/>
            </w:tcMar>
            <w:hideMark/>
          </w:tcPr>
          <w:p w14:paraId="2E7A17E1"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минут</w:t>
            </w:r>
          </w:p>
        </w:tc>
        <w:tc>
          <w:tcPr>
            <w:tcW w:w="0" w:type="auto"/>
            <w:tcBorders>
              <w:top w:val="single" w:sz="6" w:space="0" w:color="969696" w:themeColor="accent3"/>
              <w:bottom w:val="single" w:sz="6" w:space="0" w:color="969696" w:themeColor="accent3"/>
            </w:tcBorders>
            <w:tcMar>
              <w:top w:w="85" w:type="dxa"/>
              <w:bottom w:w="85" w:type="dxa"/>
            </w:tcMar>
            <w:hideMark/>
          </w:tcPr>
          <w:p w14:paraId="1CF2D008" w14:textId="77777777" w:rsidR="007C7A72" w:rsidRPr="003C45AA" w:rsidRDefault="007C7A72" w:rsidP="00A834B3">
            <w:pPr>
              <w:pStyle w:val="43"/>
              <w:rPr>
                <w:rFonts w:ascii="Roboto Black" w:hAnsi="Roboto Black"/>
                <w:color w:val="3CB9BE" w:themeColor="accent5"/>
              </w:rPr>
            </w:pPr>
            <w:r>
              <w:rPr>
                <w:rFonts w:ascii="Roboto Black" w:hAnsi="Roboto Black"/>
                <w:color w:val="3CB9BE" w:themeColor="accent5"/>
              </w:rPr>
              <w:t>Сокращение на 40%</w:t>
            </w:r>
            <w:r>
              <w:rPr>
                <w:rStyle w:val="afe"/>
                <w:rFonts w:ascii="Roboto Black" w:hAnsi="Roboto Black"/>
                <w:color w:val="3CB9BE" w:themeColor="accent5"/>
              </w:rPr>
              <w:footnoteReference w:id="6"/>
            </w:r>
          </w:p>
        </w:tc>
      </w:tr>
      <w:tr w:rsidR="007C7A72" w14:paraId="788AE5D7"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tcPr>
          <w:p w14:paraId="30D9F8BC"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tcPr>
          <w:p w14:paraId="35281D3D"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tcPr>
          <w:p w14:paraId="5EF677F0" w14:textId="1C9117C5" w:rsidR="007C7A72" w:rsidRDefault="00B37BF6" w:rsidP="00A834B3">
            <w:pPr>
              <w:pStyle w:val="43"/>
            </w:pPr>
            <w:r>
              <w:t>КП</w:t>
            </w:r>
            <w:r w:rsidR="007C7A72">
              <w:t>.3.3. Среднее дополнительное время полета при снижении на всех аэродромах РФ</w:t>
            </w:r>
          </w:p>
        </w:tc>
        <w:tc>
          <w:tcPr>
            <w:tcW w:w="0" w:type="auto"/>
            <w:tcBorders>
              <w:top w:val="single" w:sz="6" w:space="0" w:color="969696" w:themeColor="accent3"/>
              <w:bottom w:val="single" w:sz="6" w:space="0" w:color="969696" w:themeColor="accent3"/>
            </w:tcBorders>
            <w:tcMar>
              <w:top w:w="85" w:type="dxa"/>
              <w:bottom w:w="85" w:type="dxa"/>
            </w:tcMar>
          </w:tcPr>
          <w:p w14:paraId="306416AB"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минут</w:t>
            </w:r>
          </w:p>
        </w:tc>
        <w:tc>
          <w:tcPr>
            <w:tcW w:w="0" w:type="auto"/>
            <w:tcBorders>
              <w:top w:val="single" w:sz="6" w:space="0" w:color="969696" w:themeColor="accent3"/>
              <w:bottom w:val="single" w:sz="6" w:space="0" w:color="969696" w:themeColor="accent3"/>
            </w:tcBorders>
            <w:tcMar>
              <w:top w:w="85" w:type="dxa"/>
              <w:bottom w:w="85" w:type="dxa"/>
            </w:tcMar>
          </w:tcPr>
          <w:p w14:paraId="0AC667DB"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F11ED3">
              <w:rPr>
                <w:rFonts w:ascii="Roboto Black" w:hAnsi="Roboto Black"/>
                <w:color w:val="3CB9BE" w:themeColor="accent5"/>
              </w:rPr>
              <w:t>/</w:t>
            </w:r>
            <w:r w:rsidRPr="003C45AA">
              <w:rPr>
                <w:rFonts w:ascii="Roboto Black" w:hAnsi="Roboto Black"/>
                <w:color w:val="3CB9BE" w:themeColor="accent5"/>
              </w:rPr>
              <w:t>д</w:t>
            </w:r>
            <w:r w:rsidRPr="00F11ED3">
              <w:rPr>
                <w:rFonts w:ascii="Roboto Black" w:hAnsi="Roboto Black"/>
                <w:color w:val="3CB9BE" w:themeColor="accent5"/>
              </w:rPr>
              <w:t xml:space="preserve"> </w:t>
            </w:r>
            <w:r>
              <w:rPr>
                <w:rFonts w:ascii="Roboto Black" w:hAnsi="Roboto Black"/>
                <w:color w:val="3CB9BE" w:themeColor="accent5"/>
              </w:rPr>
              <w:t>—</w:t>
            </w:r>
            <w:r w:rsidRPr="00F11ED3">
              <w:rPr>
                <w:rFonts w:ascii="Roboto Black" w:hAnsi="Roboto Black"/>
                <w:color w:val="3CB9BE" w:themeColor="accent5"/>
              </w:rPr>
              <w:t xml:space="preserve"> </w:t>
            </w:r>
            <w:r w:rsidRPr="003C45AA">
              <w:rPr>
                <w:rFonts w:ascii="Roboto Black" w:hAnsi="Roboto Black"/>
                <w:color w:val="3CB9BE" w:themeColor="accent5"/>
              </w:rPr>
              <w:t>подл</w:t>
            </w:r>
            <w:r w:rsidRPr="003C45AA">
              <w:rPr>
                <w:rFonts w:ascii="Roboto Black" w:hAnsi="Roboto Black"/>
                <w:color w:val="3CB9BE" w:themeColor="accent5"/>
              </w:rPr>
              <w:t>е</w:t>
            </w:r>
            <w:r w:rsidRPr="003C45AA">
              <w:rPr>
                <w:rFonts w:ascii="Roboto Black" w:hAnsi="Roboto Black"/>
                <w:color w:val="3CB9BE" w:themeColor="accent5"/>
              </w:rPr>
              <w:t>жит оценке</w:t>
            </w:r>
          </w:p>
        </w:tc>
      </w:tr>
      <w:tr w:rsidR="007C7A72" w14:paraId="5F5462DB"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03A06C89"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3C7067F6"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3F5117F1" w14:textId="38A57342" w:rsidR="007C7A72" w:rsidRDefault="00B37BF6" w:rsidP="00A834B3">
            <w:pPr>
              <w:pStyle w:val="43"/>
            </w:pPr>
            <w:r>
              <w:t>КП</w:t>
            </w:r>
            <w:r w:rsidR="007C7A72">
              <w:t xml:space="preserve">.3.4. Средняя длина горизонтального полета при снижении на аэродромах </w:t>
            </w:r>
            <w:r w:rsidR="00FF7732" w:rsidRPr="00AD6A5F">
              <w:t xml:space="preserve">Шереметьево (Москва), Домодедово (Москва), </w:t>
            </w:r>
            <w:r w:rsidR="00FF7732" w:rsidRPr="00AD6A5F">
              <w:lastRenderedPageBreak/>
              <w:t>Внуково (Москва) и Пулково (Санкт-Петербург)</w:t>
            </w:r>
          </w:p>
        </w:tc>
        <w:tc>
          <w:tcPr>
            <w:tcW w:w="0" w:type="auto"/>
            <w:tcBorders>
              <w:top w:val="single" w:sz="6" w:space="0" w:color="969696" w:themeColor="accent3"/>
              <w:bottom w:val="single" w:sz="6" w:space="0" w:color="969696" w:themeColor="accent3"/>
            </w:tcBorders>
            <w:tcMar>
              <w:top w:w="85" w:type="dxa"/>
              <w:bottom w:w="85" w:type="dxa"/>
            </w:tcMar>
            <w:hideMark/>
          </w:tcPr>
          <w:p w14:paraId="25104EA5"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lastRenderedPageBreak/>
              <w:t>км</w:t>
            </w:r>
          </w:p>
        </w:tc>
        <w:tc>
          <w:tcPr>
            <w:tcW w:w="0" w:type="auto"/>
            <w:tcBorders>
              <w:top w:val="single" w:sz="6" w:space="0" w:color="969696" w:themeColor="accent3"/>
              <w:bottom w:val="single" w:sz="6" w:space="0" w:color="969696" w:themeColor="accent3"/>
            </w:tcBorders>
            <w:tcMar>
              <w:top w:w="85" w:type="dxa"/>
              <w:bottom w:w="85" w:type="dxa"/>
            </w:tcMar>
            <w:hideMark/>
          </w:tcPr>
          <w:p w14:paraId="7DA5DE76" w14:textId="120103BE" w:rsidR="007C7A72" w:rsidRPr="003C45AA" w:rsidRDefault="007C7A72" w:rsidP="00E27A56">
            <w:pPr>
              <w:pStyle w:val="43"/>
              <w:rPr>
                <w:rFonts w:ascii="Roboto Black" w:hAnsi="Roboto Black"/>
                <w:color w:val="3CB9BE" w:themeColor="accent5"/>
              </w:rPr>
            </w:pPr>
            <w:r>
              <w:rPr>
                <w:rFonts w:ascii="Roboto Black" w:hAnsi="Roboto Black"/>
                <w:color w:val="3CB9BE" w:themeColor="accent5"/>
              </w:rPr>
              <w:t>Сокращение на 30%</w:t>
            </w:r>
          </w:p>
        </w:tc>
      </w:tr>
      <w:tr w:rsidR="007C7A72" w14:paraId="49D85654"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tcPr>
          <w:p w14:paraId="43614D7D"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tcPr>
          <w:p w14:paraId="06E69DC3"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tcPr>
          <w:p w14:paraId="583F0426" w14:textId="727F66EE" w:rsidR="007C7A72" w:rsidRPr="009250C7" w:rsidRDefault="00B37BF6" w:rsidP="00A834B3">
            <w:pPr>
              <w:pStyle w:val="43"/>
            </w:pPr>
            <w:r>
              <w:t>КП</w:t>
            </w:r>
            <w:r w:rsidR="007C7A72">
              <w:t>.3.5. Средняя длина горизонтального полета при снижении на всех аэродромах РФ</w:t>
            </w:r>
          </w:p>
        </w:tc>
        <w:tc>
          <w:tcPr>
            <w:tcW w:w="0" w:type="auto"/>
            <w:tcBorders>
              <w:top w:val="single" w:sz="6" w:space="0" w:color="969696" w:themeColor="accent3"/>
              <w:bottom w:val="single" w:sz="6" w:space="0" w:color="969696" w:themeColor="accent3"/>
            </w:tcBorders>
            <w:tcMar>
              <w:top w:w="85" w:type="dxa"/>
              <w:bottom w:w="85" w:type="dxa"/>
            </w:tcMar>
          </w:tcPr>
          <w:p w14:paraId="048F1C7F"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км</w:t>
            </w:r>
          </w:p>
        </w:tc>
        <w:tc>
          <w:tcPr>
            <w:tcW w:w="0" w:type="auto"/>
            <w:tcBorders>
              <w:top w:val="single" w:sz="6" w:space="0" w:color="969696" w:themeColor="accent3"/>
              <w:bottom w:val="single" w:sz="6" w:space="0" w:color="969696" w:themeColor="accent3"/>
            </w:tcBorders>
            <w:tcMar>
              <w:top w:w="85" w:type="dxa"/>
              <w:bottom w:w="85" w:type="dxa"/>
            </w:tcMar>
          </w:tcPr>
          <w:p w14:paraId="0144DCD4"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F11ED3">
              <w:rPr>
                <w:rFonts w:ascii="Roboto Black" w:hAnsi="Roboto Black"/>
                <w:color w:val="3CB9BE" w:themeColor="accent5"/>
              </w:rPr>
              <w:t>/</w:t>
            </w:r>
            <w:r w:rsidRPr="003C45AA">
              <w:rPr>
                <w:rFonts w:ascii="Roboto Black" w:hAnsi="Roboto Black"/>
                <w:color w:val="3CB9BE" w:themeColor="accent5"/>
              </w:rPr>
              <w:t>д</w:t>
            </w:r>
            <w:r w:rsidRPr="00F11ED3">
              <w:rPr>
                <w:rFonts w:ascii="Roboto Black" w:hAnsi="Roboto Black"/>
                <w:color w:val="3CB9BE" w:themeColor="accent5"/>
              </w:rPr>
              <w:t xml:space="preserve"> </w:t>
            </w:r>
            <w:r>
              <w:rPr>
                <w:rFonts w:ascii="Roboto Black" w:hAnsi="Roboto Black"/>
                <w:color w:val="3CB9BE" w:themeColor="accent5"/>
              </w:rPr>
              <w:t>—</w:t>
            </w:r>
            <w:r w:rsidRPr="00F11ED3">
              <w:rPr>
                <w:rFonts w:ascii="Roboto Black" w:hAnsi="Roboto Black"/>
                <w:color w:val="3CB9BE" w:themeColor="accent5"/>
              </w:rPr>
              <w:t xml:space="preserve"> </w:t>
            </w:r>
            <w:r w:rsidRPr="003C45AA">
              <w:rPr>
                <w:rFonts w:ascii="Roboto Black" w:hAnsi="Roboto Black"/>
                <w:color w:val="3CB9BE" w:themeColor="accent5"/>
              </w:rPr>
              <w:t>подл</w:t>
            </w:r>
            <w:r w:rsidRPr="003C45AA">
              <w:rPr>
                <w:rFonts w:ascii="Roboto Black" w:hAnsi="Roboto Black"/>
                <w:color w:val="3CB9BE" w:themeColor="accent5"/>
              </w:rPr>
              <w:t>е</w:t>
            </w:r>
            <w:r w:rsidRPr="003C45AA">
              <w:rPr>
                <w:rFonts w:ascii="Roboto Black" w:hAnsi="Roboto Black"/>
                <w:color w:val="3CB9BE" w:themeColor="accent5"/>
              </w:rPr>
              <w:t>жит оценке</w:t>
            </w:r>
          </w:p>
        </w:tc>
      </w:tr>
      <w:tr w:rsidR="007C7A72" w14:paraId="68E012D0"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0B74BFE4"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18F257EF"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242437F4" w14:textId="409F2360" w:rsidR="007C7A72" w:rsidRDefault="00B37BF6" w:rsidP="00A834B3">
            <w:pPr>
              <w:pStyle w:val="43"/>
            </w:pPr>
            <w:r>
              <w:t>КП</w:t>
            </w:r>
            <w:r w:rsidR="007C7A72">
              <w:t>.3.6. Среднее дополнительное время руления на вылет и руления после посадки</w:t>
            </w:r>
          </w:p>
        </w:tc>
        <w:tc>
          <w:tcPr>
            <w:tcW w:w="0" w:type="auto"/>
            <w:tcBorders>
              <w:top w:val="single" w:sz="6" w:space="0" w:color="969696" w:themeColor="accent3"/>
              <w:bottom w:val="single" w:sz="6" w:space="0" w:color="969696" w:themeColor="accent3"/>
            </w:tcBorders>
            <w:tcMar>
              <w:top w:w="85" w:type="dxa"/>
              <w:bottom w:w="85" w:type="dxa"/>
            </w:tcMar>
            <w:hideMark/>
          </w:tcPr>
          <w:p w14:paraId="1C835419"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минут</w:t>
            </w:r>
          </w:p>
        </w:tc>
        <w:tc>
          <w:tcPr>
            <w:tcW w:w="0" w:type="auto"/>
            <w:tcBorders>
              <w:top w:val="single" w:sz="6" w:space="0" w:color="969696" w:themeColor="accent3"/>
              <w:bottom w:val="single" w:sz="6" w:space="0" w:color="969696" w:themeColor="accent3"/>
            </w:tcBorders>
            <w:tcMar>
              <w:top w:w="85" w:type="dxa"/>
              <w:bottom w:w="85" w:type="dxa"/>
            </w:tcMar>
            <w:hideMark/>
          </w:tcPr>
          <w:p w14:paraId="753E0F5B"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F11ED3">
              <w:rPr>
                <w:rFonts w:ascii="Roboto Black" w:hAnsi="Roboto Black"/>
                <w:color w:val="3CB9BE" w:themeColor="accent5"/>
              </w:rPr>
              <w:t>/</w:t>
            </w:r>
            <w:r w:rsidRPr="003C45AA">
              <w:rPr>
                <w:rFonts w:ascii="Roboto Black" w:hAnsi="Roboto Black"/>
                <w:color w:val="3CB9BE" w:themeColor="accent5"/>
              </w:rPr>
              <w:t>д</w:t>
            </w:r>
            <w:r w:rsidRPr="00F11ED3">
              <w:rPr>
                <w:rFonts w:ascii="Roboto Black" w:hAnsi="Roboto Black"/>
                <w:color w:val="3CB9BE" w:themeColor="accent5"/>
              </w:rPr>
              <w:t xml:space="preserve"> </w:t>
            </w:r>
            <w:r>
              <w:rPr>
                <w:rFonts w:ascii="Roboto Black" w:hAnsi="Roboto Black"/>
                <w:color w:val="3CB9BE" w:themeColor="accent5"/>
              </w:rPr>
              <w:t>—</w:t>
            </w:r>
            <w:r w:rsidRPr="00F11ED3">
              <w:rPr>
                <w:rFonts w:ascii="Roboto Black" w:hAnsi="Roboto Black"/>
                <w:color w:val="3CB9BE" w:themeColor="accent5"/>
              </w:rPr>
              <w:t xml:space="preserve"> </w:t>
            </w:r>
            <w:r w:rsidRPr="003C45AA">
              <w:rPr>
                <w:rFonts w:ascii="Roboto Black" w:hAnsi="Roboto Black"/>
                <w:color w:val="3CB9BE" w:themeColor="accent5"/>
              </w:rPr>
              <w:t>подл</w:t>
            </w:r>
            <w:r w:rsidRPr="003C45AA">
              <w:rPr>
                <w:rFonts w:ascii="Roboto Black" w:hAnsi="Roboto Black"/>
                <w:color w:val="3CB9BE" w:themeColor="accent5"/>
              </w:rPr>
              <w:t>е</w:t>
            </w:r>
            <w:r w:rsidRPr="003C45AA">
              <w:rPr>
                <w:rFonts w:ascii="Roboto Black" w:hAnsi="Roboto Black"/>
                <w:color w:val="3CB9BE" w:themeColor="accent5"/>
              </w:rPr>
              <w:t>жит оценке</w:t>
            </w:r>
          </w:p>
        </w:tc>
      </w:tr>
      <w:tr w:rsidR="007C7A72" w14:paraId="1B4660AB"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773EA008"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388E5761"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47BB0379" w14:textId="52FE44D6" w:rsidR="007C7A72" w:rsidRDefault="00B37BF6" w:rsidP="00A834B3">
            <w:pPr>
              <w:pStyle w:val="43"/>
            </w:pPr>
            <w:r>
              <w:t>КП</w:t>
            </w:r>
            <w:r w:rsidR="007C7A72">
              <w:t>.3.7. Доля обслуженных часов полетов по правилам пол</w:t>
            </w:r>
            <w:r w:rsidR="007C7A72">
              <w:t>е</w:t>
            </w:r>
            <w:r w:rsidR="007C7A72">
              <w:t xml:space="preserve">тов по приборам (ППП) с использованием цифровых ЛПД «борт―земля», не считая </w:t>
            </w:r>
            <w:r w:rsidR="007C7A72">
              <w:rPr>
                <w:lang w:val="en-US"/>
              </w:rPr>
              <w:t>HFDL</w:t>
            </w:r>
          </w:p>
        </w:tc>
        <w:tc>
          <w:tcPr>
            <w:tcW w:w="0" w:type="auto"/>
            <w:tcBorders>
              <w:top w:val="single" w:sz="6" w:space="0" w:color="969696" w:themeColor="accent3"/>
              <w:bottom w:val="single" w:sz="6" w:space="0" w:color="969696" w:themeColor="accent3"/>
            </w:tcBorders>
            <w:tcMar>
              <w:top w:w="85" w:type="dxa"/>
              <w:bottom w:w="85" w:type="dxa"/>
            </w:tcMar>
            <w:hideMark/>
          </w:tcPr>
          <w:p w14:paraId="6C810DA0"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w:t>
            </w:r>
          </w:p>
        </w:tc>
        <w:tc>
          <w:tcPr>
            <w:tcW w:w="0" w:type="auto"/>
            <w:tcBorders>
              <w:top w:val="single" w:sz="6" w:space="0" w:color="969696" w:themeColor="accent3"/>
              <w:bottom w:val="single" w:sz="6" w:space="0" w:color="969696" w:themeColor="accent3"/>
            </w:tcBorders>
            <w:tcMar>
              <w:top w:w="85" w:type="dxa"/>
              <w:bottom w:w="85" w:type="dxa"/>
            </w:tcMar>
            <w:hideMark/>
          </w:tcPr>
          <w:p w14:paraId="2DF496B5"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0–80</w:t>
            </w:r>
          </w:p>
        </w:tc>
      </w:tr>
      <w:tr w:rsidR="007C7A72" w14:paraId="3D56D707"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75F73B76"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28B118AD"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2D0C7399" w14:textId="44F1347F" w:rsidR="007C7A72" w:rsidRDefault="00B37BF6" w:rsidP="00A834B3">
            <w:pPr>
              <w:pStyle w:val="43"/>
            </w:pPr>
            <w:r>
              <w:t>КП</w:t>
            </w:r>
            <w:r w:rsidR="007C7A72">
              <w:t>.3.8. Доля рейсов, задержанных более чем на 15 минут</w:t>
            </w:r>
          </w:p>
        </w:tc>
        <w:tc>
          <w:tcPr>
            <w:tcW w:w="0" w:type="auto"/>
            <w:tcBorders>
              <w:top w:val="single" w:sz="6" w:space="0" w:color="969696" w:themeColor="accent3"/>
              <w:bottom w:val="single" w:sz="6" w:space="0" w:color="969696" w:themeColor="accent3"/>
            </w:tcBorders>
            <w:tcMar>
              <w:top w:w="85" w:type="dxa"/>
              <w:bottom w:w="85" w:type="dxa"/>
            </w:tcMar>
            <w:hideMark/>
          </w:tcPr>
          <w:p w14:paraId="51BB8AC0"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w:t>
            </w:r>
          </w:p>
        </w:tc>
        <w:tc>
          <w:tcPr>
            <w:tcW w:w="0" w:type="auto"/>
            <w:tcBorders>
              <w:top w:val="single" w:sz="6" w:space="0" w:color="969696" w:themeColor="accent3"/>
              <w:bottom w:val="single" w:sz="6" w:space="0" w:color="969696" w:themeColor="accent3"/>
            </w:tcBorders>
            <w:tcMar>
              <w:top w:w="85" w:type="dxa"/>
              <w:bottom w:w="85" w:type="dxa"/>
            </w:tcMar>
            <w:hideMark/>
          </w:tcPr>
          <w:p w14:paraId="22C6BD3F"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9250C7">
              <w:rPr>
                <w:rFonts w:ascii="Roboto Black" w:hAnsi="Roboto Black"/>
                <w:color w:val="3CB9BE" w:themeColor="accent5"/>
              </w:rPr>
              <w:t>/</w:t>
            </w:r>
            <w:r w:rsidRPr="003C45AA">
              <w:rPr>
                <w:rFonts w:ascii="Roboto Black" w:hAnsi="Roboto Black"/>
                <w:color w:val="3CB9BE" w:themeColor="accent5"/>
              </w:rPr>
              <w:t>д</w:t>
            </w:r>
            <w:r>
              <w:rPr>
                <w:rFonts w:ascii="Roboto Black" w:hAnsi="Roboto Black"/>
                <w:color w:val="3CB9BE" w:themeColor="accent5"/>
              </w:rPr>
              <w:t xml:space="preserve"> — </w:t>
            </w:r>
            <w:r w:rsidRPr="003C45AA">
              <w:rPr>
                <w:rFonts w:ascii="Roboto Black" w:hAnsi="Roboto Black"/>
                <w:color w:val="3CB9BE" w:themeColor="accent5"/>
              </w:rPr>
              <w:t>подл</w:t>
            </w:r>
            <w:r w:rsidRPr="003C45AA">
              <w:rPr>
                <w:rFonts w:ascii="Roboto Black" w:hAnsi="Roboto Black"/>
                <w:color w:val="3CB9BE" w:themeColor="accent5"/>
              </w:rPr>
              <w:t>е</w:t>
            </w:r>
            <w:r>
              <w:rPr>
                <w:rFonts w:ascii="Roboto Black" w:hAnsi="Roboto Black"/>
                <w:color w:val="3CB9BE" w:themeColor="accent5"/>
              </w:rPr>
              <w:t>жит</w:t>
            </w:r>
            <w:r w:rsidRPr="003C45AA">
              <w:rPr>
                <w:rFonts w:ascii="Roboto Black" w:hAnsi="Roboto Black"/>
                <w:color w:val="3CB9BE" w:themeColor="accent5"/>
              </w:rPr>
              <w:t xml:space="preserve"> оценке</w:t>
            </w:r>
          </w:p>
        </w:tc>
      </w:tr>
      <w:tr w:rsidR="007C7A72" w14:paraId="02EE7A42"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478409C6" w14:textId="77777777" w:rsidR="007C7A72" w:rsidRPr="003C45AA" w:rsidRDefault="007C7A72" w:rsidP="00A834B3">
            <w:pPr>
              <w:pStyle w:val="43"/>
              <w:rPr>
                <w:rFonts w:ascii="Roboto Medium" w:hAnsi="Roboto Medium"/>
                <w:color w:val="FFFFFF" w:themeColor="background1"/>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2F77CFCA" w14:textId="77777777" w:rsidR="007C7A72" w:rsidRPr="003C45AA" w:rsidRDefault="007C7A72" w:rsidP="00A834B3">
            <w:pPr>
              <w:pStyle w:val="43"/>
              <w:rPr>
                <w:rFonts w:ascii="Roboto Medium" w:hAnsi="Roboto Medium"/>
                <w:color w:val="FFFFFF" w:themeColor="background1"/>
              </w:rPr>
            </w:pPr>
          </w:p>
        </w:tc>
        <w:tc>
          <w:tcPr>
            <w:tcW w:w="4878" w:type="dxa"/>
            <w:tcBorders>
              <w:top w:val="single" w:sz="6" w:space="0" w:color="969696" w:themeColor="accent3"/>
              <w:bottom w:val="single" w:sz="6" w:space="0" w:color="969696" w:themeColor="accent3"/>
            </w:tcBorders>
            <w:tcMar>
              <w:top w:w="85" w:type="dxa"/>
              <w:bottom w:w="85" w:type="dxa"/>
            </w:tcMar>
            <w:hideMark/>
          </w:tcPr>
          <w:p w14:paraId="226B5093" w14:textId="32AAD137" w:rsidR="007C7A72" w:rsidRDefault="00B37BF6" w:rsidP="00A834B3">
            <w:pPr>
              <w:pStyle w:val="43"/>
            </w:pPr>
            <w:r>
              <w:t>КП</w:t>
            </w:r>
            <w:r w:rsidR="007C7A72">
              <w:t>.3.9. Средняя задержка рейсов, задержанных более чем на 15 минут</w:t>
            </w:r>
          </w:p>
        </w:tc>
        <w:tc>
          <w:tcPr>
            <w:tcW w:w="0" w:type="auto"/>
            <w:tcBorders>
              <w:top w:val="single" w:sz="6" w:space="0" w:color="969696" w:themeColor="accent3"/>
              <w:bottom w:val="single" w:sz="6" w:space="0" w:color="969696" w:themeColor="accent3"/>
            </w:tcBorders>
            <w:tcMar>
              <w:top w:w="85" w:type="dxa"/>
              <w:bottom w:w="85" w:type="dxa"/>
            </w:tcMar>
            <w:hideMark/>
          </w:tcPr>
          <w:p w14:paraId="09FEE93A"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минут</w:t>
            </w:r>
          </w:p>
        </w:tc>
        <w:tc>
          <w:tcPr>
            <w:tcW w:w="0" w:type="auto"/>
            <w:tcBorders>
              <w:top w:val="single" w:sz="6" w:space="0" w:color="969696" w:themeColor="accent3"/>
              <w:bottom w:val="single" w:sz="6" w:space="0" w:color="969696" w:themeColor="accent3"/>
            </w:tcBorders>
            <w:tcMar>
              <w:top w:w="85" w:type="dxa"/>
              <w:bottom w:w="85" w:type="dxa"/>
            </w:tcMar>
            <w:hideMark/>
          </w:tcPr>
          <w:p w14:paraId="13461709"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F11ED3">
              <w:rPr>
                <w:rFonts w:ascii="Roboto Black" w:hAnsi="Roboto Black"/>
                <w:color w:val="3CB9BE" w:themeColor="accent5"/>
              </w:rPr>
              <w:t>/</w:t>
            </w:r>
            <w:r w:rsidRPr="003C45AA">
              <w:rPr>
                <w:rFonts w:ascii="Roboto Black" w:hAnsi="Roboto Black"/>
                <w:color w:val="3CB9BE" w:themeColor="accent5"/>
              </w:rPr>
              <w:t xml:space="preserve">д </w:t>
            </w:r>
            <w:r>
              <w:rPr>
                <w:rFonts w:ascii="Roboto Black" w:hAnsi="Roboto Black"/>
                <w:color w:val="3CB9BE" w:themeColor="accent5"/>
              </w:rPr>
              <w:t>—</w:t>
            </w:r>
            <w:r w:rsidRPr="003C45AA">
              <w:rPr>
                <w:rFonts w:ascii="Roboto Black" w:hAnsi="Roboto Black"/>
                <w:color w:val="3CB9BE" w:themeColor="accent5"/>
              </w:rPr>
              <w:t xml:space="preserve"> подл</w:t>
            </w:r>
            <w:r w:rsidRPr="003C45AA">
              <w:rPr>
                <w:rFonts w:ascii="Roboto Black" w:hAnsi="Roboto Black"/>
                <w:color w:val="3CB9BE" w:themeColor="accent5"/>
              </w:rPr>
              <w:t>е</w:t>
            </w:r>
            <w:r w:rsidRPr="003C45AA">
              <w:rPr>
                <w:rFonts w:ascii="Roboto Black" w:hAnsi="Roboto Black"/>
                <w:color w:val="3CB9BE" w:themeColor="accent5"/>
              </w:rPr>
              <w:t>жит оценке</w:t>
            </w:r>
          </w:p>
        </w:tc>
      </w:tr>
      <w:tr w:rsidR="007C7A72" w14:paraId="7F04BF5C" w14:textId="77777777" w:rsidTr="00A834B3">
        <w:trPr>
          <w:trHeight w:val="227"/>
        </w:trPr>
        <w:tc>
          <w:tcPr>
            <w:tcW w:w="0" w:type="auto"/>
            <w:vMerge w:val="restart"/>
            <w:tcBorders>
              <w:top w:val="single" w:sz="6" w:space="0" w:color="FFFFFF" w:themeColor="background1"/>
            </w:tcBorders>
            <w:shd w:val="clear" w:color="auto" w:fill="00A5E1" w:themeFill="accent1"/>
            <w:tcMar>
              <w:top w:w="85" w:type="dxa"/>
              <w:bottom w:w="85" w:type="dxa"/>
            </w:tcMar>
            <w:hideMark/>
          </w:tcPr>
          <w:p w14:paraId="11D4DC1E"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4</w:t>
            </w:r>
            <w:r w:rsidRPr="00DD7778">
              <w:t xml:space="preserve"> </w:t>
            </w:r>
          </w:p>
          <w:p w14:paraId="2E0D2FD6" w14:textId="77777777" w:rsidR="007C7A72" w:rsidRPr="003C45AA" w:rsidRDefault="007C7A72" w:rsidP="00A834B3">
            <w:pPr>
              <w:pStyle w:val="43"/>
              <w:rPr>
                <w:rFonts w:ascii="Roboto Medium" w:hAnsi="Roboto Medium"/>
                <w:color w:val="FFFFFF" w:themeColor="background1"/>
              </w:rPr>
            </w:pPr>
          </w:p>
        </w:tc>
        <w:tc>
          <w:tcPr>
            <w:tcW w:w="1985" w:type="dxa"/>
            <w:vMerge w:val="restart"/>
            <w:tcBorders>
              <w:top w:val="single" w:sz="6" w:space="0" w:color="FFFFFF" w:themeColor="background1"/>
            </w:tcBorders>
            <w:shd w:val="clear" w:color="auto" w:fill="00A5E1" w:themeFill="accent1"/>
            <w:tcMar>
              <w:top w:w="85" w:type="dxa"/>
              <w:bottom w:w="85" w:type="dxa"/>
            </w:tcMar>
            <w:hideMark/>
          </w:tcPr>
          <w:p w14:paraId="4AF0F36B"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Условия доступа</w:t>
            </w:r>
          </w:p>
        </w:tc>
        <w:tc>
          <w:tcPr>
            <w:tcW w:w="4878" w:type="dxa"/>
            <w:tcBorders>
              <w:top w:val="single" w:sz="6" w:space="0" w:color="969696" w:themeColor="accent3"/>
              <w:bottom w:val="single" w:sz="6" w:space="0" w:color="969696" w:themeColor="accent3"/>
            </w:tcBorders>
            <w:tcMar>
              <w:top w:w="85" w:type="dxa"/>
              <w:bottom w:w="85" w:type="dxa"/>
            </w:tcMar>
            <w:hideMark/>
          </w:tcPr>
          <w:p w14:paraId="18B71F13" w14:textId="67573633" w:rsidR="007C7A72" w:rsidRDefault="00B37BF6" w:rsidP="00A834B3">
            <w:pPr>
              <w:pStyle w:val="43"/>
            </w:pPr>
            <w:r>
              <w:t>КП</w:t>
            </w:r>
            <w:r w:rsidR="007C7A72">
              <w:t>.4.1. Уровень удовлетворенности пользователей ВП усл</w:t>
            </w:r>
            <w:r w:rsidR="007C7A72">
              <w:t>о</w:t>
            </w:r>
            <w:r w:rsidR="007C7A72">
              <w:t>виями доступа к ВП (по результатам опросов)</w:t>
            </w:r>
          </w:p>
        </w:tc>
        <w:tc>
          <w:tcPr>
            <w:tcW w:w="0" w:type="auto"/>
            <w:tcBorders>
              <w:top w:val="single" w:sz="6" w:space="0" w:color="969696" w:themeColor="accent3"/>
              <w:bottom w:val="single" w:sz="6" w:space="0" w:color="969696" w:themeColor="accent3"/>
            </w:tcBorders>
            <w:tcMar>
              <w:top w:w="85" w:type="dxa"/>
              <w:bottom w:w="85" w:type="dxa"/>
            </w:tcMar>
          </w:tcPr>
          <w:p w14:paraId="442FCF27" w14:textId="77777777" w:rsidR="007C7A72" w:rsidRPr="003C45AA" w:rsidRDefault="007C7A72" w:rsidP="00A834B3">
            <w:pPr>
              <w:pStyle w:val="43"/>
              <w:rPr>
                <w:rFonts w:ascii="Roboto Black" w:hAnsi="Roboto Black"/>
                <w:color w:val="3CB9BE" w:themeColor="accent5"/>
              </w:rPr>
            </w:pPr>
          </w:p>
        </w:tc>
        <w:tc>
          <w:tcPr>
            <w:tcW w:w="0" w:type="auto"/>
            <w:tcBorders>
              <w:top w:val="single" w:sz="6" w:space="0" w:color="969696" w:themeColor="accent3"/>
              <w:bottom w:val="single" w:sz="6" w:space="0" w:color="969696" w:themeColor="accent3"/>
            </w:tcBorders>
            <w:tcMar>
              <w:top w:w="85" w:type="dxa"/>
              <w:bottom w:w="85" w:type="dxa"/>
            </w:tcMar>
            <w:hideMark/>
          </w:tcPr>
          <w:p w14:paraId="792AEE4C"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9A55E3">
              <w:rPr>
                <w:rFonts w:ascii="Roboto Black" w:hAnsi="Roboto Black"/>
                <w:color w:val="3CB9BE" w:themeColor="accent5"/>
              </w:rPr>
              <w:t>/</w:t>
            </w:r>
            <w:r w:rsidRPr="003C45AA">
              <w:rPr>
                <w:rFonts w:ascii="Roboto Black" w:hAnsi="Roboto Black"/>
                <w:color w:val="3CB9BE" w:themeColor="accent5"/>
              </w:rPr>
              <w:t>д</w:t>
            </w:r>
            <w:r>
              <w:rPr>
                <w:rFonts w:ascii="Roboto Black" w:hAnsi="Roboto Black"/>
                <w:color w:val="3CB9BE" w:themeColor="accent5"/>
              </w:rPr>
              <w:t xml:space="preserve"> — </w:t>
            </w:r>
            <w:r w:rsidRPr="003C45AA">
              <w:rPr>
                <w:rFonts w:ascii="Roboto Black" w:hAnsi="Roboto Black"/>
                <w:color w:val="3CB9BE" w:themeColor="accent5"/>
              </w:rPr>
              <w:t>подл</w:t>
            </w:r>
            <w:r w:rsidRPr="003C45AA">
              <w:rPr>
                <w:rFonts w:ascii="Roboto Black" w:hAnsi="Roboto Black"/>
                <w:color w:val="3CB9BE" w:themeColor="accent5"/>
              </w:rPr>
              <w:t>е</w:t>
            </w:r>
            <w:r>
              <w:rPr>
                <w:rFonts w:ascii="Roboto Black" w:hAnsi="Roboto Black"/>
                <w:color w:val="3CB9BE" w:themeColor="accent5"/>
              </w:rPr>
              <w:t>жит</w:t>
            </w:r>
            <w:r w:rsidRPr="003C45AA">
              <w:rPr>
                <w:rFonts w:ascii="Roboto Black" w:hAnsi="Roboto Black"/>
                <w:color w:val="3CB9BE" w:themeColor="accent5"/>
              </w:rPr>
              <w:t xml:space="preserve"> оценке</w:t>
            </w:r>
          </w:p>
        </w:tc>
      </w:tr>
      <w:tr w:rsidR="007C7A72" w14:paraId="5072046B" w14:textId="77777777" w:rsidTr="00A834B3">
        <w:trPr>
          <w:trHeight w:val="227"/>
        </w:trPr>
        <w:tc>
          <w:tcPr>
            <w:tcW w:w="0" w:type="auto"/>
            <w:vMerge/>
            <w:tcBorders>
              <w:bottom w:val="single" w:sz="6" w:space="0" w:color="FFFFFF" w:themeColor="background1"/>
            </w:tcBorders>
            <w:shd w:val="clear" w:color="auto" w:fill="00A5E1" w:themeFill="accent1"/>
            <w:tcMar>
              <w:top w:w="85" w:type="dxa"/>
              <w:bottom w:w="85" w:type="dxa"/>
            </w:tcMar>
          </w:tcPr>
          <w:p w14:paraId="742E2009" w14:textId="77777777" w:rsidR="007C7A72" w:rsidRPr="003C45AA" w:rsidRDefault="007C7A72" w:rsidP="00A834B3">
            <w:pPr>
              <w:pStyle w:val="43"/>
              <w:rPr>
                <w:rFonts w:ascii="Roboto Medium" w:hAnsi="Roboto Medium"/>
                <w:color w:val="FFFFFF" w:themeColor="background1"/>
                <w:shd w:val="clear" w:color="auto" w:fill="auto"/>
              </w:rPr>
            </w:pPr>
          </w:p>
        </w:tc>
        <w:tc>
          <w:tcPr>
            <w:tcW w:w="1985" w:type="dxa"/>
            <w:vMerge/>
            <w:tcBorders>
              <w:bottom w:val="single" w:sz="6" w:space="0" w:color="FFFFFF" w:themeColor="background1"/>
            </w:tcBorders>
            <w:shd w:val="clear" w:color="auto" w:fill="00A5E1" w:themeFill="accent1"/>
            <w:tcMar>
              <w:top w:w="85" w:type="dxa"/>
              <w:bottom w:w="85" w:type="dxa"/>
            </w:tcMar>
          </w:tcPr>
          <w:p w14:paraId="288FDD9A" w14:textId="77777777" w:rsidR="007C7A72" w:rsidRPr="003C45AA" w:rsidRDefault="007C7A72" w:rsidP="00A834B3">
            <w:pPr>
              <w:pStyle w:val="43"/>
              <w:rPr>
                <w:rFonts w:ascii="Roboto Medium" w:hAnsi="Roboto Medium"/>
                <w:color w:val="FFFFFF" w:themeColor="background1"/>
                <w:shd w:val="clear" w:color="auto" w:fill="auto"/>
              </w:rPr>
            </w:pPr>
          </w:p>
        </w:tc>
        <w:tc>
          <w:tcPr>
            <w:tcW w:w="4878" w:type="dxa"/>
            <w:tcBorders>
              <w:top w:val="single" w:sz="6" w:space="0" w:color="969696" w:themeColor="accent3"/>
              <w:bottom w:val="single" w:sz="6" w:space="0" w:color="969696" w:themeColor="accent3"/>
            </w:tcBorders>
            <w:tcMar>
              <w:top w:w="85" w:type="dxa"/>
              <w:bottom w:w="85" w:type="dxa"/>
            </w:tcMar>
          </w:tcPr>
          <w:p w14:paraId="323518D0" w14:textId="4FB72FDE" w:rsidR="007C7A72" w:rsidRDefault="00B37BF6" w:rsidP="00A834B3">
            <w:pPr>
              <w:pStyle w:val="43"/>
            </w:pPr>
            <w:r>
              <w:t>КП</w:t>
            </w:r>
            <w:r w:rsidR="007C7A72" w:rsidRPr="009A55E3">
              <w:t>.4.2</w:t>
            </w:r>
            <w:r w:rsidR="007C7A72">
              <w:t>.</w:t>
            </w:r>
            <w:r w:rsidR="007C7A72" w:rsidRPr="009A55E3">
              <w:t xml:space="preserve"> Уровень доступности ВП</w:t>
            </w:r>
            <w:r w:rsidR="007C7A72">
              <w:t xml:space="preserve"> </w:t>
            </w:r>
            <w:r w:rsidR="007C7A72" w:rsidRPr="004832CB">
              <w:t>(</w:t>
            </w:r>
            <w:r w:rsidR="007C7A72">
              <w:t>показатель подлежит ра</w:t>
            </w:r>
            <w:r w:rsidR="007C7A72">
              <w:t>з</w:t>
            </w:r>
            <w:r w:rsidR="007C7A72">
              <w:t>работке)</w:t>
            </w:r>
          </w:p>
        </w:tc>
        <w:tc>
          <w:tcPr>
            <w:tcW w:w="0" w:type="auto"/>
            <w:tcBorders>
              <w:top w:val="single" w:sz="6" w:space="0" w:color="969696" w:themeColor="accent3"/>
              <w:bottom w:val="single" w:sz="6" w:space="0" w:color="969696" w:themeColor="accent3"/>
            </w:tcBorders>
            <w:tcMar>
              <w:top w:w="85" w:type="dxa"/>
              <w:bottom w:w="85" w:type="dxa"/>
            </w:tcMar>
          </w:tcPr>
          <w:p w14:paraId="3A05C26C" w14:textId="77777777" w:rsidR="007C7A72" w:rsidRPr="003C45AA" w:rsidRDefault="007C7A72" w:rsidP="00A834B3">
            <w:pPr>
              <w:pStyle w:val="43"/>
              <w:rPr>
                <w:rFonts w:ascii="Roboto Black" w:hAnsi="Roboto Black"/>
                <w:color w:val="3CB9BE" w:themeColor="accent5"/>
              </w:rPr>
            </w:pPr>
          </w:p>
        </w:tc>
        <w:tc>
          <w:tcPr>
            <w:tcW w:w="0" w:type="auto"/>
            <w:tcBorders>
              <w:top w:val="single" w:sz="6" w:space="0" w:color="969696" w:themeColor="accent3"/>
              <w:bottom w:val="single" w:sz="6" w:space="0" w:color="969696" w:themeColor="accent3"/>
            </w:tcBorders>
            <w:tcMar>
              <w:top w:w="85" w:type="dxa"/>
              <w:bottom w:w="85" w:type="dxa"/>
            </w:tcMar>
          </w:tcPr>
          <w:p w14:paraId="0A00816E"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н</w:t>
            </w:r>
            <w:r w:rsidRPr="009A55E3">
              <w:rPr>
                <w:rFonts w:ascii="Roboto Black" w:hAnsi="Roboto Black"/>
                <w:color w:val="3CB9BE" w:themeColor="accent5"/>
              </w:rPr>
              <w:t>/</w:t>
            </w:r>
            <w:r w:rsidRPr="003C45AA">
              <w:rPr>
                <w:rFonts w:ascii="Roboto Black" w:hAnsi="Roboto Black"/>
                <w:color w:val="3CB9BE" w:themeColor="accent5"/>
              </w:rPr>
              <w:t>д</w:t>
            </w:r>
            <w:r>
              <w:rPr>
                <w:rFonts w:ascii="Roboto Black" w:hAnsi="Roboto Black"/>
                <w:color w:val="3CB9BE" w:themeColor="accent5"/>
              </w:rPr>
              <w:t xml:space="preserve"> — </w:t>
            </w:r>
            <w:r w:rsidRPr="003C45AA">
              <w:rPr>
                <w:rFonts w:ascii="Roboto Black" w:hAnsi="Roboto Black"/>
                <w:color w:val="3CB9BE" w:themeColor="accent5"/>
              </w:rPr>
              <w:t>подл</w:t>
            </w:r>
            <w:r w:rsidRPr="003C45AA">
              <w:rPr>
                <w:rFonts w:ascii="Roboto Black" w:hAnsi="Roboto Black"/>
                <w:color w:val="3CB9BE" w:themeColor="accent5"/>
              </w:rPr>
              <w:t>е</w:t>
            </w:r>
            <w:r>
              <w:rPr>
                <w:rFonts w:ascii="Roboto Black" w:hAnsi="Roboto Black"/>
                <w:color w:val="3CB9BE" w:themeColor="accent5"/>
              </w:rPr>
              <w:t>жит</w:t>
            </w:r>
            <w:r w:rsidRPr="003C45AA">
              <w:rPr>
                <w:rFonts w:ascii="Roboto Black" w:hAnsi="Roboto Black"/>
                <w:color w:val="3CB9BE" w:themeColor="accent5"/>
              </w:rPr>
              <w:t xml:space="preserve"> оценке</w:t>
            </w:r>
          </w:p>
        </w:tc>
      </w:tr>
      <w:tr w:rsidR="007C7A72" w14:paraId="7594EEA7" w14:textId="77777777" w:rsidTr="00A834B3">
        <w:trPr>
          <w:trHeight w:val="227"/>
        </w:trPr>
        <w:tc>
          <w:tcPr>
            <w:tcW w:w="0" w:type="auto"/>
            <w:vMerge w:val="restart"/>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41206433"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5</w:t>
            </w:r>
            <w:r w:rsidRPr="00DD7778">
              <w:t xml:space="preserve"> </w:t>
            </w:r>
          </w:p>
        </w:tc>
        <w:tc>
          <w:tcPr>
            <w:tcW w:w="1985" w:type="dxa"/>
            <w:vMerge w:val="restart"/>
            <w:tcBorders>
              <w:top w:val="single" w:sz="6" w:space="0" w:color="FFFFFF" w:themeColor="background1"/>
              <w:bottom w:val="single" w:sz="6" w:space="0" w:color="FFFFFF" w:themeColor="background1"/>
            </w:tcBorders>
            <w:shd w:val="clear" w:color="auto" w:fill="00A5E1" w:themeFill="accent1"/>
            <w:tcMar>
              <w:top w:w="85" w:type="dxa"/>
              <w:bottom w:w="85" w:type="dxa"/>
            </w:tcMar>
            <w:hideMark/>
          </w:tcPr>
          <w:p w14:paraId="12B0BE83" w14:textId="77777777" w:rsidR="007C7A72" w:rsidRPr="003C45AA" w:rsidRDefault="007C7A72" w:rsidP="00A834B3">
            <w:pPr>
              <w:pStyle w:val="43"/>
              <w:rPr>
                <w:rFonts w:ascii="Roboto Medium" w:hAnsi="Roboto Medium"/>
                <w:color w:val="FFFFFF" w:themeColor="background1"/>
              </w:rPr>
            </w:pPr>
            <w:r w:rsidRPr="003C45AA">
              <w:rPr>
                <w:rFonts w:ascii="Roboto Medium" w:hAnsi="Roboto Medium"/>
                <w:color w:val="FFFFFF" w:themeColor="background1"/>
                <w:shd w:val="clear" w:color="auto" w:fill="auto"/>
              </w:rPr>
              <w:t>Экономика АНС</w:t>
            </w:r>
          </w:p>
        </w:tc>
        <w:tc>
          <w:tcPr>
            <w:tcW w:w="4878" w:type="dxa"/>
            <w:tcBorders>
              <w:top w:val="single" w:sz="6" w:space="0" w:color="969696" w:themeColor="accent3"/>
              <w:bottom w:val="single" w:sz="6" w:space="0" w:color="969696" w:themeColor="accent3"/>
            </w:tcBorders>
            <w:tcMar>
              <w:top w:w="85" w:type="dxa"/>
              <w:bottom w:w="85" w:type="dxa"/>
            </w:tcMar>
            <w:hideMark/>
          </w:tcPr>
          <w:p w14:paraId="21897418" w14:textId="3664594D" w:rsidR="007C7A72" w:rsidRDefault="00B37BF6" w:rsidP="00A834B3">
            <w:pPr>
              <w:pStyle w:val="43"/>
            </w:pPr>
            <w:r>
              <w:t>КП</w:t>
            </w:r>
            <w:r w:rsidR="007C7A72">
              <w:t xml:space="preserve">.5.1. Величина налета по ППП на одного </w:t>
            </w:r>
            <w:r w:rsidR="00571928">
              <w:t>специалиста, ос</w:t>
            </w:r>
            <w:r w:rsidR="00571928">
              <w:t>у</w:t>
            </w:r>
            <w:r w:rsidR="00571928">
              <w:t>ществляющего непосредственное</w:t>
            </w:r>
            <w:r w:rsidR="007C7A72">
              <w:t xml:space="preserve"> УВД</w:t>
            </w:r>
          </w:p>
        </w:tc>
        <w:tc>
          <w:tcPr>
            <w:tcW w:w="0" w:type="auto"/>
            <w:tcBorders>
              <w:top w:val="single" w:sz="6" w:space="0" w:color="969696" w:themeColor="accent3"/>
              <w:bottom w:val="single" w:sz="6" w:space="0" w:color="969696" w:themeColor="accent3"/>
            </w:tcBorders>
            <w:tcMar>
              <w:top w:w="85" w:type="dxa"/>
              <w:bottom w:w="85" w:type="dxa"/>
            </w:tcMar>
            <w:hideMark/>
          </w:tcPr>
          <w:p w14:paraId="313781A7"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тыс. часов</w:t>
            </w:r>
          </w:p>
        </w:tc>
        <w:tc>
          <w:tcPr>
            <w:tcW w:w="0" w:type="auto"/>
            <w:tcBorders>
              <w:top w:val="single" w:sz="6" w:space="0" w:color="969696" w:themeColor="accent3"/>
              <w:bottom w:val="single" w:sz="6" w:space="0" w:color="969696" w:themeColor="accent3"/>
            </w:tcBorders>
            <w:tcMar>
              <w:top w:w="85" w:type="dxa"/>
              <w:bottom w:w="85" w:type="dxa"/>
            </w:tcMar>
            <w:hideMark/>
          </w:tcPr>
          <w:p w14:paraId="3975C1B4"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0,4–0,</w:t>
            </w:r>
            <w:r>
              <w:rPr>
                <w:rFonts w:ascii="Roboto Black" w:hAnsi="Roboto Black"/>
                <w:color w:val="3CB9BE" w:themeColor="accent5"/>
              </w:rPr>
              <w:t>9</w:t>
            </w:r>
          </w:p>
        </w:tc>
      </w:tr>
      <w:tr w:rsidR="007C7A72" w14:paraId="5CB81C18" w14:textId="77777777" w:rsidTr="00A834B3">
        <w:trPr>
          <w:trHeight w:val="227"/>
        </w:trPr>
        <w:tc>
          <w:tcPr>
            <w:tcW w:w="0" w:type="auto"/>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6D947BD2" w14:textId="77777777" w:rsidR="007C7A72" w:rsidRDefault="007C7A72" w:rsidP="00A834B3">
            <w:pPr>
              <w:pStyle w:val="43"/>
              <w:rPr>
                <w:rFonts w:ascii="Calibri" w:hAnsi="Calibri"/>
                <w:color w:val="333333"/>
              </w:rPr>
            </w:pPr>
          </w:p>
        </w:tc>
        <w:tc>
          <w:tcPr>
            <w:tcW w:w="1985" w:type="dxa"/>
            <w:vMerge/>
            <w:tcBorders>
              <w:top w:val="single" w:sz="6" w:space="0" w:color="FFFFFF" w:themeColor="background1"/>
              <w:bottom w:val="single" w:sz="6" w:space="0" w:color="FFFFFF" w:themeColor="background1"/>
            </w:tcBorders>
            <w:shd w:val="clear" w:color="auto" w:fill="00A5E1" w:themeFill="accent1"/>
            <w:tcMar>
              <w:top w:w="85" w:type="dxa"/>
              <w:bottom w:w="85" w:type="dxa"/>
            </w:tcMar>
            <w:vAlign w:val="center"/>
            <w:hideMark/>
          </w:tcPr>
          <w:p w14:paraId="745F0A91" w14:textId="77777777" w:rsidR="007C7A72" w:rsidRDefault="007C7A72" w:rsidP="00A834B3">
            <w:pPr>
              <w:pStyle w:val="43"/>
              <w:rPr>
                <w:rFonts w:ascii="Calibri" w:hAnsi="Calibri"/>
                <w:color w:val="333333"/>
              </w:rPr>
            </w:pPr>
          </w:p>
        </w:tc>
        <w:tc>
          <w:tcPr>
            <w:tcW w:w="4878" w:type="dxa"/>
            <w:tcBorders>
              <w:top w:val="single" w:sz="6" w:space="0" w:color="969696" w:themeColor="accent3"/>
              <w:bottom w:val="single" w:sz="6" w:space="0" w:color="969696" w:themeColor="accent3"/>
            </w:tcBorders>
            <w:tcMar>
              <w:top w:w="85" w:type="dxa"/>
              <w:bottom w:w="85" w:type="dxa"/>
            </w:tcMar>
            <w:hideMark/>
          </w:tcPr>
          <w:p w14:paraId="7D255070" w14:textId="5E76E804" w:rsidR="007C7A72" w:rsidRDefault="00B37BF6" w:rsidP="00A834B3">
            <w:pPr>
              <w:pStyle w:val="43"/>
            </w:pPr>
            <w:r>
              <w:t>КП</w:t>
            </w:r>
            <w:r w:rsidR="007C7A72">
              <w:t>.5.2. Затраты на ТО наземного аэронавигационного обор</w:t>
            </w:r>
            <w:r w:rsidR="007C7A72">
              <w:t>у</w:t>
            </w:r>
            <w:r w:rsidR="007C7A72">
              <w:t>дования на один час обслуженного полета по ППП в ценах 2016 г.</w:t>
            </w:r>
          </w:p>
        </w:tc>
        <w:tc>
          <w:tcPr>
            <w:tcW w:w="0" w:type="auto"/>
            <w:tcBorders>
              <w:top w:val="single" w:sz="6" w:space="0" w:color="969696" w:themeColor="accent3"/>
              <w:bottom w:val="single" w:sz="6" w:space="0" w:color="969696" w:themeColor="accent3"/>
            </w:tcBorders>
            <w:tcMar>
              <w:top w:w="85" w:type="dxa"/>
              <w:bottom w:w="85" w:type="dxa"/>
            </w:tcMar>
            <w:hideMark/>
          </w:tcPr>
          <w:p w14:paraId="1B8BCAF5"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тыс. руб.</w:t>
            </w:r>
          </w:p>
        </w:tc>
        <w:tc>
          <w:tcPr>
            <w:tcW w:w="0" w:type="auto"/>
            <w:tcBorders>
              <w:top w:val="single" w:sz="6" w:space="0" w:color="969696" w:themeColor="accent3"/>
              <w:bottom w:val="single" w:sz="6" w:space="0" w:color="969696" w:themeColor="accent3"/>
            </w:tcBorders>
            <w:tcMar>
              <w:top w:w="85" w:type="dxa"/>
              <w:bottom w:w="85" w:type="dxa"/>
            </w:tcMar>
            <w:hideMark/>
          </w:tcPr>
          <w:p w14:paraId="5CF5CCA1"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5,2</w:t>
            </w:r>
            <w:r>
              <w:rPr>
                <w:rFonts w:ascii="Roboto Black" w:hAnsi="Roboto Black"/>
                <w:color w:val="3CB9BE" w:themeColor="accent5"/>
              </w:rPr>
              <w:t>–</w:t>
            </w:r>
            <w:r w:rsidRPr="003C45AA">
              <w:rPr>
                <w:rFonts w:ascii="Roboto Black" w:hAnsi="Roboto Black"/>
                <w:color w:val="3CB9BE" w:themeColor="accent5"/>
              </w:rPr>
              <w:t>3,1</w:t>
            </w:r>
          </w:p>
        </w:tc>
      </w:tr>
      <w:tr w:rsidR="007C7A72" w14:paraId="5E45BAA3" w14:textId="77777777" w:rsidTr="00A834B3">
        <w:trPr>
          <w:trHeight w:val="227"/>
        </w:trPr>
        <w:tc>
          <w:tcPr>
            <w:tcW w:w="0" w:type="auto"/>
            <w:vMerge/>
            <w:tcBorders>
              <w:top w:val="single" w:sz="6" w:space="0" w:color="FFFFFF" w:themeColor="background1"/>
            </w:tcBorders>
            <w:shd w:val="clear" w:color="auto" w:fill="00A5E1" w:themeFill="accent1"/>
            <w:tcMar>
              <w:top w:w="85" w:type="dxa"/>
              <w:bottom w:w="85" w:type="dxa"/>
            </w:tcMar>
            <w:vAlign w:val="center"/>
            <w:hideMark/>
          </w:tcPr>
          <w:p w14:paraId="1E1ABC3B" w14:textId="77777777" w:rsidR="007C7A72" w:rsidRDefault="007C7A72" w:rsidP="00A834B3">
            <w:pPr>
              <w:pStyle w:val="43"/>
              <w:rPr>
                <w:rFonts w:ascii="Calibri" w:hAnsi="Calibri"/>
                <w:color w:val="333333"/>
              </w:rPr>
            </w:pPr>
          </w:p>
        </w:tc>
        <w:tc>
          <w:tcPr>
            <w:tcW w:w="1985" w:type="dxa"/>
            <w:vMerge/>
            <w:tcBorders>
              <w:top w:val="single" w:sz="6" w:space="0" w:color="FFFFFF" w:themeColor="background1"/>
            </w:tcBorders>
            <w:shd w:val="clear" w:color="auto" w:fill="00A5E1" w:themeFill="accent1"/>
            <w:tcMar>
              <w:top w:w="85" w:type="dxa"/>
              <w:bottom w:w="85" w:type="dxa"/>
            </w:tcMar>
            <w:vAlign w:val="center"/>
            <w:hideMark/>
          </w:tcPr>
          <w:p w14:paraId="02B3F269" w14:textId="77777777" w:rsidR="007C7A72" w:rsidRDefault="007C7A72" w:rsidP="00A834B3">
            <w:pPr>
              <w:pStyle w:val="43"/>
              <w:rPr>
                <w:rFonts w:ascii="Calibri" w:hAnsi="Calibri"/>
                <w:color w:val="333333"/>
              </w:rPr>
            </w:pPr>
          </w:p>
        </w:tc>
        <w:tc>
          <w:tcPr>
            <w:tcW w:w="4878" w:type="dxa"/>
            <w:tcBorders>
              <w:top w:val="single" w:sz="6" w:space="0" w:color="969696" w:themeColor="accent3"/>
            </w:tcBorders>
            <w:tcMar>
              <w:top w:w="85" w:type="dxa"/>
              <w:bottom w:w="85" w:type="dxa"/>
            </w:tcMar>
            <w:hideMark/>
          </w:tcPr>
          <w:p w14:paraId="4C676ADA" w14:textId="3F16C706" w:rsidR="007C7A72" w:rsidRDefault="00B37BF6" w:rsidP="00A834B3">
            <w:pPr>
              <w:pStyle w:val="43"/>
            </w:pPr>
            <w:r>
              <w:t>КП</w:t>
            </w:r>
            <w:r w:rsidR="007C7A72">
              <w:t xml:space="preserve">.5.3. </w:t>
            </w:r>
            <w:r w:rsidR="007C7A72" w:rsidRPr="00FB1D70">
              <w:t>Величина налета по ППП на одного сотрудника</w:t>
            </w:r>
            <w:r w:rsidR="007C7A72">
              <w:t xml:space="preserve"> проч</w:t>
            </w:r>
            <w:r w:rsidR="007C7A72">
              <w:t>е</w:t>
            </w:r>
            <w:r w:rsidR="007C7A72">
              <w:t xml:space="preserve">го персонала (не </w:t>
            </w:r>
            <w:r w:rsidR="00571928">
              <w:t>специалистов, осуществляющих непосре</w:t>
            </w:r>
            <w:r w:rsidR="00571928">
              <w:t>д</w:t>
            </w:r>
            <w:r w:rsidR="00571928">
              <w:t>ственное</w:t>
            </w:r>
            <w:r w:rsidR="007C7A72">
              <w:t xml:space="preserve"> УВД</w:t>
            </w:r>
            <w:r w:rsidR="007C7A72" w:rsidRPr="00FB1D70">
              <w:t xml:space="preserve"> и </w:t>
            </w:r>
            <w:r w:rsidR="00571928">
              <w:t xml:space="preserve">не </w:t>
            </w:r>
            <w:r w:rsidR="007C7A72" w:rsidRPr="00FB1D70">
              <w:t>сотрудников ЭРТОС)</w:t>
            </w:r>
          </w:p>
        </w:tc>
        <w:tc>
          <w:tcPr>
            <w:tcW w:w="0" w:type="auto"/>
            <w:tcBorders>
              <w:top w:val="single" w:sz="6" w:space="0" w:color="969696" w:themeColor="accent3"/>
            </w:tcBorders>
            <w:tcMar>
              <w:top w:w="85" w:type="dxa"/>
              <w:bottom w:w="85" w:type="dxa"/>
            </w:tcMar>
            <w:hideMark/>
          </w:tcPr>
          <w:p w14:paraId="367B1CB1" w14:textId="77777777" w:rsidR="007C7A72" w:rsidRPr="003C45AA" w:rsidRDefault="007C7A72" w:rsidP="00A834B3">
            <w:pPr>
              <w:pStyle w:val="43"/>
              <w:rPr>
                <w:rFonts w:ascii="Roboto Black" w:hAnsi="Roboto Black"/>
                <w:color w:val="3CB9BE" w:themeColor="accent5"/>
              </w:rPr>
            </w:pPr>
            <w:r w:rsidRPr="003C45AA">
              <w:rPr>
                <w:rFonts w:ascii="Roboto Black" w:hAnsi="Roboto Black"/>
                <w:color w:val="3CB9BE" w:themeColor="accent5"/>
              </w:rPr>
              <w:t>тыс. часов</w:t>
            </w:r>
          </w:p>
        </w:tc>
        <w:tc>
          <w:tcPr>
            <w:tcW w:w="0" w:type="auto"/>
            <w:tcBorders>
              <w:top w:val="single" w:sz="6" w:space="0" w:color="969696" w:themeColor="accent3"/>
            </w:tcBorders>
            <w:tcMar>
              <w:top w:w="85" w:type="dxa"/>
              <w:bottom w:w="85" w:type="dxa"/>
            </w:tcMar>
            <w:hideMark/>
          </w:tcPr>
          <w:p w14:paraId="2C088792" w14:textId="77777777" w:rsidR="007C7A72" w:rsidRPr="003C45AA" w:rsidRDefault="007C7A72" w:rsidP="00A834B3">
            <w:pPr>
              <w:pStyle w:val="43"/>
              <w:rPr>
                <w:rFonts w:ascii="Roboto Black" w:hAnsi="Roboto Black"/>
                <w:color w:val="3CB9BE" w:themeColor="accent5"/>
              </w:rPr>
            </w:pPr>
            <w:r>
              <w:rPr>
                <w:rFonts w:ascii="Roboto Black" w:hAnsi="Roboto Black"/>
                <w:color w:val="3CB9BE" w:themeColor="accent5"/>
              </w:rPr>
              <w:t>0,3–0,7</w:t>
            </w:r>
          </w:p>
        </w:tc>
      </w:tr>
    </w:tbl>
    <w:p w14:paraId="17B7EED8" w14:textId="77777777" w:rsidR="00C10FE0" w:rsidRDefault="00C10FE0" w:rsidP="00C10FE0"/>
    <w:p w14:paraId="3AF0CEC0" w14:textId="77777777" w:rsidR="00931BF9" w:rsidRDefault="00931BF9" w:rsidP="0005426B">
      <w:pPr>
        <w:pStyle w:val="211"/>
        <w:sectPr w:rsidR="00931BF9" w:rsidSect="005B0412">
          <w:headerReference w:type="default" r:id="rId19"/>
          <w:pgSz w:w="11906" w:h="16838"/>
          <w:pgMar w:top="1701" w:right="1418" w:bottom="2268" w:left="1418" w:header="709" w:footer="709" w:gutter="0"/>
          <w:cols w:space="720"/>
        </w:sectPr>
      </w:pPr>
    </w:p>
    <w:p w14:paraId="352BB00D" w14:textId="6B2428DC" w:rsidR="00EB66FB" w:rsidRDefault="00EB66FB" w:rsidP="00EF20AA">
      <w:r>
        <w:lastRenderedPageBreak/>
        <w:t xml:space="preserve">Мероприятия </w:t>
      </w:r>
      <w:r w:rsidR="000560DD">
        <w:t>АНП</w:t>
      </w:r>
      <w:r>
        <w:t xml:space="preserve"> имеют прямой эффект на ключевые показатели Стратегии или входят в </w:t>
      </w:r>
      <w:r w:rsidR="000560DD">
        <w:t>АНП</w:t>
      </w:r>
      <w:r>
        <w:t xml:space="preserve"> в качестве исследования</w:t>
      </w:r>
      <w:r w:rsidR="000560DD">
        <w:t>.</w:t>
      </w:r>
    </w:p>
    <w:p w14:paraId="61A0F897" w14:textId="58A4CF2D" w:rsidR="000D16DD" w:rsidRDefault="000D16DD" w:rsidP="00EF20AA">
      <w:r>
        <w:t>АНП соответствует Глобальному Аэрон</w:t>
      </w:r>
      <w:r>
        <w:t>а</w:t>
      </w:r>
      <w:r>
        <w:t xml:space="preserve">вигационному плану </w:t>
      </w:r>
      <w:r w:rsidR="00D14740">
        <w:t xml:space="preserve">(ГАНП) </w:t>
      </w:r>
      <w:r>
        <w:t>и разработан с учетом программы развития АНС евр</w:t>
      </w:r>
      <w:r>
        <w:t>о</w:t>
      </w:r>
      <w:r>
        <w:t xml:space="preserve">пейского региона </w:t>
      </w:r>
      <w:r>
        <w:rPr>
          <w:lang w:val="en-US"/>
        </w:rPr>
        <w:t>SESAR</w:t>
      </w:r>
      <w:r>
        <w:t>, программы ра</w:t>
      </w:r>
      <w:r>
        <w:t>з</w:t>
      </w:r>
      <w:r>
        <w:t xml:space="preserve">вития АНС США </w:t>
      </w:r>
      <w:r>
        <w:rPr>
          <w:lang w:val="en-US"/>
        </w:rPr>
        <w:t>NextGen</w:t>
      </w:r>
      <w:r w:rsidR="00E27A56">
        <w:t>,</w:t>
      </w:r>
      <w:r>
        <w:t xml:space="preserve"> региональных Аэронавигационных планов, </w:t>
      </w:r>
      <w:r w:rsidR="00E27A56">
        <w:t>и ряда док</w:t>
      </w:r>
      <w:r w:rsidR="00E27A56">
        <w:t>у</w:t>
      </w:r>
      <w:r w:rsidR="00E27A56">
        <w:lastRenderedPageBreak/>
        <w:t>ментов ИКАО</w:t>
      </w:r>
      <w:r w:rsidR="00DC2CD3">
        <w:rPr>
          <w:rStyle w:val="afe"/>
        </w:rPr>
        <w:footnoteReference w:id="7"/>
      </w:r>
      <w:r w:rsidR="00E27A56">
        <w:t xml:space="preserve">, </w:t>
      </w:r>
      <w:r>
        <w:t>что обеспечит интеграцию в мировую АНС.</w:t>
      </w:r>
    </w:p>
    <w:p w14:paraId="5D73BAE3" w14:textId="74BEE64C" w:rsidR="00D81C27" w:rsidRDefault="002B2098" w:rsidP="000D16DD">
      <w:r w:rsidRPr="005519A7">
        <w:t xml:space="preserve">Внедряемые в рамках </w:t>
      </w:r>
      <w:r w:rsidR="00A41689">
        <w:t xml:space="preserve">АНП </w:t>
      </w:r>
      <w:r w:rsidRPr="005519A7">
        <w:t xml:space="preserve">технологии и сервисы </w:t>
      </w:r>
      <w:r w:rsidR="00E73857">
        <w:t>должны</w:t>
      </w:r>
      <w:r w:rsidRPr="005519A7">
        <w:t xml:space="preserve"> соответствовать опт</w:t>
      </w:r>
      <w:r w:rsidRPr="005519A7">
        <w:t>и</w:t>
      </w:r>
      <w:r w:rsidRPr="005519A7">
        <w:t>мально</w:t>
      </w:r>
      <w:r w:rsidR="00A41689">
        <w:t>му уровню</w:t>
      </w:r>
      <w:r w:rsidRPr="005519A7">
        <w:t xml:space="preserve"> ОрВД и CNS. Подход к определению оптимального уровня прив</w:t>
      </w:r>
      <w:r w:rsidRPr="005519A7">
        <w:t>е</w:t>
      </w:r>
      <w:r w:rsidRPr="005519A7">
        <w:t xml:space="preserve">ден на </w:t>
      </w:r>
      <w:r w:rsidR="003F0BB2">
        <w:t xml:space="preserve">рисунке </w:t>
      </w:r>
      <w:r w:rsidR="006409EB">
        <w:fldChar w:fldCharType="begin"/>
      </w:r>
      <w:r w:rsidR="006409EB">
        <w:instrText xml:space="preserve"> REF _Ref493773896 \h  \* MERGEFORMAT </w:instrText>
      </w:r>
      <w:r w:rsidR="006409EB">
        <w:fldChar w:fldCharType="separate"/>
      </w:r>
      <w:r w:rsidR="002D525A" w:rsidRPr="002D525A">
        <w:rPr>
          <w:vanish/>
        </w:rPr>
        <w:t xml:space="preserve">Рисунок </w:t>
      </w:r>
      <w:r w:rsidR="002D525A">
        <w:rPr>
          <w:noProof/>
        </w:rPr>
        <w:t>1</w:t>
      </w:r>
      <w:r w:rsidR="006409EB">
        <w:fldChar w:fldCharType="end"/>
      </w:r>
      <w:r w:rsidRPr="005519A7">
        <w:t xml:space="preserve"> и описан в соответств</w:t>
      </w:r>
      <w:r w:rsidRPr="005519A7">
        <w:t>у</w:t>
      </w:r>
      <w:r w:rsidRPr="005519A7">
        <w:t>ющих мероприятиях</w:t>
      </w:r>
      <w:r w:rsidR="00A41689">
        <w:t xml:space="preserve"> (</w:t>
      </w:r>
      <w:r w:rsidR="00A41689">
        <w:fldChar w:fldCharType="begin"/>
      </w:r>
      <w:r w:rsidR="00A41689">
        <w:instrText xml:space="preserve"> REF _Ref498530838 \h  \* MERGEFORMAT </w:instrText>
      </w:r>
      <w:r w:rsidR="00A41689">
        <w:fldChar w:fldCharType="separate"/>
      </w:r>
      <w:r w:rsidR="002D525A">
        <w:t>ATS</w:t>
      </w:r>
      <w:r w:rsidR="002D525A" w:rsidRPr="002E6D1C">
        <w:t>.1</w:t>
      </w:r>
      <w:r w:rsidR="002D525A" w:rsidRPr="002D525A">
        <w:rPr>
          <w:vanish/>
        </w:rPr>
        <w:t xml:space="preserve"> Приведение к оптимальному уровню ОВД на аэродромах</w:t>
      </w:r>
      <w:r w:rsidR="002D525A" w:rsidRPr="002E6D1C">
        <w:t xml:space="preserve"> РФ</w:t>
      </w:r>
      <w:r w:rsidR="00A41689">
        <w:fldChar w:fldCharType="end"/>
      </w:r>
      <w:r w:rsidR="00A41689">
        <w:t xml:space="preserve">, </w:t>
      </w:r>
      <w:r w:rsidR="00A41689">
        <w:fldChar w:fldCharType="begin"/>
      </w:r>
      <w:r w:rsidR="00A41689">
        <w:instrText xml:space="preserve"> REF _Ref498530886 \h  \* MERGEFORMAT </w:instrText>
      </w:r>
      <w:r w:rsidR="00A41689">
        <w:fldChar w:fldCharType="separate"/>
      </w:r>
      <w:r w:rsidR="002D525A">
        <w:t>ATS</w:t>
      </w:r>
      <w:r w:rsidR="002D525A" w:rsidRPr="002E6D1C">
        <w:t>.</w:t>
      </w:r>
      <w:r w:rsidR="002D525A">
        <w:t>2</w:t>
      </w:r>
      <w:r w:rsidR="002D525A" w:rsidRPr="002D525A">
        <w:rPr>
          <w:vanish/>
        </w:rPr>
        <w:t xml:space="preserve"> Приведение к оптимальному уровню ОВД в воздушном пространстве РФ</w:t>
      </w:r>
      <w:r w:rsidR="00A41689">
        <w:fldChar w:fldCharType="end"/>
      </w:r>
      <w:r w:rsidR="00A41689">
        <w:t xml:space="preserve">, </w:t>
      </w:r>
      <w:r w:rsidR="00A41689">
        <w:fldChar w:fldCharType="begin"/>
      </w:r>
      <w:r w:rsidR="00A41689">
        <w:instrText xml:space="preserve"> REF _Ref498530909 \h  \* MERGEFORMAT </w:instrText>
      </w:r>
      <w:r w:rsidR="00A41689">
        <w:fldChar w:fldCharType="separate"/>
      </w:r>
      <w:r w:rsidR="002D525A">
        <w:t>INFR</w:t>
      </w:r>
      <w:r w:rsidR="002D525A" w:rsidRPr="000C6798">
        <w:t>.1</w:t>
      </w:r>
      <w:r w:rsidR="002D525A" w:rsidRPr="002D525A">
        <w:rPr>
          <w:vanish/>
        </w:rPr>
        <w:t xml:space="preserve"> Приведение к оптимальному уровню связи в воздушном пространстве РФ</w:t>
      </w:r>
      <w:r w:rsidR="00A41689">
        <w:fldChar w:fldCharType="end"/>
      </w:r>
      <w:r w:rsidR="00A41689">
        <w:t xml:space="preserve">, </w:t>
      </w:r>
      <w:r w:rsidR="00A41689">
        <w:fldChar w:fldCharType="begin"/>
      </w:r>
      <w:r w:rsidR="00A41689">
        <w:instrText xml:space="preserve"> REF _Ref498530927 \h  \* MERGEFORMAT </w:instrText>
      </w:r>
      <w:r w:rsidR="00A41689">
        <w:fldChar w:fldCharType="separate"/>
      </w:r>
      <w:r w:rsidR="002D525A">
        <w:t>PBN</w:t>
      </w:r>
      <w:r w:rsidR="002D525A" w:rsidRPr="00B71E17">
        <w:t>.1</w:t>
      </w:r>
      <w:r w:rsidR="002D525A" w:rsidRPr="002D525A">
        <w:rPr>
          <w:vanish/>
        </w:rPr>
        <w:t xml:space="preserve"> Приведение к оптимальному уровню навигации на аэродромах и воздушном пространстве РФ</w:t>
      </w:r>
      <w:r w:rsidR="00A41689">
        <w:fldChar w:fldCharType="end"/>
      </w:r>
      <w:r w:rsidR="00A41689">
        <w:t xml:space="preserve">, </w:t>
      </w:r>
      <w:r w:rsidR="00A41689">
        <w:fldChar w:fldCharType="begin"/>
      </w:r>
      <w:r w:rsidR="00A41689">
        <w:instrText xml:space="preserve"> REF _Ref498530957 \h  \* MERGEFORMAT </w:instrText>
      </w:r>
      <w:r w:rsidR="00A41689">
        <w:fldChar w:fldCharType="separate"/>
      </w:r>
      <w:r w:rsidR="002D525A">
        <w:t>SUR</w:t>
      </w:r>
      <w:r w:rsidR="002D525A" w:rsidRPr="002E6D1C">
        <w:t>.1</w:t>
      </w:r>
      <w:r w:rsidR="002D525A" w:rsidRPr="002D525A">
        <w:rPr>
          <w:vanish/>
        </w:rPr>
        <w:t xml:space="preserve"> Приведение к оптимальному уровню наблюдения в воздушном пространстве РФ</w:t>
      </w:r>
      <w:r w:rsidR="00A41689">
        <w:fldChar w:fldCharType="end"/>
      </w:r>
      <w:r w:rsidR="00A41689">
        <w:t>)</w:t>
      </w:r>
      <w:r w:rsidR="005519A7">
        <w:t>.</w:t>
      </w:r>
      <w:r w:rsidR="005519A7" w:rsidRPr="005519A7">
        <w:t xml:space="preserve"> </w:t>
      </w:r>
      <w:r w:rsidR="005519A7">
        <w:t>На основании вхо</w:t>
      </w:r>
      <w:r w:rsidR="005519A7">
        <w:t>д</w:t>
      </w:r>
      <w:r w:rsidR="005519A7">
        <w:lastRenderedPageBreak/>
        <w:t>ных данных (параметров отрасли авиап</w:t>
      </w:r>
      <w:r w:rsidR="005519A7">
        <w:t>е</w:t>
      </w:r>
      <w:r w:rsidR="005519A7">
        <w:t>ревозок, планов по обновлению бортового оборудования и характеристик оборудов</w:t>
      </w:r>
      <w:r w:rsidR="005519A7">
        <w:t>а</w:t>
      </w:r>
      <w:r w:rsidR="005519A7">
        <w:t xml:space="preserve">ния </w:t>
      </w:r>
      <w:r w:rsidR="005519A7">
        <w:rPr>
          <w:lang w:val="en-US"/>
        </w:rPr>
        <w:t>CNS</w:t>
      </w:r>
      <w:r w:rsidR="005519A7">
        <w:t>/ОрВД) будет определятся опт</w:t>
      </w:r>
      <w:r w:rsidR="005519A7">
        <w:t>и</w:t>
      </w:r>
      <w:r w:rsidR="005519A7">
        <w:lastRenderedPageBreak/>
        <w:t xml:space="preserve">мальный уровень ОрВД и обеспечивающие его оптимальные уровни </w:t>
      </w:r>
      <w:r w:rsidR="00FF7732">
        <w:t>с</w:t>
      </w:r>
      <w:r w:rsidR="005519A7">
        <w:t xml:space="preserve">вязи, </w:t>
      </w:r>
      <w:r w:rsidR="00FF7732">
        <w:t>н</w:t>
      </w:r>
      <w:r w:rsidR="005519A7">
        <w:t xml:space="preserve">авигации и </w:t>
      </w:r>
      <w:r w:rsidR="00FF7732">
        <w:t>н</w:t>
      </w:r>
      <w:r w:rsidR="005519A7">
        <w:t>аблюдения.</w:t>
      </w:r>
    </w:p>
    <w:p w14:paraId="6E2F636B" w14:textId="77777777" w:rsidR="00D81C27" w:rsidRDefault="00D81C27" w:rsidP="000D16DD">
      <w:pPr>
        <w:sectPr w:rsidR="00D81C27" w:rsidSect="005B0412">
          <w:type w:val="continuous"/>
          <w:pgSz w:w="11906" w:h="16838"/>
          <w:pgMar w:top="1701" w:right="1418" w:bottom="2268" w:left="1418" w:header="709" w:footer="709" w:gutter="0"/>
          <w:cols w:num="2" w:space="561"/>
        </w:sectPr>
      </w:pPr>
    </w:p>
    <w:p w14:paraId="15313EB5" w14:textId="5E152F70" w:rsidR="00BF0D19" w:rsidRPr="00CB1EED" w:rsidRDefault="00BF0D19" w:rsidP="00CB1EED">
      <w:pPr>
        <w:pStyle w:val="af2"/>
      </w:pPr>
      <w:bookmarkStart w:id="58" w:name="_Ref493773896"/>
      <w:r w:rsidRPr="00CB1EED">
        <w:lastRenderedPageBreak/>
        <w:t xml:space="preserve">Рисунок </w:t>
      </w:r>
      <w:fldSimple w:instr=" SEQ Рисунок \* ARABIC ">
        <w:r w:rsidR="002D525A">
          <w:rPr>
            <w:noProof/>
          </w:rPr>
          <w:t>1</w:t>
        </w:r>
      </w:fldSimple>
      <w:bookmarkEnd w:id="58"/>
      <w:r w:rsidRPr="00CB1EED">
        <w:t>. Принцип развития инфраструктуры связи, навигации и наблюдения</w:t>
      </w:r>
    </w:p>
    <w:p w14:paraId="564B573E" w14:textId="28E36D84" w:rsidR="00BF0D19" w:rsidRDefault="00BF0D19" w:rsidP="00E81D8C">
      <w:pPr>
        <w:pStyle w:val="52"/>
        <w:sectPr w:rsidR="00BF0D19" w:rsidSect="00D81C27">
          <w:type w:val="continuous"/>
          <w:pgSz w:w="11906" w:h="16838"/>
          <w:pgMar w:top="1701" w:right="1418" w:bottom="2268" w:left="1418" w:header="709" w:footer="709" w:gutter="0"/>
          <w:cols w:space="561"/>
        </w:sectPr>
      </w:pPr>
      <w:r w:rsidRPr="00E81D8C">
        <w:drawing>
          <wp:inline distT="0" distB="0" distL="0" distR="0" wp14:anchorId="2A9C6AC3" wp14:editId="61F94D0F">
            <wp:extent cx="5759450" cy="2430043"/>
            <wp:effectExtent l="0" t="0" r="0" b="889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759450" cy="2430043"/>
                    </a:xfrm>
                    <a:prstGeom prst="rect">
                      <a:avLst/>
                    </a:prstGeom>
                    <a:noFill/>
                    <a:ln>
                      <a:noFill/>
                    </a:ln>
                  </pic:spPr>
                </pic:pic>
              </a:graphicData>
            </a:graphic>
          </wp:inline>
        </w:drawing>
      </w:r>
    </w:p>
    <w:p w14:paraId="2FF03284" w14:textId="531A3DFA" w:rsidR="00EC00AE" w:rsidRDefault="00EC00AE" w:rsidP="009F5EBA">
      <w:r w:rsidRPr="00EC00AE">
        <w:lastRenderedPageBreak/>
        <w:t>Для принятия</w:t>
      </w:r>
      <w:r>
        <w:t xml:space="preserve"> решения об использовании </w:t>
      </w:r>
      <w:r w:rsidR="007A1FC4">
        <w:t>нового сервиса или технологии</w:t>
      </w:r>
      <w:r>
        <w:t xml:space="preserve">: на первом шаге </w:t>
      </w:r>
      <w:r w:rsidR="00F3288C">
        <w:t>должна</w:t>
      </w:r>
      <w:r>
        <w:t xml:space="preserve"> разрабатываться и пров</w:t>
      </w:r>
      <w:r>
        <w:t>е</w:t>
      </w:r>
      <w:r>
        <w:t>рят</w:t>
      </w:r>
      <w:r w:rsidR="00F3288C">
        <w:t>ь</w:t>
      </w:r>
      <w:r>
        <w:t xml:space="preserve">ся эксплуатационная концепция, на втором </w:t>
      </w:r>
      <w:r w:rsidR="007434EA">
        <w:t>должны</w:t>
      </w:r>
      <w:r>
        <w:t xml:space="preserve"> разрабатываться ТЭО и проводит</w:t>
      </w:r>
      <w:r w:rsidR="007434EA">
        <w:t>ь</w:t>
      </w:r>
      <w:r>
        <w:t>ся испытания непосредственно на предполагаемом месте использования</w:t>
      </w:r>
      <w:r w:rsidR="005519A7">
        <w:t>.</w:t>
      </w:r>
    </w:p>
    <w:p w14:paraId="6DF44B39" w14:textId="3C60AADE" w:rsidR="00FC5427" w:rsidRDefault="00B61156" w:rsidP="00FC5427">
      <w:r>
        <w:t xml:space="preserve">Эксплуатационная концепция </w:t>
      </w:r>
      <w:r w:rsidR="005519A7">
        <w:t>должна</w:t>
      </w:r>
      <w:r>
        <w:t xml:space="preserve"> включать в себя описание принципов р</w:t>
      </w:r>
      <w:r>
        <w:t>а</w:t>
      </w:r>
      <w:r>
        <w:t>боты, экономическое обоснование (business case), подтверждение соотве</w:t>
      </w:r>
      <w:r>
        <w:t>т</w:t>
      </w:r>
      <w:r>
        <w:t>ствия требованиям безопасности (safety case), определение необходимых регул</w:t>
      </w:r>
      <w:r>
        <w:t>я</w:t>
      </w:r>
      <w:r>
        <w:t>торных изменений (regulatory case)</w:t>
      </w:r>
      <w:r w:rsidR="001E3700">
        <w:t xml:space="preserve">, </w:t>
      </w:r>
      <w:r w:rsidR="00DD1DCC">
        <w:t>треб</w:t>
      </w:r>
      <w:r w:rsidR="00DD1DCC">
        <w:t>о</w:t>
      </w:r>
      <w:r w:rsidR="00DD1DCC">
        <w:t>вания к бортовому оборудованию, п</w:t>
      </w:r>
      <w:r w:rsidR="001E3700">
        <w:t>роц</w:t>
      </w:r>
      <w:r w:rsidR="001E3700">
        <w:t>е</w:t>
      </w:r>
      <w:r w:rsidR="001E3700">
        <w:t>дур</w:t>
      </w:r>
      <w:r w:rsidR="00DD1DCC">
        <w:t>ам обслуживания и</w:t>
      </w:r>
      <w:r w:rsidR="001E3700">
        <w:t xml:space="preserve"> </w:t>
      </w:r>
      <w:r w:rsidR="00A62BCC">
        <w:t>персоналу, а</w:t>
      </w:r>
      <w:r w:rsidR="001E3700">
        <w:t xml:space="preserve"> также </w:t>
      </w:r>
      <w:r>
        <w:t>другие необходим</w:t>
      </w:r>
      <w:r w:rsidR="007434EA">
        <w:t>ые обоснования. Эк</w:t>
      </w:r>
      <w:r w:rsidR="007434EA">
        <w:t>с</w:t>
      </w:r>
      <w:r w:rsidR="007434EA">
        <w:t>плуатационная</w:t>
      </w:r>
      <w:r>
        <w:t xml:space="preserve"> концепция также </w:t>
      </w:r>
      <w:r w:rsidR="005519A7">
        <w:t>должна</w:t>
      </w:r>
      <w:r>
        <w:t xml:space="preserve"> содержать описание уровней </w:t>
      </w:r>
      <w:r>
        <w:rPr>
          <w:lang w:val="en-US"/>
        </w:rPr>
        <w:t>CNS</w:t>
      </w:r>
      <w:r w:rsidRPr="00B61156">
        <w:t>/</w:t>
      </w:r>
      <w:r>
        <w:t xml:space="preserve">ОрВД, которым соответствует рассматриваемая </w:t>
      </w:r>
      <w:r>
        <w:lastRenderedPageBreak/>
        <w:t>технология или сервис</w:t>
      </w:r>
      <w:r w:rsidR="00824CF4">
        <w:t xml:space="preserve"> и преимущ</w:t>
      </w:r>
      <w:r w:rsidR="00824CF4">
        <w:t>е</w:t>
      </w:r>
      <w:r w:rsidR="00824CF4">
        <w:t>ства/недостатки перед альтернативными технологиями или сервисами</w:t>
      </w:r>
      <w:r w:rsidR="00581DE9">
        <w:t>, об</w:t>
      </w:r>
      <w:r w:rsidR="00187EE9">
        <w:t>еспеч</w:t>
      </w:r>
      <w:r w:rsidR="00187EE9">
        <w:t>и</w:t>
      </w:r>
      <w:r w:rsidR="00187EE9">
        <w:t>вающими тот ж</w:t>
      </w:r>
      <w:r w:rsidR="00581DE9">
        <w:t>е уровень</w:t>
      </w:r>
      <w:r w:rsidR="00581DE9" w:rsidRPr="00DE6436">
        <w:t xml:space="preserve"> </w:t>
      </w:r>
      <w:r w:rsidR="00581DE9">
        <w:rPr>
          <w:lang w:val="en-US"/>
        </w:rPr>
        <w:t>CNS</w:t>
      </w:r>
      <w:r w:rsidR="00581DE9" w:rsidRPr="00B61156">
        <w:t>/</w:t>
      </w:r>
      <w:r w:rsidR="00581DE9">
        <w:t>ОрВД</w:t>
      </w:r>
      <w:r>
        <w:t>.</w:t>
      </w:r>
      <w:r w:rsidR="00FC5427">
        <w:t xml:space="preserve"> </w:t>
      </w:r>
    </w:p>
    <w:p w14:paraId="5B19F1E7" w14:textId="397B4820" w:rsidR="00E73857" w:rsidRDefault="00187EE9" w:rsidP="00E73857">
      <w:r>
        <w:t>В</w:t>
      </w:r>
      <w:r w:rsidRPr="00187EE9">
        <w:t xml:space="preserve"> целях предотвращения угроз посторо</w:t>
      </w:r>
      <w:r w:rsidRPr="00187EE9">
        <w:t>н</w:t>
      </w:r>
      <w:r w:rsidRPr="00187EE9">
        <w:t>него вмешательства в работу автоматиз</w:t>
      </w:r>
      <w:r w:rsidRPr="00187EE9">
        <w:t>и</w:t>
      </w:r>
      <w:r w:rsidRPr="00187EE9">
        <w:t>рованных систем или постороннего по</w:t>
      </w:r>
      <w:r w:rsidRPr="00187EE9">
        <w:t>д</w:t>
      </w:r>
      <w:r w:rsidRPr="00187EE9">
        <w:t>ключения к каналам передачи данных с</w:t>
      </w:r>
      <w:r w:rsidRPr="00187EE9">
        <w:t>и</w:t>
      </w:r>
      <w:r w:rsidRPr="00187EE9">
        <w:t xml:space="preserve">стемы ОрВД </w:t>
      </w:r>
      <w:r>
        <w:t>эксплуатационная концепция должна описывать методы обеспечения информационной безопасности, в том числе использование защищенных прот</w:t>
      </w:r>
      <w:r>
        <w:t>о</w:t>
      </w:r>
      <w:r>
        <w:t>колов обмена информацией, совместимых с международными систе</w:t>
      </w:r>
      <w:r w:rsidRPr="00187EE9">
        <w:t>мами, и соотве</w:t>
      </w:r>
      <w:r w:rsidRPr="00187EE9">
        <w:t>т</w:t>
      </w:r>
      <w:r w:rsidRPr="00187EE9">
        <w:t>ствующее оборудование</w:t>
      </w:r>
      <w:r>
        <w:t>.</w:t>
      </w:r>
      <w:r w:rsidR="00E73857">
        <w:t xml:space="preserve"> Должны прор</w:t>
      </w:r>
      <w:r w:rsidR="00E73857">
        <w:t>а</w:t>
      </w:r>
      <w:r w:rsidR="00E73857">
        <w:t xml:space="preserve">батываться вопросы распределения </w:t>
      </w:r>
      <w:r w:rsidR="00E73857" w:rsidRPr="005756C3">
        <w:t>ч</w:t>
      </w:r>
      <w:r w:rsidR="00E73857" w:rsidRPr="005756C3">
        <w:t>а</w:t>
      </w:r>
      <w:r w:rsidR="00E73857" w:rsidRPr="005756C3">
        <w:t xml:space="preserve">стот, используемых </w:t>
      </w:r>
      <w:r w:rsidR="00E73857">
        <w:t>в АНС.</w:t>
      </w:r>
    </w:p>
    <w:p w14:paraId="441322A2" w14:textId="4B5829F5" w:rsidR="00BF377B" w:rsidRDefault="00187EE9" w:rsidP="00BF377B">
      <w:r w:rsidRPr="00C04B68">
        <w:t>Внедряемые в рамках АНП средства и в</w:t>
      </w:r>
      <w:r w:rsidRPr="00C04B68">
        <w:t>и</w:t>
      </w:r>
      <w:r w:rsidRPr="00C04B68">
        <w:t xml:space="preserve">ды обслуживания должны образовывать комплексную систему, обеспечивающую </w:t>
      </w:r>
      <w:r w:rsidRPr="00C04B68">
        <w:lastRenderedPageBreak/>
        <w:t>полеты авиации в соответствии с росси</w:t>
      </w:r>
      <w:r w:rsidRPr="00C04B68">
        <w:t>й</w:t>
      </w:r>
      <w:r w:rsidRPr="00C04B68">
        <w:t>скими и международными требованиями</w:t>
      </w:r>
      <w:r w:rsidR="00E73857">
        <w:t xml:space="preserve">, в том числе требованиями </w:t>
      </w:r>
      <w:r w:rsidR="00BF377B" w:rsidRPr="006A21F4">
        <w:t>единой техн</w:t>
      </w:r>
      <w:r w:rsidR="00BF377B" w:rsidRPr="006A21F4">
        <w:t>и</w:t>
      </w:r>
      <w:r w:rsidR="00BF377B" w:rsidRPr="006A21F4">
        <w:t>ческой политики на транспорте, наци</w:t>
      </w:r>
      <w:r w:rsidR="00BF377B" w:rsidRPr="006A21F4">
        <w:t>о</w:t>
      </w:r>
      <w:r w:rsidR="00BF377B" w:rsidRPr="006A21F4">
        <w:t>наль</w:t>
      </w:r>
      <w:r w:rsidR="00E73857">
        <w:t>ной и транспортной безопасности</w:t>
      </w:r>
      <w:r w:rsidR="00BF377B" w:rsidRPr="006A21F4">
        <w:t>.</w:t>
      </w:r>
    </w:p>
    <w:p w14:paraId="1B6AF929" w14:textId="2AE8E27D" w:rsidR="00931BF9" w:rsidRDefault="001E3700" w:rsidP="006409EB">
      <w:r>
        <w:t xml:space="preserve">Для принятия решения о </w:t>
      </w:r>
      <w:r w:rsidR="000560DD">
        <w:t>применении</w:t>
      </w:r>
      <w:r w:rsidR="00DE6436">
        <w:t xml:space="preserve"> те</w:t>
      </w:r>
      <w:r w:rsidR="00DE6436">
        <w:t>х</w:t>
      </w:r>
      <w:r w:rsidR="00DE6436">
        <w:t>нологии или сервиса на конкретном аэр</w:t>
      </w:r>
      <w:r w:rsidR="00DE6436">
        <w:t>о</w:t>
      </w:r>
      <w:r w:rsidR="00DE6436">
        <w:t xml:space="preserve">дроме/участке ВП </w:t>
      </w:r>
      <w:r w:rsidR="005519A7">
        <w:t>должно</w:t>
      </w:r>
      <w:r w:rsidR="00DE6436">
        <w:t xml:space="preserve"> разрабатыват</w:t>
      </w:r>
      <w:r w:rsidR="00DE6436">
        <w:t>ь</w:t>
      </w:r>
      <w:r w:rsidR="00DE6436">
        <w:t>ся ТЭО</w:t>
      </w:r>
      <w:r w:rsidR="0086373A">
        <w:t xml:space="preserve"> с учетом оптимального уровня </w:t>
      </w:r>
      <w:r w:rsidR="0086373A">
        <w:rPr>
          <w:lang w:val="en-US"/>
        </w:rPr>
        <w:t>CNS</w:t>
      </w:r>
      <w:r w:rsidR="0086373A" w:rsidRPr="0086373A">
        <w:t>/</w:t>
      </w:r>
      <w:r w:rsidR="0086373A">
        <w:t>ОрВД данного аэродрома/участка ВП и оценки альтернатив,</w:t>
      </w:r>
      <w:r w:rsidR="006540F9">
        <w:t xml:space="preserve"> проведения оценки</w:t>
      </w:r>
      <w:r w:rsidR="00DE6436" w:rsidRPr="0086373A">
        <w:t xml:space="preserve"> безопасности.</w:t>
      </w:r>
      <w:r w:rsidR="001744D5" w:rsidRPr="0086373A">
        <w:t xml:space="preserve"> Прежние системы </w:t>
      </w:r>
      <w:r w:rsidR="005519A7">
        <w:t>долж</w:t>
      </w:r>
      <w:r w:rsidR="006409EB">
        <w:t>н</w:t>
      </w:r>
      <w:r w:rsidR="005519A7">
        <w:t>ы</w:t>
      </w:r>
      <w:r w:rsidR="001744D5" w:rsidRPr="0086373A">
        <w:t xml:space="preserve"> </w:t>
      </w:r>
      <w:r w:rsidR="001744D5" w:rsidRPr="0086373A">
        <w:lastRenderedPageBreak/>
        <w:t>выводиться из эксплуатации только после подтверждения безопасности функцион</w:t>
      </w:r>
      <w:r w:rsidR="001744D5" w:rsidRPr="0086373A">
        <w:t>и</w:t>
      </w:r>
      <w:r w:rsidR="001744D5" w:rsidRPr="0086373A">
        <w:t>рования новых систем в реальных услов</w:t>
      </w:r>
      <w:r w:rsidR="001744D5" w:rsidRPr="0086373A">
        <w:t>и</w:t>
      </w:r>
      <w:r w:rsidR="001744D5" w:rsidRPr="0086373A">
        <w:t>ях.</w:t>
      </w:r>
      <w:r w:rsidR="00A62BCC">
        <w:t xml:space="preserve"> Внедрение новых технологий и серв</w:t>
      </w:r>
      <w:r w:rsidR="00A62BCC">
        <w:t>и</w:t>
      </w:r>
      <w:r w:rsidR="00A62BCC">
        <w:t xml:space="preserve">сов </w:t>
      </w:r>
      <w:r w:rsidR="005519A7">
        <w:t>должно</w:t>
      </w:r>
      <w:r w:rsidR="00A62BCC">
        <w:t xml:space="preserve"> сопровождаться соотве</w:t>
      </w:r>
      <w:r w:rsidR="00A62BCC">
        <w:t>т</w:t>
      </w:r>
      <w:r w:rsidR="00A62BCC">
        <w:t xml:space="preserve">ствующим обучением персонала. Помимо непосредственного обучения, упор </w:t>
      </w:r>
      <w:r w:rsidR="005519A7">
        <w:t>должен быть</w:t>
      </w:r>
      <w:r w:rsidR="00A62BCC">
        <w:t xml:space="preserve"> сделан на мотивацию персонала к применению новых технологий и сервисов, </w:t>
      </w:r>
      <w:r w:rsidR="006540F9">
        <w:t>обеспечению</w:t>
      </w:r>
      <w:r w:rsidR="00A62BCC">
        <w:t xml:space="preserve"> эффективности траекторий и удобства получения АНО для пользоват</w:t>
      </w:r>
      <w:r w:rsidR="00A62BCC">
        <w:t>е</w:t>
      </w:r>
      <w:r w:rsidR="00A62BCC">
        <w:t>лей.</w:t>
      </w:r>
      <w:bookmarkStart w:id="59" w:name="_Ref491118719"/>
    </w:p>
    <w:p w14:paraId="66AC01F1" w14:textId="77777777" w:rsidR="00DD22E8" w:rsidRDefault="00DD22E8" w:rsidP="006409EB">
      <w:pPr>
        <w:sectPr w:rsidR="00DD22E8" w:rsidSect="005B0412">
          <w:type w:val="continuous"/>
          <w:pgSz w:w="11906" w:h="16838"/>
          <w:pgMar w:top="1701" w:right="1418" w:bottom="2268" w:left="1418" w:header="709" w:footer="709" w:gutter="0"/>
          <w:cols w:num="2" w:space="561"/>
        </w:sectPr>
      </w:pPr>
    </w:p>
    <w:bookmarkEnd w:id="59"/>
    <w:p w14:paraId="02221E73" w14:textId="77777777" w:rsidR="00415A55" w:rsidRDefault="00415A55" w:rsidP="003C45AA">
      <w:pPr>
        <w:pStyle w:val="150"/>
        <w:sectPr w:rsidR="00415A55" w:rsidSect="005B0412">
          <w:type w:val="continuous"/>
          <w:pgSz w:w="11906" w:h="16838"/>
          <w:pgMar w:top="1701" w:right="1418" w:bottom="2268" w:left="1418" w:header="709" w:footer="709" w:gutter="0"/>
          <w:cols w:space="720"/>
        </w:sectPr>
      </w:pPr>
    </w:p>
    <w:p w14:paraId="68CD072E" w14:textId="5922B2D4" w:rsidR="000D16DD" w:rsidRDefault="000D16DD" w:rsidP="003C45AA">
      <w:pPr>
        <w:pStyle w:val="12"/>
      </w:pPr>
      <w:bookmarkStart w:id="60" w:name="_Toc489526264"/>
      <w:bookmarkStart w:id="61" w:name="_Toc487634434"/>
      <w:bookmarkStart w:id="62" w:name="_Toc491100845"/>
      <w:bookmarkStart w:id="63" w:name="_Toc491026552"/>
      <w:bookmarkStart w:id="64" w:name="_Toc489975650"/>
      <w:bookmarkStart w:id="65" w:name="_Toc489972920"/>
      <w:bookmarkStart w:id="66" w:name="_Toc489962622"/>
      <w:bookmarkStart w:id="67" w:name="_Toc489901704"/>
      <w:bookmarkStart w:id="68" w:name="_Toc493707107"/>
      <w:bookmarkStart w:id="69" w:name="_Toc493712008"/>
      <w:bookmarkStart w:id="70" w:name="_Toc498706592"/>
      <w:bookmarkStart w:id="71" w:name="_Toc498717081"/>
      <w:bookmarkStart w:id="72" w:name="_Toc498721559"/>
      <w:bookmarkStart w:id="73" w:name="_Toc498461041"/>
      <w:bookmarkStart w:id="74" w:name="_Toc498527753"/>
      <w:bookmarkStart w:id="75" w:name="_Toc498532433"/>
      <w:bookmarkStart w:id="76" w:name="_Toc498603826"/>
      <w:bookmarkStart w:id="77" w:name="_Toc498618987"/>
      <w:bookmarkStart w:id="78" w:name="_Toc499227723"/>
      <w:r>
        <w:lastRenderedPageBreak/>
        <w:t>ОРГАНИЗАЦИЯ ВОЗДУШНОГО ДВИЖЕНИЯ (ОРВД)</w:t>
      </w:r>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p>
    <w:p w14:paraId="1C994CD9" w14:textId="77777777" w:rsidR="000D16DD" w:rsidRDefault="000D16DD" w:rsidP="003C45AA">
      <w:pPr>
        <w:pStyle w:val="12"/>
        <w:sectPr w:rsidR="000D16DD" w:rsidSect="005B0412">
          <w:headerReference w:type="default" r:id="rId21"/>
          <w:pgSz w:w="11906" w:h="16838"/>
          <w:pgMar w:top="1701" w:right="1418" w:bottom="2268" w:left="1418" w:header="709" w:footer="709" w:gutter="0"/>
          <w:cols w:space="720"/>
        </w:sectPr>
      </w:pPr>
    </w:p>
    <w:p w14:paraId="341886E6" w14:textId="77777777" w:rsidR="00DB11B1" w:rsidRPr="00DB11B1" w:rsidRDefault="00DB11B1" w:rsidP="00DB11B1">
      <w:r>
        <w:lastRenderedPageBreak/>
        <w:t xml:space="preserve">На </w:t>
      </w:r>
      <w:r w:rsidRPr="00DB11B1">
        <w:t>сегодняшний день основным видом обслуживания воздушного движения (ОВД) в Российской Федерации является диспетчерское обслуживание воздушного движения, тогда как полетно-информационное обслуживание на аэр</w:t>
      </w:r>
      <w:r w:rsidRPr="00DB11B1">
        <w:t>о</w:t>
      </w:r>
      <w:r w:rsidRPr="00DB11B1">
        <w:t>дромах (АПИО) распространено слабо. Процедуры организации потоков возду</w:t>
      </w:r>
      <w:r w:rsidRPr="00DB11B1">
        <w:t>ш</w:t>
      </w:r>
      <w:r w:rsidRPr="00DB11B1">
        <w:t>ного движения (ОПВД) в основном закл</w:t>
      </w:r>
      <w:r w:rsidRPr="00DB11B1">
        <w:t>ю</w:t>
      </w:r>
      <w:r w:rsidRPr="00DB11B1">
        <w:t>чаются в применении информирующих и регулирующих мер, процедуры управления пропускной способностью не осущест</w:t>
      </w:r>
      <w:r w:rsidRPr="00DB11B1">
        <w:t>в</w:t>
      </w:r>
      <w:r w:rsidRPr="00DB11B1">
        <w:t>ляются в достаточной мере.</w:t>
      </w:r>
    </w:p>
    <w:p w14:paraId="0AC998C6" w14:textId="73DADC2B" w:rsidR="000D16DD" w:rsidRDefault="000D16DD" w:rsidP="007A3521">
      <w:r>
        <w:t xml:space="preserve">Развитие </w:t>
      </w:r>
      <w:r w:rsidRPr="00DB11B1">
        <w:t>ОрВД</w:t>
      </w:r>
      <w:r>
        <w:t xml:space="preserve"> будет направлено на р</w:t>
      </w:r>
      <w:r>
        <w:t>е</w:t>
      </w:r>
      <w:r>
        <w:t>шение следующих проблем:</w:t>
      </w:r>
    </w:p>
    <w:p w14:paraId="72F69C46" w14:textId="66E2BBB8" w:rsidR="000D16DD" w:rsidRDefault="000D16DD" w:rsidP="00A24DE1">
      <w:pPr>
        <w:pStyle w:val="310"/>
      </w:pPr>
      <w:r>
        <w:t>неоптимальные траектории полета на маршруте</w:t>
      </w:r>
    </w:p>
    <w:p w14:paraId="79D61A0B" w14:textId="26D22EF6" w:rsidR="000D16DD" w:rsidRDefault="000D16DD" w:rsidP="00A24DE1">
      <w:pPr>
        <w:pStyle w:val="310"/>
      </w:pPr>
      <w:r>
        <w:t>неоптимальные траектории полета при снижении и заходе на посадку</w:t>
      </w:r>
    </w:p>
    <w:p w14:paraId="25B21880" w14:textId="33DFD800" w:rsidR="000D16DD" w:rsidRDefault="000D16DD" w:rsidP="00A24DE1">
      <w:pPr>
        <w:pStyle w:val="310"/>
      </w:pPr>
      <w:r>
        <w:t>неоптимальное время руления</w:t>
      </w:r>
    </w:p>
    <w:p w14:paraId="3C62ADC2" w14:textId="244188E7" w:rsidR="000D16DD" w:rsidRDefault="000D16DD" w:rsidP="00A24DE1">
      <w:pPr>
        <w:pStyle w:val="310"/>
      </w:pPr>
      <w:r>
        <w:t>высокие затраты на диспетчерский персонал</w:t>
      </w:r>
    </w:p>
    <w:p w14:paraId="30B0BB5A" w14:textId="4157B036" w:rsidR="000D16DD" w:rsidRDefault="000D16DD" w:rsidP="00A24DE1">
      <w:pPr>
        <w:pStyle w:val="310"/>
      </w:pPr>
      <w:r>
        <w:t>низкая пропускная способность аэр</w:t>
      </w:r>
      <w:r>
        <w:t>о</w:t>
      </w:r>
      <w:r>
        <w:t>дромов</w:t>
      </w:r>
    </w:p>
    <w:p w14:paraId="0710374D" w14:textId="14D4C35E" w:rsidR="000D16DD" w:rsidRDefault="000D16DD" w:rsidP="00A24DE1">
      <w:pPr>
        <w:pStyle w:val="310"/>
      </w:pPr>
      <w:r>
        <w:t xml:space="preserve">снижение пропускной способности аэродромов </w:t>
      </w:r>
      <w:r w:rsidR="00D01BEC">
        <w:t>в</w:t>
      </w:r>
      <w:r>
        <w:t xml:space="preserve"> сложных метеоуслов</w:t>
      </w:r>
      <w:r>
        <w:t>и</w:t>
      </w:r>
      <w:r>
        <w:t xml:space="preserve">ях </w:t>
      </w:r>
    </w:p>
    <w:p w14:paraId="14264304" w14:textId="72E2040F" w:rsidR="000D16DD" w:rsidRDefault="002A0D79" w:rsidP="00A24DE1">
      <w:pPr>
        <w:pStyle w:val="310"/>
      </w:pPr>
      <w:r>
        <w:lastRenderedPageBreak/>
        <w:t>барьеры для доступа к</w:t>
      </w:r>
      <w:r w:rsidR="000D16DD">
        <w:t xml:space="preserve"> ВП АОН и БАС</w:t>
      </w:r>
      <w:r w:rsidR="007B0C2E">
        <w:t xml:space="preserve">, </w:t>
      </w:r>
      <w:r>
        <w:t>иностранных перевозчиков при тра</w:t>
      </w:r>
      <w:r>
        <w:t>н</w:t>
      </w:r>
      <w:r>
        <w:t>зитных полетах</w:t>
      </w:r>
      <w:r w:rsidR="00106B43">
        <w:t>.</w:t>
      </w:r>
    </w:p>
    <w:p w14:paraId="22767BF2" w14:textId="63541E50" w:rsidR="00CE0414" w:rsidRDefault="00CE0414" w:rsidP="00CE0414">
      <w:r>
        <w:t>Для повышения эффективности траект</w:t>
      </w:r>
      <w:r>
        <w:t>о</w:t>
      </w:r>
      <w:r>
        <w:t>рий полета на маршруте будет снижен негативный эффект от зон ограничений полетов за счет внедрения элементов концепции гибкого использования ВП (FUA).</w:t>
      </w:r>
    </w:p>
    <w:p w14:paraId="367DBF91" w14:textId="3F778575" w:rsidR="00CE0414" w:rsidRDefault="00CE0414" w:rsidP="00CE0414">
      <w:r>
        <w:t>Для повышения эффективности траект</w:t>
      </w:r>
      <w:r>
        <w:t>о</w:t>
      </w:r>
      <w:r>
        <w:t>рий полета при снижении и заходе на п</w:t>
      </w:r>
      <w:r>
        <w:t>о</w:t>
      </w:r>
      <w:r>
        <w:t>садку будет реализована централизова</w:t>
      </w:r>
      <w:r>
        <w:t>н</w:t>
      </w:r>
      <w:r>
        <w:t>ная система организации потоков возду</w:t>
      </w:r>
      <w:r>
        <w:t>ш</w:t>
      </w:r>
      <w:r>
        <w:t>ного движения. При несоблюдении бала</w:t>
      </w:r>
      <w:r>
        <w:t>н</w:t>
      </w:r>
      <w:r>
        <w:t xml:space="preserve">са спроса на ВП </w:t>
      </w:r>
      <w:r w:rsidR="00EF3E16">
        <w:t>и</w:t>
      </w:r>
      <w:r>
        <w:t xml:space="preserve"> заявленной пропускной способност</w:t>
      </w:r>
      <w:r w:rsidR="00EF3E16">
        <w:t>и</w:t>
      </w:r>
      <w:r>
        <w:t xml:space="preserve"> органов ОВД будут </w:t>
      </w:r>
      <w:r w:rsidR="007B0C2E">
        <w:t>прим</w:t>
      </w:r>
      <w:r w:rsidR="007B0C2E">
        <w:t>е</w:t>
      </w:r>
      <w:r w:rsidR="007B0C2E">
        <w:t>няться</w:t>
      </w:r>
      <w:r w:rsidR="00EF3E16">
        <w:t xml:space="preserve"> </w:t>
      </w:r>
      <w:r>
        <w:t>эффективные процедуры управл</w:t>
      </w:r>
      <w:r>
        <w:t>е</w:t>
      </w:r>
      <w:r>
        <w:t>ния пропускной способностью</w:t>
      </w:r>
      <w:r w:rsidR="007B0C2E">
        <w:t>,</w:t>
      </w:r>
      <w:r>
        <w:t xml:space="preserve"> и только при необходимости будут применяться меры ОПВД. Также </w:t>
      </w:r>
      <w:r w:rsidR="006948E4">
        <w:t>для</w:t>
      </w:r>
      <w:r>
        <w:t xml:space="preserve"> крупнейших </w:t>
      </w:r>
      <w:r w:rsidR="006948E4">
        <w:t>аэр</w:t>
      </w:r>
      <w:r w:rsidR="006948E4">
        <w:t>о</w:t>
      </w:r>
      <w:r w:rsidR="006948E4">
        <w:t>дромов буду</w:t>
      </w:r>
      <w:r>
        <w:t>т внедрены средства упра</w:t>
      </w:r>
      <w:r>
        <w:t>в</w:t>
      </w:r>
      <w:r>
        <w:t>ления прибытием (AMAN).</w:t>
      </w:r>
    </w:p>
    <w:p w14:paraId="112AF08D" w14:textId="58DECCAB" w:rsidR="00CE0414" w:rsidRDefault="00CE0414" w:rsidP="00CE0414">
      <w:r>
        <w:t>Для снижения времени руления в кру</w:t>
      </w:r>
      <w:r>
        <w:t>п</w:t>
      </w:r>
      <w:r>
        <w:t>нейших аэропортах</w:t>
      </w:r>
      <w:r w:rsidRPr="00B90B2C">
        <w:rPr>
          <w:vertAlign w:val="superscript"/>
        </w:rPr>
        <w:t>5</w:t>
      </w:r>
      <w:r>
        <w:t xml:space="preserve"> будут внедрены пр</w:t>
      </w:r>
      <w:r>
        <w:t>о</w:t>
      </w:r>
      <w:r>
        <w:t>цессы совместного принятия решения (A-CDM), функции АС УВД по управлению в</w:t>
      </w:r>
      <w:r>
        <w:t>ы</w:t>
      </w:r>
      <w:r>
        <w:t>летом (DMAN).</w:t>
      </w:r>
    </w:p>
    <w:p w14:paraId="2EEF920B" w14:textId="69264DE3" w:rsidR="005756C3" w:rsidRDefault="005756C3" w:rsidP="00CE0414">
      <w:r>
        <w:t>Для сокращения затрат на диспетчерский персонал уровень ОВД в воздушном пр</w:t>
      </w:r>
      <w:r>
        <w:t>о</w:t>
      </w:r>
      <w:r>
        <w:t>странстве и на аэродромах РФ будет пр</w:t>
      </w:r>
      <w:r>
        <w:t>и</w:t>
      </w:r>
      <w:r>
        <w:t xml:space="preserve">веден к </w:t>
      </w:r>
      <w:r w:rsidR="00D629CC">
        <w:t>оптимальному</w:t>
      </w:r>
      <w:r>
        <w:t xml:space="preserve">. </w:t>
      </w:r>
      <w:r w:rsidR="004B11C2">
        <w:t>На</w:t>
      </w:r>
      <w:r w:rsidR="00E67A02">
        <w:t xml:space="preserve"> тех участках воздушного пространства и на тех аэр</w:t>
      </w:r>
      <w:r w:rsidR="00E67A02">
        <w:t>о</w:t>
      </w:r>
      <w:r w:rsidR="00E67A02">
        <w:lastRenderedPageBreak/>
        <w:t>дромах</w:t>
      </w:r>
      <w:r>
        <w:t xml:space="preserve">, где </w:t>
      </w:r>
      <w:r w:rsidR="00E67A02">
        <w:t xml:space="preserve">это </w:t>
      </w:r>
      <w:r>
        <w:t xml:space="preserve">целесообразно, </w:t>
      </w:r>
      <w:r w:rsidR="00E67A02">
        <w:t>согласно разработанным критериям, будет внедр</w:t>
      </w:r>
      <w:r w:rsidR="00E67A02">
        <w:t>е</w:t>
      </w:r>
      <w:r w:rsidR="00E67A02">
        <w:t>н</w:t>
      </w:r>
      <w:r w:rsidR="007B0C2E">
        <w:t>о</w:t>
      </w:r>
      <w:r w:rsidR="00E67A02">
        <w:t xml:space="preserve"> полетно-информационное обслужив</w:t>
      </w:r>
      <w:r w:rsidR="00E67A02">
        <w:t>а</w:t>
      </w:r>
      <w:r w:rsidR="00E67A02">
        <w:t>ние и технологии удаленного диспетче</w:t>
      </w:r>
      <w:r w:rsidR="00E67A02">
        <w:t>р</w:t>
      </w:r>
      <w:r w:rsidR="00E67A02">
        <w:t>ского обслуживания (</w:t>
      </w:r>
      <w:r w:rsidR="00E67A02">
        <w:rPr>
          <w:lang w:val="en-US"/>
        </w:rPr>
        <w:t>RVT</w:t>
      </w:r>
      <w:r w:rsidR="00E67A02" w:rsidRPr="00E67A02">
        <w:t>).</w:t>
      </w:r>
    </w:p>
    <w:p w14:paraId="375B00A7" w14:textId="0FA0E8F7" w:rsidR="00CE0414" w:rsidRDefault="00CE0414" w:rsidP="00CE0414">
      <w:r>
        <w:t>Для повышения пропускной способности крупнейших аэро</w:t>
      </w:r>
      <w:r w:rsidR="00D342CE">
        <w:t xml:space="preserve">дромов </w:t>
      </w:r>
      <w:r>
        <w:t>будут внедрены дополнительные категории ВС по турб</w:t>
      </w:r>
      <w:r>
        <w:t>у</w:t>
      </w:r>
      <w:r>
        <w:t>лентности в следе и связанное с ними эшелонирование</w:t>
      </w:r>
      <w:r w:rsidR="005862BD">
        <w:t xml:space="preserve">, </w:t>
      </w:r>
      <w:r>
        <w:t>также</w:t>
      </w:r>
      <w:r w:rsidR="005862BD">
        <w:t>,</w:t>
      </w:r>
      <w:r>
        <w:t xml:space="preserve"> там, где это цел</w:t>
      </w:r>
      <w:r>
        <w:t>е</w:t>
      </w:r>
      <w:r>
        <w:t>сообразно, будет внедрено эшелониров</w:t>
      </w:r>
      <w:r>
        <w:t>а</w:t>
      </w:r>
      <w:r>
        <w:t>ние, основанное на времени (TBS).</w:t>
      </w:r>
    </w:p>
    <w:p w14:paraId="3934DFAF" w14:textId="01DCC54D" w:rsidR="00CE0414" w:rsidRDefault="00CE0414" w:rsidP="00CE0414">
      <w:r>
        <w:t>В целях поддержания требуемого уровня пропускной способности в условиях уху</w:t>
      </w:r>
      <w:r>
        <w:t>д</w:t>
      </w:r>
      <w:r>
        <w:t>шения видимости будут внедрены сист</w:t>
      </w:r>
      <w:r>
        <w:t>е</w:t>
      </w:r>
      <w:r>
        <w:t>мы A-SMGCS. Данные системы позволят органам ОВД контролировать движение на летном поле в сложных метеоусловиях и, там, где это необходимо, автоматизир</w:t>
      </w:r>
      <w:r>
        <w:t>о</w:t>
      </w:r>
      <w:r>
        <w:t>вать управление движением на летном поле.</w:t>
      </w:r>
    </w:p>
    <w:p w14:paraId="3C760E52" w14:textId="3CE03AAD" w:rsidR="00CE0414" w:rsidRDefault="00CE0414" w:rsidP="00CE0414">
      <w:r>
        <w:lastRenderedPageBreak/>
        <w:t>Для снижения барьеров доступа к ВП для БАС будут разработаны процедуры полета в пределах прямой видимости и совмес</w:t>
      </w:r>
      <w:r>
        <w:t>т</w:t>
      </w:r>
      <w:r>
        <w:t>но</w:t>
      </w:r>
      <w:r w:rsidR="005862BD">
        <w:t>го</w:t>
      </w:r>
      <w:r>
        <w:t xml:space="preserve"> использовани</w:t>
      </w:r>
      <w:r w:rsidR="005862BD">
        <w:t>я</w:t>
      </w:r>
      <w:r w:rsidR="0085058F">
        <w:t>,</w:t>
      </w:r>
      <w:r>
        <w:t xml:space="preserve"> сегрегированного ВП</w:t>
      </w:r>
      <w:r w:rsidR="005862BD">
        <w:t>;</w:t>
      </w:r>
      <w:r>
        <w:t xml:space="preserve"> внедрена система организации движения </w:t>
      </w:r>
      <w:r w:rsidR="00361972">
        <w:t>БАС</w:t>
      </w:r>
      <w:r w:rsidR="005862BD">
        <w:t xml:space="preserve">; </w:t>
      </w:r>
      <w:r>
        <w:t>проведено исследование по опред</w:t>
      </w:r>
      <w:r>
        <w:t>е</w:t>
      </w:r>
      <w:r>
        <w:t>лению технологий, обеспечивающих пол</w:t>
      </w:r>
      <w:r>
        <w:t>е</w:t>
      </w:r>
      <w:r>
        <w:t xml:space="preserve">ты БАС в </w:t>
      </w:r>
      <w:r w:rsidR="00361972">
        <w:t>несегрегированном</w:t>
      </w:r>
      <w:r>
        <w:t xml:space="preserve"> ВП. </w:t>
      </w:r>
    </w:p>
    <w:p w14:paraId="4BECDA33" w14:textId="6FD323A3" w:rsidR="000D16DD" w:rsidRDefault="00CE0414" w:rsidP="00CE0414">
      <w:r>
        <w:t>Для снижения барьеров доступа к ВП для АОН будет упрощен процесс взаимоде</w:t>
      </w:r>
      <w:r>
        <w:t>й</w:t>
      </w:r>
      <w:r>
        <w:t>ствия с системой, в том числе процессы подачи плана полета и уведомления о взлете/посадке с введением в действие центра ОПВД.</w:t>
      </w:r>
    </w:p>
    <w:p w14:paraId="587BB59C" w14:textId="24B30A08" w:rsidR="000D16DD" w:rsidRDefault="002A0D79" w:rsidP="007A3521">
      <w:pPr>
        <w:rPr>
          <w:rFonts w:eastAsiaTheme="minorEastAsia"/>
        </w:rPr>
      </w:pPr>
      <w:r>
        <w:t xml:space="preserve">Для снижения барьеров доступа к ВП </w:t>
      </w:r>
      <w:r w:rsidRPr="002A0D79">
        <w:rPr>
          <w:rFonts w:eastAsiaTheme="minorEastAsia"/>
        </w:rPr>
        <w:t>ин</w:t>
      </w:r>
      <w:r>
        <w:rPr>
          <w:rFonts w:eastAsiaTheme="minorEastAsia"/>
        </w:rPr>
        <w:t>о</w:t>
      </w:r>
      <w:r>
        <w:rPr>
          <w:rFonts w:eastAsiaTheme="minorEastAsia"/>
        </w:rPr>
        <w:t>странных перевозчиков при тран</w:t>
      </w:r>
      <w:r w:rsidRPr="002A0D79">
        <w:rPr>
          <w:rFonts w:eastAsiaTheme="minorEastAsia"/>
        </w:rPr>
        <w:t>зитных полетах</w:t>
      </w:r>
      <w:r>
        <w:rPr>
          <w:rFonts w:eastAsiaTheme="minorEastAsia"/>
        </w:rPr>
        <w:t xml:space="preserve"> </w:t>
      </w:r>
      <w:r w:rsidR="00C54B1A">
        <w:rPr>
          <w:rFonts w:eastAsiaTheme="minorEastAsia"/>
        </w:rPr>
        <w:t xml:space="preserve">для них </w:t>
      </w:r>
      <w:r>
        <w:rPr>
          <w:rFonts w:eastAsiaTheme="minorEastAsia"/>
        </w:rPr>
        <w:t>будет упрощено получ</w:t>
      </w:r>
      <w:r>
        <w:rPr>
          <w:rFonts w:eastAsiaTheme="minorEastAsia"/>
        </w:rPr>
        <w:t>е</w:t>
      </w:r>
      <w:r>
        <w:rPr>
          <w:rFonts w:eastAsiaTheme="minorEastAsia"/>
        </w:rPr>
        <w:t>ние</w:t>
      </w:r>
      <w:r w:rsidRPr="002A0D79">
        <w:rPr>
          <w:rFonts w:eastAsiaTheme="minorEastAsia"/>
        </w:rPr>
        <w:t xml:space="preserve"> разрешения</w:t>
      </w:r>
      <w:r w:rsidR="005862BD">
        <w:rPr>
          <w:rFonts w:eastAsiaTheme="minorEastAsia"/>
        </w:rPr>
        <w:t>.</w:t>
      </w:r>
    </w:p>
    <w:p w14:paraId="293F2095" w14:textId="77777777" w:rsidR="002A0D79" w:rsidRDefault="002A0D79" w:rsidP="007A3521">
      <w:pPr>
        <w:rPr>
          <w:rFonts w:eastAsiaTheme="minorEastAsia"/>
        </w:rPr>
        <w:sectPr w:rsidR="002A0D79" w:rsidSect="005B0412">
          <w:type w:val="continuous"/>
          <w:pgSz w:w="11906" w:h="16838"/>
          <w:pgMar w:top="1701" w:right="1418" w:bottom="2268" w:left="1418" w:header="709" w:footer="709" w:gutter="0"/>
          <w:cols w:num="2" w:space="561"/>
        </w:sectPr>
      </w:pPr>
    </w:p>
    <w:p w14:paraId="1CF30EC5" w14:textId="77777777" w:rsidR="000D16DD" w:rsidRDefault="000D16DD" w:rsidP="003C45AA">
      <w:pPr>
        <w:pStyle w:val="150"/>
      </w:pPr>
      <w:r>
        <w:lastRenderedPageBreak/>
        <w:t>Основные эффекты от развития ОрВД</w:t>
      </w:r>
    </w:p>
    <w:p w14:paraId="338A6107" w14:textId="232BFD5E" w:rsidR="000D16DD" w:rsidRPr="00B71E17" w:rsidRDefault="00B37BF6" w:rsidP="00B71E17">
      <w:pPr>
        <w:pStyle w:val="310"/>
      </w:pPr>
      <w:r>
        <w:t>КП</w:t>
      </w:r>
      <w:r w:rsidR="000D16DD" w:rsidRPr="00B71E17">
        <w:t>.3.1 Сокращение горизонтальной неэффективности на маршруте</w:t>
      </w:r>
      <w:r w:rsidR="000D16DD" w:rsidRPr="00B90B2C">
        <w:rPr>
          <w:vanish/>
          <w:vertAlign w:val="superscript"/>
        </w:rPr>
        <w:footnoteReference w:id="8"/>
      </w:r>
    </w:p>
    <w:p w14:paraId="5EB90BA1" w14:textId="5FD01A95" w:rsidR="000D16DD" w:rsidRDefault="00B37BF6" w:rsidP="007A3521">
      <w:pPr>
        <w:pStyle w:val="310"/>
      </w:pPr>
      <w:r>
        <w:t>КП</w:t>
      </w:r>
      <w:r w:rsidR="000D16DD">
        <w:t>.3.2 Сокращение среднего дополнительного времени полета при снижении</w:t>
      </w:r>
      <w:r w:rsidR="00895C83">
        <w:t xml:space="preserve"> </w:t>
      </w:r>
      <w:r w:rsidR="005862BD">
        <w:t xml:space="preserve">на </w:t>
      </w:r>
      <w:r w:rsidR="00895C83">
        <w:t>аэр</w:t>
      </w:r>
      <w:r w:rsidR="00895C83">
        <w:t>о</w:t>
      </w:r>
      <w:r w:rsidR="00895C83">
        <w:t xml:space="preserve">дромах </w:t>
      </w:r>
      <w:r w:rsidR="00FF7732">
        <w:t>Шереметьево (Москва), Домодедово (Москва), Внуково (Москва) и Пулково (Санкт-Петербург)</w:t>
      </w:r>
    </w:p>
    <w:p w14:paraId="38029A8C" w14:textId="4D98B6E5" w:rsidR="006D718C" w:rsidRDefault="00B37BF6" w:rsidP="006D718C">
      <w:pPr>
        <w:pStyle w:val="310"/>
      </w:pPr>
      <w:r>
        <w:t>КП</w:t>
      </w:r>
      <w:r w:rsidR="000D16DD">
        <w:t>.3.</w:t>
      </w:r>
      <w:r w:rsidR="00114A5B">
        <w:t>4</w:t>
      </w:r>
      <w:r w:rsidR="000D16DD">
        <w:t xml:space="preserve"> Сокращение средней длины горизонтального полета при снижении</w:t>
      </w:r>
      <w:r w:rsidR="006D718C">
        <w:t xml:space="preserve"> </w:t>
      </w:r>
      <w:r w:rsidR="00C54B1A">
        <w:t xml:space="preserve">на </w:t>
      </w:r>
      <w:r w:rsidR="006D718C">
        <w:t>аэродр</w:t>
      </w:r>
      <w:r w:rsidR="006D718C">
        <w:t>о</w:t>
      </w:r>
      <w:r w:rsidR="006D718C">
        <w:t xml:space="preserve">мах </w:t>
      </w:r>
      <w:r w:rsidR="00FF7732">
        <w:t>Шереметьево (Москва), Домодедово (Москва), Внуково (Москва) и Пулково (Санкт-Петербург)</w:t>
      </w:r>
    </w:p>
    <w:p w14:paraId="273D8F7B" w14:textId="76AD5730" w:rsidR="000D16DD" w:rsidRDefault="00B37BF6" w:rsidP="007A3521">
      <w:pPr>
        <w:pStyle w:val="310"/>
      </w:pPr>
      <w:r>
        <w:rPr>
          <w:bCs/>
        </w:rPr>
        <w:lastRenderedPageBreak/>
        <w:t>КП</w:t>
      </w:r>
      <w:r w:rsidR="000D16DD">
        <w:rPr>
          <w:bCs/>
        </w:rPr>
        <w:t>.3.</w:t>
      </w:r>
      <w:r w:rsidR="00895C83">
        <w:rPr>
          <w:bCs/>
        </w:rPr>
        <w:t>8</w:t>
      </w:r>
      <w:r w:rsidR="000D16DD">
        <w:rPr>
          <w:bCs/>
        </w:rPr>
        <w:t xml:space="preserve"> </w:t>
      </w:r>
      <w:r w:rsidR="000D16DD">
        <w:t>Сокращение доли рейсов, зад</w:t>
      </w:r>
      <w:r w:rsidR="00EE2CF2">
        <w:t>ержанных более чем на 15 минут</w:t>
      </w:r>
    </w:p>
    <w:p w14:paraId="7FB62C3C" w14:textId="098FFF07" w:rsidR="000D16DD" w:rsidRDefault="00B37BF6" w:rsidP="007A3521">
      <w:pPr>
        <w:pStyle w:val="310"/>
      </w:pPr>
      <w:r>
        <w:rPr>
          <w:bCs/>
        </w:rPr>
        <w:t>КП</w:t>
      </w:r>
      <w:r w:rsidR="000D16DD">
        <w:rPr>
          <w:bCs/>
        </w:rPr>
        <w:t>.3.</w:t>
      </w:r>
      <w:r w:rsidR="00895C83">
        <w:rPr>
          <w:bCs/>
        </w:rPr>
        <w:t>9</w:t>
      </w:r>
      <w:r w:rsidR="000D16DD">
        <w:rPr>
          <w:bCs/>
        </w:rPr>
        <w:t xml:space="preserve"> </w:t>
      </w:r>
      <w:r w:rsidR="000D16DD">
        <w:t>Сокращение средней задержки рейсов, зад</w:t>
      </w:r>
      <w:r w:rsidR="00EE2CF2">
        <w:t>ержанных более чем на 15 минут</w:t>
      </w:r>
    </w:p>
    <w:p w14:paraId="0ACBEFBD" w14:textId="1C444E34" w:rsidR="000D16DD" w:rsidRDefault="00B37BF6" w:rsidP="003C45AA">
      <w:pPr>
        <w:pStyle w:val="310"/>
      </w:pPr>
      <w:r>
        <w:t>КП</w:t>
      </w:r>
      <w:r w:rsidR="000D16DD" w:rsidRPr="007A3521">
        <w:t xml:space="preserve">.5.1 </w:t>
      </w:r>
      <w:r w:rsidR="000D16DD">
        <w:t xml:space="preserve">Увеличение налета по ППП на одного </w:t>
      </w:r>
      <w:r w:rsidR="00571928">
        <w:t>специалиста, осуществляющего неп</w:t>
      </w:r>
      <w:r w:rsidR="00571928">
        <w:t>о</w:t>
      </w:r>
      <w:r w:rsidR="00571928">
        <w:t>средственное</w:t>
      </w:r>
      <w:r w:rsidR="000D16DD">
        <w:t xml:space="preserve"> УВД</w:t>
      </w:r>
    </w:p>
    <w:p w14:paraId="4CB8D58A" w14:textId="77777777" w:rsidR="000D16DD" w:rsidRDefault="000D16DD" w:rsidP="003C45AA">
      <w:pPr>
        <w:pStyle w:val="150"/>
      </w:pPr>
      <w:r>
        <w:t>Дополнительные эффекты от развития ОрВД</w:t>
      </w:r>
    </w:p>
    <w:p w14:paraId="69E4EB98" w14:textId="744327A3" w:rsidR="000D16DD" w:rsidRDefault="00B37BF6" w:rsidP="003C45AA">
      <w:pPr>
        <w:pStyle w:val="310"/>
      </w:pPr>
      <w:r>
        <w:t>КП</w:t>
      </w:r>
      <w:r w:rsidR="000D16DD">
        <w:t>.1.1 Недопущение снижения текущего уровня налета на одно нарушение интервалов эшелонирования</w:t>
      </w:r>
    </w:p>
    <w:p w14:paraId="0E2F059B" w14:textId="0F3688B1" w:rsidR="000D16DD" w:rsidRDefault="00B37BF6" w:rsidP="003C45AA">
      <w:pPr>
        <w:pStyle w:val="310"/>
      </w:pPr>
      <w:r>
        <w:t>КП</w:t>
      </w:r>
      <w:r w:rsidR="000D16DD">
        <w:t>.1.2 Недопущение снижения текущего числа взлетно-посадочных операций на одно несанкционированное занятие ВПП</w:t>
      </w:r>
    </w:p>
    <w:p w14:paraId="3CF6C78D" w14:textId="45E22FC2" w:rsidR="000D16DD" w:rsidRDefault="000D16DD" w:rsidP="007A3521">
      <w:r>
        <w:t xml:space="preserve">План-график развития ОрВД приведен на </w:t>
      </w:r>
      <w:r w:rsidR="003F0BB2">
        <w:t>р</w:t>
      </w:r>
      <w:r>
        <w:t>исунке</w:t>
      </w:r>
      <w:r w:rsidR="005F0968" w:rsidRPr="005F0968">
        <w:t xml:space="preserve"> </w:t>
      </w:r>
      <w:r w:rsidR="005F0968">
        <w:fldChar w:fldCharType="begin"/>
      </w:r>
      <w:r w:rsidR="005F0968">
        <w:instrText xml:space="preserve"> REF _Ref493601568 \h  \* MERGEFORMAT </w:instrText>
      </w:r>
      <w:r w:rsidR="005F0968">
        <w:fldChar w:fldCharType="separate"/>
      </w:r>
      <w:r w:rsidR="002D525A" w:rsidRPr="002D525A">
        <w:rPr>
          <w:vanish/>
        </w:rPr>
        <w:t xml:space="preserve">Рисунок </w:t>
      </w:r>
      <w:r w:rsidR="002D525A">
        <w:rPr>
          <w:noProof/>
        </w:rPr>
        <w:t>2</w:t>
      </w:r>
      <w:r w:rsidR="005F0968">
        <w:fldChar w:fldCharType="end"/>
      </w:r>
      <w:r>
        <w:t>.</w:t>
      </w:r>
    </w:p>
    <w:p w14:paraId="241D783C" w14:textId="7D55220E" w:rsidR="0057582A" w:rsidRPr="00CB1EED" w:rsidRDefault="0057582A" w:rsidP="00CB1EED">
      <w:pPr>
        <w:pStyle w:val="af2"/>
      </w:pPr>
      <w:bookmarkStart w:id="79" w:name="_Ref493601568"/>
      <w:r w:rsidRPr="00CB1EED">
        <w:lastRenderedPageBreak/>
        <w:t xml:space="preserve">Рисунок </w:t>
      </w:r>
      <w:fldSimple w:instr=" SEQ Рисунок \* ARABIC ">
        <w:r w:rsidR="002D525A">
          <w:rPr>
            <w:noProof/>
          </w:rPr>
          <w:t>2</w:t>
        </w:r>
      </w:fldSimple>
      <w:bookmarkEnd w:id="79"/>
      <w:r w:rsidRPr="00CB1EED">
        <w:t>. План</w:t>
      </w:r>
      <w:r w:rsidR="00D85E85" w:rsidRPr="00CB1EED">
        <w:t>-</w:t>
      </w:r>
      <w:r w:rsidRPr="00CB1EED">
        <w:t>график развития ОрВД</w:t>
      </w:r>
    </w:p>
    <w:p w14:paraId="5AD76679" w14:textId="409219ED" w:rsidR="005B0412" w:rsidRDefault="000625D5" w:rsidP="007A3521">
      <w:r w:rsidRPr="000625D5">
        <w:rPr>
          <w:noProof/>
        </w:rPr>
        <w:drawing>
          <wp:inline distT="0" distB="0" distL="0" distR="0" wp14:anchorId="712225E5" wp14:editId="62E7ADA3">
            <wp:extent cx="5760000" cy="6886791"/>
            <wp:effectExtent l="0" t="0" r="0" b="0"/>
            <wp:docPr id="157"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5760000" cy="6886791"/>
                    </a:xfrm>
                    <a:prstGeom prst="rect">
                      <a:avLst/>
                    </a:prstGeom>
                    <a:noFill/>
                    <a:ln>
                      <a:noFill/>
                    </a:ln>
                  </pic:spPr>
                </pic:pic>
              </a:graphicData>
            </a:graphic>
          </wp:inline>
        </w:drawing>
      </w:r>
      <w:r w:rsidRPr="000625D5">
        <w:t xml:space="preserve"> </w:t>
      </w:r>
      <w:r w:rsidR="005B0412">
        <w:br w:type="page"/>
      </w:r>
    </w:p>
    <w:p w14:paraId="49AB5DF8" w14:textId="7A8852A4" w:rsidR="000D16DD" w:rsidRDefault="000D16DD" w:rsidP="005B0412">
      <w:pPr>
        <w:pStyle w:val="150"/>
      </w:pPr>
      <w:r>
        <w:lastRenderedPageBreak/>
        <w:t>Состав мероприятий</w:t>
      </w:r>
    </w:p>
    <w:p w14:paraId="4E40C524" w14:textId="77777777" w:rsidR="000D16DD" w:rsidRDefault="000D16DD" w:rsidP="005B0412">
      <w:pPr>
        <w:pStyle w:val="150"/>
        <w:sectPr w:rsidR="000D16DD" w:rsidSect="005B0412">
          <w:type w:val="continuous"/>
          <w:pgSz w:w="11906" w:h="16838"/>
          <w:pgMar w:top="1701" w:right="1418" w:bottom="2268" w:left="1418" w:header="709" w:footer="709" w:gutter="0"/>
          <w:cols w:space="720"/>
        </w:sectPr>
      </w:pPr>
    </w:p>
    <w:p w14:paraId="25D7CBF3" w14:textId="0C15DC25" w:rsidR="000D16DD" w:rsidRDefault="000D16DD" w:rsidP="000D16DD">
      <w:r>
        <w:lastRenderedPageBreak/>
        <w:t>Мероприятия по развитию ОрВД состоят из семи групп: организация потоков во</w:t>
      </w:r>
      <w:r>
        <w:t>з</w:t>
      </w:r>
      <w:r>
        <w:t>душного движения (</w:t>
      </w:r>
      <w:r>
        <w:rPr>
          <w:lang w:val="en-US"/>
        </w:rPr>
        <w:t>ATFCM</w:t>
      </w:r>
      <w:r>
        <w:t>), координация операций в аэропорту (</w:t>
      </w:r>
      <w:r>
        <w:rPr>
          <w:lang w:val="en-US"/>
        </w:rPr>
        <w:t>AOP</w:t>
      </w:r>
      <w:r>
        <w:t xml:space="preserve">), управление </w:t>
      </w:r>
      <w:r w:rsidR="00361972">
        <w:t>прибытием</w:t>
      </w:r>
      <w:r>
        <w:t xml:space="preserve"> (AMAN), сокращение интерв</w:t>
      </w:r>
      <w:r>
        <w:t>а</w:t>
      </w:r>
      <w:r>
        <w:t xml:space="preserve">лов эшелонирования ВС </w:t>
      </w:r>
      <w:r w:rsidR="00361972">
        <w:t>с учетом турб</w:t>
      </w:r>
      <w:r w:rsidR="00361972">
        <w:t>у</w:t>
      </w:r>
      <w:r w:rsidR="00361972">
        <w:t xml:space="preserve">лентности следа </w:t>
      </w:r>
      <w:r>
        <w:t>(</w:t>
      </w:r>
      <w:r>
        <w:rPr>
          <w:lang w:val="en-US"/>
        </w:rPr>
        <w:t>WAKE</w:t>
      </w:r>
      <w:r>
        <w:t xml:space="preserve">), </w:t>
      </w:r>
      <w:r w:rsidR="0098530C">
        <w:t>организация п</w:t>
      </w:r>
      <w:r w:rsidR="0098530C">
        <w:t>о</w:t>
      </w:r>
      <w:r w:rsidR="0098530C">
        <w:t xml:space="preserve">токов беспилотных авиационных систем </w:t>
      </w:r>
      <w:r>
        <w:t>(</w:t>
      </w:r>
      <w:r w:rsidR="001C7118">
        <w:rPr>
          <w:lang w:val="en-US"/>
        </w:rPr>
        <w:t>UAS</w:t>
      </w:r>
      <w:r w:rsidR="0098530C">
        <w:t>),</w:t>
      </w:r>
      <w:r>
        <w:t xml:space="preserve"> обслуживание воздушного движ</w:t>
      </w:r>
      <w:r>
        <w:t>е</w:t>
      </w:r>
      <w:r>
        <w:t>ния (</w:t>
      </w:r>
      <w:r>
        <w:rPr>
          <w:lang w:val="en-US"/>
        </w:rPr>
        <w:t>ATS</w:t>
      </w:r>
      <w:r>
        <w:t>)</w:t>
      </w:r>
      <w:r w:rsidR="0098530C">
        <w:t xml:space="preserve"> и снижение негативного эффекта от использования зон ограничений (</w:t>
      </w:r>
      <w:r w:rsidR="0098530C">
        <w:rPr>
          <w:lang w:val="en-US"/>
        </w:rPr>
        <w:t>FUA</w:t>
      </w:r>
      <w:r w:rsidR="0098530C">
        <w:t>)</w:t>
      </w:r>
      <w:r>
        <w:t>.</w:t>
      </w:r>
    </w:p>
    <w:p w14:paraId="62B7E2E5" w14:textId="389DEE7D" w:rsidR="000D16DD" w:rsidRDefault="000D16DD" w:rsidP="000D16DD">
      <w:r>
        <w:t xml:space="preserve">Развитие ОПВД будет </w:t>
      </w:r>
      <w:r w:rsidR="00361972">
        <w:t>заключаться</w:t>
      </w:r>
      <w:r>
        <w:t xml:space="preserve"> в це</w:t>
      </w:r>
      <w:r>
        <w:t>н</w:t>
      </w:r>
      <w:r>
        <w:t>трализации функций планирования ИВП и организации потоков воздушного движ</w:t>
      </w:r>
      <w:r>
        <w:t>е</w:t>
      </w:r>
      <w:r>
        <w:t>ния в центре</w:t>
      </w:r>
      <w:r w:rsidR="000E1EBD">
        <w:t xml:space="preserve"> ОПВД</w:t>
      </w:r>
      <w:r>
        <w:t xml:space="preserve"> и внедрении мер ОПВД. Также будут реализованы процедуры управления пропускной способностью, в том числе изменение количества и границ диспетчерских пунктов (секторов) органов ОВД: сначала в зависимости от времени суток/года и затем в оперативном поря</w:t>
      </w:r>
      <w:r>
        <w:t>д</w:t>
      </w:r>
      <w:r>
        <w:t>ке</w:t>
      </w:r>
      <w:r w:rsidR="00111CDD">
        <w:t>;</w:t>
      </w:r>
      <w:r w:rsidR="00CE0414">
        <w:t xml:space="preserve"> внедрены процедуры обязательной и предлагаемой пользователям перемар</w:t>
      </w:r>
      <w:r w:rsidR="00CE0414">
        <w:t>ш</w:t>
      </w:r>
      <w:r w:rsidR="00CE0414">
        <w:t>рутизации</w:t>
      </w:r>
      <w:r>
        <w:t>.</w:t>
      </w:r>
    </w:p>
    <w:p w14:paraId="43885F2E" w14:textId="580C0DA7" w:rsidR="000D16DD" w:rsidRDefault="000D16DD" w:rsidP="000D16DD">
      <w:r>
        <w:t>Системы A-CDM и DMAN будут внедрены в крупнейших аэропортах в рамках соотве</w:t>
      </w:r>
      <w:r>
        <w:t>т</w:t>
      </w:r>
      <w:r>
        <w:t xml:space="preserve">ствующих мероприятий. </w:t>
      </w:r>
      <w:r w:rsidR="00111CDD">
        <w:t>Ввод в эксплу</w:t>
      </w:r>
      <w:r w:rsidR="00111CDD">
        <w:t>а</w:t>
      </w:r>
      <w:r w:rsidR="00111CDD">
        <w:t>тацию</w:t>
      </w:r>
      <w:r>
        <w:t xml:space="preserve"> усовершенствованных систем управления наземным движением и ко</w:t>
      </w:r>
      <w:r>
        <w:t>н</w:t>
      </w:r>
      <w:r>
        <w:t>троля за ним (</w:t>
      </w:r>
      <w:r>
        <w:rPr>
          <w:lang w:val="en-US"/>
        </w:rPr>
        <w:t>A</w:t>
      </w:r>
      <w:r>
        <w:t>-</w:t>
      </w:r>
      <w:r>
        <w:rPr>
          <w:lang w:val="en-US"/>
        </w:rPr>
        <w:t>SMGCS</w:t>
      </w:r>
      <w:r>
        <w:t>) будет начат с установки соответствующих систем уро</w:t>
      </w:r>
      <w:r>
        <w:t>в</w:t>
      </w:r>
      <w:r>
        <w:t>ня 1 и 2 на крупнейших аэродромах РФ. Сначала буд</w:t>
      </w:r>
      <w:r w:rsidR="00111CDD">
        <w:t>у</w:t>
      </w:r>
      <w:r>
        <w:t>т обеспечен</w:t>
      </w:r>
      <w:r w:rsidR="00111CDD">
        <w:t>ы</w:t>
      </w:r>
      <w:r>
        <w:t xml:space="preserve"> наблюдение за летным полем и автоматическое выявл</w:t>
      </w:r>
      <w:r>
        <w:t>е</w:t>
      </w:r>
      <w:r>
        <w:t>ние конфликтов, а впоследствии — авт</w:t>
      </w:r>
      <w:r>
        <w:t>о</w:t>
      </w:r>
      <w:r>
        <w:t>матическое планирование потоков движ</w:t>
      </w:r>
      <w:r>
        <w:t>е</w:t>
      </w:r>
      <w:r>
        <w:lastRenderedPageBreak/>
        <w:t>ния и маршрутизация ВС и ТС по летному полю.</w:t>
      </w:r>
    </w:p>
    <w:p w14:paraId="61B84871" w14:textId="38022D99" w:rsidR="000D16DD" w:rsidRDefault="00111CDD" w:rsidP="000D16DD">
      <w:r>
        <w:t xml:space="preserve">Использование </w:t>
      </w:r>
      <w:r w:rsidR="000D16DD">
        <w:t>AMAN будет начато с внедрения базовых инструментов упра</w:t>
      </w:r>
      <w:r w:rsidR="000D16DD">
        <w:t>в</w:t>
      </w:r>
      <w:r w:rsidR="000D16DD">
        <w:t>ления прибытием ВС</w:t>
      </w:r>
      <w:r>
        <w:t>; полученная с их п</w:t>
      </w:r>
      <w:r>
        <w:t>о</w:t>
      </w:r>
      <w:r>
        <w:t xml:space="preserve">мощью </w:t>
      </w:r>
      <w:r w:rsidR="000D16DD">
        <w:t>информация затем будет испол</w:t>
      </w:r>
      <w:r w:rsidR="000D16DD">
        <w:t>ь</w:t>
      </w:r>
      <w:r w:rsidR="000D16DD">
        <w:t xml:space="preserve">зована диспетчерами, осуществляющими ОВД на маршруте. К 2028 г. </w:t>
      </w:r>
      <w:r>
        <w:t>предполагае</w:t>
      </w:r>
      <w:r>
        <w:t>т</w:t>
      </w:r>
      <w:r>
        <w:t>ся</w:t>
      </w:r>
      <w:r w:rsidR="000D16DD">
        <w:t xml:space="preserve"> расширить горизонт планирования AMAN путем внедрения инструментов управления прибытием ВС с расширенным горизонтом планирования (E-AMAN).</w:t>
      </w:r>
    </w:p>
    <w:p w14:paraId="75C003FE" w14:textId="710632E4" w:rsidR="000D16DD" w:rsidRDefault="00111CDD" w:rsidP="000D16DD">
      <w:r>
        <w:t>С</w:t>
      </w:r>
      <w:r w:rsidR="000D16DD">
        <w:t>окращен</w:t>
      </w:r>
      <w:r>
        <w:t>ие</w:t>
      </w:r>
      <w:r w:rsidR="000D16DD">
        <w:t xml:space="preserve"> интервалов эшелонирования </w:t>
      </w:r>
      <w:r>
        <w:t xml:space="preserve">подразумевает </w:t>
      </w:r>
      <w:r w:rsidR="000D16DD">
        <w:t>реализаци</w:t>
      </w:r>
      <w:r>
        <w:t>ю</w:t>
      </w:r>
      <w:r w:rsidR="000D16DD">
        <w:t xml:space="preserve"> двух мер</w:t>
      </w:r>
      <w:r w:rsidR="000D16DD">
        <w:t>о</w:t>
      </w:r>
      <w:r w:rsidR="000D16DD">
        <w:t>приятий. Сначала будут внедрены сокр</w:t>
      </w:r>
      <w:r w:rsidR="000D16DD">
        <w:t>а</w:t>
      </w:r>
      <w:r w:rsidR="000D16DD">
        <w:t>щенные интервалы эшелонирования при взлете/посадке (RECAT 1), затем – эшел</w:t>
      </w:r>
      <w:r w:rsidR="000D16DD">
        <w:t>о</w:t>
      </w:r>
      <w:r w:rsidR="000D16DD">
        <w:t>нирование по времени (TBS).</w:t>
      </w:r>
    </w:p>
    <w:p w14:paraId="62662B85" w14:textId="24ADD30D" w:rsidR="000D16DD" w:rsidRDefault="00FB12E6" w:rsidP="000D16DD">
      <w:r>
        <w:t>Интеграция беспилотных авиационных систем (БАС) в ВП будет начата с разр</w:t>
      </w:r>
      <w:r>
        <w:t>а</w:t>
      </w:r>
      <w:r>
        <w:t>ботки правил и процедур категорировани</w:t>
      </w:r>
      <w:r w:rsidR="00111CDD">
        <w:t>я</w:t>
      </w:r>
      <w:r>
        <w:t>, регистрации, подготовки и сертификации, полетов БАС в п</w:t>
      </w:r>
      <w:r w:rsidR="002A0D79">
        <w:t>ределах видимости и со</w:t>
      </w:r>
      <w:r w:rsidR="002A0D79">
        <w:t>в</w:t>
      </w:r>
      <w:r w:rsidR="002A0D79">
        <w:t xml:space="preserve">местного </w:t>
      </w:r>
      <w:r>
        <w:t>использования сегрегированн</w:t>
      </w:r>
      <w:r>
        <w:t>о</w:t>
      </w:r>
      <w:r>
        <w:t>го ВП. Будет разработана система орган</w:t>
      </w:r>
      <w:r>
        <w:t>и</w:t>
      </w:r>
      <w:r>
        <w:t xml:space="preserve">зации движения </w:t>
      </w:r>
      <w:r w:rsidR="00361972">
        <w:t>БАС</w:t>
      </w:r>
      <w:r>
        <w:t>, обеспечивающая планирование и контрол</w:t>
      </w:r>
      <w:r w:rsidR="00361972">
        <w:t>ь выполнения п</w:t>
      </w:r>
      <w:r w:rsidR="00361972">
        <w:t>о</w:t>
      </w:r>
      <w:r w:rsidR="00361972">
        <w:t>летов БА</w:t>
      </w:r>
      <w:r>
        <w:t>С. Далее будут проведены иссл</w:t>
      </w:r>
      <w:r>
        <w:t>е</w:t>
      </w:r>
      <w:r>
        <w:t>дования по определению технологий, обеспечивающих интеграцию БАС в нес</w:t>
      </w:r>
      <w:r>
        <w:t>е</w:t>
      </w:r>
      <w:r>
        <w:t>грегированное ВП.</w:t>
      </w:r>
    </w:p>
    <w:p w14:paraId="04A07E16" w14:textId="303FBA0B" w:rsidR="000D16DD" w:rsidRDefault="000D16DD" w:rsidP="000D16DD">
      <w:r>
        <w:t xml:space="preserve">Развитие ОВД будет </w:t>
      </w:r>
      <w:r w:rsidR="00361972">
        <w:t>заключаться</w:t>
      </w:r>
      <w:r>
        <w:t xml:space="preserve"> в прив</w:t>
      </w:r>
      <w:r>
        <w:t>е</w:t>
      </w:r>
      <w:r>
        <w:t>дении уровней ОВД на аэродромах и в ВП РФ</w:t>
      </w:r>
      <w:r w:rsidR="00FB12E6">
        <w:t xml:space="preserve"> к </w:t>
      </w:r>
      <w:r w:rsidR="00D629CC">
        <w:t>оптимальным</w:t>
      </w:r>
      <w:r>
        <w:t xml:space="preserve">, создании условий для развития АОН, определении процедур </w:t>
      </w:r>
      <w:r>
        <w:lastRenderedPageBreak/>
        <w:t>упрощенного уведомления о взлете и п</w:t>
      </w:r>
      <w:r>
        <w:t>о</w:t>
      </w:r>
      <w:r>
        <w:lastRenderedPageBreak/>
        <w:t>садке экипажами ВС АОН.</w:t>
      </w:r>
    </w:p>
    <w:p w14:paraId="1C11D3A2" w14:textId="77777777" w:rsidR="000D16DD" w:rsidRDefault="000D16DD" w:rsidP="006C5FED">
      <w:pPr>
        <w:sectPr w:rsidR="000D16DD" w:rsidSect="005B0412">
          <w:type w:val="continuous"/>
          <w:pgSz w:w="11906" w:h="16838"/>
          <w:pgMar w:top="1701" w:right="1418" w:bottom="2268" w:left="1418" w:header="709" w:footer="709" w:gutter="0"/>
          <w:cols w:num="2" w:space="561"/>
        </w:sectPr>
      </w:pPr>
    </w:p>
    <w:p w14:paraId="15165D6E" w14:textId="1393F21F" w:rsidR="000D16DD" w:rsidRPr="00DD7778" w:rsidRDefault="000D16DD" w:rsidP="00DD7778">
      <w:pPr>
        <w:pStyle w:val="2"/>
      </w:pPr>
      <w:bookmarkStart w:id="80" w:name="_Toc489526265"/>
      <w:bookmarkStart w:id="81" w:name="_Toc487634435"/>
      <w:bookmarkStart w:id="82" w:name="_Toc492407988"/>
      <w:bookmarkStart w:id="83" w:name="_Toc491106771"/>
      <w:bookmarkStart w:id="84" w:name="_Toc491100846"/>
      <w:bookmarkStart w:id="85" w:name="_Toc491026553"/>
      <w:bookmarkStart w:id="86" w:name="_Toc489975651"/>
      <w:bookmarkStart w:id="87" w:name="_Toc489972921"/>
      <w:bookmarkStart w:id="88" w:name="_Toc489962623"/>
      <w:bookmarkStart w:id="89" w:name="_Toc489901705"/>
      <w:bookmarkStart w:id="90" w:name="_Toc493707108"/>
      <w:bookmarkStart w:id="91" w:name="_Toc493712009"/>
      <w:bookmarkStart w:id="92" w:name="_Toc498461042"/>
      <w:bookmarkStart w:id="93" w:name="_Toc498527754"/>
      <w:bookmarkStart w:id="94" w:name="_Toc498532434"/>
      <w:bookmarkStart w:id="95" w:name="_Toc498603827"/>
      <w:bookmarkStart w:id="96" w:name="_Toc498618988"/>
      <w:bookmarkStart w:id="97" w:name="_Toc498706593"/>
      <w:bookmarkStart w:id="98" w:name="_Toc498717082"/>
      <w:bookmarkStart w:id="99" w:name="_Toc498721560"/>
      <w:bookmarkStart w:id="100" w:name="_Toc499227724"/>
      <w:r w:rsidRPr="00DD7778">
        <w:lastRenderedPageBreak/>
        <w:t>ОРГАНИЗАЦИЯ ПОТОКОВ ВОЗДУШНОГО ДВИЖЕНИЯ</w:t>
      </w:r>
      <w:bookmarkEnd w:id="80"/>
      <w:bookmarkEnd w:id="81"/>
      <w:r w:rsidRPr="00DD7778">
        <w:t xml:space="preserve"> (ATFCM)</w:t>
      </w:r>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p>
    <w:p w14:paraId="160B0D6B" w14:textId="77777777" w:rsidR="000D16DD" w:rsidRDefault="000D16DD" w:rsidP="005B0412">
      <w:pPr>
        <w:pStyle w:val="2"/>
        <w:sectPr w:rsidR="000D16DD" w:rsidSect="005B0412">
          <w:type w:val="continuous"/>
          <w:pgSz w:w="11906" w:h="16838"/>
          <w:pgMar w:top="1701" w:right="1418" w:bottom="2268" w:left="1418" w:header="709" w:footer="709" w:gutter="0"/>
          <w:cols w:space="720"/>
        </w:sectPr>
      </w:pPr>
    </w:p>
    <w:p w14:paraId="41C286AD" w14:textId="738D4F24" w:rsidR="00361972" w:rsidRDefault="0042157A" w:rsidP="00361972">
      <w:r w:rsidRPr="0042157A">
        <w:lastRenderedPageBreak/>
        <w:t xml:space="preserve">Развитие ОПВД будет </w:t>
      </w:r>
      <w:r w:rsidR="00F26473">
        <w:t xml:space="preserve">опираться </w:t>
      </w:r>
      <w:r w:rsidRPr="0042157A">
        <w:t>на це</w:t>
      </w:r>
      <w:r w:rsidRPr="0042157A">
        <w:t>н</w:t>
      </w:r>
      <w:r w:rsidRPr="0042157A">
        <w:t>трализаци</w:t>
      </w:r>
      <w:r w:rsidR="00F26473">
        <w:t>ю</w:t>
      </w:r>
      <w:r w:rsidRPr="0042157A">
        <w:t xml:space="preserve"> в центре ОПВД</w:t>
      </w:r>
      <w:r w:rsidR="00F26473">
        <w:t xml:space="preserve"> </w:t>
      </w:r>
      <w:r w:rsidR="00F26473" w:rsidRPr="0042157A">
        <w:t>следующих функций</w:t>
      </w:r>
      <w:r w:rsidRPr="0042157A">
        <w:t>: обработк</w:t>
      </w:r>
      <w:r w:rsidR="00F26473">
        <w:t>а</w:t>
      </w:r>
      <w:r w:rsidRPr="0042157A">
        <w:t xml:space="preserve"> планов полета, орг</w:t>
      </w:r>
      <w:r w:rsidRPr="0042157A">
        <w:t>а</w:t>
      </w:r>
      <w:r w:rsidRPr="0042157A">
        <w:t>низаци</w:t>
      </w:r>
      <w:r w:rsidR="00F26473">
        <w:t>я</w:t>
      </w:r>
      <w:r w:rsidRPr="0042157A">
        <w:t xml:space="preserve"> потоков воздушного движения и мониторинга за воздушным движением, обеспечивающего ситуационную осв</w:t>
      </w:r>
      <w:r w:rsidRPr="0042157A">
        <w:t>е</w:t>
      </w:r>
      <w:r w:rsidRPr="0042157A">
        <w:t>домленность всех заинтересованных о</w:t>
      </w:r>
      <w:r w:rsidRPr="0042157A">
        <w:t>р</w:t>
      </w:r>
      <w:r w:rsidRPr="0042157A">
        <w:t xml:space="preserve">ганов в </w:t>
      </w:r>
      <w:r>
        <w:t>воздушном пространстве</w:t>
      </w:r>
      <w:r w:rsidRPr="0042157A">
        <w:t xml:space="preserve"> РФ</w:t>
      </w:r>
      <w:r>
        <w:t>.</w:t>
      </w:r>
      <w:r w:rsidR="00361972">
        <w:rPr>
          <w:shd w:val="clear" w:color="auto" w:fill="auto"/>
        </w:rPr>
        <w:t xml:space="preserve"> Б</w:t>
      </w:r>
      <w:r w:rsidR="00361972">
        <w:rPr>
          <w:shd w:val="clear" w:color="auto" w:fill="auto"/>
        </w:rPr>
        <w:t>у</w:t>
      </w:r>
      <w:r w:rsidR="00361972">
        <w:rPr>
          <w:shd w:val="clear" w:color="auto" w:fill="auto"/>
        </w:rPr>
        <w:t>дет осуществляться управление потоками</w:t>
      </w:r>
      <w:r w:rsidR="00F26473">
        <w:rPr>
          <w:shd w:val="clear" w:color="auto" w:fill="auto"/>
        </w:rPr>
        <w:t>,</w:t>
      </w:r>
      <w:r w:rsidR="00361972">
        <w:rPr>
          <w:shd w:val="clear" w:color="auto" w:fill="auto"/>
        </w:rPr>
        <w:t xml:space="preserve"> пропускной способностью</w:t>
      </w:r>
      <w:r w:rsidR="00F26473">
        <w:rPr>
          <w:shd w:val="clear" w:color="auto" w:fill="auto"/>
        </w:rPr>
        <w:t xml:space="preserve"> и</w:t>
      </w:r>
      <w:r w:rsidR="00361972">
        <w:rPr>
          <w:shd w:val="clear" w:color="auto" w:fill="auto"/>
        </w:rPr>
        <w:t xml:space="preserve"> динамической организацией воздушного пространства. </w:t>
      </w:r>
      <w:r w:rsidR="004667CB" w:rsidRPr="004667CB">
        <w:t>Взаимодейс</w:t>
      </w:r>
      <w:r w:rsidR="004667CB">
        <w:t xml:space="preserve">твие с пользователями будет автоматизировано посредством </w:t>
      </w:r>
      <w:r w:rsidR="00596F24">
        <w:t>веб</w:t>
      </w:r>
      <w:r w:rsidR="00361972" w:rsidRPr="004667CB">
        <w:t>-</w:t>
      </w:r>
      <w:r w:rsidR="004667CB">
        <w:t>интерфейсов</w:t>
      </w:r>
      <w:r w:rsidR="00361972" w:rsidRPr="004667CB">
        <w:t xml:space="preserve"> и электрон</w:t>
      </w:r>
      <w:r w:rsidR="004667CB">
        <w:t>ной</w:t>
      </w:r>
      <w:r w:rsidR="00361972" w:rsidRPr="004667CB">
        <w:t xml:space="preserve"> служб</w:t>
      </w:r>
      <w:r w:rsidR="004667CB">
        <w:t>ы</w:t>
      </w:r>
      <w:r w:rsidR="00361972" w:rsidRPr="004667CB">
        <w:t xml:space="preserve"> по</w:t>
      </w:r>
      <w:r w:rsidR="00361972" w:rsidRPr="004667CB">
        <w:t>д</w:t>
      </w:r>
      <w:r w:rsidR="00361972" w:rsidRPr="004667CB">
        <w:t xml:space="preserve">держки. </w:t>
      </w:r>
      <w:r w:rsidR="00802ABE">
        <w:rPr>
          <w:shd w:val="clear" w:color="auto" w:fill="auto"/>
        </w:rPr>
        <w:t>На основе информации о полетах и потоках, информации наблюдения, м</w:t>
      </w:r>
      <w:r w:rsidR="00802ABE">
        <w:rPr>
          <w:shd w:val="clear" w:color="auto" w:fill="auto"/>
        </w:rPr>
        <w:t>е</w:t>
      </w:r>
      <w:r w:rsidR="00802ABE">
        <w:rPr>
          <w:shd w:val="clear" w:color="auto" w:fill="auto"/>
        </w:rPr>
        <w:t>теорологической, аэронавигационной и справочной информации буд</w:t>
      </w:r>
      <w:r w:rsidR="00FD1387">
        <w:rPr>
          <w:shd w:val="clear" w:color="auto" w:fill="auto"/>
        </w:rPr>
        <w:t>у</w:t>
      </w:r>
      <w:r w:rsidR="00802ABE">
        <w:rPr>
          <w:shd w:val="clear" w:color="auto" w:fill="auto"/>
        </w:rPr>
        <w:t>т осущест</w:t>
      </w:r>
      <w:r w:rsidR="00802ABE">
        <w:rPr>
          <w:shd w:val="clear" w:color="auto" w:fill="auto"/>
        </w:rPr>
        <w:t>в</w:t>
      </w:r>
      <w:r w:rsidR="00802ABE">
        <w:rPr>
          <w:shd w:val="clear" w:color="auto" w:fill="auto"/>
        </w:rPr>
        <w:t>ляться расчет и корректировка четыре</w:t>
      </w:r>
      <w:r w:rsidR="00802ABE">
        <w:rPr>
          <w:shd w:val="clear" w:color="auto" w:fill="auto"/>
        </w:rPr>
        <w:t>х</w:t>
      </w:r>
      <w:r w:rsidR="00802ABE">
        <w:rPr>
          <w:shd w:val="clear" w:color="auto" w:fill="auto"/>
        </w:rPr>
        <w:t>мерной (</w:t>
      </w:r>
      <w:r w:rsidR="00802ABE" w:rsidRPr="00E74B7D">
        <w:rPr>
          <w:shd w:val="clear" w:color="auto" w:fill="auto"/>
        </w:rPr>
        <w:t>4</w:t>
      </w:r>
      <w:r w:rsidR="00802ABE">
        <w:rPr>
          <w:shd w:val="clear" w:color="auto" w:fill="auto"/>
          <w:lang w:val="en-US"/>
        </w:rPr>
        <w:t>D</w:t>
      </w:r>
      <w:r w:rsidR="00802ABE">
        <w:rPr>
          <w:shd w:val="clear" w:color="auto" w:fill="auto"/>
        </w:rPr>
        <w:t>) траектории движения ВС.</w:t>
      </w:r>
      <w:r w:rsidR="00802ABE" w:rsidRPr="00802ABE">
        <w:rPr>
          <w:shd w:val="clear" w:color="auto" w:fill="auto"/>
        </w:rPr>
        <w:t xml:space="preserve"> </w:t>
      </w:r>
      <w:r>
        <w:rPr>
          <w:shd w:val="clear" w:color="auto" w:fill="auto"/>
        </w:rPr>
        <w:t xml:space="preserve">Для центральной службы </w:t>
      </w:r>
      <w:r w:rsidRPr="00062E02">
        <w:rPr>
          <w:shd w:val="clear" w:color="auto" w:fill="auto"/>
        </w:rPr>
        <w:t>обработки планов полетов</w:t>
      </w:r>
      <w:r>
        <w:rPr>
          <w:shd w:val="clear" w:color="auto" w:fill="auto"/>
        </w:rPr>
        <w:t xml:space="preserve"> и ц</w:t>
      </w:r>
      <w:r>
        <w:t>ентральной диспетчерской службы управления потоками и пропус</w:t>
      </w:r>
      <w:r>
        <w:t>к</w:t>
      </w:r>
      <w:r>
        <w:t xml:space="preserve">ной способностью </w:t>
      </w:r>
      <w:r>
        <w:rPr>
          <w:shd w:val="clear" w:color="auto" w:fill="auto"/>
        </w:rPr>
        <w:t>будет создан резер</w:t>
      </w:r>
      <w:r>
        <w:rPr>
          <w:shd w:val="clear" w:color="auto" w:fill="auto"/>
        </w:rPr>
        <w:t>в</w:t>
      </w:r>
      <w:r>
        <w:rPr>
          <w:shd w:val="clear" w:color="auto" w:fill="auto"/>
        </w:rPr>
        <w:t>ный центр</w:t>
      </w:r>
      <w:r w:rsidR="006267FB">
        <w:rPr>
          <w:shd w:val="clear" w:color="auto" w:fill="auto"/>
        </w:rPr>
        <w:t xml:space="preserve"> ОПВД</w:t>
      </w:r>
      <w:r>
        <w:rPr>
          <w:rStyle w:val="aff1"/>
        </w:rPr>
        <w:t>.</w:t>
      </w:r>
    </w:p>
    <w:p w14:paraId="5EB562C7" w14:textId="0B34BC25" w:rsidR="00361972" w:rsidRDefault="00361972" w:rsidP="00361972">
      <w:r>
        <w:t>Будут разработаны и внедрены новые процедуры планирования ИВП и управл</w:t>
      </w:r>
      <w:r>
        <w:t>е</w:t>
      </w:r>
      <w:r>
        <w:t>ния потоками движения ВС, включающие централизацию, упрощение и автоматиз</w:t>
      </w:r>
      <w:r>
        <w:t>а</w:t>
      </w:r>
      <w:r>
        <w:t>цию процесса подачи пользовате</w:t>
      </w:r>
      <w:r w:rsidR="004667CB">
        <w:t>лями ВП планов полета, получение</w:t>
      </w:r>
      <w:r>
        <w:t xml:space="preserve"> разрешений на ИВП, обратную связь с пользователями, заблаговременное доведение достове</w:t>
      </w:r>
      <w:r>
        <w:t>р</w:t>
      </w:r>
      <w:r>
        <w:lastRenderedPageBreak/>
        <w:t>ных планов полетов до органов ОВД и др</w:t>
      </w:r>
      <w:r>
        <w:t>у</w:t>
      </w:r>
      <w:r>
        <w:t>гих заинтересованных органов</w:t>
      </w:r>
      <w:r w:rsidR="004667CB">
        <w:t xml:space="preserve">. Будут </w:t>
      </w:r>
      <w:r>
        <w:t>ра</w:t>
      </w:r>
      <w:r>
        <w:t>з</w:t>
      </w:r>
      <w:r>
        <w:t>работаны процедуры и технологии упра</w:t>
      </w:r>
      <w:r>
        <w:t>в</w:t>
      </w:r>
      <w:r>
        <w:t xml:space="preserve">ления потоками, </w:t>
      </w:r>
      <w:r w:rsidR="00A57356">
        <w:t xml:space="preserve">в том числе, </w:t>
      </w:r>
      <w:r w:rsidR="000D0DF4">
        <w:t xml:space="preserve">будут </w:t>
      </w:r>
      <w:r w:rsidR="00A57356">
        <w:t>вне</w:t>
      </w:r>
      <w:r w:rsidR="00A57356">
        <w:t>д</w:t>
      </w:r>
      <w:r w:rsidR="00A57356">
        <w:t>рен</w:t>
      </w:r>
      <w:r w:rsidR="000D0DF4">
        <w:t>ы слоты</w:t>
      </w:r>
      <w:r w:rsidR="00A57356">
        <w:t xml:space="preserve"> ОПВД там, где это необход</w:t>
      </w:r>
      <w:r w:rsidR="00A57356">
        <w:t>и</w:t>
      </w:r>
      <w:r w:rsidR="00A57356">
        <w:t>мо</w:t>
      </w:r>
      <w:r>
        <w:t xml:space="preserve">. </w:t>
      </w:r>
    </w:p>
    <w:p w14:paraId="6F9B5484" w14:textId="77777777" w:rsidR="00361972" w:rsidRDefault="00361972" w:rsidP="00361972">
      <w:r>
        <w:t>Будут разработаны и внедрены новые процедуры управления пропускной сп</w:t>
      </w:r>
      <w:r>
        <w:t>о</w:t>
      </w:r>
      <w:r>
        <w:t>собностью, включающие изменение кол</w:t>
      </w:r>
      <w:r>
        <w:t>и</w:t>
      </w:r>
      <w:r>
        <w:t>чества секторов ОВД, жесткое и гибкое изменение границ секторов ОВД в зав</w:t>
      </w:r>
      <w:r>
        <w:t>и</w:t>
      </w:r>
      <w:r>
        <w:t>симости от интенсивности воздушного движения, пропускной способности орг</w:t>
      </w:r>
      <w:r>
        <w:t>а</w:t>
      </w:r>
      <w:r>
        <w:t>нов ОВД, наличия сбойных, аварийных и непредвиденных обстоятельств. Также будут разработаны и внедрены процедуры изменения маршрута полета ВС по направлению или высоте полета (пер</w:t>
      </w:r>
      <w:r>
        <w:t>е</w:t>
      </w:r>
      <w:r>
        <w:t>маршрутизации), включая обязательную перемаршрутизацию для целей обхода п</w:t>
      </w:r>
      <w:r>
        <w:t>е</w:t>
      </w:r>
      <w:r>
        <w:t>регруженных районов, участков маршр</w:t>
      </w:r>
      <w:r>
        <w:t>у</w:t>
      </w:r>
      <w:r>
        <w:t>тов ОВД или основных точек, или управл</w:t>
      </w:r>
      <w:r>
        <w:t>е</w:t>
      </w:r>
      <w:r>
        <w:t>ние интенсивностью движения ВС в зоне/секторе ОВД, а также перемаршрут</w:t>
      </w:r>
      <w:r>
        <w:t>и</w:t>
      </w:r>
      <w:r>
        <w:t xml:space="preserve">зацию, основанную на </w:t>
      </w:r>
      <w:r w:rsidRPr="00E74B7D">
        <w:t>предложени</w:t>
      </w:r>
      <w:r>
        <w:t>и</w:t>
      </w:r>
      <w:r w:rsidRPr="00E74B7D">
        <w:t xml:space="preserve"> пол</w:t>
      </w:r>
      <w:r w:rsidRPr="00E74B7D">
        <w:t>ь</w:t>
      </w:r>
      <w:r w:rsidRPr="00E74B7D">
        <w:t>зователям ВП оптимального маршрута полета</w:t>
      </w:r>
      <w:r>
        <w:t>.</w:t>
      </w:r>
    </w:p>
    <w:p w14:paraId="35063F32" w14:textId="3993BBA3" w:rsidR="00361972" w:rsidRDefault="00361972" w:rsidP="00361972">
      <w:r>
        <w:t xml:space="preserve">В рамках </w:t>
      </w:r>
      <w:r w:rsidR="007A117B">
        <w:t xml:space="preserve">мероприятия </w:t>
      </w:r>
      <w:r>
        <w:t xml:space="preserve">будут созданы: </w:t>
      </w:r>
      <w:r w:rsidRPr="003B72E9">
        <w:t>Центральная диспетчерская служба обр</w:t>
      </w:r>
      <w:r w:rsidRPr="003B72E9">
        <w:t>а</w:t>
      </w:r>
      <w:r w:rsidRPr="003B72E9">
        <w:t>ботки планов полетов</w:t>
      </w:r>
      <w:r>
        <w:t xml:space="preserve">, </w:t>
      </w:r>
      <w:r w:rsidRPr="003B72E9">
        <w:t>Центральная ди</w:t>
      </w:r>
      <w:r w:rsidRPr="003B72E9">
        <w:t>с</w:t>
      </w:r>
      <w:r w:rsidRPr="003B72E9">
        <w:t>петчерская служба управления потоками и пропускной способностью</w:t>
      </w:r>
      <w:r>
        <w:t xml:space="preserve">, </w:t>
      </w:r>
      <w:r w:rsidRPr="003B72E9">
        <w:t xml:space="preserve">Центральная </w:t>
      </w:r>
      <w:r w:rsidRPr="003B72E9">
        <w:lastRenderedPageBreak/>
        <w:t>диспетчерская служба</w:t>
      </w:r>
      <w:r>
        <w:t xml:space="preserve"> организации </w:t>
      </w:r>
      <w:r w:rsidRPr="003B72E9">
        <w:t>ВП</w:t>
      </w:r>
      <w:r>
        <w:t xml:space="preserve">, </w:t>
      </w:r>
      <w:r w:rsidRPr="003B72E9">
        <w:t>Служба статистики и прогноза воздушного движения</w:t>
      </w:r>
      <w:r>
        <w:t xml:space="preserve">, </w:t>
      </w:r>
      <w:r w:rsidRPr="00C9511E">
        <w:t>Служба поддержки клиента</w:t>
      </w:r>
      <w:r>
        <w:t>.</w:t>
      </w:r>
    </w:p>
    <w:p w14:paraId="4BB322BA" w14:textId="3788941A" w:rsidR="00361972" w:rsidRPr="00F34CE3" w:rsidRDefault="00361972" w:rsidP="00361972">
      <w:r>
        <w:t>В дальнейшем в целях предоставления пользователям возможности выполнять полет по выбранным ими оптимальным</w:t>
      </w:r>
      <w:r w:rsidRPr="004375A3">
        <w:t xml:space="preserve"> </w:t>
      </w:r>
      <w:r>
        <w:t>траекториям полета буд</w:t>
      </w:r>
      <w:r w:rsidR="00F26473">
        <w:t>у</w:t>
      </w:r>
      <w:r>
        <w:t>т осуществляться прием 4</w:t>
      </w:r>
      <w:r>
        <w:rPr>
          <w:lang w:val="en-US"/>
        </w:rPr>
        <w:t>D</w:t>
      </w:r>
      <w:r w:rsidR="00D715D1">
        <w:t>-</w:t>
      </w:r>
      <w:r>
        <w:t xml:space="preserve">траекторий полета с борта ВС, </w:t>
      </w:r>
      <w:r>
        <w:lastRenderedPageBreak/>
        <w:t xml:space="preserve">анализ траектории на бесконфликтность с другими траекториями и ограничениями на ИВП, </w:t>
      </w:r>
      <w:r w:rsidR="003F3354">
        <w:t>а также</w:t>
      </w:r>
      <w:r>
        <w:t xml:space="preserve"> обеспечение выполнения полета по выбранной траектории либо ее коррекция.</w:t>
      </w:r>
    </w:p>
    <w:p w14:paraId="76434E8F" w14:textId="143FCC09" w:rsidR="000D16DD" w:rsidRDefault="000D16DD" w:rsidP="00361972">
      <w:r>
        <w:t>Структура мероприятий группы ОПВД представлена на рисунке</w:t>
      </w:r>
      <w:r w:rsidR="005F0968" w:rsidRPr="00010CC6">
        <w:t xml:space="preserve"> </w:t>
      </w:r>
      <w:r w:rsidR="005F0968">
        <w:rPr>
          <w:lang w:val="en-US"/>
        </w:rPr>
        <w:fldChar w:fldCharType="begin"/>
      </w:r>
      <w:r w:rsidR="005F0968" w:rsidRPr="00B60D4C">
        <w:instrText xml:space="preserve"> </w:instrText>
      </w:r>
      <w:r w:rsidR="005F0968">
        <w:rPr>
          <w:lang w:val="en-US"/>
        </w:rPr>
        <w:instrText>REF</w:instrText>
      </w:r>
      <w:r w:rsidR="005F0968" w:rsidRPr="00B60D4C">
        <w:instrText xml:space="preserve"> _</w:instrText>
      </w:r>
      <w:r w:rsidR="005F0968">
        <w:rPr>
          <w:lang w:val="en-US"/>
        </w:rPr>
        <w:instrText>Ref</w:instrText>
      </w:r>
      <w:r w:rsidR="005F0968" w:rsidRPr="00B60D4C">
        <w:instrText>493601633 \</w:instrText>
      </w:r>
      <w:r w:rsidR="005F0968">
        <w:rPr>
          <w:lang w:val="en-US"/>
        </w:rPr>
        <w:instrText>h</w:instrText>
      </w:r>
      <w:r w:rsidR="005F0968" w:rsidRPr="00B60D4C">
        <w:instrText xml:space="preserve">  \* </w:instrText>
      </w:r>
      <w:r w:rsidR="005F0968">
        <w:rPr>
          <w:lang w:val="en-US"/>
        </w:rPr>
        <w:instrText>MERGEFORMAT</w:instrText>
      </w:r>
      <w:r w:rsidR="005F0968" w:rsidRPr="00B60D4C">
        <w:instrText xml:space="preserve"> </w:instrText>
      </w:r>
      <w:r w:rsidR="005F0968">
        <w:rPr>
          <w:lang w:val="en-US"/>
        </w:rPr>
      </w:r>
      <w:r w:rsidR="005F0968">
        <w:rPr>
          <w:lang w:val="en-US"/>
        </w:rPr>
        <w:fldChar w:fldCharType="separate"/>
      </w:r>
      <w:r w:rsidR="002D525A" w:rsidRPr="002D525A">
        <w:rPr>
          <w:vanish/>
        </w:rPr>
        <w:t xml:space="preserve">Рисунок </w:t>
      </w:r>
      <w:r w:rsidR="002D525A">
        <w:t>3</w:t>
      </w:r>
      <w:r w:rsidR="005F0968">
        <w:rPr>
          <w:lang w:val="en-US"/>
        </w:rPr>
        <w:fldChar w:fldCharType="end"/>
      </w:r>
      <w:r>
        <w:t>.</w:t>
      </w:r>
    </w:p>
    <w:p w14:paraId="0F29C175" w14:textId="77777777" w:rsidR="000D16DD" w:rsidRDefault="000D16DD" w:rsidP="006C5FED">
      <w:pPr>
        <w:sectPr w:rsidR="000D16DD" w:rsidSect="005B0412">
          <w:type w:val="continuous"/>
          <w:pgSz w:w="11906" w:h="16838"/>
          <w:pgMar w:top="1701" w:right="1418" w:bottom="2268" w:left="1418" w:header="709" w:footer="709" w:gutter="0"/>
          <w:cols w:num="2" w:space="561"/>
        </w:sectPr>
      </w:pPr>
    </w:p>
    <w:p w14:paraId="068EBA7B" w14:textId="5ADCBF84" w:rsidR="005F0968" w:rsidRPr="005F0968" w:rsidRDefault="005F0968" w:rsidP="00CB1EED">
      <w:pPr>
        <w:pStyle w:val="af2"/>
      </w:pPr>
      <w:bookmarkStart w:id="101" w:name="_Ref493601633"/>
      <w:bookmarkStart w:id="102" w:name="_Ref488400465"/>
      <w:r w:rsidRPr="005F0968">
        <w:lastRenderedPageBreak/>
        <w:t xml:space="preserve">Рисунок </w:t>
      </w:r>
      <w:fldSimple w:instr=" SEQ Рисунок \* ARABIC ">
        <w:r w:rsidR="002D525A">
          <w:rPr>
            <w:noProof/>
          </w:rPr>
          <w:t>3</w:t>
        </w:r>
      </w:fldSimple>
      <w:bookmarkEnd w:id="101"/>
      <w:r w:rsidRPr="005F0968">
        <w:t>. Структура мероприятий группы ATFCM</w:t>
      </w:r>
    </w:p>
    <w:p w14:paraId="4FEF6292" w14:textId="0A739451" w:rsidR="000D16DD" w:rsidRDefault="000D16DD" w:rsidP="000D16DD">
      <w:pPr>
        <w:keepNext/>
      </w:pPr>
      <w:r>
        <w:rPr>
          <w:noProof/>
        </w:rPr>
        <w:drawing>
          <wp:inline distT="0" distB="0" distL="0" distR="0" wp14:anchorId="163469A9" wp14:editId="1E13ADB3">
            <wp:extent cx="5760000" cy="3571942"/>
            <wp:effectExtent l="0" t="0" r="0" b="0"/>
            <wp:docPr id="137"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760000" cy="3571942"/>
                    </a:xfrm>
                    <a:prstGeom prst="rect">
                      <a:avLst/>
                    </a:prstGeom>
                    <a:noFill/>
                    <a:ln>
                      <a:noFill/>
                    </a:ln>
                  </pic:spPr>
                </pic:pic>
              </a:graphicData>
            </a:graphic>
          </wp:inline>
        </w:drawing>
      </w:r>
    </w:p>
    <w:bookmarkEnd w:id="102"/>
    <w:p w14:paraId="3AECAAF4"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BE9FC43" w14:textId="17488995" w:rsidR="005B0412" w:rsidRDefault="003F0BB2" w:rsidP="000D16DD">
      <w:pPr>
        <w:sectPr w:rsidR="005B0412" w:rsidSect="005B0412">
          <w:type w:val="continuous"/>
          <w:pgSz w:w="11906" w:h="16838"/>
          <w:pgMar w:top="1701" w:right="1418" w:bottom="2268" w:left="1418" w:header="709" w:footer="709" w:gutter="0"/>
          <w:cols w:num="2" w:space="561"/>
        </w:sectPr>
      </w:pPr>
      <w:r>
        <w:lastRenderedPageBreak/>
        <w:t>Взаимос</w:t>
      </w:r>
      <w:r w:rsidR="003F3354">
        <w:t>вязи</w:t>
      </w:r>
      <w:r w:rsidR="000D16DD">
        <w:t xml:space="preserve"> мероприятий группы </w:t>
      </w:r>
      <w:r w:rsidR="000D16DD">
        <w:rPr>
          <w:lang w:val="en-US"/>
        </w:rPr>
        <w:t>ATFCM</w:t>
      </w:r>
      <w:r w:rsidR="000D16DD">
        <w:t xml:space="preserve"> друг с другом и мероприятиями других групп показана на рисунке</w:t>
      </w:r>
      <w:r w:rsidR="00B60D4C">
        <w:t xml:space="preserve"> </w:t>
      </w:r>
      <w:r w:rsidR="00B60D4C">
        <w:fldChar w:fldCharType="begin"/>
      </w:r>
      <w:r w:rsidR="00B60D4C">
        <w:instrText xml:space="preserve"> REF _Ref493609496 \h  \* MERGEFORMAT </w:instrText>
      </w:r>
      <w:r w:rsidR="00B60D4C">
        <w:fldChar w:fldCharType="separate"/>
      </w:r>
      <w:r w:rsidR="002D525A" w:rsidRPr="002D525A">
        <w:rPr>
          <w:vanish/>
        </w:rPr>
        <w:t xml:space="preserve">Рисунок </w:t>
      </w:r>
      <w:r w:rsidR="002D525A">
        <w:rPr>
          <w:noProof/>
        </w:rPr>
        <w:t>4</w:t>
      </w:r>
      <w:r w:rsidR="00B60D4C">
        <w:fldChar w:fldCharType="end"/>
      </w:r>
      <w:r w:rsidR="000D16DD">
        <w:t>. Переход к централизованной системе ОПВД (</w:t>
      </w:r>
      <w:r w:rsidR="0022309F">
        <w:rPr>
          <w:lang w:val="en-US"/>
        </w:rPr>
        <w:t>ATFCM</w:t>
      </w:r>
      <w:r w:rsidR="0022309F" w:rsidRPr="0022309F">
        <w:t>.1</w:t>
      </w:r>
      <w:r w:rsidR="000D16DD">
        <w:t>) необходим для внедрения пр</w:t>
      </w:r>
      <w:r w:rsidR="000D16DD">
        <w:t>о</w:t>
      </w:r>
      <w:r w:rsidR="000D16DD">
        <w:lastRenderedPageBreak/>
        <w:t>цедур планирования и управления пот</w:t>
      </w:r>
      <w:r w:rsidR="000D16DD">
        <w:t>о</w:t>
      </w:r>
      <w:r w:rsidR="000D16DD">
        <w:t>ками (</w:t>
      </w:r>
      <w:r w:rsidR="0022309F">
        <w:rPr>
          <w:lang w:val="en-US"/>
        </w:rPr>
        <w:t>ATFCM</w:t>
      </w:r>
      <w:r w:rsidR="0022309F" w:rsidRPr="0022309F">
        <w:t>.2</w:t>
      </w:r>
      <w:r w:rsidR="000D16DD">
        <w:t>) и внедрения процедур управления пропускной способностью (</w:t>
      </w:r>
      <w:r w:rsidR="0022309F">
        <w:rPr>
          <w:lang w:val="en-US"/>
        </w:rPr>
        <w:t>ATFCM.3</w:t>
      </w:r>
      <w:r w:rsidR="00131526">
        <w:t>)</w:t>
      </w:r>
      <w:r w:rsidR="000D16DD">
        <w:t>.</w:t>
      </w:r>
    </w:p>
    <w:p w14:paraId="24D49FD9" w14:textId="77777777" w:rsidR="000D16DD" w:rsidRDefault="000D16DD" w:rsidP="000D16DD"/>
    <w:p w14:paraId="0C051D67"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18822F9A" w14:textId="78AF535B" w:rsidR="004B7659" w:rsidRPr="004B7659" w:rsidRDefault="004B7659" w:rsidP="00CB1EED">
      <w:pPr>
        <w:pStyle w:val="af2"/>
      </w:pPr>
      <w:bookmarkStart w:id="103" w:name="_Ref493609496"/>
      <w:bookmarkStart w:id="104" w:name="_Ref488335927"/>
      <w:r>
        <w:lastRenderedPageBreak/>
        <w:t xml:space="preserve">Рисунок </w:t>
      </w:r>
      <w:fldSimple w:instr=" SEQ Рисунок \* ARABIC ">
        <w:r w:rsidR="002D525A">
          <w:rPr>
            <w:noProof/>
          </w:rPr>
          <w:t>4</w:t>
        </w:r>
      </w:fldSimple>
      <w:bookmarkEnd w:id="103"/>
      <w:r w:rsidRPr="004B7659">
        <w:t>. Взаимосвяз</w:t>
      </w:r>
      <w:r w:rsidR="007F0C50">
        <w:t>и</w:t>
      </w:r>
      <w:r w:rsidRPr="004B7659">
        <w:t xml:space="preserve"> мероприятий группы ATFCM</w:t>
      </w:r>
    </w:p>
    <w:p w14:paraId="55951A09" w14:textId="78CBE4BE" w:rsidR="005F0968" w:rsidRDefault="009A49EA" w:rsidP="005F0968">
      <w:r w:rsidRPr="009A49EA">
        <w:rPr>
          <w:noProof/>
        </w:rPr>
        <w:drawing>
          <wp:inline distT="0" distB="0" distL="0" distR="0" wp14:anchorId="69C0C548" wp14:editId="51450FE6">
            <wp:extent cx="5759450" cy="2309767"/>
            <wp:effectExtent l="0" t="0" r="0"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5759450" cy="2309767"/>
                    </a:xfrm>
                    <a:prstGeom prst="rect">
                      <a:avLst/>
                    </a:prstGeom>
                    <a:noFill/>
                    <a:ln>
                      <a:noFill/>
                    </a:ln>
                  </pic:spPr>
                </pic:pic>
              </a:graphicData>
            </a:graphic>
          </wp:inline>
        </w:drawing>
      </w:r>
    </w:p>
    <w:p w14:paraId="4E5C57AE" w14:textId="625B2DBB" w:rsidR="00A176D6" w:rsidRDefault="00A176D6" w:rsidP="005B0412"/>
    <w:p w14:paraId="2263D904" w14:textId="77777777" w:rsidR="005B6847" w:rsidRDefault="005B6847" w:rsidP="005B0412"/>
    <w:p w14:paraId="06A83BFB" w14:textId="77777777" w:rsidR="005B6847" w:rsidRDefault="005B6847">
      <w:pPr>
        <w:spacing w:after="0" w:line="240" w:lineRule="auto"/>
        <w:jc w:val="left"/>
      </w:pPr>
      <w:r>
        <w:br w:type="page"/>
      </w:r>
    </w:p>
    <w:p w14:paraId="1080D760" w14:textId="07276CAF" w:rsidR="001546CB" w:rsidRPr="001546CB" w:rsidRDefault="0022309F" w:rsidP="001546CB">
      <w:pPr>
        <w:pStyle w:val="3"/>
        <w:rPr>
          <w:lang w:val="ru-RU"/>
        </w:rPr>
      </w:pPr>
      <w:bookmarkStart w:id="105" w:name="_Toc498706595"/>
      <w:bookmarkStart w:id="106" w:name="_Toc498717084"/>
      <w:bookmarkStart w:id="107" w:name="_Toc498721562"/>
      <w:bookmarkStart w:id="108" w:name="_Toc497841988"/>
      <w:bookmarkStart w:id="109" w:name="_Toc499227725"/>
      <w:bookmarkStart w:id="110" w:name="_Toc498686091"/>
      <w:bookmarkStart w:id="111" w:name="_Toc489526267"/>
      <w:bookmarkStart w:id="112" w:name="_Toc487634439"/>
      <w:bookmarkEnd w:id="104"/>
      <w:r>
        <w:lastRenderedPageBreak/>
        <w:t>ATFCM</w:t>
      </w:r>
      <w:r w:rsidRPr="0022309F">
        <w:rPr>
          <w:lang w:val="ru-RU"/>
        </w:rPr>
        <w:t>.1</w:t>
      </w:r>
      <w:r w:rsidR="001546CB" w:rsidRPr="001546CB">
        <w:rPr>
          <w:lang w:val="ru-RU"/>
        </w:rPr>
        <w:t xml:space="preserve"> Переход к централизованной системе ОПВД</w:t>
      </w:r>
      <w:bookmarkEnd w:id="105"/>
      <w:bookmarkEnd w:id="106"/>
      <w:bookmarkEnd w:id="107"/>
      <w:bookmarkEnd w:id="108"/>
      <w:bookmarkEnd w:id="109"/>
    </w:p>
    <w:p w14:paraId="39D32E48" w14:textId="77777777" w:rsidR="000D16DD" w:rsidRDefault="000D16DD" w:rsidP="00270394">
      <w:pPr>
        <w:pStyle w:val="150"/>
      </w:pPr>
      <w:r>
        <w:t>Результат мероприятия</w:t>
      </w:r>
    </w:p>
    <w:p w14:paraId="75A340AB" w14:textId="77777777" w:rsidR="00270394" w:rsidRDefault="00270394" w:rsidP="000E1BE7">
      <w:pPr>
        <w:pStyle w:val="150"/>
        <w:sectPr w:rsidR="00270394" w:rsidSect="005B0412">
          <w:type w:val="continuous"/>
          <w:pgSz w:w="11906" w:h="16838"/>
          <w:pgMar w:top="1701" w:right="1418" w:bottom="2268" w:left="1418" w:header="709" w:footer="709" w:gutter="0"/>
          <w:cols w:space="720"/>
        </w:sectPr>
      </w:pPr>
    </w:p>
    <w:p w14:paraId="12F4C906" w14:textId="4B356006" w:rsidR="000D16DD" w:rsidRDefault="000D16DD" w:rsidP="00270394">
      <w:r>
        <w:lastRenderedPageBreak/>
        <w:t xml:space="preserve">Создан центр ОПВД, в котором обеспечено управление </w:t>
      </w:r>
      <w:r w:rsidRPr="00A80332">
        <w:t>плановой</w:t>
      </w:r>
      <w:r>
        <w:t xml:space="preserve"> информацией. управление аэронавигационн</w:t>
      </w:r>
      <w:r w:rsidR="009B6CE6">
        <w:t>ой</w:t>
      </w:r>
      <w:r>
        <w:t>, метеорологической, справочной информацией, управление пропускной способностью, тактическое управление потоками, орга</w:t>
      </w:r>
      <w:r w:rsidR="00521FA0">
        <w:t>низация воздушного пространства,</w:t>
      </w:r>
      <w:r>
        <w:t xml:space="preserve"> взаимодействие с пользователями через </w:t>
      </w:r>
      <w:r w:rsidR="00596F24">
        <w:t>веб</w:t>
      </w:r>
      <w:r>
        <w:t>-портал</w:t>
      </w:r>
      <w:r w:rsidR="00DC6F3F">
        <w:t xml:space="preserve"> и электронную службу поддержки</w:t>
      </w:r>
      <w:r>
        <w:t xml:space="preserve"> </w:t>
      </w:r>
    </w:p>
    <w:p w14:paraId="53D0AA0B" w14:textId="77777777" w:rsidR="00270394" w:rsidRDefault="00270394" w:rsidP="000E1BE7">
      <w:pPr>
        <w:pStyle w:val="150"/>
        <w:sectPr w:rsidR="00270394" w:rsidSect="00C30685">
          <w:type w:val="continuous"/>
          <w:pgSz w:w="11906" w:h="16838"/>
          <w:pgMar w:top="1701" w:right="1418" w:bottom="2268" w:left="1418" w:header="709" w:footer="709" w:gutter="0"/>
          <w:cols w:space="561"/>
        </w:sectPr>
      </w:pPr>
    </w:p>
    <w:p w14:paraId="3EC77279" w14:textId="29F194C7" w:rsidR="000D16DD" w:rsidRDefault="000D16DD" w:rsidP="00270394">
      <w:pPr>
        <w:pStyle w:val="150"/>
      </w:pPr>
      <w:r>
        <w:lastRenderedPageBreak/>
        <w:t>Основные эффекты от реализации мероприятия</w:t>
      </w:r>
      <w:bookmarkEnd w:id="110"/>
    </w:p>
    <w:p w14:paraId="289EBBB2" w14:textId="6576D106" w:rsidR="000D16DD" w:rsidRDefault="00B37BF6" w:rsidP="00270394">
      <w:pPr>
        <w:pStyle w:val="310"/>
      </w:pPr>
      <w:r>
        <w:t>КП</w:t>
      </w:r>
      <w:r w:rsidR="000D16DD" w:rsidRPr="007A3521">
        <w:t xml:space="preserve">.3.2 </w:t>
      </w:r>
      <w:r w:rsidR="000D16DD">
        <w:t xml:space="preserve">Сокращение среднего дополнительного времени полета при снижении </w:t>
      </w:r>
      <w:r w:rsidR="00F07E7D">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перехода к централизованной системе ОПВД</w:t>
      </w:r>
    </w:p>
    <w:p w14:paraId="53AEB3FB" w14:textId="77777777" w:rsidR="000D16DD" w:rsidRDefault="000D16DD" w:rsidP="00270394">
      <w:pPr>
        <w:pStyle w:val="150"/>
      </w:pPr>
      <w:r>
        <w:t>Связь со Стратегией и ГАНП</w:t>
      </w:r>
    </w:p>
    <w:p w14:paraId="05860856" w14:textId="77777777" w:rsidR="00270394" w:rsidRDefault="00270394" w:rsidP="000D16DD">
      <w:pPr>
        <w:sectPr w:rsidR="00270394" w:rsidSect="005B0412">
          <w:type w:val="continuous"/>
          <w:pgSz w:w="11906" w:h="16838"/>
          <w:pgMar w:top="1701" w:right="1418" w:bottom="2268" w:left="1418" w:header="709" w:footer="709" w:gutter="0"/>
          <w:cols w:space="720"/>
        </w:sectPr>
      </w:pPr>
    </w:p>
    <w:p w14:paraId="703B7687" w14:textId="35DBA5C0" w:rsidR="000D16DD" w:rsidRDefault="000D16DD" w:rsidP="000D16DD">
      <w:r>
        <w:lastRenderedPageBreak/>
        <w:t xml:space="preserve">Мероприятие </w:t>
      </w:r>
      <w:r w:rsidR="00836BDE">
        <w:t>соответствует инициативам</w:t>
      </w:r>
      <w:r w:rsidR="00204930">
        <w:t xml:space="preserve"> Стратегии</w:t>
      </w:r>
      <w:r>
        <w:t xml:space="preserve"> </w:t>
      </w:r>
      <w:r>
        <w:rPr>
          <w:lang w:val="en-US"/>
        </w:rPr>
        <w:t>B</w:t>
      </w:r>
      <w:r>
        <w:t>2 «Переход к централизованной с</w:t>
      </w:r>
      <w:r>
        <w:t>и</w:t>
      </w:r>
      <w:r>
        <w:t>стеме ОПВД»</w:t>
      </w:r>
      <w:r w:rsidR="00836BDE">
        <w:t xml:space="preserve">, </w:t>
      </w:r>
      <w:r w:rsidR="009B6CE6">
        <w:t>В5 «</w:t>
      </w:r>
      <w:r w:rsidR="009B6CE6" w:rsidRPr="008D7E8B">
        <w:t>Внедрение системы оптимизации временной последовательности зах</w:t>
      </w:r>
      <w:r w:rsidR="009B6CE6" w:rsidRPr="008D7E8B">
        <w:t>о</w:t>
      </w:r>
      <w:r w:rsidR="009B6CE6" w:rsidRPr="008D7E8B">
        <w:t>дов на посадку (i4D)</w:t>
      </w:r>
      <w:r w:rsidR="009B6CE6">
        <w:t xml:space="preserve">», </w:t>
      </w:r>
      <w:r w:rsidR="00836BDE" w:rsidRPr="00836BDE">
        <w:rPr>
          <w:lang w:val="en-US"/>
        </w:rPr>
        <w:t>B</w:t>
      </w:r>
      <w:r w:rsidR="00836BDE" w:rsidRPr="00836BDE">
        <w:t xml:space="preserve">6 </w:t>
      </w:r>
      <w:r w:rsidR="00836BDE">
        <w:t>«</w:t>
      </w:r>
      <w:r w:rsidR="00836BDE" w:rsidRPr="00836BDE">
        <w:t>Внедрение системы оптимизации вре</w:t>
      </w:r>
      <w:r w:rsidR="009B6CE6">
        <w:t>менной последовательности вылетов</w:t>
      </w:r>
      <w:r w:rsidR="00836BDE" w:rsidRPr="00836BDE">
        <w:t xml:space="preserve"> и заходов на посадку (</w:t>
      </w:r>
      <w:r w:rsidR="00836BDE" w:rsidRPr="00836BDE">
        <w:rPr>
          <w:lang w:val="en-US"/>
        </w:rPr>
        <w:t>Full</w:t>
      </w:r>
      <w:r w:rsidR="00836BDE" w:rsidRPr="00836BDE">
        <w:t xml:space="preserve"> 4D)</w:t>
      </w:r>
      <w:r w:rsidR="00836BDE">
        <w:t>»</w:t>
      </w:r>
      <w:r>
        <w:t xml:space="preserve"> и </w:t>
      </w:r>
      <w:r w:rsidR="00FB6D07">
        <w:t>модулям</w:t>
      </w:r>
      <w:r>
        <w:t xml:space="preserve"> ГАНП </w:t>
      </w:r>
      <w:r>
        <w:rPr>
          <w:lang w:val="en-US"/>
        </w:rPr>
        <w:t>B</w:t>
      </w:r>
      <w:r>
        <w:t>0-</w:t>
      </w:r>
      <w:r>
        <w:rPr>
          <w:lang w:val="en-US"/>
        </w:rPr>
        <w:t>NOPS</w:t>
      </w:r>
      <w:r w:rsidR="00CD1FDE" w:rsidRPr="00CD1FDE">
        <w:t xml:space="preserve">, </w:t>
      </w:r>
      <w:r w:rsidR="00DA3B70" w:rsidRPr="00DA3B70">
        <w:t>B1-NOPS</w:t>
      </w:r>
      <w:r w:rsidR="00CD1FDE" w:rsidRPr="00CD1FDE">
        <w:t xml:space="preserve"> </w:t>
      </w:r>
      <w:r w:rsidR="00CD1FDE">
        <w:t xml:space="preserve">и </w:t>
      </w:r>
      <w:r w:rsidR="00CD1FDE" w:rsidRPr="00CD1FDE">
        <w:t>B1-AMET</w:t>
      </w:r>
    </w:p>
    <w:p w14:paraId="7F4FA7DE" w14:textId="77777777" w:rsidR="00270394" w:rsidRDefault="00270394" w:rsidP="000E1BE7">
      <w:pPr>
        <w:pStyle w:val="150"/>
        <w:sectPr w:rsidR="00270394" w:rsidSect="007B0B5B">
          <w:type w:val="continuous"/>
          <w:pgSz w:w="11906" w:h="16838"/>
          <w:pgMar w:top="1701" w:right="1418" w:bottom="2268" w:left="1418" w:header="709" w:footer="709" w:gutter="0"/>
          <w:cols w:space="561"/>
        </w:sectPr>
      </w:pPr>
    </w:p>
    <w:p w14:paraId="343F0AC9" w14:textId="5AAC2819" w:rsidR="000D16DD" w:rsidRDefault="000D16DD" w:rsidP="007B0B5B">
      <w:pPr>
        <w:pStyle w:val="150"/>
      </w:pPr>
      <w:r>
        <w:lastRenderedPageBreak/>
        <w:t>Описание мероприятия</w:t>
      </w:r>
    </w:p>
    <w:p w14:paraId="718D90AA" w14:textId="77777777" w:rsidR="000D16DD" w:rsidRDefault="000D16DD" w:rsidP="007B0B5B">
      <w:pPr>
        <w:pStyle w:val="150"/>
        <w:rPr>
          <w:color w:val="0070C0"/>
        </w:rPr>
        <w:sectPr w:rsidR="000D16DD" w:rsidSect="005B0412">
          <w:type w:val="continuous"/>
          <w:pgSz w:w="11906" w:h="16838"/>
          <w:pgMar w:top="1701" w:right="1418" w:bottom="2268" w:left="1418" w:header="709" w:footer="709" w:gutter="0"/>
          <w:cols w:space="720"/>
        </w:sectPr>
      </w:pPr>
    </w:p>
    <w:p w14:paraId="5EF3CD2E" w14:textId="0C1CD939" w:rsidR="000D16DD" w:rsidRDefault="000D16DD" w:rsidP="000D16DD">
      <w:pPr>
        <w:tabs>
          <w:tab w:val="num" w:pos="720"/>
        </w:tabs>
      </w:pPr>
      <w:r>
        <w:lastRenderedPageBreak/>
        <w:t xml:space="preserve">На сегодняшний день органы организации планирования </w:t>
      </w:r>
      <w:r w:rsidR="00137CC5">
        <w:t>ИВП</w:t>
      </w:r>
      <w:r>
        <w:t xml:space="preserve"> </w:t>
      </w:r>
      <w:r w:rsidR="00137CC5">
        <w:t>ЕС ОрВД</w:t>
      </w:r>
      <w:r>
        <w:t xml:space="preserve"> </w:t>
      </w:r>
      <w:r w:rsidR="00951C3D">
        <w:t>имеют тре</w:t>
      </w:r>
      <w:r w:rsidR="00951C3D">
        <w:t>х</w:t>
      </w:r>
      <w:r w:rsidR="00951C3D">
        <w:t>уровневую структуру</w:t>
      </w:r>
      <w:r>
        <w:t>: районные центры, зональные/региональные центры и Гла</w:t>
      </w:r>
      <w:r>
        <w:t>в</w:t>
      </w:r>
      <w:r>
        <w:t>ный центр ЕС ОрВД. При этом организация планирования ИВП осуществляется как в Главном центре, так и в зонал</w:t>
      </w:r>
      <w:r>
        <w:t>ь</w:t>
      </w:r>
      <w:r>
        <w:t>ных/региональных центрах и в районных центрах с правом планирования, а планы полетов, совершаемых в пределах одной или двух зон ЕС ОрВД, не обрабатываются в Главном центре. Это приводит к непо</w:t>
      </w:r>
      <w:r>
        <w:t>л</w:t>
      </w:r>
      <w:r>
        <w:t xml:space="preserve">ноте информации, которой располагает Главный центр, и недостоверности расчета </w:t>
      </w:r>
      <w:r>
        <w:lastRenderedPageBreak/>
        <w:t>баланса потребности в использовании ВП и пропускной способности органов ОВД.</w:t>
      </w:r>
    </w:p>
    <w:p w14:paraId="4A134EA1" w14:textId="62D1C8FE" w:rsidR="000D16DD" w:rsidRDefault="000D16DD" w:rsidP="000D16DD">
      <w:r>
        <w:t>Мероприятие заключается в перераспр</w:t>
      </w:r>
      <w:r>
        <w:t>е</w:t>
      </w:r>
      <w:r>
        <w:t>делении функций организации планиров</w:t>
      </w:r>
      <w:r>
        <w:t>а</w:t>
      </w:r>
      <w:r>
        <w:t>ния ИВП между существующими и вновь создаваемыми органами ЕС ОрВД, а также разработке и координации эффективного ОПВД в зональных/региональных, райо</w:t>
      </w:r>
      <w:r>
        <w:t>н</w:t>
      </w:r>
      <w:r>
        <w:t xml:space="preserve">ных центрах и центре ОПВД. </w:t>
      </w:r>
      <w:r w:rsidR="001D74D1">
        <w:t>Ц</w:t>
      </w:r>
      <w:r w:rsidR="00D60AAD">
        <w:t>ентр ОПВД будет создан на базе ГЦ ЕС ОрВД и над</w:t>
      </w:r>
      <w:r w:rsidR="00D60AAD">
        <w:t>е</w:t>
      </w:r>
      <w:r w:rsidR="00D60AAD">
        <w:t xml:space="preserve">лен расширенными функциональными обязанностями. </w:t>
      </w:r>
      <w:r>
        <w:t>Это позволит повысить качество планирования ИВП и организ</w:t>
      </w:r>
      <w:r>
        <w:t>а</w:t>
      </w:r>
      <w:r>
        <w:t>ции потоков воздушного движения, пов</w:t>
      </w:r>
      <w:r>
        <w:t>ы</w:t>
      </w:r>
      <w:r>
        <w:lastRenderedPageBreak/>
        <w:t>сить пропускную способность ВП и ур</w:t>
      </w:r>
      <w:r>
        <w:t>о</w:t>
      </w:r>
      <w:r>
        <w:t>вень удовлетворенности потребностей пользователей в использовании ВП, а также повысить уровень ситуационной осведомленности в процессе мониторинга авиакомпани</w:t>
      </w:r>
      <w:r w:rsidR="00583750">
        <w:t>ями</w:t>
      </w:r>
      <w:r>
        <w:t xml:space="preserve"> местонахождени</w:t>
      </w:r>
      <w:r w:rsidR="00583750">
        <w:t>я</w:t>
      </w:r>
      <w:r>
        <w:t xml:space="preserve"> своих воздушных судов.</w:t>
      </w:r>
      <w:r w:rsidR="00137CC5">
        <w:t xml:space="preserve"> </w:t>
      </w:r>
    </w:p>
    <w:p w14:paraId="61BC460F" w14:textId="6256449B" w:rsidR="000D16DD" w:rsidRDefault="000D16DD" w:rsidP="000D16DD">
      <w:r>
        <w:t>Реализация мероприятия будет проходить в несколько этапов. На первом этапе в центре ОПВД будет осуществляться</w:t>
      </w:r>
      <w:r w:rsidR="00583750">
        <w:t xml:space="preserve"> сл</w:t>
      </w:r>
      <w:r w:rsidR="00583750">
        <w:t>е</w:t>
      </w:r>
      <w:r w:rsidR="00583750">
        <w:t>дующее</w:t>
      </w:r>
      <w:r>
        <w:t>:</w:t>
      </w:r>
    </w:p>
    <w:p w14:paraId="0ED8A9E9" w14:textId="75936261" w:rsidR="000D16DD" w:rsidRDefault="00583750" w:rsidP="007B0B5B">
      <w:pPr>
        <w:pStyle w:val="310"/>
      </w:pPr>
      <w:r>
        <w:t>ц</w:t>
      </w:r>
      <w:r w:rsidR="000D16DD">
        <w:t>ентрализованный сбор</w:t>
      </w:r>
      <w:r>
        <w:t>,</w:t>
      </w:r>
      <w:r w:rsidR="000D16DD">
        <w:t xml:space="preserve"> обработка, анализ, хранение и распределение всех планов полетов и связанных с ними сообщений (управление план</w:t>
      </w:r>
      <w:r w:rsidR="000D16DD">
        <w:t>о</w:t>
      </w:r>
      <w:r w:rsidR="000D16DD">
        <w:t>вой информацией)</w:t>
      </w:r>
    </w:p>
    <w:p w14:paraId="28FAF7CF" w14:textId="7B32B572" w:rsidR="000D16DD" w:rsidRDefault="00583750" w:rsidP="007B0B5B">
      <w:pPr>
        <w:pStyle w:val="310"/>
      </w:pPr>
      <w:r>
        <w:t>р</w:t>
      </w:r>
      <w:r w:rsidR="000D16DD">
        <w:t>асчет баланса потребностей в и</w:t>
      </w:r>
      <w:r w:rsidR="000D16DD">
        <w:t>с</w:t>
      </w:r>
      <w:r w:rsidR="000D16DD">
        <w:t xml:space="preserve">пользовании ВП </w:t>
      </w:r>
      <w:r>
        <w:t>и</w:t>
      </w:r>
      <w:r w:rsidR="000D16DD">
        <w:t xml:space="preserve"> заявленной пр</w:t>
      </w:r>
      <w:r w:rsidR="000D16DD">
        <w:t>о</w:t>
      </w:r>
      <w:r w:rsidR="000D16DD">
        <w:t>пускной способност</w:t>
      </w:r>
      <w:r w:rsidR="0077767F">
        <w:t>и</w:t>
      </w:r>
      <w:r w:rsidR="000D16DD">
        <w:t xml:space="preserve"> органов ОВД</w:t>
      </w:r>
      <w:r>
        <w:t>;</w:t>
      </w:r>
      <w:r w:rsidR="000D16DD">
        <w:t xml:space="preserve"> доведение данной информации до всех заинтересованных органов</w:t>
      </w:r>
    </w:p>
    <w:p w14:paraId="3F018176" w14:textId="0EBA28C0" w:rsidR="000D16DD" w:rsidRDefault="00583750" w:rsidP="007B0B5B">
      <w:pPr>
        <w:pStyle w:val="310"/>
      </w:pPr>
      <w:r>
        <w:t>ц</w:t>
      </w:r>
      <w:r w:rsidR="000D16DD">
        <w:t>ентрализованный сбор и хранение информации наблюдения</w:t>
      </w:r>
      <w:r w:rsidR="0077767F">
        <w:t>,</w:t>
      </w:r>
      <w:r w:rsidR="000D16DD">
        <w:t xml:space="preserve"> использ</w:t>
      </w:r>
      <w:r w:rsidR="000D16DD">
        <w:t>о</w:t>
      </w:r>
      <w:r w:rsidR="000D16DD">
        <w:t xml:space="preserve">вание </w:t>
      </w:r>
      <w:r>
        <w:t>этой</w:t>
      </w:r>
      <w:r w:rsidR="00E528F9">
        <w:t xml:space="preserve"> </w:t>
      </w:r>
      <w:r w:rsidR="000D16DD">
        <w:t>информации в целях ко</w:t>
      </w:r>
      <w:r w:rsidR="000D16DD">
        <w:t>р</w:t>
      </w:r>
      <w:r w:rsidR="000D16DD">
        <w:t>рекции 4D траектории и осуществл</w:t>
      </w:r>
      <w:r w:rsidR="000D16DD">
        <w:t>е</w:t>
      </w:r>
      <w:r w:rsidR="000D16DD">
        <w:t>ния управления потоками и пропус</w:t>
      </w:r>
      <w:r w:rsidR="000D16DD">
        <w:t>к</w:t>
      </w:r>
      <w:r w:rsidR="000D16DD">
        <w:t>ной способностью</w:t>
      </w:r>
      <w:r>
        <w:t>;</w:t>
      </w:r>
      <w:r w:rsidR="000D16DD">
        <w:t xml:space="preserve"> доведение данной информации до органов </w:t>
      </w:r>
      <w:r w:rsidR="000D16DD" w:rsidRPr="009B6CE6">
        <w:t>противово</w:t>
      </w:r>
      <w:r w:rsidR="000D16DD" w:rsidRPr="009B6CE6">
        <w:t>з</w:t>
      </w:r>
      <w:r w:rsidR="000D16DD" w:rsidRPr="009B6CE6">
        <w:t xml:space="preserve">душной обороны, </w:t>
      </w:r>
      <w:r w:rsidR="000D16DD">
        <w:t>участвующих в ко</w:t>
      </w:r>
      <w:r w:rsidR="000D16DD">
        <w:t>н</w:t>
      </w:r>
      <w:r w:rsidR="000D16DD">
        <w:t xml:space="preserve">троле за использованием воздушного пространства Российской Федерации, </w:t>
      </w:r>
      <w:r>
        <w:t xml:space="preserve">и </w:t>
      </w:r>
      <w:r w:rsidR="000D16DD">
        <w:t>до авиакомпаний, в части осущест</w:t>
      </w:r>
      <w:r w:rsidR="000D16DD">
        <w:t>в</w:t>
      </w:r>
      <w:r w:rsidR="000D16DD">
        <w:t xml:space="preserve">ления </w:t>
      </w:r>
      <w:r>
        <w:t xml:space="preserve">ими </w:t>
      </w:r>
      <w:r w:rsidR="000D16DD">
        <w:t>мониторинга свои</w:t>
      </w:r>
      <w:r>
        <w:t>х</w:t>
      </w:r>
      <w:r w:rsidR="000D16DD">
        <w:t xml:space="preserve"> </w:t>
      </w:r>
      <w:r>
        <w:t xml:space="preserve">ВС </w:t>
      </w:r>
      <w:r w:rsidR="000D16DD">
        <w:t>(управление информацией наблюд</w:t>
      </w:r>
      <w:r w:rsidR="000D16DD">
        <w:t>е</w:t>
      </w:r>
      <w:r w:rsidR="000D16DD">
        <w:t>ния)</w:t>
      </w:r>
    </w:p>
    <w:p w14:paraId="37D06DB9" w14:textId="2C890391" w:rsidR="000D16DD" w:rsidRDefault="00583750" w:rsidP="007B0B5B">
      <w:pPr>
        <w:pStyle w:val="310"/>
      </w:pPr>
      <w:r>
        <w:lastRenderedPageBreak/>
        <w:t>ц</w:t>
      </w:r>
      <w:r w:rsidR="000D16DD">
        <w:t>ентрализованный сбор и хранение информации о полетах и потоках и справочной информации, в том числе ведение базы данных ВС</w:t>
      </w:r>
    </w:p>
    <w:p w14:paraId="520E3496" w14:textId="3BCEB4EF" w:rsidR="000D16DD" w:rsidRDefault="00583750" w:rsidP="007B0B5B">
      <w:pPr>
        <w:pStyle w:val="310"/>
      </w:pPr>
      <w:r>
        <w:t>м</w:t>
      </w:r>
      <w:r w:rsidR="000D16DD">
        <w:t>ониторинг характеристик бортового оборудования и наземной инфр</w:t>
      </w:r>
      <w:r w:rsidR="000D16DD">
        <w:t>а</w:t>
      </w:r>
      <w:r w:rsidR="000D16DD">
        <w:t>структуры наблюдения и связи</w:t>
      </w:r>
    </w:p>
    <w:p w14:paraId="06044B4B" w14:textId="2BB1F664" w:rsidR="000D16DD" w:rsidRDefault="00583750" w:rsidP="007B0B5B">
      <w:pPr>
        <w:pStyle w:val="310"/>
      </w:pPr>
      <w:r>
        <w:t>о</w:t>
      </w:r>
      <w:r w:rsidR="000D16DD">
        <w:t>беспечение оперативн</w:t>
      </w:r>
      <w:r w:rsidR="009B6CE6">
        <w:t>ого доступа к метеорологической и</w:t>
      </w:r>
      <w:r w:rsidR="000D16DD">
        <w:t xml:space="preserve"> аэронавигац</w:t>
      </w:r>
      <w:r w:rsidR="000D16DD">
        <w:t>и</w:t>
      </w:r>
      <w:r w:rsidR="000D16DD">
        <w:t>онной информации и данным</w:t>
      </w:r>
    </w:p>
    <w:p w14:paraId="6DC925D4" w14:textId="080C88BB" w:rsidR="000D16DD" w:rsidRDefault="00583750" w:rsidP="007B0B5B">
      <w:pPr>
        <w:pStyle w:val="310"/>
      </w:pPr>
      <w:r>
        <w:t>р</w:t>
      </w:r>
      <w:r w:rsidR="000D16DD">
        <w:t>асчет 4D траектории движения ВС на основе информации о полетах и пот</w:t>
      </w:r>
      <w:r w:rsidR="000D16DD">
        <w:t>о</w:t>
      </w:r>
      <w:r w:rsidR="000D16DD">
        <w:t>ках, информации наблюдения, мете</w:t>
      </w:r>
      <w:r w:rsidR="000D16DD">
        <w:t>о</w:t>
      </w:r>
      <w:r w:rsidR="000D16DD">
        <w:t>рологической, аэронавигационной и справочной информации. Коррект</w:t>
      </w:r>
      <w:r w:rsidR="000D16DD">
        <w:t>и</w:t>
      </w:r>
      <w:r w:rsidR="000D16DD">
        <w:t>ровка 4D траектории на основе пост</w:t>
      </w:r>
      <w:r w:rsidR="000D16DD">
        <w:t>у</w:t>
      </w:r>
      <w:r w:rsidR="000D16DD">
        <w:t>пающей обновленной информации о полетах и потоках, метеорологич</w:t>
      </w:r>
      <w:r w:rsidR="000D16DD">
        <w:t>е</w:t>
      </w:r>
      <w:r w:rsidR="000D16DD">
        <w:t>ской, аэронавигационной информации и информации наблюдения</w:t>
      </w:r>
    </w:p>
    <w:p w14:paraId="58BD2EF3" w14:textId="10457BCD" w:rsidR="000D16DD" w:rsidRDefault="00583750" w:rsidP="007B0B5B">
      <w:pPr>
        <w:pStyle w:val="310"/>
      </w:pPr>
      <w:r>
        <w:t>ц</w:t>
      </w:r>
      <w:r w:rsidR="000D16DD">
        <w:t>ентрализация, оперативное довед</w:t>
      </w:r>
      <w:r w:rsidR="000D16DD">
        <w:t>е</w:t>
      </w:r>
      <w:r w:rsidR="000D16DD">
        <w:t>ние и обновление информации обо всех установленных зонах огранич</w:t>
      </w:r>
      <w:r w:rsidR="000D16DD">
        <w:t>е</w:t>
      </w:r>
      <w:r w:rsidR="000D16DD">
        <w:t>ний полетов, временных и местных режимах, кратковременных огранич</w:t>
      </w:r>
      <w:r w:rsidR="000D16DD">
        <w:t>е</w:t>
      </w:r>
      <w:r w:rsidR="000D16DD">
        <w:t>ния</w:t>
      </w:r>
      <w:r>
        <w:t>.</w:t>
      </w:r>
    </w:p>
    <w:p w14:paraId="6CBF00B5" w14:textId="77777777" w:rsidR="000D16DD" w:rsidRDefault="000D16DD" w:rsidP="001036BE">
      <w:r>
        <w:t>В рамках централизованной системы ОПВД будут созданы:</w:t>
      </w:r>
    </w:p>
    <w:p w14:paraId="768B1730" w14:textId="44426C87" w:rsidR="000D16DD" w:rsidRDefault="00583750" w:rsidP="007B0B5B">
      <w:pPr>
        <w:pStyle w:val="310"/>
      </w:pPr>
      <w:r>
        <w:t>ц</w:t>
      </w:r>
      <w:r w:rsidR="000D16DD">
        <w:t>ентральная диспетчерская служба обработки планов полетов, отвеча</w:t>
      </w:r>
      <w:r w:rsidR="000D16DD">
        <w:t>ю</w:t>
      </w:r>
      <w:r w:rsidR="000D16DD">
        <w:t>щая за централизованный сбор, обр</w:t>
      </w:r>
      <w:r w:rsidR="000D16DD">
        <w:t>а</w:t>
      </w:r>
      <w:r w:rsidR="000D16DD">
        <w:t>ботку и хранение планов полета</w:t>
      </w:r>
      <w:r>
        <w:t>;</w:t>
      </w:r>
      <w:r w:rsidR="000D16DD">
        <w:t xml:space="preserve"> предоставление условий выполнения полета, близких к пожеланиям пол</w:t>
      </w:r>
      <w:r w:rsidR="000D16DD">
        <w:t>ь</w:t>
      </w:r>
      <w:r w:rsidR="000D16DD">
        <w:t>зователей</w:t>
      </w:r>
      <w:r>
        <w:t>;</w:t>
      </w:r>
      <w:r w:rsidR="000D16DD">
        <w:t xml:space="preserve"> выдачу разрешений на ИВП</w:t>
      </w:r>
      <w:r>
        <w:t>;</w:t>
      </w:r>
      <w:r w:rsidR="000D16DD">
        <w:t xml:space="preserve"> своевременное доведени</w:t>
      </w:r>
      <w:r>
        <w:t>е</w:t>
      </w:r>
      <w:r w:rsidR="000D16DD">
        <w:t xml:space="preserve"> д</w:t>
      </w:r>
      <w:r w:rsidR="000D16DD">
        <w:t>о</w:t>
      </w:r>
      <w:r w:rsidR="000D16DD">
        <w:lastRenderedPageBreak/>
        <w:t>стоверн</w:t>
      </w:r>
      <w:r w:rsidR="00FD3AE4">
        <w:t>ых планов полета до органов ОВД</w:t>
      </w:r>
    </w:p>
    <w:p w14:paraId="51057AF5" w14:textId="75D2E54F" w:rsidR="000D16DD" w:rsidRDefault="00583750" w:rsidP="007B0B5B">
      <w:pPr>
        <w:pStyle w:val="310"/>
      </w:pPr>
      <w:r>
        <w:t>ц</w:t>
      </w:r>
      <w:r w:rsidR="000D16DD">
        <w:t>ентральная диспетчерская служба управления потоками и пропускной способностью, отвечающая за опт</w:t>
      </w:r>
      <w:r w:rsidR="000D16DD">
        <w:t>и</w:t>
      </w:r>
      <w:r w:rsidR="000D16DD">
        <w:t>мизацию потоков воздушного движ</w:t>
      </w:r>
      <w:r w:rsidR="000D16DD">
        <w:t>е</w:t>
      </w:r>
      <w:r w:rsidR="000D16DD">
        <w:t>ния, предотвращение регулярных пр</w:t>
      </w:r>
      <w:r w:rsidR="000D16DD">
        <w:t>е</w:t>
      </w:r>
      <w:r w:rsidR="000D16DD">
        <w:t>вышений заявленной пропускной способности органов ОВД</w:t>
      </w:r>
      <w:r w:rsidR="0077767F">
        <w:t>,</w:t>
      </w:r>
      <w:r w:rsidR="000D16DD">
        <w:t xml:space="preserve"> используя мер</w:t>
      </w:r>
      <w:r w:rsidR="0077767F">
        <w:t>ы</w:t>
      </w:r>
      <w:r w:rsidR="000D16DD">
        <w:t xml:space="preserve"> по корректировке 4</w:t>
      </w:r>
      <w:r w:rsidR="000D16DD">
        <w:rPr>
          <w:lang w:val="en-US"/>
        </w:rPr>
        <w:t>D</w:t>
      </w:r>
      <w:r w:rsidR="000D16DD">
        <w:t xml:space="preserve"> траект</w:t>
      </w:r>
      <w:r w:rsidR="000D16DD">
        <w:t>о</w:t>
      </w:r>
      <w:r w:rsidR="000D16DD">
        <w:t>рий движения ВС и, при необходим</w:t>
      </w:r>
      <w:r w:rsidR="000D16DD">
        <w:t>о</w:t>
      </w:r>
      <w:r w:rsidR="000D16DD">
        <w:t>сти, применяя мер</w:t>
      </w:r>
      <w:r w:rsidR="0077767F">
        <w:t>ы</w:t>
      </w:r>
      <w:r w:rsidR="000D16DD">
        <w:t xml:space="preserve"> ОПВД</w:t>
      </w:r>
    </w:p>
    <w:p w14:paraId="5A4ADFD8" w14:textId="36B3F399" w:rsidR="000D16DD" w:rsidRDefault="00583750" w:rsidP="007B0B5B">
      <w:pPr>
        <w:pStyle w:val="310"/>
      </w:pPr>
      <w:r>
        <w:t>ц</w:t>
      </w:r>
      <w:r w:rsidR="000D16DD">
        <w:t>ентральная диспетчерская служба организации ИВП, отвечающая за э</w:t>
      </w:r>
      <w:r w:rsidR="000D16DD">
        <w:t>ф</w:t>
      </w:r>
      <w:r w:rsidR="000D16DD">
        <w:t>фективное использование ВП всеми пользователями, динамическое вв</w:t>
      </w:r>
      <w:r w:rsidR="000D16DD">
        <w:t>е</w:t>
      </w:r>
      <w:r w:rsidR="000D16DD">
        <w:t>дение и отмену ограничений и запр</w:t>
      </w:r>
      <w:r w:rsidR="000D16DD">
        <w:t>е</w:t>
      </w:r>
      <w:r w:rsidR="000D16DD">
        <w:t>тов на ИВП в пределах своих полн</w:t>
      </w:r>
      <w:r w:rsidR="000D16DD">
        <w:t>о</w:t>
      </w:r>
      <w:r w:rsidR="000D16DD">
        <w:t>мочий, своевременное доведение этой информации до пользователей</w:t>
      </w:r>
    </w:p>
    <w:p w14:paraId="057A4F51" w14:textId="3094FDA3" w:rsidR="000D16DD" w:rsidRDefault="00583750" w:rsidP="007B0B5B">
      <w:pPr>
        <w:pStyle w:val="310"/>
      </w:pPr>
      <w:r>
        <w:t>с</w:t>
      </w:r>
      <w:r w:rsidR="000D16DD">
        <w:t>лужба статистики и прогноза во</w:t>
      </w:r>
      <w:r w:rsidR="000D16DD">
        <w:t>з</w:t>
      </w:r>
      <w:r w:rsidR="000D16DD">
        <w:t>душного движения, отвечающая за мониторинг потоков воздушного движения, анализ применяемых мер по управлению потоками и пропус</w:t>
      </w:r>
      <w:r w:rsidR="000D16DD">
        <w:t>к</w:t>
      </w:r>
      <w:r w:rsidR="000D16DD">
        <w:t>ной способностью и разработку пре</w:t>
      </w:r>
      <w:r w:rsidR="000D16DD">
        <w:t>д</w:t>
      </w:r>
      <w:r w:rsidR="000D16DD">
        <w:t>ложений по совершенствованию структуры ВП, процедур планиров</w:t>
      </w:r>
      <w:r w:rsidR="000D16DD">
        <w:t>а</w:t>
      </w:r>
      <w:r w:rsidR="000D16DD">
        <w:t>ния, управления потоками и пропус</w:t>
      </w:r>
      <w:r w:rsidR="000D16DD">
        <w:t>к</w:t>
      </w:r>
      <w:r w:rsidR="000D16DD">
        <w:t>ной способностью</w:t>
      </w:r>
    </w:p>
    <w:p w14:paraId="404194D7" w14:textId="6961C3DD" w:rsidR="000D16DD" w:rsidRDefault="00583750" w:rsidP="007B0B5B">
      <w:pPr>
        <w:pStyle w:val="310"/>
      </w:pPr>
      <w:r>
        <w:t>с</w:t>
      </w:r>
      <w:r w:rsidR="000D16DD">
        <w:t>лужба поддержки клиента, отвеча</w:t>
      </w:r>
      <w:r w:rsidR="000D16DD">
        <w:t>ю</w:t>
      </w:r>
      <w:r w:rsidR="000D16DD">
        <w:t>щая за оказани</w:t>
      </w:r>
      <w:r>
        <w:t>е</w:t>
      </w:r>
      <w:r w:rsidR="000D16DD">
        <w:t xml:space="preserve"> помощи пользоват</w:t>
      </w:r>
      <w:r w:rsidR="000D16DD">
        <w:t>е</w:t>
      </w:r>
      <w:r w:rsidR="000D16DD">
        <w:t>лям при решении возникающих сло</w:t>
      </w:r>
      <w:r w:rsidR="000D16DD">
        <w:t>ж</w:t>
      </w:r>
      <w:r w:rsidR="000D16DD">
        <w:t>ностей с планированием полета, при управлении потоками и принятии мер ОПВД.</w:t>
      </w:r>
    </w:p>
    <w:p w14:paraId="2EF7E1B6" w14:textId="3A5B561A" w:rsidR="000D16DD" w:rsidRDefault="000D16DD" w:rsidP="000D16DD">
      <w:pPr>
        <w:tabs>
          <w:tab w:val="num" w:pos="720"/>
        </w:tabs>
      </w:pPr>
      <w:r>
        <w:lastRenderedPageBreak/>
        <w:t>В рамках центра ОПВД будет организован процесс совместного принятия решений (CDM)</w:t>
      </w:r>
      <w:r w:rsidR="00566993" w:rsidRPr="00566993">
        <w:t xml:space="preserve"> </w:t>
      </w:r>
      <w:r>
        <w:t>в целях учета потребности всех з</w:t>
      </w:r>
      <w:r>
        <w:t>а</w:t>
      </w:r>
      <w:r>
        <w:t>интересованных органов ОВД и пользов</w:t>
      </w:r>
      <w:r>
        <w:t>а</w:t>
      </w:r>
      <w:r>
        <w:t>телей ВП путем обсуждения эффективного использования ВП и</w:t>
      </w:r>
      <w:r w:rsidR="00583750">
        <w:t>, при необходимости,</w:t>
      </w:r>
      <w:r>
        <w:t xml:space="preserve"> принятия мер ОПВД. В рамках данного процесса </w:t>
      </w:r>
      <w:r w:rsidR="00583750">
        <w:t xml:space="preserve">предполагается </w:t>
      </w:r>
      <w:r>
        <w:t>проведение р</w:t>
      </w:r>
      <w:r>
        <w:t>е</w:t>
      </w:r>
      <w:r>
        <w:t>гулярных совещаний и формирование планов ОПВД, учитывающих потребности всех заинтересованных органов.</w:t>
      </w:r>
    </w:p>
    <w:p w14:paraId="769AC247" w14:textId="673EF892" w:rsidR="000D16DD" w:rsidRDefault="000D16DD" w:rsidP="000D16DD">
      <w:pPr>
        <w:tabs>
          <w:tab w:val="num" w:pos="720"/>
        </w:tabs>
      </w:pPr>
      <w:r>
        <w:t>Также в рамках центра ОПВД будет реал</w:t>
      </w:r>
      <w:r>
        <w:t>и</w:t>
      </w:r>
      <w:r>
        <w:t xml:space="preserve">зовано </w:t>
      </w:r>
      <w:r w:rsidR="0077767F">
        <w:t>г</w:t>
      </w:r>
      <w:r>
        <w:t>лобальное наблюдение за ВС эк</w:t>
      </w:r>
      <w:r>
        <w:t>с</w:t>
      </w:r>
      <w:r>
        <w:t>плуатантами в соответствии с требован</w:t>
      </w:r>
      <w:r>
        <w:t>и</w:t>
      </w:r>
      <w:r>
        <w:t>ем ИКАО (</w:t>
      </w:r>
      <w:r>
        <w:rPr>
          <w:lang w:val="en-US"/>
        </w:rPr>
        <w:t>cir</w:t>
      </w:r>
      <w:r>
        <w:t>. 347).</w:t>
      </w:r>
    </w:p>
    <w:p w14:paraId="2A1C22B8" w14:textId="31954AA5" w:rsidR="000D16DD" w:rsidRDefault="000D16DD" w:rsidP="000D16DD">
      <w:r>
        <w:t>Переход к централизованной системе ОПВД необходим для реализации всех п</w:t>
      </w:r>
      <w:r>
        <w:t>о</w:t>
      </w:r>
      <w:r>
        <w:t>следующих мероприятий данной группы. В частности, в центре ОПВД будут прим</w:t>
      </w:r>
      <w:r>
        <w:t>е</w:t>
      </w:r>
      <w:r>
        <w:t>няться новые процедуры планирования и управления потоками (</w:t>
      </w:r>
      <w:r w:rsidR="0022309F">
        <w:t>ATFCM.2</w:t>
      </w:r>
      <w:r>
        <w:t>) и проц</w:t>
      </w:r>
      <w:r>
        <w:t>е</w:t>
      </w:r>
      <w:r>
        <w:t>дуры управления пропускной способн</w:t>
      </w:r>
      <w:r>
        <w:t>о</w:t>
      </w:r>
      <w:r>
        <w:t>стью (</w:t>
      </w:r>
      <w:r w:rsidR="0022309F">
        <w:rPr>
          <w:lang w:val="en-US"/>
        </w:rPr>
        <w:t>ATFCM</w:t>
      </w:r>
      <w:r w:rsidR="0022309F" w:rsidRPr="00613986">
        <w:t>.3</w:t>
      </w:r>
      <w:r>
        <w:t>).</w:t>
      </w:r>
    </w:p>
    <w:p w14:paraId="146CA950" w14:textId="5EDA9CBC" w:rsidR="000D16DD" w:rsidRDefault="000D16DD" w:rsidP="000D16DD">
      <w:pPr>
        <w:tabs>
          <w:tab w:val="num" w:pos="720"/>
        </w:tabs>
      </w:pPr>
      <w:r>
        <w:t xml:space="preserve">На втором этапе </w:t>
      </w:r>
      <w:r w:rsidR="00FD3AE4">
        <w:t xml:space="preserve">для центральной службы </w:t>
      </w:r>
      <w:r w:rsidR="00FD3AE4" w:rsidRPr="00FD3AE4">
        <w:t>обработки планов полетов и центральной диспетчерской службы управлен</w:t>
      </w:r>
      <w:r w:rsidR="00FD3AE4">
        <w:t>ия пот</w:t>
      </w:r>
      <w:r w:rsidR="00FD3AE4">
        <w:t>о</w:t>
      </w:r>
      <w:r w:rsidR="00FD3AE4">
        <w:t>ками и пропускной способ</w:t>
      </w:r>
      <w:r w:rsidR="00FD3AE4" w:rsidRPr="00FD3AE4">
        <w:t>ностью</w:t>
      </w:r>
      <w:r w:rsidR="00FD3AE4">
        <w:t xml:space="preserve"> </w:t>
      </w:r>
      <w:r>
        <w:t xml:space="preserve">будет </w:t>
      </w:r>
      <w:r w:rsidR="00951C3D">
        <w:t xml:space="preserve">предусмотрено </w:t>
      </w:r>
      <w:r>
        <w:t>создан</w:t>
      </w:r>
      <w:r w:rsidR="00951C3D">
        <w:t xml:space="preserve">ие резервного </w:t>
      </w:r>
      <w:r>
        <w:t>це</w:t>
      </w:r>
      <w:r>
        <w:t>н</w:t>
      </w:r>
      <w:r>
        <w:t>тр</w:t>
      </w:r>
      <w:r w:rsidR="00951C3D">
        <w:t>а ОПВД</w:t>
      </w:r>
      <w:r>
        <w:t>.</w:t>
      </w:r>
      <w:r w:rsidR="00FD3AE4" w:rsidRPr="00FD3AE4">
        <w:t xml:space="preserve"> </w:t>
      </w:r>
      <w:r w:rsidR="00951C3D">
        <w:t>Р</w:t>
      </w:r>
      <w:r>
        <w:t>езервировани</w:t>
      </w:r>
      <w:r w:rsidR="00951C3D">
        <w:t>е</w:t>
      </w:r>
      <w:r>
        <w:t xml:space="preserve"> позволит зн</w:t>
      </w:r>
      <w:r>
        <w:t>а</w:t>
      </w:r>
      <w:r>
        <w:t>чительно повысить уровень надежности и бесперебойности работы центра ОПВД при возможном возникновении отказов об</w:t>
      </w:r>
      <w:r>
        <w:t>о</w:t>
      </w:r>
      <w:r>
        <w:t>рудования, сбоев в работе линий (каналов) связи и возникновении актов незаконного вмешательства (терроризм).</w:t>
      </w:r>
      <w:r w:rsidR="00951C3D">
        <w:t xml:space="preserve"> Вопрос р</w:t>
      </w:r>
      <w:r w:rsidR="00951C3D">
        <w:t>е</w:t>
      </w:r>
      <w:r w:rsidR="00951C3D">
        <w:t>зервирования будет детально проработан в ходе реализации мероприятия.</w:t>
      </w:r>
    </w:p>
    <w:p w14:paraId="27A82BF2" w14:textId="65883139" w:rsidR="000D16DD" w:rsidRDefault="000D16DD" w:rsidP="000D16DD">
      <w:r>
        <w:lastRenderedPageBreak/>
        <w:t>В процессе дальнейшего развития борт</w:t>
      </w:r>
      <w:r>
        <w:t>о</w:t>
      </w:r>
      <w:r>
        <w:t>вых и наземных технологий</w:t>
      </w:r>
      <w:r w:rsidR="00D26779">
        <w:t>,</w:t>
      </w:r>
      <w:r>
        <w:t xml:space="preserve"> в целях предоставления пользователям возмо</w:t>
      </w:r>
      <w:r>
        <w:t>ж</w:t>
      </w:r>
      <w:r>
        <w:t>ности выполнять полет по выбранным ими оптимальным траекториям полета будет осуществляться прием 4</w:t>
      </w:r>
      <w:r>
        <w:rPr>
          <w:lang w:val="en-US"/>
        </w:rPr>
        <w:t>D</w:t>
      </w:r>
      <w:r w:rsidR="00D715D1">
        <w:t>-</w:t>
      </w:r>
      <w:r>
        <w:t>траекторий с борта ВС, ее анализ на бесконфликтность с другими траекториями и ограничениями на ИВП, выдача разрешения экипажу ВС выполнить полет по выбранной им трае</w:t>
      </w:r>
      <w:r>
        <w:t>к</w:t>
      </w:r>
      <w:r>
        <w:t>тории либо корректировка запрашиваемой 4</w:t>
      </w:r>
      <w:r>
        <w:rPr>
          <w:lang w:val="en-US"/>
        </w:rPr>
        <w:t>D</w:t>
      </w:r>
      <w:r w:rsidR="00D715D1">
        <w:t>-</w:t>
      </w:r>
      <w:r>
        <w:t>траектории.</w:t>
      </w:r>
    </w:p>
    <w:p w14:paraId="79AA9A22" w14:textId="0FFE992D" w:rsidR="000D16DD" w:rsidRDefault="000D16DD" w:rsidP="000D16DD">
      <w:pPr>
        <w:tabs>
          <w:tab w:val="num" w:pos="720"/>
        </w:tabs>
      </w:pPr>
      <w:r>
        <w:lastRenderedPageBreak/>
        <w:t>Все перечисленные функции будут в выс</w:t>
      </w:r>
      <w:r>
        <w:t>о</w:t>
      </w:r>
      <w:r>
        <w:t xml:space="preserve">кой степени автоматизированы как </w:t>
      </w:r>
      <w:r w:rsidR="00793F8A">
        <w:t xml:space="preserve">в плане </w:t>
      </w:r>
      <w:r>
        <w:t>пользовательского интерфейса, взаимодействия со всеми заинтересова</w:t>
      </w:r>
      <w:r>
        <w:t>н</w:t>
      </w:r>
      <w:r>
        <w:t>ными органами, включая процесс со</w:t>
      </w:r>
      <w:r>
        <w:t>в</w:t>
      </w:r>
      <w:r>
        <w:t>местного принятия решения (</w:t>
      </w:r>
      <w:r>
        <w:rPr>
          <w:lang w:val="en-US"/>
        </w:rPr>
        <w:t>CDM</w:t>
      </w:r>
      <w:r>
        <w:t xml:space="preserve">), так и </w:t>
      </w:r>
      <w:r w:rsidR="00793F8A">
        <w:t>в плане</w:t>
      </w:r>
      <w:r w:rsidR="00E528F9">
        <w:t xml:space="preserve"> </w:t>
      </w:r>
      <w:r>
        <w:t>организации процессов внутри це</w:t>
      </w:r>
      <w:r>
        <w:t>н</w:t>
      </w:r>
      <w:r>
        <w:t>тра ОПВД.</w:t>
      </w:r>
    </w:p>
    <w:p w14:paraId="20E80589" w14:textId="4FB62551" w:rsidR="000D16DD" w:rsidRDefault="000D16DD" w:rsidP="000D16DD">
      <w:r>
        <w:t>Многоуровневая система в ее нынешнем виде делает шаги по выполнению пер</w:t>
      </w:r>
      <w:r>
        <w:t>е</w:t>
      </w:r>
      <w:r>
        <w:t>численных мероприятий</w:t>
      </w:r>
      <w:r w:rsidR="00793F8A">
        <w:t xml:space="preserve"> невозможными</w:t>
      </w:r>
      <w:r>
        <w:t>.</w:t>
      </w:r>
    </w:p>
    <w:p w14:paraId="5A30CD69" w14:textId="77777777" w:rsidR="007B0B5B" w:rsidRDefault="007B0B5B" w:rsidP="006C5FED">
      <w:pPr>
        <w:sectPr w:rsidR="007B0B5B" w:rsidSect="007B0B5B">
          <w:type w:val="continuous"/>
          <w:pgSz w:w="11906" w:h="16838"/>
          <w:pgMar w:top="1701" w:right="1418" w:bottom="2268" w:left="1418" w:header="709" w:footer="709" w:gutter="0"/>
          <w:cols w:num="2" w:space="561"/>
        </w:sectPr>
      </w:pPr>
    </w:p>
    <w:p w14:paraId="4553F5B1" w14:textId="77777777" w:rsidR="000D16DD" w:rsidRDefault="000D16DD" w:rsidP="007B0B5B">
      <w:pPr>
        <w:pStyle w:val="150"/>
      </w:pPr>
      <w:r>
        <w:lastRenderedPageBreak/>
        <w:t>География мероприятия</w:t>
      </w:r>
    </w:p>
    <w:p w14:paraId="410562CA" w14:textId="4A20FEC4" w:rsidR="000D16DD" w:rsidRDefault="000D16DD" w:rsidP="000D16DD">
      <w:r>
        <w:t>Не применимо</w:t>
      </w:r>
    </w:p>
    <w:p w14:paraId="06ABBF4B" w14:textId="77777777" w:rsidR="000D16DD" w:rsidRDefault="000D16DD" w:rsidP="007B0B5B">
      <w:pPr>
        <w:pStyle w:val="150"/>
      </w:pPr>
      <w:r>
        <w:t>Связь с другими мероприятиями</w:t>
      </w:r>
    </w:p>
    <w:p w14:paraId="05D666E8" w14:textId="77777777" w:rsidR="000D16DD" w:rsidRDefault="000D16DD" w:rsidP="007B0B5B">
      <w:pPr>
        <w:pStyle w:val="150"/>
        <w:sectPr w:rsidR="000D16DD" w:rsidSect="005B0412">
          <w:type w:val="continuous"/>
          <w:pgSz w:w="11906" w:h="16838"/>
          <w:pgMar w:top="1701" w:right="1418" w:bottom="2268" w:left="1418" w:header="709" w:footer="709" w:gutter="0"/>
          <w:cols w:space="720"/>
        </w:sectPr>
      </w:pPr>
    </w:p>
    <w:p w14:paraId="0D3690C6" w14:textId="77777777" w:rsidR="000D16DD" w:rsidRDefault="000D16DD" w:rsidP="007B0B5B">
      <w:pPr>
        <w:pStyle w:val="211"/>
      </w:pPr>
      <w:r>
        <w:lastRenderedPageBreak/>
        <w:t>Предшествующие мероприятия</w:t>
      </w:r>
    </w:p>
    <w:p w14:paraId="015CC224" w14:textId="0FF5BEB3" w:rsidR="000D16DD" w:rsidRDefault="000D16DD" w:rsidP="007B0B5B">
      <w:pPr>
        <w:pStyle w:val="310"/>
      </w:pPr>
      <w:r>
        <w:rPr>
          <w:lang w:val="en-US"/>
        </w:rPr>
        <w:t>IAID</w:t>
      </w:r>
      <w:r>
        <w:t>.3 Внедрение централизованной интегрированной базы данных АНИ (БД АНИ)</w:t>
      </w:r>
    </w:p>
    <w:p w14:paraId="6C757632" w14:textId="61A19425" w:rsidR="000D16DD" w:rsidRDefault="000D16DD" w:rsidP="00521FA0">
      <w:pPr>
        <w:pStyle w:val="310"/>
      </w:pPr>
      <w:r>
        <w:rPr>
          <w:lang w:val="en-US"/>
        </w:rPr>
        <w:t>FUA</w:t>
      </w:r>
      <w:r>
        <w:t>.2 Оптимизация процедур и авт</w:t>
      </w:r>
      <w:r>
        <w:t>о</w:t>
      </w:r>
      <w:r>
        <w:t>матизация взаимодействия с сил</w:t>
      </w:r>
      <w:r>
        <w:t>о</w:t>
      </w:r>
      <w:r>
        <w:t>выми ведомствами в части зон огр</w:t>
      </w:r>
      <w:r>
        <w:t>а</w:t>
      </w:r>
      <w:r>
        <w:t>ничений</w:t>
      </w:r>
    </w:p>
    <w:p w14:paraId="6DA0381C" w14:textId="2F7530E1" w:rsidR="000D16DD" w:rsidRDefault="00521FA0" w:rsidP="007B0B5B">
      <w:pPr>
        <w:pStyle w:val="211"/>
      </w:pPr>
      <w:r>
        <w:br w:type="column"/>
      </w:r>
      <w:r w:rsidR="000D16DD">
        <w:lastRenderedPageBreak/>
        <w:t>Последующие мероприятия</w:t>
      </w:r>
    </w:p>
    <w:p w14:paraId="369588CD" w14:textId="0640E35D" w:rsidR="000D16DD" w:rsidRDefault="0022309F" w:rsidP="007B0B5B">
      <w:pPr>
        <w:pStyle w:val="310"/>
      </w:pPr>
      <w:r>
        <w:rPr>
          <w:lang w:val="en-US"/>
        </w:rPr>
        <w:t>ATFCM</w:t>
      </w:r>
      <w:r w:rsidRPr="0022309F">
        <w:t>.2</w:t>
      </w:r>
      <w:r w:rsidR="000D16DD">
        <w:t xml:space="preserve"> Внедрение процедур план</w:t>
      </w:r>
      <w:r w:rsidR="000D16DD">
        <w:t>и</w:t>
      </w:r>
      <w:r w:rsidR="000D16DD">
        <w:t>рования и управления потоками</w:t>
      </w:r>
    </w:p>
    <w:p w14:paraId="21ADF96A" w14:textId="677F2B32" w:rsidR="000D16DD" w:rsidRDefault="0022309F" w:rsidP="007B0B5B">
      <w:pPr>
        <w:pStyle w:val="310"/>
      </w:pPr>
      <w:r>
        <w:t>ATFCM.3</w:t>
      </w:r>
      <w:r w:rsidR="000D16DD">
        <w:t xml:space="preserve"> Внедрение процедур упра</w:t>
      </w:r>
      <w:r w:rsidR="000D16DD">
        <w:t>в</w:t>
      </w:r>
      <w:r w:rsidR="000D16DD">
        <w:t>ления пропускной способностью</w:t>
      </w:r>
    </w:p>
    <w:p w14:paraId="47D41422" w14:textId="1ED4B6CE" w:rsidR="00521FA0" w:rsidRDefault="00521FA0" w:rsidP="007B0B5B">
      <w:pPr>
        <w:pStyle w:val="310"/>
      </w:pPr>
      <w:r>
        <w:rPr>
          <w:lang w:val="en-US"/>
        </w:rPr>
        <w:t>FUA</w:t>
      </w:r>
      <w:r>
        <w:t>.3 Полномасштабная реализация концепции гибкого использования ВП</w:t>
      </w:r>
    </w:p>
    <w:p w14:paraId="5F9E2EFF" w14:textId="77777777" w:rsidR="000D16DD" w:rsidRDefault="000D16DD" w:rsidP="006C5FED">
      <w:pPr>
        <w:sectPr w:rsidR="000D16DD" w:rsidSect="007B0B5B">
          <w:type w:val="continuous"/>
          <w:pgSz w:w="11906" w:h="16838"/>
          <w:pgMar w:top="1701" w:right="1418" w:bottom="2268" w:left="1418" w:header="709" w:footer="709" w:gutter="0"/>
          <w:cols w:num="2" w:space="561"/>
        </w:sectPr>
      </w:pPr>
    </w:p>
    <w:p w14:paraId="027D05AC" w14:textId="77777777" w:rsidR="009A0C8A" w:rsidRDefault="009A0C8A" w:rsidP="007B0B5B">
      <w:pPr>
        <w:pStyle w:val="150"/>
      </w:pPr>
      <w:r>
        <w:lastRenderedPageBreak/>
        <w:br w:type="page"/>
      </w:r>
    </w:p>
    <w:p w14:paraId="527DDCBB" w14:textId="1172F711" w:rsidR="000D16DD" w:rsidRDefault="000D16DD" w:rsidP="007B0B5B">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34"/>
        <w:gridCol w:w="6807"/>
        <w:gridCol w:w="1345"/>
      </w:tblGrid>
      <w:tr w:rsidR="000D16DD" w:rsidRPr="00731707" w14:paraId="40B84AE4" w14:textId="77777777" w:rsidTr="00624B7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4189C195" w14:textId="77777777" w:rsidR="000D16DD" w:rsidRPr="00731707" w:rsidRDefault="000D16DD" w:rsidP="00731707">
            <w:pPr>
              <w:pStyle w:val="410"/>
            </w:pPr>
            <w:r w:rsidRPr="00731707">
              <w:t>Пункт плана</w:t>
            </w:r>
          </w:p>
        </w:tc>
        <w:tc>
          <w:tcPr>
            <w:tcW w:w="3664" w:type="pct"/>
            <w:tcBorders>
              <w:left w:val="single" w:sz="6" w:space="0" w:color="FFFFFF" w:themeColor="background1"/>
            </w:tcBorders>
            <w:hideMark/>
          </w:tcPr>
          <w:p w14:paraId="5CD44E30" w14:textId="7E1EE705" w:rsidR="000D16DD" w:rsidRPr="00731707" w:rsidRDefault="000D16DD" w:rsidP="00731707">
            <w:pPr>
              <w:pStyle w:val="410"/>
              <w:cnfStyle w:val="100000000000" w:firstRow="1" w:lastRow="0" w:firstColumn="0" w:lastColumn="0" w:oddVBand="0" w:evenVBand="0" w:oddHBand="0" w:evenHBand="0" w:firstRowFirstColumn="0" w:firstRowLastColumn="0" w:lastRowFirstColumn="0" w:lastRowLastColumn="0"/>
            </w:pPr>
            <w:r w:rsidRPr="00731707">
              <w:t>Шаг по реализации</w:t>
            </w:r>
          </w:p>
        </w:tc>
        <w:tc>
          <w:tcPr>
            <w:tcW w:w="724" w:type="pct"/>
            <w:hideMark/>
          </w:tcPr>
          <w:p w14:paraId="57C87834" w14:textId="77777777" w:rsidR="000D16DD" w:rsidRPr="00731707" w:rsidRDefault="000D16DD" w:rsidP="00731707">
            <w:pPr>
              <w:pStyle w:val="410"/>
              <w:cnfStyle w:val="100000000000" w:firstRow="1" w:lastRow="0" w:firstColumn="0" w:lastColumn="0" w:oddVBand="0" w:evenVBand="0" w:oddHBand="0" w:evenHBand="0" w:firstRowFirstColumn="0" w:firstRowLastColumn="0" w:lastRowFirstColumn="0" w:lastRowLastColumn="0"/>
            </w:pPr>
            <w:r w:rsidRPr="00731707">
              <w:t>Срок выполнения</w:t>
            </w:r>
          </w:p>
        </w:tc>
      </w:tr>
      <w:tr w:rsidR="000D16DD" w14:paraId="2E72B697"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791DEB29" w14:textId="0B6CD0C5" w:rsidR="000D16DD" w:rsidRPr="00731707" w:rsidRDefault="0022309F" w:rsidP="001D0838">
            <w:pPr>
              <w:pStyle w:val="420"/>
            </w:pPr>
            <w:r>
              <w:t>ATFCM.1</w:t>
            </w:r>
            <w:r w:rsidR="000D16DD" w:rsidRPr="00731707">
              <w:t>.1</w:t>
            </w:r>
          </w:p>
        </w:tc>
        <w:tc>
          <w:tcPr>
            <w:tcW w:w="3664" w:type="pct"/>
            <w:tcBorders>
              <w:left w:val="single" w:sz="6" w:space="0" w:color="FFFFFF" w:themeColor="background1"/>
            </w:tcBorders>
            <w:hideMark/>
          </w:tcPr>
          <w:p w14:paraId="0BD37809"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изменения в функциях:</w:t>
            </w:r>
          </w:p>
          <w:p w14:paraId="4AB0B9BA" w14:textId="7FFDB746" w:rsidR="000D16DD" w:rsidRDefault="001D74D1" w:rsidP="00166D4B">
            <w:pPr>
              <w:pStyle w:val="441"/>
              <w:cnfStyle w:val="000000000000" w:firstRow="0" w:lastRow="0" w:firstColumn="0" w:lastColumn="0" w:oddVBand="0" w:evenVBand="0" w:oddHBand="0" w:evenHBand="0" w:firstRowFirstColumn="0" w:firstRowLastColumn="0" w:lastRowFirstColumn="0" w:lastRowLastColumn="0"/>
            </w:pPr>
            <w:r>
              <w:t>Ц</w:t>
            </w:r>
            <w:r w:rsidR="000D16DD">
              <w:t>ентра ОПВД, в том числе:</w:t>
            </w:r>
          </w:p>
          <w:p w14:paraId="78D1E0D8" w14:textId="6DCEA873"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ц</w:t>
            </w:r>
            <w:r w:rsidR="000D16DD">
              <w:t>ентрализация сбора, обработки, хранения и доведения до всех заинтерес</w:t>
            </w:r>
            <w:r w:rsidR="000D16DD">
              <w:t>о</w:t>
            </w:r>
            <w:r w:rsidR="000D16DD">
              <w:t xml:space="preserve">ванных органов плановой и других видов информации, </w:t>
            </w:r>
            <w:r w:rsidR="00951C3D">
              <w:t xml:space="preserve">а </w:t>
            </w:r>
            <w:r w:rsidR="000D16DD">
              <w:t>также эффективных процедур ОПВД</w:t>
            </w:r>
          </w:p>
          <w:p w14:paraId="26ABBB3A" w14:textId="4C13A136"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ц</w:t>
            </w:r>
            <w:r w:rsidR="000D16DD">
              <w:t>ентрализация управления потоками и пропускной способностью</w:t>
            </w:r>
          </w:p>
          <w:p w14:paraId="253A642F" w14:textId="74894D02"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р</w:t>
            </w:r>
            <w:r w:rsidR="000D16DD">
              <w:t xml:space="preserve">асчет баланса потребностей в использовании ВП </w:t>
            </w:r>
            <w:r>
              <w:t>и</w:t>
            </w:r>
            <w:r w:rsidR="000D16DD">
              <w:t xml:space="preserve"> заявленной пропускной способност</w:t>
            </w:r>
            <w:r>
              <w:t>и</w:t>
            </w:r>
            <w:r w:rsidR="000D16DD">
              <w:t xml:space="preserve"> органов ОВД</w:t>
            </w:r>
            <w:r>
              <w:t>.</w:t>
            </w:r>
            <w:r w:rsidR="000D16DD">
              <w:t xml:space="preserve"> </w:t>
            </w:r>
            <w:r>
              <w:t>Реализация</w:t>
            </w:r>
            <w:r w:rsidR="000D16DD">
              <w:t xml:space="preserve"> процесса совместного принятия р</w:t>
            </w:r>
            <w:r w:rsidR="000D16DD">
              <w:t>е</w:t>
            </w:r>
            <w:r w:rsidR="000D16DD">
              <w:t>шения (</w:t>
            </w:r>
            <w:r w:rsidR="000D16DD">
              <w:rPr>
                <w:lang w:val="en-US"/>
              </w:rPr>
              <w:t>CDM</w:t>
            </w:r>
            <w:r w:rsidR="000D16DD">
              <w:t>), координация со всеми заинтересованными органами необх</w:t>
            </w:r>
            <w:r w:rsidR="000D16DD">
              <w:t>о</w:t>
            </w:r>
            <w:r w:rsidR="000D16DD">
              <w:t>димости введения мер ОПВД</w:t>
            </w:r>
          </w:p>
          <w:p w14:paraId="4C2216D2" w14:textId="3ABAAE8F"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ц</w:t>
            </w:r>
            <w:r w:rsidR="000D16DD">
              <w:t>ентрализованное управление всеми видами информации и данных в целях эффективной ОПВД</w:t>
            </w:r>
          </w:p>
          <w:p w14:paraId="52D25586" w14:textId="26C77865"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ц</w:t>
            </w:r>
            <w:r w:rsidR="000D16DD">
              <w:t>ентрализованная организация воздушного пространства в целях обеспеч</w:t>
            </w:r>
            <w:r w:rsidR="000D16DD">
              <w:t>е</w:t>
            </w:r>
            <w:r w:rsidR="000D16DD">
              <w:t>ния обслуживания (управления) воздушного движения и организа</w:t>
            </w:r>
            <w:r w:rsidR="008D6E41">
              <w:t>ции пот</w:t>
            </w:r>
            <w:r w:rsidR="008D6E41">
              <w:t>о</w:t>
            </w:r>
            <w:r w:rsidR="008D6E41">
              <w:t>ков воздушного движения</w:t>
            </w:r>
          </w:p>
          <w:p w14:paraId="6A27CA59" w14:textId="77777777" w:rsidR="000D16DD" w:rsidRDefault="000D16DD" w:rsidP="00166D4B">
            <w:pPr>
              <w:pStyle w:val="441"/>
              <w:cnfStyle w:val="000000000000" w:firstRow="0" w:lastRow="0" w:firstColumn="0" w:lastColumn="0" w:oddVBand="0" w:evenVBand="0" w:oddHBand="0" w:evenHBand="0" w:firstRowFirstColumn="0" w:firstRowLastColumn="0" w:lastRowFirstColumn="0" w:lastRowLastColumn="0"/>
            </w:pPr>
            <w:r>
              <w:t>Региональных, районных центров, в том числе:</w:t>
            </w:r>
          </w:p>
          <w:p w14:paraId="138A9BEA" w14:textId="2A5FF1F3"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р</w:t>
            </w:r>
            <w:r w:rsidR="000D16DD">
              <w:t>еализация эффективных процедур управления потоками и пропускной сп</w:t>
            </w:r>
            <w:r w:rsidR="000D16DD">
              <w:t>о</w:t>
            </w:r>
            <w:r w:rsidR="000D16DD">
              <w:t>собностью, и, при необходимости, введение мер ОПВД</w:t>
            </w:r>
          </w:p>
          <w:p w14:paraId="478C22D8" w14:textId="33932E15" w:rsidR="000D16DD" w:rsidRDefault="007D5D21" w:rsidP="00166D4B">
            <w:pPr>
              <w:pStyle w:val="442"/>
              <w:cnfStyle w:val="000000000000" w:firstRow="0" w:lastRow="0" w:firstColumn="0" w:lastColumn="0" w:oddVBand="0" w:evenVBand="0" w:oddHBand="0" w:evenHBand="0" w:firstRowFirstColumn="0" w:firstRowLastColumn="0" w:lastRowFirstColumn="0" w:lastRowLastColumn="0"/>
            </w:pPr>
            <w:r>
              <w:t>о</w:t>
            </w:r>
            <w:r w:rsidR="000D16DD">
              <w:t>рганизация воздушного пространства в целях обеспечения обслуживания (управления) воздушного движения и организации потоков воздушного дв</w:t>
            </w:r>
            <w:r w:rsidR="000D16DD">
              <w:t>и</w:t>
            </w:r>
            <w:r w:rsidR="000D16DD">
              <w:t>жения</w:t>
            </w:r>
          </w:p>
          <w:p w14:paraId="77DD927D" w14:textId="1FFBF846" w:rsidR="00196207" w:rsidRDefault="007D5D21" w:rsidP="00166D4B">
            <w:pPr>
              <w:pStyle w:val="442"/>
              <w:cnfStyle w:val="000000000000" w:firstRow="0" w:lastRow="0" w:firstColumn="0" w:lastColumn="0" w:oddVBand="0" w:evenVBand="0" w:oddHBand="0" w:evenHBand="0" w:firstRowFirstColumn="0" w:firstRowLastColumn="0" w:lastRowFirstColumn="0" w:lastRowLastColumn="0"/>
            </w:pPr>
            <w:r>
              <w:t>ф</w:t>
            </w:r>
            <w:r w:rsidR="00196207">
              <w:t>ормирование плана ИВП по РЦ/РгЦ</w:t>
            </w:r>
            <w:r w:rsidR="00E0586D">
              <w:t xml:space="preserve">, </w:t>
            </w:r>
            <w:r w:rsidR="0001576F">
              <w:t>доведение его до пользователей ВП</w:t>
            </w:r>
            <w:r w:rsidR="00E0586D">
              <w:t xml:space="preserve"> в части, </w:t>
            </w:r>
            <w:r w:rsidR="00E81B7E">
              <w:t xml:space="preserve">касающейся </w:t>
            </w:r>
            <w:r w:rsidR="00E0586D">
              <w:t>их полета, и предоставление дополнительной информ</w:t>
            </w:r>
            <w:r w:rsidR="00E0586D">
              <w:t>а</w:t>
            </w:r>
            <w:r w:rsidR="00E0586D">
              <w:t>ции по запросу пользователя</w:t>
            </w:r>
          </w:p>
          <w:p w14:paraId="66219334" w14:textId="437A7938" w:rsidR="000D16DD" w:rsidRDefault="007D5D21" w:rsidP="00326733">
            <w:pPr>
              <w:pStyle w:val="442"/>
              <w:cnfStyle w:val="000000000000" w:firstRow="0" w:lastRow="0" w:firstColumn="0" w:lastColumn="0" w:oddVBand="0" w:evenVBand="0" w:oddHBand="0" w:evenHBand="0" w:firstRowFirstColumn="0" w:firstRowLastColumn="0" w:lastRowFirstColumn="0" w:lastRowLastColumn="0"/>
            </w:pPr>
            <w:r>
              <w:t>в</w:t>
            </w:r>
            <w:r w:rsidR="000D16DD">
              <w:t>ыдача разрешений на</w:t>
            </w:r>
            <w:r w:rsidR="00326733">
              <w:t xml:space="preserve"> </w:t>
            </w:r>
            <w:r w:rsidR="00326733" w:rsidRPr="00326733">
              <w:t>полеты вне маршрутной сети</w:t>
            </w:r>
            <w:r w:rsidR="000D16DD">
              <w:t xml:space="preserve"> и уведомление центра ОПВД о выданных разрешениях на ИВП </w:t>
            </w:r>
          </w:p>
        </w:tc>
        <w:tc>
          <w:tcPr>
            <w:tcW w:w="724" w:type="pct"/>
            <w:hideMark/>
          </w:tcPr>
          <w:p w14:paraId="311930D2"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2019</w:t>
            </w:r>
          </w:p>
        </w:tc>
      </w:tr>
      <w:tr w:rsidR="000D16DD" w14:paraId="27FE9AD2"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01D39195" w14:textId="3C7E554C" w:rsidR="000D16DD" w:rsidRPr="00731707" w:rsidRDefault="0022309F" w:rsidP="001D0838">
            <w:pPr>
              <w:pStyle w:val="420"/>
            </w:pPr>
            <w:r>
              <w:t>ATFCM.1</w:t>
            </w:r>
            <w:r w:rsidR="000D16DD" w:rsidRPr="00731707">
              <w:t>.2</w:t>
            </w:r>
          </w:p>
        </w:tc>
        <w:tc>
          <w:tcPr>
            <w:tcW w:w="3664" w:type="pct"/>
            <w:tcBorders>
              <w:left w:val="single" w:sz="6" w:space="0" w:color="FFFFFF" w:themeColor="background1"/>
            </w:tcBorders>
            <w:hideMark/>
          </w:tcPr>
          <w:p w14:paraId="2C84A2A0"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процедуры управления всеми видами информации и данных, использу</w:t>
            </w:r>
            <w:r>
              <w:t>е</w:t>
            </w:r>
            <w:r>
              <w:t xml:space="preserve">мых в целях планирования ИВП и эффективного ОПВД </w:t>
            </w:r>
          </w:p>
        </w:tc>
        <w:tc>
          <w:tcPr>
            <w:tcW w:w="724" w:type="pct"/>
            <w:hideMark/>
          </w:tcPr>
          <w:p w14:paraId="775F8F05"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2019</w:t>
            </w:r>
          </w:p>
        </w:tc>
      </w:tr>
      <w:tr w:rsidR="000D16DD" w14:paraId="3F817C56"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6D862242" w14:textId="3A259C60" w:rsidR="000D16DD" w:rsidRPr="00731707" w:rsidRDefault="0022309F" w:rsidP="001D0838">
            <w:pPr>
              <w:pStyle w:val="420"/>
            </w:pPr>
            <w:r>
              <w:t>ATFCM.1</w:t>
            </w:r>
            <w:r w:rsidR="000D16DD" w:rsidRPr="00731707">
              <w:t>.3</w:t>
            </w:r>
          </w:p>
        </w:tc>
        <w:tc>
          <w:tcPr>
            <w:tcW w:w="3664" w:type="pct"/>
            <w:tcBorders>
              <w:left w:val="single" w:sz="6" w:space="0" w:color="FFFFFF" w:themeColor="background1"/>
            </w:tcBorders>
            <w:hideMark/>
          </w:tcPr>
          <w:p w14:paraId="4DDD321D" w14:textId="40FFA669" w:rsidR="000D16DD" w:rsidRDefault="001D74D1" w:rsidP="001D74D1">
            <w:pPr>
              <w:pStyle w:val="43"/>
              <w:cnfStyle w:val="000000000000" w:firstRow="0" w:lastRow="0" w:firstColumn="0" w:lastColumn="0" w:oddVBand="0" w:evenVBand="0" w:oddHBand="0" w:evenHBand="0" w:firstRowFirstColumn="0" w:firstRowLastColumn="0" w:lastRowFirstColumn="0" w:lastRowLastColumn="0"/>
            </w:pPr>
            <w:r>
              <w:t xml:space="preserve">Центр </w:t>
            </w:r>
            <w:r w:rsidR="000D16DD">
              <w:t>ОПВД обеспечен каналами связи и интерфейсами взаимодействия с регионал</w:t>
            </w:r>
            <w:r w:rsidR="000D16DD">
              <w:t>ь</w:t>
            </w:r>
            <w:r w:rsidR="000D16DD">
              <w:t>ными, районными центрами, органами государственной и экспериментальной авиации и центрами ОПВД соседних государств</w:t>
            </w:r>
          </w:p>
        </w:tc>
        <w:tc>
          <w:tcPr>
            <w:tcW w:w="724" w:type="pct"/>
            <w:hideMark/>
          </w:tcPr>
          <w:p w14:paraId="39D8715B"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2019</w:t>
            </w:r>
          </w:p>
        </w:tc>
      </w:tr>
      <w:tr w:rsidR="000D16DD" w14:paraId="279927AF"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658BC5A2" w14:textId="77777777" w:rsidR="000D16DD" w:rsidRPr="00731707" w:rsidRDefault="000D16DD" w:rsidP="001D0838">
            <w:pPr>
              <w:pStyle w:val="420"/>
            </w:pPr>
            <w:r w:rsidRPr="00731707">
              <w:t>ATFCM2.4</w:t>
            </w:r>
          </w:p>
        </w:tc>
        <w:tc>
          <w:tcPr>
            <w:tcW w:w="3664" w:type="pct"/>
            <w:tcBorders>
              <w:left w:val="single" w:sz="6" w:space="0" w:color="FFFFFF" w:themeColor="background1"/>
            </w:tcBorders>
            <w:hideMark/>
          </w:tcPr>
          <w:p w14:paraId="3E29C240" w14:textId="6431D6AA" w:rsidR="000D16DD" w:rsidRDefault="000D16DD" w:rsidP="001D74D1">
            <w:pPr>
              <w:pStyle w:val="43"/>
              <w:cnfStyle w:val="000000000000" w:firstRow="0" w:lastRow="0" w:firstColumn="0" w:lastColumn="0" w:oddVBand="0" w:evenVBand="0" w:oddHBand="0" w:evenHBand="0" w:firstRowFirstColumn="0" w:firstRowLastColumn="0" w:lastRowFirstColumn="0" w:lastRowLastColumn="0"/>
            </w:pPr>
            <w:r>
              <w:t xml:space="preserve">Созданы органы, обеспечивающие полноценное функционирование центра ОПВД </w:t>
            </w:r>
          </w:p>
        </w:tc>
        <w:tc>
          <w:tcPr>
            <w:tcW w:w="724" w:type="pct"/>
            <w:hideMark/>
          </w:tcPr>
          <w:p w14:paraId="630DE864"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2020</w:t>
            </w:r>
          </w:p>
        </w:tc>
      </w:tr>
      <w:tr w:rsidR="000D16DD" w14:paraId="3C2414AB"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399438DF" w14:textId="4B360DDB" w:rsidR="000D16DD" w:rsidRPr="00731707" w:rsidRDefault="0022309F" w:rsidP="001D0838">
            <w:pPr>
              <w:pStyle w:val="420"/>
            </w:pPr>
            <w:r>
              <w:t>ATFCM.1</w:t>
            </w:r>
            <w:r w:rsidR="000D16DD" w:rsidRPr="00731707">
              <w:t>.5</w:t>
            </w:r>
          </w:p>
        </w:tc>
        <w:tc>
          <w:tcPr>
            <w:tcW w:w="3664" w:type="pct"/>
            <w:tcBorders>
              <w:left w:val="single" w:sz="6" w:space="0" w:color="FFFFFF" w:themeColor="background1"/>
            </w:tcBorders>
            <w:hideMark/>
          </w:tcPr>
          <w:p w14:paraId="065683C1" w14:textId="7618461F" w:rsidR="000D16DD" w:rsidRDefault="000D16DD" w:rsidP="001D74D1">
            <w:pPr>
              <w:pStyle w:val="43"/>
              <w:cnfStyle w:val="000000000000" w:firstRow="0" w:lastRow="0" w:firstColumn="0" w:lastColumn="0" w:oddVBand="0" w:evenVBand="0" w:oddHBand="0" w:evenHBand="0" w:firstRowFirstColumn="0" w:firstRowLastColumn="0" w:lastRowFirstColumn="0" w:lastRowLastColumn="0"/>
            </w:pPr>
            <w:r>
              <w:t>Разработаны и введены в эксплуатацию программно-аппаратные средства, обеспеч</w:t>
            </w:r>
            <w:r>
              <w:t>и</w:t>
            </w:r>
            <w:r>
              <w:t>вающие автоматизацию функционирования центра ОПВД</w:t>
            </w:r>
          </w:p>
        </w:tc>
        <w:tc>
          <w:tcPr>
            <w:tcW w:w="724" w:type="pct"/>
            <w:hideMark/>
          </w:tcPr>
          <w:p w14:paraId="40093431"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2020</w:t>
            </w:r>
          </w:p>
        </w:tc>
      </w:tr>
      <w:tr w:rsidR="000D16DD" w14:paraId="4ED405DE"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4F39A7EE" w14:textId="69ED90EC" w:rsidR="000D16DD" w:rsidRPr="00731707" w:rsidRDefault="0022309F" w:rsidP="001D0838">
            <w:pPr>
              <w:pStyle w:val="420"/>
            </w:pPr>
            <w:r>
              <w:t>ATFCM.1</w:t>
            </w:r>
            <w:r w:rsidR="000D16DD" w:rsidRPr="00731707">
              <w:t>.6</w:t>
            </w:r>
          </w:p>
        </w:tc>
        <w:tc>
          <w:tcPr>
            <w:tcW w:w="3664" w:type="pct"/>
            <w:tcBorders>
              <w:left w:val="single" w:sz="6" w:space="0" w:color="FFFFFF" w:themeColor="background1"/>
            </w:tcBorders>
            <w:hideMark/>
          </w:tcPr>
          <w:p w14:paraId="71EC3E0F" w14:textId="4EB40216" w:rsidR="000D16DD" w:rsidRDefault="000D16DD" w:rsidP="00D26779">
            <w:pPr>
              <w:pStyle w:val="43"/>
              <w:cnfStyle w:val="000000000000" w:firstRow="0" w:lastRow="0" w:firstColumn="0" w:lastColumn="0" w:oddVBand="0" w:evenVBand="0" w:oddHBand="0" w:evenHBand="0" w:firstRowFirstColumn="0" w:firstRowLastColumn="0" w:lastRowFirstColumn="0" w:lastRowLastColumn="0"/>
            </w:pPr>
            <w:r>
              <w:t xml:space="preserve">Обеспечено взаимодействие с пользователями ВП (в </w:t>
            </w:r>
            <w:r w:rsidR="00D26779">
              <w:t>том числе с</w:t>
            </w:r>
            <w:r>
              <w:t xml:space="preserve"> внешними пилотами БАС) через </w:t>
            </w:r>
            <w:r w:rsidR="00E81B7E">
              <w:t>веб</w:t>
            </w:r>
            <w:r>
              <w:t>-портал и электронную службу поддержки</w:t>
            </w:r>
          </w:p>
        </w:tc>
        <w:tc>
          <w:tcPr>
            <w:tcW w:w="724" w:type="pct"/>
            <w:hideMark/>
          </w:tcPr>
          <w:p w14:paraId="0F15B52C"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2020</w:t>
            </w:r>
          </w:p>
        </w:tc>
      </w:tr>
      <w:tr w:rsidR="000D16DD" w14:paraId="5EEBEC90"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36F1E7EC" w14:textId="27586E05" w:rsidR="000D16DD" w:rsidRPr="00731707" w:rsidRDefault="0022309F" w:rsidP="001D0838">
            <w:pPr>
              <w:pStyle w:val="420"/>
            </w:pPr>
            <w:r>
              <w:t>ATFCM.1</w:t>
            </w:r>
            <w:r w:rsidR="000D16DD" w:rsidRPr="00731707">
              <w:t>.7</w:t>
            </w:r>
          </w:p>
        </w:tc>
        <w:tc>
          <w:tcPr>
            <w:tcW w:w="3664" w:type="pct"/>
            <w:tcBorders>
              <w:left w:val="single" w:sz="6" w:space="0" w:color="FFFFFF" w:themeColor="background1"/>
            </w:tcBorders>
            <w:hideMark/>
          </w:tcPr>
          <w:p w14:paraId="795B0D2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auto"/>
              </w:rPr>
            </w:pPr>
            <w:r>
              <w:t xml:space="preserve">Разработаны предложения по изменениям и дополнениям в НПА и </w:t>
            </w:r>
            <w:r w:rsidRPr="007A3521">
              <w:t>локальные акты по вопросам ПИВП, ОрВП и ОПВД</w:t>
            </w:r>
          </w:p>
        </w:tc>
        <w:tc>
          <w:tcPr>
            <w:tcW w:w="724" w:type="pct"/>
            <w:hideMark/>
          </w:tcPr>
          <w:p w14:paraId="35141810"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2020</w:t>
            </w:r>
          </w:p>
        </w:tc>
      </w:tr>
      <w:tr w:rsidR="000D16DD" w14:paraId="2B012C6E"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1BDF267C" w14:textId="2E2FAE3B" w:rsidR="000D16DD" w:rsidRPr="00731707" w:rsidRDefault="0022309F" w:rsidP="001D0838">
            <w:pPr>
              <w:pStyle w:val="420"/>
            </w:pPr>
            <w:r>
              <w:t>ATFCM.1</w:t>
            </w:r>
            <w:r w:rsidR="000D16DD" w:rsidRPr="00731707">
              <w:t>.8</w:t>
            </w:r>
          </w:p>
        </w:tc>
        <w:tc>
          <w:tcPr>
            <w:tcW w:w="3664" w:type="pct"/>
            <w:tcBorders>
              <w:left w:val="single" w:sz="6" w:space="0" w:color="FFFFFF" w:themeColor="background1"/>
            </w:tcBorders>
            <w:hideMark/>
          </w:tcPr>
          <w:p w14:paraId="5AD4122D" w14:textId="19EFB45C" w:rsidR="000D16DD" w:rsidRDefault="000D16DD">
            <w:pPr>
              <w:pStyle w:val="43"/>
              <w:cnfStyle w:val="000000000000" w:firstRow="0" w:lastRow="0" w:firstColumn="0" w:lastColumn="0" w:oddVBand="0" w:evenVBand="0" w:oddHBand="0" w:evenHBand="0" w:firstRowFirstColumn="0" w:firstRowLastColumn="0" w:lastRowFirstColumn="0" w:lastRowLastColumn="0"/>
            </w:pPr>
            <w:r>
              <w:t>Организован процесс совместного принятия решений (CDM)</w:t>
            </w:r>
            <w:r w:rsidR="00566993" w:rsidRPr="004E5791">
              <w:t xml:space="preserve"> </w:t>
            </w:r>
            <w:r>
              <w:t>в целях учета потребности всех заинтересованных органов ОВД и пользователей ВП путем обсуждения эффе</w:t>
            </w:r>
            <w:r>
              <w:t>к</w:t>
            </w:r>
            <w:r>
              <w:t>тивного использования ВП и принятия мер ОПВД</w:t>
            </w:r>
            <w:r w:rsidR="007D5D21">
              <w:t xml:space="preserve"> (</w:t>
            </w:r>
            <w:r>
              <w:t>при необходимости</w:t>
            </w:r>
            <w:r w:rsidR="007D5D21">
              <w:t>)</w:t>
            </w:r>
          </w:p>
        </w:tc>
        <w:tc>
          <w:tcPr>
            <w:tcW w:w="724" w:type="pct"/>
            <w:hideMark/>
          </w:tcPr>
          <w:p w14:paraId="14CA2BDB"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2021</w:t>
            </w:r>
          </w:p>
        </w:tc>
      </w:tr>
      <w:tr w:rsidR="000D16DD" w14:paraId="143DC49E" w14:textId="77777777" w:rsidTr="00624B71">
        <w:trPr>
          <w:cantSplit/>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67123074" w14:textId="6EE5AAFC" w:rsidR="000D16DD" w:rsidRPr="00731707" w:rsidRDefault="0022309F" w:rsidP="001D0838">
            <w:pPr>
              <w:pStyle w:val="420"/>
            </w:pPr>
            <w:r>
              <w:lastRenderedPageBreak/>
              <w:t>ATFCM.1</w:t>
            </w:r>
            <w:r w:rsidR="000D16DD" w:rsidRPr="00731707">
              <w:t>.9</w:t>
            </w:r>
          </w:p>
        </w:tc>
        <w:tc>
          <w:tcPr>
            <w:tcW w:w="3664" w:type="pct"/>
            <w:tcBorders>
              <w:left w:val="single" w:sz="6" w:space="0" w:color="FFFFFF" w:themeColor="background1"/>
            </w:tcBorders>
            <w:hideMark/>
          </w:tcPr>
          <w:p w14:paraId="3FD9D0B2" w14:textId="7F40BC65" w:rsidR="000D16DD" w:rsidRDefault="000D16DD" w:rsidP="009A28E1">
            <w:pPr>
              <w:pStyle w:val="43"/>
              <w:cnfStyle w:val="000000000000" w:firstRow="0" w:lastRow="0" w:firstColumn="0" w:lastColumn="0" w:oddVBand="0" w:evenVBand="0" w:oddHBand="0" w:evenHBand="0" w:firstRowFirstColumn="0" w:firstRowLastColumn="0" w:lastRowFirstColumn="0" w:lastRowLastColumn="0"/>
            </w:pPr>
            <w:r>
              <w:t>Персонал органов ПИВП и ОПВД прошел общую и специальную подготовку по обесп</w:t>
            </w:r>
            <w:r>
              <w:t>е</w:t>
            </w:r>
            <w:r>
              <w:t>чению функционирования центра ОПВД:</w:t>
            </w:r>
          </w:p>
          <w:p w14:paraId="22280E7D" w14:textId="1E776D0A" w:rsidR="000D16DD" w:rsidRDefault="007D5D21" w:rsidP="00313DF6">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изменения и дополнения в квалификационные треб</w:t>
            </w:r>
            <w:r w:rsidR="000D16DD">
              <w:t>о</w:t>
            </w:r>
            <w:r w:rsidR="000D16DD">
              <w:t>вания к персоналу ПИВП и ОПВД</w:t>
            </w:r>
            <w:r>
              <w:t>;</w:t>
            </w:r>
          </w:p>
          <w:p w14:paraId="75C0925F" w14:textId="669EDEC3" w:rsidR="000D16DD" w:rsidRDefault="007D5D21" w:rsidP="00313DF6">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программы обучения, основанные на компетентнос</w:t>
            </w:r>
            <w:r w:rsidR="000D16DD">
              <w:t>т</w:t>
            </w:r>
            <w:r w:rsidR="000D16DD">
              <w:t>ном подходе</w:t>
            </w:r>
            <w:r>
              <w:t>;</w:t>
            </w:r>
          </w:p>
          <w:p w14:paraId="77BC32DB" w14:textId="77D4DFA3" w:rsidR="000D16DD" w:rsidRDefault="007D5D21" w:rsidP="00313DF6">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роведено общее и специальное обучение персонала органов ПИВП и ОПВД</w:t>
            </w:r>
            <w:r>
              <w:t>;</w:t>
            </w:r>
          </w:p>
          <w:p w14:paraId="09F7EE94" w14:textId="3F8DA736" w:rsidR="000D16DD" w:rsidRDefault="007D5D21" w:rsidP="00313DF6">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роведена стажировка и выдан допуск к выполнению своих функциональных об</w:t>
            </w:r>
            <w:r w:rsidR="000D16DD">
              <w:t>я</w:t>
            </w:r>
            <w:r w:rsidR="000D16DD">
              <w:t>занностей специалистов, отвечающих за ПИВП, ОПВД и ОрВП</w:t>
            </w:r>
            <w:r w:rsidR="00D26779">
              <w:t>.</w:t>
            </w:r>
            <w:r w:rsidR="000D16DD">
              <w:t xml:space="preserve"> </w:t>
            </w:r>
          </w:p>
          <w:p w14:paraId="0788505A" w14:textId="77777777" w:rsidR="000D16DD" w:rsidRDefault="000D16DD" w:rsidP="00313DF6">
            <w:pPr>
              <w:pStyle w:val="43"/>
              <w:cnfStyle w:val="000000000000" w:firstRow="0" w:lastRow="0" w:firstColumn="0" w:lastColumn="0" w:oddVBand="0" w:evenVBand="0" w:oddHBand="0" w:evenHBand="0" w:firstRowFirstColumn="0" w:firstRowLastColumn="0" w:lastRowFirstColumn="0" w:lastRowLastColumn="0"/>
            </w:pPr>
            <w:r>
              <w:t>Проведено обучение экипажей ВС</w:t>
            </w:r>
          </w:p>
        </w:tc>
        <w:tc>
          <w:tcPr>
            <w:tcW w:w="724" w:type="pct"/>
            <w:hideMark/>
          </w:tcPr>
          <w:p w14:paraId="137F4319"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2021</w:t>
            </w:r>
          </w:p>
        </w:tc>
      </w:tr>
      <w:tr w:rsidR="000D16DD" w14:paraId="2EC6DF17"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20AC8D29" w14:textId="7A0B0365" w:rsidR="000D16DD" w:rsidRPr="00731707" w:rsidRDefault="0022309F" w:rsidP="001D0838">
            <w:pPr>
              <w:pStyle w:val="420"/>
            </w:pPr>
            <w:r>
              <w:t>ATFCM.1</w:t>
            </w:r>
            <w:r w:rsidR="000D16DD" w:rsidRPr="00731707">
              <w:t>.10</w:t>
            </w:r>
          </w:p>
        </w:tc>
        <w:tc>
          <w:tcPr>
            <w:tcW w:w="3664" w:type="pct"/>
            <w:tcBorders>
              <w:left w:val="single" w:sz="6" w:space="0" w:color="FFFFFF" w:themeColor="background1"/>
            </w:tcBorders>
            <w:hideMark/>
          </w:tcPr>
          <w:p w14:paraId="16B0145F" w14:textId="77777777" w:rsidR="000D16DD" w:rsidRPr="007A3521" w:rsidRDefault="000D16DD" w:rsidP="007A3521">
            <w:pPr>
              <w:pStyle w:val="43"/>
              <w:cnfStyle w:val="000000000000" w:firstRow="0" w:lastRow="0" w:firstColumn="0" w:lastColumn="0" w:oddVBand="0" w:evenVBand="0" w:oddHBand="0" w:evenHBand="0" w:firstRowFirstColumn="0" w:firstRowLastColumn="0" w:lastRowFirstColumn="0" w:lastRowLastColumn="0"/>
            </w:pPr>
            <w:r w:rsidRPr="007A3521">
              <w:t>Утверждены и внесены изменения и дополнения в НПА</w:t>
            </w:r>
          </w:p>
        </w:tc>
        <w:tc>
          <w:tcPr>
            <w:tcW w:w="724" w:type="pct"/>
            <w:hideMark/>
          </w:tcPr>
          <w:p w14:paraId="7C0A3602"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2021</w:t>
            </w:r>
          </w:p>
        </w:tc>
      </w:tr>
      <w:tr w:rsidR="000D16DD" w14:paraId="6A0740E7"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1E6952A5" w14:textId="4F86F803" w:rsidR="000D16DD" w:rsidRPr="00731707" w:rsidRDefault="0022309F" w:rsidP="001D0838">
            <w:pPr>
              <w:pStyle w:val="420"/>
            </w:pPr>
            <w:r>
              <w:t>ATFCM.1</w:t>
            </w:r>
            <w:r w:rsidR="000D16DD" w:rsidRPr="00731707">
              <w:t>.11</w:t>
            </w:r>
          </w:p>
        </w:tc>
        <w:tc>
          <w:tcPr>
            <w:tcW w:w="3664" w:type="pct"/>
            <w:tcBorders>
              <w:left w:val="single" w:sz="6" w:space="0" w:color="FFFFFF" w:themeColor="background1"/>
            </w:tcBorders>
            <w:hideMark/>
          </w:tcPr>
          <w:p w14:paraId="49943CE3" w14:textId="252D8FAD" w:rsidR="000D16DD" w:rsidRDefault="000D16DD" w:rsidP="001D74D1">
            <w:pPr>
              <w:pStyle w:val="43"/>
              <w:cnfStyle w:val="000000000000" w:firstRow="0" w:lastRow="0" w:firstColumn="0" w:lastColumn="0" w:oddVBand="0" w:evenVBand="0" w:oddHBand="0" w:evenHBand="0" w:firstRowFirstColumn="0" w:firstRowLastColumn="0" w:lastRowFirstColumn="0" w:lastRowLastColumn="0"/>
              <w:rPr>
                <w:color w:val="auto"/>
              </w:rPr>
            </w:pPr>
            <w:r w:rsidRPr="007A3521">
              <w:t>Осуществлен переход на функционирование</w:t>
            </w:r>
            <w:r>
              <w:t xml:space="preserve"> центра ОПВД</w:t>
            </w:r>
            <w:r w:rsidR="007426D2">
              <w:t xml:space="preserve"> </w:t>
            </w:r>
          </w:p>
        </w:tc>
        <w:tc>
          <w:tcPr>
            <w:tcW w:w="724" w:type="pct"/>
            <w:hideMark/>
          </w:tcPr>
          <w:p w14:paraId="56F0AC1A"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2021</w:t>
            </w:r>
          </w:p>
        </w:tc>
      </w:tr>
      <w:tr w:rsidR="000D16DD" w14:paraId="6FD52CF8"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3351C77E" w14:textId="0546FCAE" w:rsidR="000D16DD" w:rsidRPr="00731707" w:rsidRDefault="0022309F" w:rsidP="001D0838">
            <w:pPr>
              <w:pStyle w:val="420"/>
            </w:pPr>
            <w:r>
              <w:t>ATFCM.1</w:t>
            </w:r>
            <w:r w:rsidR="000D16DD" w:rsidRPr="00731707">
              <w:t>.12</w:t>
            </w:r>
          </w:p>
        </w:tc>
        <w:tc>
          <w:tcPr>
            <w:tcW w:w="3664" w:type="pct"/>
            <w:tcBorders>
              <w:left w:val="single" w:sz="6" w:space="0" w:color="FFFFFF" w:themeColor="background1"/>
            </w:tcBorders>
            <w:hideMark/>
          </w:tcPr>
          <w:p w14:paraId="635F03FD" w14:textId="22230DD3" w:rsidR="000D16DD" w:rsidRDefault="000D16DD" w:rsidP="00A62303">
            <w:pPr>
              <w:pStyle w:val="43"/>
              <w:cnfStyle w:val="000000000000" w:firstRow="0" w:lastRow="0" w:firstColumn="0" w:lastColumn="0" w:oddVBand="0" w:evenVBand="0" w:oddHBand="0" w:evenHBand="0" w:firstRowFirstColumn="0" w:firstRowLastColumn="0" w:lastRowFirstColumn="0" w:lastRowLastColumn="0"/>
              <w:rPr>
                <w:color w:val="auto"/>
              </w:rPr>
            </w:pPr>
            <w:r>
              <w:t>Создан резервный центр ОПВД</w:t>
            </w:r>
          </w:p>
        </w:tc>
        <w:tc>
          <w:tcPr>
            <w:tcW w:w="724" w:type="pct"/>
            <w:hideMark/>
          </w:tcPr>
          <w:p w14:paraId="4F28EB3C"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2024</w:t>
            </w:r>
          </w:p>
        </w:tc>
      </w:tr>
      <w:tr w:rsidR="000D16DD" w14:paraId="3B7B6210" w14:textId="77777777" w:rsidTr="00624B71">
        <w:trPr>
          <w:trHeight w:val="227"/>
        </w:trPr>
        <w:tc>
          <w:tcPr>
            <w:cnfStyle w:val="001000000000" w:firstRow="0" w:lastRow="0" w:firstColumn="1" w:lastColumn="0" w:oddVBand="0" w:evenVBand="0" w:oddHBand="0" w:evenHBand="0" w:firstRowFirstColumn="0" w:firstRowLastColumn="0" w:lastRowFirstColumn="0" w:lastRowLastColumn="0"/>
            <w:tcW w:w="611" w:type="pct"/>
            <w:tcBorders>
              <w:right w:val="single" w:sz="6" w:space="0" w:color="FFFFFF" w:themeColor="background1"/>
            </w:tcBorders>
            <w:hideMark/>
          </w:tcPr>
          <w:p w14:paraId="602B0D91" w14:textId="4CC1C094" w:rsidR="000D16DD" w:rsidRPr="00731707" w:rsidRDefault="0022309F" w:rsidP="001D0838">
            <w:pPr>
              <w:pStyle w:val="420"/>
            </w:pPr>
            <w:r>
              <w:t>ATFCM.1</w:t>
            </w:r>
            <w:r w:rsidR="000D16DD" w:rsidRPr="00731707">
              <w:t>.13</w:t>
            </w:r>
          </w:p>
        </w:tc>
        <w:tc>
          <w:tcPr>
            <w:tcW w:w="3664" w:type="pct"/>
            <w:tcBorders>
              <w:left w:val="single" w:sz="6" w:space="0" w:color="FFFFFF" w:themeColor="background1"/>
            </w:tcBorders>
            <w:hideMark/>
          </w:tcPr>
          <w:p w14:paraId="6EB46E08" w14:textId="5CEEBAAC" w:rsidR="000D16DD" w:rsidRDefault="000D16DD">
            <w:pPr>
              <w:pStyle w:val="43"/>
              <w:cnfStyle w:val="000000000000" w:firstRow="0" w:lastRow="0" w:firstColumn="0" w:lastColumn="0" w:oddVBand="0" w:evenVBand="0" w:oddHBand="0" w:evenHBand="0" w:firstRowFirstColumn="0" w:firstRowLastColumn="0" w:lastRowFirstColumn="0" w:lastRowLastColumn="0"/>
              <w:rPr>
                <w:color w:val="auto"/>
              </w:rPr>
            </w:pPr>
            <w:r>
              <w:t>Проведены исследования в целях предоставления пользователям возможности в</w:t>
            </w:r>
            <w:r>
              <w:t>ы</w:t>
            </w:r>
            <w:r>
              <w:t>полнять полет по выбранным ими оптимальным траекториям полета путем осущест</w:t>
            </w:r>
            <w:r>
              <w:t>в</w:t>
            </w:r>
            <w:r>
              <w:t>ления приема 4</w:t>
            </w:r>
            <w:r>
              <w:rPr>
                <w:lang w:val="en-US"/>
              </w:rPr>
              <w:t>D</w:t>
            </w:r>
            <w:r w:rsidR="00BE12ED">
              <w:t>-</w:t>
            </w:r>
            <w:r>
              <w:t>траекторий с борта ВС</w:t>
            </w:r>
          </w:p>
        </w:tc>
        <w:tc>
          <w:tcPr>
            <w:tcW w:w="724" w:type="pct"/>
            <w:hideMark/>
          </w:tcPr>
          <w:p w14:paraId="1AEE1A80" w14:textId="77777777" w:rsidR="000D16DD" w:rsidRPr="00731707" w:rsidRDefault="000D16DD" w:rsidP="001D0838">
            <w:pPr>
              <w:pStyle w:val="450"/>
              <w:cnfStyle w:val="000000000000" w:firstRow="0" w:lastRow="0" w:firstColumn="0" w:lastColumn="0" w:oddVBand="0" w:evenVBand="0" w:oddHBand="0" w:evenHBand="0" w:firstRowFirstColumn="0" w:firstRowLastColumn="0" w:lastRowFirstColumn="0" w:lastRowLastColumn="0"/>
            </w:pPr>
            <w:r w:rsidRPr="00731707">
              <w:t>2024</w:t>
            </w:r>
          </w:p>
        </w:tc>
      </w:tr>
    </w:tbl>
    <w:p w14:paraId="03F03A55" w14:textId="77777777" w:rsidR="00D92C08" w:rsidRDefault="00D92C08" w:rsidP="000D16DD"/>
    <w:p w14:paraId="076DD72F" w14:textId="6FF1CB7C" w:rsidR="000D16DD" w:rsidRDefault="000D16DD" w:rsidP="006C5FED">
      <w:r>
        <w:br w:type="page"/>
      </w:r>
    </w:p>
    <w:bookmarkEnd w:id="111"/>
    <w:p w14:paraId="1BE4D19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44A159B" w14:textId="1396A400" w:rsidR="000D16DD" w:rsidRPr="00B71E17" w:rsidRDefault="0022309F" w:rsidP="007573DC">
      <w:pPr>
        <w:pStyle w:val="3"/>
        <w:rPr>
          <w:lang w:val="ru-RU"/>
        </w:rPr>
      </w:pPr>
      <w:bookmarkStart w:id="113" w:name="_Toc492407991"/>
      <w:bookmarkStart w:id="114" w:name="_Toc498461045"/>
      <w:bookmarkStart w:id="115" w:name="_Toc498527757"/>
      <w:bookmarkStart w:id="116" w:name="_Toc498532437"/>
      <w:bookmarkStart w:id="117" w:name="_Toc498603830"/>
      <w:bookmarkStart w:id="118" w:name="_Toc498618991"/>
      <w:bookmarkStart w:id="119" w:name="_Toc498706596"/>
      <w:bookmarkStart w:id="120" w:name="_Toc498717085"/>
      <w:bookmarkStart w:id="121" w:name="_Toc498721563"/>
      <w:bookmarkStart w:id="122" w:name="_Toc499227726"/>
      <w:bookmarkStart w:id="123" w:name="_Toc491106775"/>
      <w:bookmarkStart w:id="124" w:name="_Toc491100850"/>
      <w:bookmarkStart w:id="125" w:name="_Toc491026557"/>
      <w:bookmarkStart w:id="126" w:name="_Toc489975655"/>
      <w:bookmarkStart w:id="127" w:name="_Toc489972925"/>
      <w:bookmarkStart w:id="128" w:name="_Toc489962627"/>
      <w:bookmarkStart w:id="129" w:name="_Toc489901709"/>
      <w:bookmarkStart w:id="130" w:name="_Toc489526268"/>
      <w:r>
        <w:lastRenderedPageBreak/>
        <w:t>ATFCM</w:t>
      </w:r>
      <w:r w:rsidRPr="0022309F">
        <w:rPr>
          <w:lang w:val="ru-RU"/>
        </w:rPr>
        <w:t>.2</w:t>
      </w:r>
      <w:r w:rsidR="000D16DD" w:rsidRPr="00B71E17">
        <w:rPr>
          <w:lang w:val="ru-RU"/>
        </w:rPr>
        <w:t xml:space="preserve"> Внедрение процедур планирования и управления потоками</w:t>
      </w:r>
      <w:bookmarkEnd w:id="113"/>
      <w:bookmarkEnd w:id="114"/>
      <w:bookmarkEnd w:id="115"/>
      <w:bookmarkEnd w:id="116"/>
      <w:bookmarkEnd w:id="117"/>
      <w:bookmarkEnd w:id="118"/>
      <w:bookmarkEnd w:id="119"/>
      <w:bookmarkEnd w:id="120"/>
      <w:bookmarkEnd w:id="121"/>
      <w:bookmarkEnd w:id="122"/>
      <w:r w:rsidR="000D16DD" w:rsidRPr="00B71E17">
        <w:rPr>
          <w:lang w:val="ru-RU"/>
        </w:rPr>
        <w:t xml:space="preserve"> </w:t>
      </w:r>
      <w:bookmarkEnd w:id="123"/>
      <w:bookmarkEnd w:id="124"/>
      <w:bookmarkEnd w:id="125"/>
      <w:bookmarkEnd w:id="126"/>
      <w:bookmarkEnd w:id="127"/>
      <w:bookmarkEnd w:id="128"/>
      <w:bookmarkEnd w:id="129"/>
      <w:bookmarkEnd w:id="130"/>
    </w:p>
    <w:p w14:paraId="192B9D2C" w14:textId="77777777" w:rsidR="000D16DD" w:rsidRDefault="000D16DD" w:rsidP="00C45251">
      <w:pPr>
        <w:pStyle w:val="150"/>
      </w:pPr>
      <w:r>
        <w:t>Результат мероприятия</w:t>
      </w:r>
    </w:p>
    <w:p w14:paraId="3DC5228F" w14:textId="77777777" w:rsidR="00C45251" w:rsidRDefault="00C45251" w:rsidP="000D16DD">
      <w:pPr>
        <w:sectPr w:rsidR="00C45251" w:rsidSect="005B0412">
          <w:pgSz w:w="11906" w:h="16838"/>
          <w:pgMar w:top="1701" w:right="1418" w:bottom="2268" w:left="1418" w:header="709" w:footer="709" w:gutter="0"/>
          <w:cols w:space="720"/>
        </w:sectPr>
      </w:pPr>
    </w:p>
    <w:p w14:paraId="39396DDD" w14:textId="6161774D" w:rsidR="000D16DD" w:rsidRDefault="000D16DD" w:rsidP="000D16DD">
      <w:r>
        <w:lastRenderedPageBreak/>
        <w:t>Внедрены современные процедуры планирования ИВП и управления потоками воздушного движения. Система управления потоками обеспечивает расчет объемов воздушного дв</w:t>
      </w:r>
      <w:r>
        <w:t>и</w:t>
      </w:r>
      <w:r>
        <w:t>жения в каждом секторе РЦ РФ, используя информацию о плане полета, представленную пользователями В</w:t>
      </w:r>
      <w:r w:rsidR="00A57356">
        <w:t>П, и обработанную центром</w:t>
      </w:r>
      <w:r>
        <w:t xml:space="preserve"> ОПВД, а также расчет комплексного списка слотов, его распределение и рассылка всем заинтересованным сторонам (РЦ, пользоват</w:t>
      </w:r>
      <w:r>
        <w:t>е</w:t>
      </w:r>
      <w:r>
        <w:t>лям ВП и т.</w:t>
      </w:r>
      <w:r w:rsidR="00AD2455">
        <w:t xml:space="preserve"> </w:t>
      </w:r>
      <w:r>
        <w:t>д</w:t>
      </w:r>
      <w:r w:rsidR="00AD2455">
        <w:t>.</w:t>
      </w:r>
      <w:r>
        <w:t>).</w:t>
      </w:r>
    </w:p>
    <w:p w14:paraId="73080B34" w14:textId="77777777" w:rsidR="00C45251" w:rsidRDefault="00C45251" w:rsidP="000E1BE7">
      <w:pPr>
        <w:pStyle w:val="150"/>
        <w:sectPr w:rsidR="00C45251" w:rsidSect="00C30685">
          <w:type w:val="continuous"/>
          <w:pgSz w:w="11906" w:h="16838"/>
          <w:pgMar w:top="1701" w:right="1418" w:bottom="2268" w:left="1418" w:header="709" w:footer="709" w:gutter="0"/>
          <w:cols w:space="561"/>
        </w:sectPr>
      </w:pPr>
    </w:p>
    <w:p w14:paraId="6B3878B2" w14:textId="4ECB9460" w:rsidR="000D16DD" w:rsidRDefault="000D16DD" w:rsidP="00C45251">
      <w:pPr>
        <w:pStyle w:val="150"/>
      </w:pPr>
      <w:r>
        <w:lastRenderedPageBreak/>
        <w:t>Основные эффекты от реализации мероприятия</w:t>
      </w:r>
    </w:p>
    <w:p w14:paraId="419846A5" w14:textId="31474474" w:rsidR="000D16DD" w:rsidRDefault="00B37BF6" w:rsidP="00C45251">
      <w:pPr>
        <w:pStyle w:val="310"/>
      </w:pPr>
      <w:r>
        <w:t>КП</w:t>
      </w:r>
      <w:r w:rsidR="000D16DD" w:rsidRPr="007A3521">
        <w:t xml:space="preserve">.3.2 </w:t>
      </w:r>
      <w:r w:rsidR="000D16DD">
        <w:t xml:space="preserve">Сокращение среднего дополнительного времени полета при снижении </w:t>
      </w:r>
      <w:r w:rsidR="00AD2455">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применения мер ОПВД</w:t>
      </w:r>
    </w:p>
    <w:p w14:paraId="2B1B0606" w14:textId="77777777" w:rsidR="000D16DD" w:rsidRDefault="000D16DD" w:rsidP="00C45251">
      <w:pPr>
        <w:pStyle w:val="150"/>
      </w:pPr>
      <w:r>
        <w:t>Связь со Стратегией и ГАНП</w:t>
      </w:r>
    </w:p>
    <w:p w14:paraId="6E19CE80" w14:textId="77777777" w:rsidR="00C45251" w:rsidRDefault="00C45251" w:rsidP="000D16DD">
      <w:pPr>
        <w:sectPr w:rsidR="00C45251" w:rsidSect="00C45251">
          <w:type w:val="continuous"/>
          <w:pgSz w:w="11906" w:h="16838"/>
          <w:pgMar w:top="1701" w:right="1418" w:bottom="2268" w:left="1418" w:header="709" w:footer="709" w:gutter="0"/>
          <w:cols w:space="720"/>
        </w:sectPr>
      </w:pPr>
    </w:p>
    <w:p w14:paraId="46C2D238" w14:textId="56952B27" w:rsidR="000D16DD" w:rsidRPr="00DA3B70" w:rsidRDefault="000D16DD" w:rsidP="000D16DD">
      <w:r>
        <w:lastRenderedPageBreak/>
        <w:t xml:space="preserve">Мероприятие </w:t>
      </w:r>
      <w:r w:rsidR="00836BDE">
        <w:t>соответствует</w:t>
      </w:r>
      <w:r>
        <w:t xml:space="preserve"> инициатив</w:t>
      </w:r>
      <w:r w:rsidR="00FF7732">
        <w:t>е Стратегии</w:t>
      </w:r>
      <w:r>
        <w:t xml:space="preserve"> </w:t>
      </w:r>
      <w:r w:rsidR="00836BDE" w:rsidRPr="00836BDE">
        <w:rPr>
          <w:lang w:val="en-US"/>
        </w:rPr>
        <w:t>B</w:t>
      </w:r>
      <w:r w:rsidR="00836BDE">
        <w:t>3</w:t>
      </w:r>
      <w:r w:rsidR="00836BDE" w:rsidRPr="00836BDE">
        <w:t xml:space="preserve"> </w:t>
      </w:r>
      <w:r w:rsidR="00836BDE">
        <w:t>«</w:t>
      </w:r>
      <w:r w:rsidR="003B6817" w:rsidRPr="006046FF">
        <w:t xml:space="preserve">Внедрение </w:t>
      </w:r>
      <w:r w:rsidR="003B6817">
        <w:t>процедур</w:t>
      </w:r>
      <w:r w:rsidR="003B6817" w:rsidRPr="005D5C2B">
        <w:t xml:space="preserve"> планирования и управления потоками</w:t>
      </w:r>
      <w:r w:rsidR="00836BDE">
        <w:t>»</w:t>
      </w:r>
      <w:r w:rsidR="00C5445B">
        <w:t xml:space="preserve"> </w:t>
      </w:r>
      <w:r>
        <w:t xml:space="preserve">и </w:t>
      </w:r>
      <w:r w:rsidR="00FB6D07">
        <w:t>модулям</w:t>
      </w:r>
      <w:r>
        <w:t xml:space="preserve"> ГАНП </w:t>
      </w:r>
      <w:r>
        <w:rPr>
          <w:lang w:val="en-US"/>
        </w:rPr>
        <w:t>B</w:t>
      </w:r>
      <w:r>
        <w:t>0-</w:t>
      </w:r>
      <w:r>
        <w:rPr>
          <w:lang w:val="en-US"/>
        </w:rPr>
        <w:t>NOPS</w:t>
      </w:r>
      <w:r w:rsidR="00DA3B70">
        <w:t xml:space="preserve"> и </w:t>
      </w:r>
      <w:r w:rsidR="00DA3B70" w:rsidRPr="00DA3B70">
        <w:t>B1-NOPS</w:t>
      </w:r>
    </w:p>
    <w:p w14:paraId="6E9218B9" w14:textId="77777777" w:rsidR="00C45251" w:rsidRDefault="00C45251" w:rsidP="000E1BE7">
      <w:pPr>
        <w:pStyle w:val="150"/>
        <w:sectPr w:rsidR="00C45251" w:rsidSect="00C5445B">
          <w:type w:val="continuous"/>
          <w:pgSz w:w="11906" w:h="16838"/>
          <w:pgMar w:top="1701" w:right="1418" w:bottom="2268" w:left="1418" w:header="709" w:footer="709" w:gutter="0"/>
          <w:cols w:space="561"/>
        </w:sectPr>
      </w:pPr>
    </w:p>
    <w:p w14:paraId="3B079778" w14:textId="6F14085F" w:rsidR="000D16DD" w:rsidRDefault="000D16DD" w:rsidP="00C45251">
      <w:pPr>
        <w:pStyle w:val="150"/>
      </w:pPr>
      <w:r>
        <w:lastRenderedPageBreak/>
        <w:t>Описание мероприятия</w:t>
      </w:r>
    </w:p>
    <w:p w14:paraId="2D4AAA5D" w14:textId="77777777" w:rsidR="000D16DD" w:rsidRDefault="000D16DD" w:rsidP="00C45251">
      <w:pPr>
        <w:pStyle w:val="150"/>
        <w:rPr>
          <w:color w:val="0070C0"/>
        </w:rPr>
        <w:sectPr w:rsidR="000D16DD" w:rsidSect="00C45251">
          <w:type w:val="continuous"/>
          <w:pgSz w:w="11906" w:h="16838"/>
          <w:pgMar w:top="1701" w:right="1418" w:bottom="2268" w:left="1418" w:header="709" w:footer="709" w:gutter="0"/>
          <w:cols w:space="720"/>
        </w:sectPr>
      </w:pPr>
    </w:p>
    <w:p w14:paraId="24768E79" w14:textId="38752844" w:rsidR="000D16DD" w:rsidRDefault="000D16DD" w:rsidP="00C45251">
      <w:r>
        <w:lastRenderedPageBreak/>
        <w:t>На сегодняшний день многоуровневая с</w:t>
      </w:r>
      <w:r>
        <w:t>и</w:t>
      </w:r>
      <w:r>
        <w:t>стема планирования ИВП не обеспечива</w:t>
      </w:r>
      <w:r w:rsidR="00545003">
        <w:t>е</w:t>
      </w:r>
      <w:r>
        <w:t>т формирование достоверного списка пл</w:t>
      </w:r>
      <w:r>
        <w:t>а</w:t>
      </w:r>
      <w:r>
        <w:t>нов полета. Различные подсистемы фо</w:t>
      </w:r>
      <w:r>
        <w:t>р</w:t>
      </w:r>
      <w:r>
        <w:t>мируют суточные планы воздушного дв</w:t>
      </w:r>
      <w:r>
        <w:t>и</w:t>
      </w:r>
      <w:r>
        <w:t>жения, содержащие излишние либо нед</w:t>
      </w:r>
      <w:r>
        <w:t>о</w:t>
      </w:r>
      <w:r>
        <w:t>стающие планы полета. В связи с нед</w:t>
      </w:r>
      <w:r>
        <w:t>о</w:t>
      </w:r>
      <w:r>
        <w:t>стоверностью списка планов полета ра</w:t>
      </w:r>
      <w:r>
        <w:t>с</w:t>
      </w:r>
      <w:r>
        <w:t>считать с достаточной точностью баланс потребностей в ИВП и пропускной спосо</w:t>
      </w:r>
      <w:r>
        <w:t>б</w:t>
      </w:r>
      <w:r>
        <w:t xml:space="preserve">ности не представляется возможным. </w:t>
      </w:r>
      <w:r w:rsidR="00545003">
        <w:t>По этой причине</w:t>
      </w:r>
      <w:r>
        <w:t xml:space="preserve"> применение процедур и мер ОПВД будет неэффективн</w:t>
      </w:r>
      <w:r w:rsidR="00545003">
        <w:t>ым</w:t>
      </w:r>
      <w:r>
        <w:t xml:space="preserve">. Кроме того, </w:t>
      </w:r>
      <w:r>
        <w:lastRenderedPageBreak/>
        <w:t>отсутствуют технология и критерии пр</w:t>
      </w:r>
      <w:r>
        <w:t>и</w:t>
      </w:r>
      <w:r>
        <w:t>менения мер ОПВД, а их координация ос</w:t>
      </w:r>
      <w:r>
        <w:t>у</w:t>
      </w:r>
      <w:r>
        <w:t xml:space="preserve">ществляется в ручном режиме. </w:t>
      </w:r>
    </w:p>
    <w:p w14:paraId="734485E1" w14:textId="0241AC98" w:rsidR="000D16DD" w:rsidRDefault="000D16DD" w:rsidP="00C45251">
      <w:r>
        <w:t>В</w:t>
      </w:r>
      <w:r w:rsidR="003B6817">
        <w:t xml:space="preserve"> рамках данного мероприятия буду</w:t>
      </w:r>
      <w:r>
        <w:t>т ра</w:t>
      </w:r>
      <w:r>
        <w:t>з</w:t>
      </w:r>
      <w:r>
        <w:t>работаны и внедрены эффективные пр</w:t>
      </w:r>
      <w:r>
        <w:t>о</w:t>
      </w:r>
      <w:r>
        <w:t>цедуры планирования ИВП, включающие представление плана полета по принципу «одного окна», процедуру предварител</w:t>
      </w:r>
      <w:r>
        <w:t>ь</w:t>
      </w:r>
      <w:r>
        <w:t>ной валидации плана полета до предста</w:t>
      </w:r>
      <w:r>
        <w:t>в</w:t>
      </w:r>
      <w:r>
        <w:t>ления в органы ПИВП, процедуры опер</w:t>
      </w:r>
      <w:r>
        <w:t>а</w:t>
      </w:r>
      <w:r>
        <w:t>тивного ответа пользователям на пре</w:t>
      </w:r>
      <w:r>
        <w:t>д</w:t>
      </w:r>
      <w:r>
        <w:t>ставленные сообщения (</w:t>
      </w:r>
      <w:r>
        <w:rPr>
          <w:lang w:val="en-US"/>
        </w:rPr>
        <w:t>ORM</w:t>
      </w:r>
      <w:r>
        <w:t>), совреме</w:t>
      </w:r>
      <w:r>
        <w:t>н</w:t>
      </w:r>
      <w:r>
        <w:lastRenderedPageBreak/>
        <w:t>ные процедуры коррекции сообщений, процедуры рассылки достоверных планов полета органам ОВД и другим заинтерес</w:t>
      </w:r>
      <w:r>
        <w:t>о</w:t>
      </w:r>
      <w:r>
        <w:t>ванным органам.</w:t>
      </w:r>
    </w:p>
    <w:p w14:paraId="26D10559" w14:textId="15B13401" w:rsidR="000D16DD" w:rsidRDefault="000D16DD" w:rsidP="00C45251">
      <w:r>
        <w:t>Также будут разработаны процедуры управления потоками, определен перечень мер ОПВД, подлежащих применению в РФ, разработаны технология, алгоритмы и критерии их применения.</w:t>
      </w:r>
    </w:p>
    <w:p w14:paraId="42914141" w14:textId="4809171E" w:rsidR="00A57356" w:rsidRDefault="00A57356" w:rsidP="00C45251">
      <w:r>
        <w:t>Будет осуществлен переход к полноце</w:t>
      </w:r>
      <w:r>
        <w:t>н</w:t>
      </w:r>
      <w:r>
        <w:t>ному регулярному использованию таких процедур ОПВД, как расчет объемов во</w:t>
      </w:r>
      <w:r>
        <w:t>з</w:t>
      </w:r>
      <w:r>
        <w:t>душного движения в каждом секторе РЦ РФ с использованием информации о плане полета, представленной пользователями ВП; внедрение слотов ОПВД там, где это необходимо, в том числе расчет ко</w:t>
      </w:r>
      <w:r>
        <w:t>м</w:t>
      </w:r>
      <w:r>
        <w:t>плексного списка слотов, его распредел</w:t>
      </w:r>
      <w:r>
        <w:t>е</w:t>
      </w:r>
      <w:r>
        <w:t>ние и рассылка всем заинтересованным сторонам и др.</w:t>
      </w:r>
    </w:p>
    <w:p w14:paraId="3BC6DD81" w14:textId="1FC8A9C6" w:rsidR="000D16DD" w:rsidRDefault="000D16DD" w:rsidP="00C45251">
      <w:r>
        <w:t>Необходимость применения мер ОПВД б</w:t>
      </w:r>
      <w:r>
        <w:t>у</w:t>
      </w:r>
      <w:r>
        <w:t xml:space="preserve">дет определяться в центре ОПВД, решение о применении мер ОПВД будет </w:t>
      </w:r>
      <w:r w:rsidR="00866096">
        <w:t>принимат</w:t>
      </w:r>
      <w:r w:rsidR="00866096">
        <w:t>ь</w:t>
      </w:r>
      <w:r w:rsidR="00866096">
        <w:t xml:space="preserve">ся </w:t>
      </w:r>
      <w:r>
        <w:t xml:space="preserve">в рамках </w:t>
      </w:r>
      <w:r>
        <w:rPr>
          <w:lang w:val="en-US"/>
        </w:rPr>
        <w:t>CDM</w:t>
      </w:r>
      <w:r w:rsidR="003B6817">
        <w:t xml:space="preserve"> </w:t>
      </w:r>
      <w:r>
        <w:t>и доводиться до польз</w:t>
      </w:r>
      <w:r>
        <w:t>о</w:t>
      </w:r>
      <w:r>
        <w:lastRenderedPageBreak/>
        <w:t>вателей ВП и органов ОВД аэродромов вылета РФ, районных, региональных це</w:t>
      </w:r>
      <w:r>
        <w:t>н</w:t>
      </w:r>
      <w:r>
        <w:t>тров. В свою очередь</w:t>
      </w:r>
      <w:r w:rsidR="00866096">
        <w:t>,</w:t>
      </w:r>
      <w:r>
        <w:t xml:space="preserve"> руководители пол</w:t>
      </w:r>
      <w:r>
        <w:t>е</w:t>
      </w:r>
      <w:r>
        <w:t>тов в соответствующих органах ОВД будут принимать окончательное решение о пр</w:t>
      </w:r>
      <w:r>
        <w:t>и</w:t>
      </w:r>
      <w:r>
        <w:t xml:space="preserve">менении мер ОПВД. </w:t>
      </w:r>
    </w:p>
    <w:p w14:paraId="572C8437" w14:textId="362918B6" w:rsidR="000D16DD" w:rsidRDefault="000D16DD" w:rsidP="00C45251">
      <w:r>
        <w:t>Необходимость применения мер ОПВД должна определяться исходя из устойч</w:t>
      </w:r>
      <w:r>
        <w:t>и</w:t>
      </w:r>
      <w:r>
        <w:t>вого набора критериев, таких как инте</w:t>
      </w:r>
      <w:r>
        <w:t>н</w:t>
      </w:r>
      <w:r>
        <w:t>сивность воздушного движения, плотность воздушного движения, а также временных факторов</w:t>
      </w:r>
      <w:r w:rsidR="00866096">
        <w:t>, влияющих</w:t>
      </w:r>
      <w:r>
        <w:t xml:space="preserve"> на пропускную сп</w:t>
      </w:r>
      <w:r>
        <w:t>о</w:t>
      </w:r>
      <w:r>
        <w:t>собность (</w:t>
      </w:r>
      <w:r w:rsidR="00751B99">
        <w:t>например,</w:t>
      </w:r>
      <w:r>
        <w:t xml:space="preserve"> коэффициент сцепл</w:t>
      </w:r>
      <w:r>
        <w:t>е</w:t>
      </w:r>
      <w:r>
        <w:t>ния ВПП, отказ АС УВД или средств РТОП). При этом меры ОПВД будут применяться только в том случае, когда управление пропускной способностью (</w:t>
      </w:r>
      <w:r w:rsidR="0022309F">
        <w:rPr>
          <w:lang w:val="en-US"/>
        </w:rPr>
        <w:t>ATFCM</w:t>
      </w:r>
      <w:r w:rsidR="0022309F" w:rsidRPr="0022309F">
        <w:t>.3</w:t>
      </w:r>
      <w:r>
        <w:t>) не позволит удовлетворить весь объем п</w:t>
      </w:r>
      <w:r>
        <w:t>о</w:t>
      </w:r>
      <w:r>
        <w:t>требности в использовании ВП.</w:t>
      </w:r>
    </w:p>
    <w:p w14:paraId="61D91077" w14:textId="74BD1E6A" w:rsidR="000D16DD" w:rsidRDefault="000D16DD" w:rsidP="00C45251">
      <w:r>
        <w:t>Также в рамках мероприятия для успе</w:t>
      </w:r>
      <w:r>
        <w:t>ш</w:t>
      </w:r>
      <w:r>
        <w:t>ной реализации всех мер ОПВД будет ос</w:t>
      </w:r>
      <w:r>
        <w:t>у</w:t>
      </w:r>
      <w:r>
        <w:t>ществлено внесение необходимых изм</w:t>
      </w:r>
      <w:r>
        <w:t>е</w:t>
      </w:r>
      <w:r>
        <w:t>нений в нормативно-правовые документы.</w:t>
      </w:r>
    </w:p>
    <w:p w14:paraId="5F5980F1" w14:textId="5F4281EA" w:rsidR="000D16DD" w:rsidRDefault="000D16DD" w:rsidP="00C45251"/>
    <w:p w14:paraId="07B483FB" w14:textId="77777777" w:rsidR="000D16DD" w:rsidRDefault="000D16DD" w:rsidP="006C5FED">
      <w:pPr>
        <w:sectPr w:rsidR="000D16DD" w:rsidSect="00C45251">
          <w:type w:val="continuous"/>
          <w:pgSz w:w="11906" w:h="16838"/>
          <w:pgMar w:top="1701" w:right="1418" w:bottom="2268" w:left="1418" w:header="709" w:footer="709" w:gutter="0"/>
          <w:cols w:num="2" w:space="561"/>
        </w:sectPr>
      </w:pPr>
    </w:p>
    <w:p w14:paraId="047C9C06" w14:textId="77777777" w:rsidR="000D16DD" w:rsidRDefault="000D16DD" w:rsidP="00C45251">
      <w:pPr>
        <w:pStyle w:val="150"/>
      </w:pPr>
      <w:r>
        <w:lastRenderedPageBreak/>
        <w:t>География мероприятия</w:t>
      </w:r>
    </w:p>
    <w:p w14:paraId="3B7A529E" w14:textId="66729B6E" w:rsidR="000D16DD" w:rsidRDefault="000D16DD" w:rsidP="000D16DD">
      <w:r>
        <w:t>Не применимо</w:t>
      </w:r>
    </w:p>
    <w:p w14:paraId="5EC05954" w14:textId="77777777" w:rsidR="000D16DD" w:rsidRDefault="000D16DD" w:rsidP="00C45251">
      <w:pPr>
        <w:pStyle w:val="150"/>
      </w:pPr>
      <w:r>
        <w:t>Связь с другими мероприятиями</w:t>
      </w:r>
    </w:p>
    <w:p w14:paraId="142FD4DE" w14:textId="77777777" w:rsidR="000D16DD" w:rsidRDefault="000D16DD" w:rsidP="00C45251">
      <w:pPr>
        <w:pStyle w:val="150"/>
        <w:rPr>
          <w:color w:val="0070C0"/>
        </w:rPr>
        <w:sectPr w:rsidR="000D16DD" w:rsidSect="005B0412">
          <w:type w:val="continuous"/>
          <w:pgSz w:w="11906" w:h="16838"/>
          <w:pgMar w:top="1701" w:right="1418" w:bottom="2268" w:left="1418" w:header="709" w:footer="709" w:gutter="0"/>
          <w:cols w:space="720"/>
        </w:sectPr>
      </w:pPr>
    </w:p>
    <w:p w14:paraId="0A060AF7" w14:textId="77777777" w:rsidR="000D16DD" w:rsidRDefault="000D16DD" w:rsidP="00C45251">
      <w:pPr>
        <w:pStyle w:val="211"/>
      </w:pPr>
      <w:r>
        <w:lastRenderedPageBreak/>
        <w:t>Предшествующие мероприятия</w:t>
      </w:r>
    </w:p>
    <w:p w14:paraId="24DF4FB1" w14:textId="3BDDD36B" w:rsidR="000D16DD" w:rsidRDefault="0022309F" w:rsidP="00C45251">
      <w:pPr>
        <w:pStyle w:val="310"/>
      </w:pPr>
      <w:r>
        <w:rPr>
          <w:lang w:val="en-US"/>
        </w:rPr>
        <w:t>ATFCM</w:t>
      </w:r>
      <w:r w:rsidRPr="0022309F">
        <w:t>.1</w:t>
      </w:r>
      <w:r w:rsidR="000D16DD">
        <w:t xml:space="preserve"> Переход к централизованной системе ОПВД</w:t>
      </w:r>
    </w:p>
    <w:p w14:paraId="10AA3060" w14:textId="1C713111" w:rsidR="000D16DD" w:rsidRDefault="003B6817" w:rsidP="003B6817">
      <w:pPr>
        <w:pStyle w:val="211"/>
      </w:pPr>
      <w:r>
        <w:br w:type="column"/>
      </w:r>
      <w:r w:rsidR="000D16DD">
        <w:lastRenderedPageBreak/>
        <w:t>Последующие мероприятия</w:t>
      </w:r>
    </w:p>
    <w:p w14:paraId="6C0E97E2" w14:textId="2FB72212" w:rsidR="000D16DD" w:rsidRDefault="0022309F" w:rsidP="00C45251">
      <w:pPr>
        <w:pStyle w:val="310"/>
      </w:pPr>
      <w:r>
        <w:rPr>
          <w:lang w:val="en-US"/>
        </w:rPr>
        <w:t>ATFCM</w:t>
      </w:r>
      <w:r w:rsidRPr="0022309F">
        <w:t>.3</w:t>
      </w:r>
      <w:r w:rsidR="000D16DD">
        <w:t xml:space="preserve"> Внедрение процедур упра</w:t>
      </w:r>
      <w:r w:rsidR="000D16DD">
        <w:t>в</w:t>
      </w:r>
      <w:r w:rsidR="000D16DD">
        <w:t>ления пропускной способностью</w:t>
      </w:r>
    </w:p>
    <w:p w14:paraId="06E59E1C" w14:textId="77777777" w:rsidR="000D16DD" w:rsidRDefault="000D16DD" w:rsidP="006C5FED">
      <w:pPr>
        <w:sectPr w:rsidR="000D16DD" w:rsidSect="00C45251">
          <w:type w:val="continuous"/>
          <w:pgSz w:w="11906" w:h="16838"/>
          <w:pgMar w:top="1701" w:right="1418" w:bottom="2268" w:left="1418" w:header="709" w:footer="709" w:gutter="0"/>
          <w:cols w:num="2" w:space="561"/>
        </w:sectPr>
      </w:pPr>
    </w:p>
    <w:p w14:paraId="31EF45F4" w14:textId="77777777" w:rsidR="000D16DD" w:rsidRDefault="000D16DD" w:rsidP="00C45251">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5"/>
        <w:gridCol w:w="6777"/>
        <w:gridCol w:w="1314"/>
      </w:tblGrid>
      <w:tr w:rsidR="00C45251" w:rsidRPr="00C45251" w14:paraId="0C20EB2E" w14:textId="77777777" w:rsidTr="00C534A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4" w:type="pct"/>
            <w:hideMark/>
          </w:tcPr>
          <w:p w14:paraId="435B7ACE" w14:textId="77777777" w:rsidR="000D16DD" w:rsidRPr="00C45251" w:rsidRDefault="000D16DD" w:rsidP="0051522D">
            <w:pPr>
              <w:pStyle w:val="410"/>
            </w:pPr>
            <w:r w:rsidRPr="00C45251">
              <w:t>Пункт плана</w:t>
            </w:r>
          </w:p>
        </w:tc>
        <w:tc>
          <w:tcPr>
            <w:tcW w:w="3649" w:type="pct"/>
            <w:hideMark/>
          </w:tcPr>
          <w:p w14:paraId="27831085" w14:textId="77777777" w:rsidR="000D16DD" w:rsidRPr="00C45251" w:rsidRDefault="000D16DD" w:rsidP="0051522D">
            <w:pPr>
              <w:pStyle w:val="410"/>
              <w:cnfStyle w:val="100000000000" w:firstRow="1" w:lastRow="0" w:firstColumn="0" w:lastColumn="0" w:oddVBand="0" w:evenVBand="0" w:oddHBand="0" w:evenHBand="0" w:firstRowFirstColumn="0" w:firstRowLastColumn="0" w:lastRowFirstColumn="0" w:lastRowLastColumn="0"/>
            </w:pPr>
            <w:r w:rsidRPr="00C45251">
              <w:t>Шаг по реализации</w:t>
            </w:r>
          </w:p>
        </w:tc>
        <w:tc>
          <w:tcPr>
            <w:tcW w:w="708" w:type="pct"/>
            <w:hideMark/>
          </w:tcPr>
          <w:p w14:paraId="6A1D966E" w14:textId="77777777" w:rsidR="000D16DD" w:rsidRPr="00C45251" w:rsidRDefault="000D16DD" w:rsidP="0051522D">
            <w:pPr>
              <w:pStyle w:val="410"/>
              <w:cnfStyle w:val="100000000000" w:firstRow="1" w:lastRow="0" w:firstColumn="0" w:lastColumn="0" w:oddVBand="0" w:evenVBand="0" w:oddHBand="0" w:evenHBand="0" w:firstRowFirstColumn="0" w:firstRowLastColumn="0" w:lastRowFirstColumn="0" w:lastRowLastColumn="0"/>
            </w:pPr>
            <w:r w:rsidRPr="00C45251">
              <w:t>Срок выполнения</w:t>
            </w:r>
          </w:p>
        </w:tc>
      </w:tr>
      <w:tr w:rsidR="000D16DD" w14:paraId="687F2F30"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65EB08CB" w14:textId="4718EB71" w:rsidR="000D16DD" w:rsidRPr="00C45251" w:rsidRDefault="0022309F" w:rsidP="001D0838">
            <w:pPr>
              <w:pStyle w:val="af7"/>
              <w:rPr>
                <w:color w:val="FFFFFF" w:themeColor="background1"/>
              </w:rPr>
            </w:pPr>
            <w:r>
              <w:rPr>
                <w:color w:val="FFFFFF" w:themeColor="background1"/>
                <w:shd w:val="clear" w:color="auto" w:fill="auto"/>
                <w:lang w:val="en-US"/>
              </w:rPr>
              <w:t>ATFCM.2</w:t>
            </w:r>
            <w:r w:rsidR="000D16DD" w:rsidRPr="00C45251">
              <w:rPr>
                <w:color w:val="FFFFFF" w:themeColor="background1"/>
                <w:shd w:val="clear" w:color="auto" w:fill="auto"/>
              </w:rPr>
              <w:t>.1</w:t>
            </w:r>
          </w:p>
        </w:tc>
        <w:tc>
          <w:tcPr>
            <w:tcW w:w="3649" w:type="pct"/>
            <w:hideMark/>
          </w:tcPr>
          <w:p w14:paraId="04BD3FB9"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внедрены эффективные процедуры планирования ИВП</w:t>
            </w:r>
          </w:p>
        </w:tc>
        <w:tc>
          <w:tcPr>
            <w:tcW w:w="708" w:type="pct"/>
            <w:hideMark/>
          </w:tcPr>
          <w:p w14:paraId="6B4245DD"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2020</w:t>
            </w:r>
          </w:p>
        </w:tc>
      </w:tr>
      <w:tr w:rsidR="000D16DD" w14:paraId="6B34114A"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724220AC" w14:textId="6DC3075E" w:rsidR="000D16DD" w:rsidRPr="00C45251" w:rsidRDefault="0022309F" w:rsidP="001D0838">
            <w:pPr>
              <w:pStyle w:val="af7"/>
              <w:rPr>
                <w:color w:val="FFFFFF" w:themeColor="background1"/>
              </w:rPr>
            </w:pPr>
            <w:r>
              <w:rPr>
                <w:color w:val="FFFFFF" w:themeColor="background1"/>
                <w:shd w:val="clear" w:color="auto" w:fill="auto"/>
                <w:lang w:val="en-US"/>
              </w:rPr>
              <w:t>ATFCM.2</w:t>
            </w:r>
            <w:r w:rsidR="000D16DD" w:rsidRPr="00C45251">
              <w:rPr>
                <w:color w:val="FFFFFF" w:themeColor="background1"/>
                <w:shd w:val="clear" w:color="auto" w:fill="auto"/>
              </w:rPr>
              <w:t>.2</w:t>
            </w:r>
          </w:p>
        </w:tc>
        <w:tc>
          <w:tcPr>
            <w:tcW w:w="3649" w:type="pct"/>
            <w:hideMark/>
          </w:tcPr>
          <w:p w14:paraId="6DEC5753" w14:textId="23AB129A"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процедуры управления потоками</w:t>
            </w:r>
            <w:r w:rsidR="00450FD0">
              <w:t>;</w:t>
            </w:r>
            <w:r>
              <w:t xml:space="preserve"> определен перечень мер ОПВД, подл</w:t>
            </w:r>
            <w:r>
              <w:t>е</w:t>
            </w:r>
            <w:r>
              <w:t>жащих применению в РФ</w:t>
            </w:r>
            <w:r w:rsidR="00450FD0">
              <w:t>;</w:t>
            </w:r>
            <w:r>
              <w:t xml:space="preserve"> разр</w:t>
            </w:r>
            <w:r w:rsidR="003B6817">
              <w:t>аботаны технология, алгоритмы и</w:t>
            </w:r>
            <w:r>
              <w:t xml:space="preserve"> критерии их примен</w:t>
            </w:r>
            <w:r>
              <w:t>е</w:t>
            </w:r>
            <w:r>
              <w:t>ния</w:t>
            </w:r>
          </w:p>
        </w:tc>
        <w:tc>
          <w:tcPr>
            <w:tcW w:w="708" w:type="pct"/>
            <w:hideMark/>
          </w:tcPr>
          <w:p w14:paraId="1EDEFA46"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2020</w:t>
            </w:r>
          </w:p>
        </w:tc>
      </w:tr>
      <w:tr w:rsidR="00C534A1" w14:paraId="3A8D4299" w14:textId="77777777" w:rsidTr="00C534A1">
        <w:tc>
          <w:tcPr>
            <w:cnfStyle w:val="001000000000" w:firstRow="0" w:lastRow="0" w:firstColumn="1" w:lastColumn="0" w:oddVBand="0" w:evenVBand="0" w:oddHBand="0" w:evenHBand="0" w:firstRowFirstColumn="0" w:firstRowLastColumn="0" w:lastRowFirstColumn="0" w:lastRowLastColumn="0"/>
            <w:tcW w:w="644" w:type="pct"/>
          </w:tcPr>
          <w:p w14:paraId="290434AA" w14:textId="5BD17368" w:rsidR="00C534A1" w:rsidRPr="00C45251" w:rsidRDefault="0022309F" w:rsidP="00C534A1">
            <w:pPr>
              <w:pStyle w:val="af7"/>
              <w:rPr>
                <w:color w:val="FFFFFF" w:themeColor="background1"/>
                <w:shd w:val="clear" w:color="auto" w:fill="auto"/>
                <w:lang w:val="en-US"/>
              </w:rPr>
            </w:pPr>
            <w:r>
              <w:rPr>
                <w:color w:val="FFFFFF" w:themeColor="background1"/>
                <w:shd w:val="clear" w:color="auto" w:fill="auto"/>
                <w:lang w:val="en-US"/>
              </w:rPr>
              <w:t>ATFCM.2</w:t>
            </w:r>
            <w:r w:rsidR="00C534A1" w:rsidRPr="00C45251">
              <w:rPr>
                <w:color w:val="FFFFFF" w:themeColor="background1"/>
                <w:shd w:val="clear" w:color="auto" w:fill="auto"/>
              </w:rPr>
              <w:t>.</w:t>
            </w:r>
            <w:r w:rsidR="00C534A1">
              <w:rPr>
                <w:color w:val="FFFFFF" w:themeColor="background1"/>
                <w:shd w:val="clear" w:color="auto" w:fill="auto"/>
              </w:rPr>
              <w:t>3</w:t>
            </w:r>
          </w:p>
        </w:tc>
        <w:tc>
          <w:tcPr>
            <w:tcW w:w="3649" w:type="pct"/>
          </w:tcPr>
          <w:p w14:paraId="2165393F" w14:textId="74B2709E" w:rsidR="00C534A1" w:rsidRDefault="007614B8" w:rsidP="005C3F5F">
            <w:pPr>
              <w:pStyle w:val="43"/>
              <w:cnfStyle w:val="000000000000" w:firstRow="0" w:lastRow="0" w:firstColumn="0" w:lastColumn="0" w:oddVBand="0" w:evenVBand="0" w:oddHBand="0" w:evenHBand="0" w:firstRowFirstColumn="0" w:firstRowLastColumn="0" w:lastRowFirstColumn="0" w:lastRowLastColumn="0"/>
            </w:pPr>
            <w:r>
              <w:t>Проведено ТЭО и о</w:t>
            </w:r>
            <w:r w:rsidR="00C534A1">
              <w:t>пределены зоны ВП (аэродромы)</w:t>
            </w:r>
            <w:r w:rsidR="00450FD0">
              <w:t>,</w:t>
            </w:r>
            <w:r w:rsidR="00C534A1">
              <w:t xml:space="preserve"> при полетах в </w:t>
            </w:r>
            <w:r w:rsidR="00450FD0">
              <w:t xml:space="preserve">которых </w:t>
            </w:r>
            <w:r w:rsidR="00C534A1">
              <w:t>(на кот</w:t>
            </w:r>
            <w:r w:rsidR="00C534A1">
              <w:t>о</w:t>
            </w:r>
            <w:r w:rsidR="00C534A1">
              <w:t>рые</w:t>
            </w:r>
            <w:r w:rsidR="00450FD0">
              <w:t>)</w:t>
            </w:r>
            <w:r w:rsidR="00C534A1">
              <w:t xml:space="preserve"> к ВС могут </w:t>
            </w:r>
            <w:r w:rsidR="005C3F5F">
              <w:t>применяться</w:t>
            </w:r>
            <w:r w:rsidR="00C534A1">
              <w:t xml:space="preserve"> меры ОПВД</w:t>
            </w:r>
          </w:p>
        </w:tc>
        <w:tc>
          <w:tcPr>
            <w:tcW w:w="708" w:type="pct"/>
          </w:tcPr>
          <w:p w14:paraId="4351F769" w14:textId="4BB3609B" w:rsidR="00C534A1" w:rsidRPr="00C45251" w:rsidRDefault="00C534A1" w:rsidP="00C534A1">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2020</w:t>
            </w:r>
          </w:p>
        </w:tc>
      </w:tr>
      <w:tr w:rsidR="000D16DD" w14:paraId="7D3C8CBF"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4788371F" w14:textId="32C349A4" w:rsidR="000D16DD" w:rsidRPr="00C45251" w:rsidRDefault="0022309F" w:rsidP="001D0838">
            <w:pPr>
              <w:pStyle w:val="af7"/>
              <w:rPr>
                <w:color w:val="FFFFFF" w:themeColor="background1"/>
              </w:rPr>
            </w:pPr>
            <w:r>
              <w:rPr>
                <w:color w:val="FFFFFF" w:themeColor="background1"/>
                <w:shd w:val="clear" w:color="auto" w:fill="auto"/>
                <w:lang w:val="en-US"/>
              </w:rPr>
              <w:t>ATFCM.2</w:t>
            </w:r>
            <w:r w:rsidR="000D16DD" w:rsidRPr="00C45251">
              <w:rPr>
                <w:color w:val="FFFFFF" w:themeColor="background1"/>
                <w:shd w:val="clear" w:color="auto" w:fill="auto"/>
              </w:rPr>
              <w:t>.</w:t>
            </w:r>
            <w:r w:rsidR="00C534A1">
              <w:rPr>
                <w:color w:val="FFFFFF" w:themeColor="background1"/>
                <w:shd w:val="clear" w:color="auto" w:fill="auto"/>
              </w:rPr>
              <w:t>4</w:t>
            </w:r>
          </w:p>
        </w:tc>
        <w:tc>
          <w:tcPr>
            <w:tcW w:w="3649" w:type="pct"/>
            <w:hideMark/>
          </w:tcPr>
          <w:p w14:paraId="4FB78830"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Внесены предложения по изменениям и дополнениям в </w:t>
            </w:r>
            <w:r w:rsidRPr="007A3521">
              <w:t xml:space="preserve">НПА и другие документы, </w:t>
            </w:r>
            <w:r>
              <w:t>в том числе:</w:t>
            </w:r>
          </w:p>
          <w:p w14:paraId="4EF070CE" w14:textId="7C9752BC"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ФП ИВП</w:t>
            </w:r>
          </w:p>
          <w:p w14:paraId="792460BB" w14:textId="6286A5DB"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ФАП ОрВД</w:t>
            </w:r>
          </w:p>
          <w:p w14:paraId="039FD43B" w14:textId="0C56D313"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 xml:space="preserve">ФАП ОПИВП </w:t>
            </w:r>
          </w:p>
          <w:p w14:paraId="259D9D4C" w14:textId="13032089"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Табель сообщений о движении воздушных судов в РФ (2013)</w:t>
            </w:r>
          </w:p>
          <w:p w14:paraId="2AA8397D" w14:textId="0412161E"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Методика определения НПС диспетчерских пунктов (секторов) органов ОВД</w:t>
            </w:r>
          </w:p>
          <w:p w14:paraId="12B231D3" w14:textId="77B3AE01" w:rsidR="000D16DD" w:rsidRDefault="000D16DD" w:rsidP="00C45251">
            <w:pPr>
              <w:pStyle w:val="441"/>
              <w:cnfStyle w:val="000000000000" w:firstRow="0" w:lastRow="0" w:firstColumn="0" w:lastColumn="0" w:oddVBand="0" w:evenVBand="0" w:oddHBand="0" w:evenHBand="0" w:firstRowFirstColumn="0" w:firstRowLastColumn="0" w:lastRowFirstColumn="0" w:lastRowLastColumn="0"/>
            </w:pPr>
            <w:r>
              <w:t xml:space="preserve">Методика расчета технической возможности </w:t>
            </w:r>
            <w:r w:rsidR="00090A0A">
              <w:t>аэродромов</w:t>
            </w:r>
          </w:p>
          <w:p w14:paraId="592E3515" w14:textId="6BC29A6C" w:rsidR="000D16DD" w:rsidRDefault="00450FD0" w:rsidP="00C45251">
            <w:pPr>
              <w:pStyle w:val="441"/>
              <w:cnfStyle w:val="000000000000" w:firstRow="0" w:lastRow="0" w:firstColumn="0" w:lastColumn="0" w:oddVBand="0" w:evenVBand="0" w:oddHBand="0" w:evenHBand="0" w:firstRowFirstColumn="0" w:firstRowLastColumn="0" w:lastRowFirstColumn="0" w:lastRowLastColumn="0"/>
            </w:pPr>
            <w:r>
              <w:t>д</w:t>
            </w:r>
            <w:r w:rsidR="003B6817">
              <w:t>ругие документы</w:t>
            </w:r>
          </w:p>
        </w:tc>
        <w:tc>
          <w:tcPr>
            <w:tcW w:w="708" w:type="pct"/>
            <w:hideMark/>
          </w:tcPr>
          <w:p w14:paraId="5CB740C4"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2020</w:t>
            </w:r>
          </w:p>
        </w:tc>
      </w:tr>
      <w:tr w:rsidR="000D16DD" w14:paraId="1FCA399E"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16F06AA8" w14:textId="05F17AFA" w:rsidR="000D16DD" w:rsidRPr="00C45251" w:rsidRDefault="0022309F" w:rsidP="001D0838">
            <w:pPr>
              <w:pStyle w:val="af7"/>
              <w:rPr>
                <w:color w:val="FFFFFF" w:themeColor="background1"/>
                <w:lang w:val="en-US"/>
              </w:rPr>
            </w:pPr>
            <w:r>
              <w:rPr>
                <w:color w:val="FFFFFF" w:themeColor="background1"/>
                <w:shd w:val="clear" w:color="auto" w:fill="auto"/>
                <w:lang w:val="en-US"/>
              </w:rPr>
              <w:t>ATFCM.2</w:t>
            </w:r>
            <w:r w:rsidR="000D16DD" w:rsidRPr="00C45251">
              <w:rPr>
                <w:color w:val="FFFFFF" w:themeColor="background1"/>
                <w:shd w:val="clear" w:color="auto" w:fill="auto"/>
              </w:rPr>
              <w:t>.</w:t>
            </w:r>
            <w:r w:rsidR="00C534A1">
              <w:rPr>
                <w:color w:val="FFFFFF" w:themeColor="background1"/>
                <w:shd w:val="clear" w:color="auto" w:fill="auto"/>
              </w:rPr>
              <w:t>5</w:t>
            </w:r>
          </w:p>
        </w:tc>
        <w:tc>
          <w:tcPr>
            <w:tcW w:w="3649" w:type="pct"/>
            <w:hideMark/>
          </w:tcPr>
          <w:p w14:paraId="20387ED5" w14:textId="6B34C487" w:rsidR="000D16DD" w:rsidRDefault="000D16DD">
            <w:pPr>
              <w:pStyle w:val="43"/>
              <w:cnfStyle w:val="000000000000" w:firstRow="0" w:lastRow="0" w:firstColumn="0" w:lastColumn="0" w:oddVBand="0" w:evenVBand="0" w:oddHBand="0" w:evenHBand="0" w:firstRowFirstColumn="0" w:firstRowLastColumn="0" w:lastRowFirstColumn="0" w:lastRowLastColumn="0"/>
            </w:pPr>
            <w:r>
              <w:t>Внесены изменения в соглашения о процедурах взаимодействия (LoA) о применении мер ОПВД между смежными РЦ и между поставщиками АНО сопредельных государств</w:t>
            </w:r>
          </w:p>
        </w:tc>
        <w:tc>
          <w:tcPr>
            <w:tcW w:w="708" w:type="pct"/>
            <w:hideMark/>
          </w:tcPr>
          <w:p w14:paraId="32667604"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2020</w:t>
            </w:r>
          </w:p>
        </w:tc>
      </w:tr>
      <w:tr w:rsidR="000D16DD" w14:paraId="6992D4AE"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2C1124C9" w14:textId="6671BEB1" w:rsidR="000D16DD" w:rsidRPr="00C45251" w:rsidRDefault="0022309F" w:rsidP="001D0838">
            <w:pPr>
              <w:pStyle w:val="af7"/>
              <w:rPr>
                <w:color w:val="FFFFFF" w:themeColor="background1"/>
                <w:lang w:val="en-US"/>
              </w:rPr>
            </w:pPr>
            <w:r>
              <w:rPr>
                <w:color w:val="FFFFFF" w:themeColor="background1"/>
                <w:shd w:val="clear" w:color="auto" w:fill="auto"/>
                <w:lang w:val="en-US"/>
              </w:rPr>
              <w:t>ATFCM.2</w:t>
            </w:r>
            <w:r w:rsidR="000D16DD" w:rsidRPr="00C45251">
              <w:rPr>
                <w:color w:val="FFFFFF" w:themeColor="background1"/>
                <w:shd w:val="clear" w:color="auto" w:fill="auto"/>
              </w:rPr>
              <w:t>.</w:t>
            </w:r>
            <w:r w:rsidR="00C534A1">
              <w:rPr>
                <w:color w:val="FFFFFF" w:themeColor="background1"/>
                <w:shd w:val="clear" w:color="auto" w:fill="auto"/>
              </w:rPr>
              <w:t>6</w:t>
            </w:r>
          </w:p>
        </w:tc>
        <w:tc>
          <w:tcPr>
            <w:tcW w:w="3649" w:type="pct"/>
            <w:hideMark/>
          </w:tcPr>
          <w:p w14:paraId="28BD0A50" w14:textId="77777777" w:rsidR="000D16DD" w:rsidRDefault="000D16DD" w:rsidP="00313DF6">
            <w:pPr>
              <w:pStyle w:val="43"/>
              <w:cnfStyle w:val="000000000000" w:firstRow="0" w:lastRow="0" w:firstColumn="0" w:lastColumn="0" w:oddVBand="0" w:evenVBand="0" w:oddHBand="0" w:evenHBand="0" w:firstRowFirstColumn="0" w:firstRowLastColumn="0" w:lastRowFirstColumn="0" w:lastRowLastColumn="0"/>
            </w:pPr>
            <w:r>
              <w:t>Персонал органов ПИВП и ОПВД прошел общую и специальную подготовку по проц</w:t>
            </w:r>
            <w:r>
              <w:t>е</w:t>
            </w:r>
            <w:r>
              <w:t>дурам планирования и управления потоками:</w:t>
            </w:r>
          </w:p>
          <w:p w14:paraId="774169FD" w14:textId="1F9D6184" w:rsidR="000D16DD" w:rsidRDefault="00450FD0" w:rsidP="00313DF6">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изменения и дополнения в квалификационные треб</w:t>
            </w:r>
            <w:r w:rsidR="000D16DD">
              <w:t>о</w:t>
            </w:r>
            <w:r w:rsidR="000D16DD">
              <w:t>вания к персоналу ПИВП и ОПВД</w:t>
            </w:r>
          </w:p>
          <w:p w14:paraId="238C0154" w14:textId="73B2C264" w:rsidR="000D16DD" w:rsidRDefault="00450FD0" w:rsidP="00313DF6">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программы обучения, основанные на компетентнос</w:t>
            </w:r>
            <w:r w:rsidR="000D16DD">
              <w:t>т</w:t>
            </w:r>
            <w:r w:rsidR="000D16DD">
              <w:t>ном подходе</w:t>
            </w:r>
          </w:p>
          <w:p w14:paraId="4D1BB514" w14:textId="2BD8746F" w:rsidR="00D5145E" w:rsidRDefault="00450FD0" w:rsidP="00D5145E">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роведено общее и специальное обучение персонала органов ПИВП и ОПВД</w:t>
            </w:r>
          </w:p>
          <w:p w14:paraId="3AFE97A2" w14:textId="6B038BF6" w:rsidR="000D16DD" w:rsidRDefault="00450FD0" w:rsidP="00D5145E">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роведено обучение экипажей ВС</w:t>
            </w:r>
          </w:p>
        </w:tc>
        <w:tc>
          <w:tcPr>
            <w:tcW w:w="708" w:type="pct"/>
            <w:hideMark/>
          </w:tcPr>
          <w:p w14:paraId="540BF3BF"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2021</w:t>
            </w:r>
          </w:p>
        </w:tc>
      </w:tr>
      <w:tr w:rsidR="000D16DD" w14:paraId="02403FCA"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40F5FF70" w14:textId="00084D25" w:rsidR="000D16DD" w:rsidRPr="00C45251" w:rsidRDefault="0022309F" w:rsidP="001D0838">
            <w:pPr>
              <w:pStyle w:val="af7"/>
              <w:rPr>
                <w:color w:val="FFFFFF" w:themeColor="background1"/>
              </w:rPr>
            </w:pPr>
            <w:r>
              <w:rPr>
                <w:color w:val="FFFFFF" w:themeColor="background1"/>
                <w:shd w:val="clear" w:color="auto" w:fill="auto"/>
                <w:lang w:val="en-US"/>
              </w:rPr>
              <w:t>ATFCM.2</w:t>
            </w:r>
            <w:r w:rsidR="000D16DD" w:rsidRPr="00C45251">
              <w:rPr>
                <w:color w:val="FFFFFF" w:themeColor="background1"/>
                <w:shd w:val="clear" w:color="auto" w:fill="auto"/>
              </w:rPr>
              <w:t>.</w:t>
            </w:r>
            <w:r w:rsidR="00C534A1">
              <w:rPr>
                <w:color w:val="FFFFFF" w:themeColor="background1"/>
                <w:shd w:val="clear" w:color="auto" w:fill="auto"/>
              </w:rPr>
              <w:t>7</w:t>
            </w:r>
          </w:p>
        </w:tc>
        <w:tc>
          <w:tcPr>
            <w:tcW w:w="3649" w:type="pct"/>
            <w:hideMark/>
          </w:tcPr>
          <w:p w14:paraId="38553891" w14:textId="30DF1B3C" w:rsidR="000D16DD" w:rsidRDefault="000D16DD" w:rsidP="000E1EBD">
            <w:pPr>
              <w:pStyle w:val="43"/>
              <w:cnfStyle w:val="000000000000" w:firstRow="0" w:lastRow="0" w:firstColumn="0" w:lastColumn="0" w:oddVBand="0" w:evenVBand="0" w:oddHBand="0" w:evenHBand="0" w:firstRowFirstColumn="0" w:firstRowLastColumn="0" w:lastRowFirstColumn="0" w:lastRowLastColumn="0"/>
            </w:pPr>
            <w:r>
              <w:t xml:space="preserve">Процедуры планирования и управления потоками интегрированы в центр ОПВД </w:t>
            </w:r>
          </w:p>
        </w:tc>
        <w:tc>
          <w:tcPr>
            <w:tcW w:w="708" w:type="pct"/>
            <w:hideMark/>
          </w:tcPr>
          <w:p w14:paraId="3867D417"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2021</w:t>
            </w:r>
          </w:p>
        </w:tc>
      </w:tr>
      <w:tr w:rsidR="000D16DD" w14:paraId="7E36FFDF" w14:textId="77777777" w:rsidTr="00C534A1">
        <w:tc>
          <w:tcPr>
            <w:cnfStyle w:val="001000000000" w:firstRow="0" w:lastRow="0" w:firstColumn="1" w:lastColumn="0" w:oddVBand="0" w:evenVBand="0" w:oddHBand="0" w:evenHBand="0" w:firstRowFirstColumn="0" w:firstRowLastColumn="0" w:lastRowFirstColumn="0" w:lastRowLastColumn="0"/>
            <w:tcW w:w="644" w:type="pct"/>
            <w:hideMark/>
          </w:tcPr>
          <w:p w14:paraId="75DBDC28" w14:textId="3F37117F" w:rsidR="000D16DD" w:rsidRPr="00C45251" w:rsidRDefault="0022309F" w:rsidP="001D0838">
            <w:pPr>
              <w:pStyle w:val="af7"/>
              <w:rPr>
                <w:color w:val="FFFFFF" w:themeColor="background1"/>
                <w:lang w:val="en-US"/>
              </w:rPr>
            </w:pPr>
            <w:r>
              <w:rPr>
                <w:color w:val="FFFFFF" w:themeColor="background1"/>
                <w:shd w:val="clear" w:color="auto" w:fill="auto"/>
                <w:lang w:val="en-US"/>
              </w:rPr>
              <w:t>ATFCM.2</w:t>
            </w:r>
            <w:r w:rsidR="000D16DD" w:rsidRPr="00C45251">
              <w:rPr>
                <w:color w:val="FFFFFF" w:themeColor="background1"/>
                <w:shd w:val="clear" w:color="auto" w:fill="auto"/>
              </w:rPr>
              <w:t>.</w:t>
            </w:r>
            <w:r w:rsidR="00C534A1">
              <w:rPr>
                <w:color w:val="FFFFFF" w:themeColor="background1"/>
                <w:shd w:val="clear" w:color="auto" w:fill="auto"/>
              </w:rPr>
              <w:t>8</w:t>
            </w:r>
          </w:p>
        </w:tc>
        <w:tc>
          <w:tcPr>
            <w:tcW w:w="3649" w:type="pct"/>
            <w:hideMark/>
          </w:tcPr>
          <w:p w14:paraId="0E99D815"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Утверждены и внесены изменения в НПА</w:t>
            </w:r>
          </w:p>
        </w:tc>
        <w:tc>
          <w:tcPr>
            <w:tcW w:w="708" w:type="pct"/>
            <w:hideMark/>
          </w:tcPr>
          <w:p w14:paraId="3F035740" w14:textId="77777777" w:rsidR="000D16DD" w:rsidRPr="00C45251"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C45251">
              <w:rPr>
                <w:rFonts w:ascii="Roboto Black" w:hAnsi="Roboto Black"/>
                <w:color w:val="3CB9BE" w:themeColor="accent5"/>
              </w:rPr>
              <w:t>2021</w:t>
            </w:r>
          </w:p>
        </w:tc>
      </w:tr>
      <w:bookmarkEnd w:id="112"/>
    </w:tbl>
    <w:p w14:paraId="1F03151C" w14:textId="03F75CD4" w:rsidR="000D16DD" w:rsidRPr="00B71E17" w:rsidRDefault="000D16DD" w:rsidP="007573DC">
      <w:pPr>
        <w:pStyle w:val="3"/>
        <w:rPr>
          <w:lang w:val="ru-RU"/>
        </w:rPr>
      </w:pPr>
      <w:r w:rsidRPr="008D6E41">
        <w:rPr>
          <w:lang w:val="ru-RU"/>
        </w:rPr>
        <w:br w:type="page"/>
      </w:r>
      <w:bookmarkStart w:id="131" w:name="_Toc489526269"/>
      <w:bookmarkStart w:id="132" w:name="_Toc492407992"/>
      <w:bookmarkStart w:id="133" w:name="_Toc498461046"/>
      <w:bookmarkStart w:id="134" w:name="_Toc498527758"/>
      <w:bookmarkStart w:id="135" w:name="_Toc498532438"/>
      <w:bookmarkStart w:id="136" w:name="_Toc498603831"/>
      <w:bookmarkStart w:id="137" w:name="_Toc498618992"/>
      <w:bookmarkStart w:id="138" w:name="_Toc498706597"/>
      <w:bookmarkStart w:id="139" w:name="_Toc498717086"/>
      <w:bookmarkStart w:id="140" w:name="_Toc498721564"/>
      <w:bookmarkStart w:id="141" w:name="_Toc499227727"/>
      <w:bookmarkStart w:id="142" w:name="_Toc491106776"/>
      <w:bookmarkStart w:id="143" w:name="_Toc491100851"/>
      <w:bookmarkStart w:id="144" w:name="_Toc491026558"/>
      <w:bookmarkStart w:id="145" w:name="_Toc489975656"/>
      <w:bookmarkStart w:id="146" w:name="_Toc489972926"/>
      <w:bookmarkStart w:id="147" w:name="_Toc489962628"/>
      <w:bookmarkStart w:id="148" w:name="_Toc489901710"/>
      <w:bookmarkEnd w:id="131"/>
      <w:r w:rsidR="0022309F">
        <w:lastRenderedPageBreak/>
        <w:t>ATFCM</w:t>
      </w:r>
      <w:r w:rsidR="0022309F" w:rsidRPr="0022309F">
        <w:rPr>
          <w:lang w:val="ru-RU"/>
        </w:rPr>
        <w:t>.3</w:t>
      </w:r>
      <w:r w:rsidRPr="00B71E17">
        <w:rPr>
          <w:lang w:val="ru-RU"/>
        </w:rPr>
        <w:t xml:space="preserve"> Внедрение процедур управления пропускной сп</w:t>
      </w:r>
      <w:r w:rsidRPr="00B71E17">
        <w:rPr>
          <w:lang w:val="ru-RU"/>
        </w:rPr>
        <w:t>о</w:t>
      </w:r>
      <w:r w:rsidRPr="00B71E17">
        <w:rPr>
          <w:lang w:val="ru-RU"/>
        </w:rPr>
        <w:t>собностью</w:t>
      </w:r>
      <w:bookmarkEnd w:id="132"/>
      <w:bookmarkEnd w:id="133"/>
      <w:bookmarkEnd w:id="134"/>
      <w:bookmarkEnd w:id="135"/>
      <w:bookmarkEnd w:id="136"/>
      <w:bookmarkEnd w:id="137"/>
      <w:bookmarkEnd w:id="138"/>
      <w:bookmarkEnd w:id="139"/>
      <w:bookmarkEnd w:id="140"/>
      <w:bookmarkEnd w:id="141"/>
      <w:r w:rsidRPr="00B71E17">
        <w:rPr>
          <w:lang w:val="ru-RU"/>
        </w:rPr>
        <w:t xml:space="preserve"> </w:t>
      </w:r>
      <w:bookmarkEnd w:id="142"/>
      <w:bookmarkEnd w:id="143"/>
      <w:bookmarkEnd w:id="144"/>
      <w:bookmarkEnd w:id="145"/>
      <w:bookmarkEnd w:id="146"/>
      <w:bookmarkEnd w:id="147"/>
      <w:bookmarkEnd w:id="148"/>
    </w:p>
    <w:p w14:paraId="544D99D4" w14:textId="77777777" w:rsidR="000D16DD" w:rsidRDefault="000D16DD" w:rsidP="00C45251">
      <w:pPr>
        <w:pStyle w:val="150"/>
      </w:pPr>
      <w:r>
        <w:t>Результат мероприятия</w:t>
      </w:r>
    </w:p>
    <w:p w14:paraId="42A53DCB" w14:textId="77777777" w:rsidR="00C45251" w:rsidRDefault="00C45251" w:rsidP="000D16DD">
      <w:pPr>
        <w:sectPr w:rsidR="00C45251" w:rsidSect="003B6817">
          <w:pgSz w:w="11906" w:h="16838" w:code="9"/>
          <w:pgMar w:top="1701" w:right="1418" w:bottom="2268" w:left="1418" w:header="709" w:footer="709" w:gutter="0"/>
          <w:cols w:space="720"/>
        </w:sectPr>
      </w:pPr>
    </w:p>
    <w:p w14:paraId="40133EDF" w14:textId="43ED10FF" w:rsidR="000D16DD" w:rsidRDefault="003A76D1" w:rsidP="000D16DD">
      <w:r>
        <w:lastRenderedPageBreak/>
        <w:t>На первом этапе изменен</w:t>
      </w:r>
      <w:r w:rsidR="00450FD0">
        <w:t xml:space="preserve">о </w:t>
      </w:r>
      <w:r>
        <w:t>количеств</w:t>
      </w:r>
      <w:r w:rsidR="00450FD0">
        <w:t>о</w:t>
      </w:r>
      <w:r>
        <w:t xml:space="preserve"> секторов</w:t>
      </w:r>
      <w:r w:rsidR="00450FD0">
        <w:t>;</w:t>
      </w:r>
      <w:r>
        <w:t xml:space="preserve"> их объединение и разъединение происх</w:t>
      </w:r>
      <w:r>
        <w:t>о</w:t>
      </w:r>
      <w:r>
        <w:t>дит систематически во всех центрах ОВД, где это необходимо. На втором этапе границы секторов изменяются оперативно в соответствии с интенсивностью воздушного движения, динамической аэронавигационной и метеорологической информацией и данными набл</w:t>
      </w:r>
      <w:r>
        <w:t>ю</w:t>
      </w:r>
      <w:r>
        <w:t>дения. Осуществляется перемаршрутизация ВС, включающая предложение оптимального маршрута полета для пользователей ВП</w:t>
      </w:r>
    </w:p>
    <w:p w14:paraId="390D971E" w14:textId="77777777" w:rsidR="00C45251" w:rsidRDefault="00C45251" w:rsidP="000E1BE7">
      <w:pPr>
        <w:pStyle w:val="150"/>
        <w:sectPr w:rsidR="00C45251" w:rsidSect="00090A0A">
          <w:type w:val="continuous"/>
          <w:pgSz w:w="11906" w:h="16838"/>
          <w:pgMar w:top="1701" w:right="1418" w:bottom="2268" w:left="1418" w:header="709" w:footer="709" w:gutter="0"/>
          <w:cols w:space="561"/>
        </w:sectPr>
      </w:pPr>
    </w:p>
    <w:p w14:paraId="3D5FB738" w14:textId="58406272" w:rsidR="000D16DD" w:rsidRDefault="000D16DD" w:rsidP="00C45251">
      <w:pPr>
        <w:pStyle w:val="150"/>
      </w:pPr>
      <w:r>
        <w:lastRenderedPageBreak/>
        <w:t>Основные эффекты от реализации мероприятия</w:t>
      </w:r>
    </w:p>
    <w:p w14:paraId="7D6364AE" w14:textId="0080895D" w:rsidR="000D16DD" w:rsidRDefault="00B37BF6" w:rsidP="00014384">
      <w:pPr>
        <w:pStyle w:val="310"/>
      </w:pPr>
      <w:r>
        <w:t>КП</w:t>
      </w:r>
      <w:r w:rsidR="000D16DD" w:rsidRPr="007A3521">
        <w:t xml:space="preserve">.3.2 </w:t>
      </w:r>
      <w:r w:rsidR="000D16DD">
        <w:t xml:space="preserve">Сокращение среднего дополнительного времени полета при снижении </w:t>
      </w:r>
      <w:r w:rsidR="00F71FEB">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 xml:space="preserve">за счет </w:t>
      </w:r>
      <w:r w:rsidR="00A41B84">
        <w:t>обеспечени</w:t>
      </w:r>
      <w:r w:rsidR="00F71FEB">
        <w:t>я</w:t>
      </w:r>
      <w:r w:rsidR="00A41B84">
        <w:t xml:space="preserve"> необходимой пропускной способности органов ОВД при увеличении интенсивности</w:t>
      </w:r>
    </w:p>
    <w:p w14:paraId="298C1F15" w14:textId="0DF70754" w:rsidR="000D16DD" w:rsidRDefault="00B37BF6" w:rsidP="00014384">
      <w:pPr>
        <w:pStyle w:val="310"/>
      </w:pPr>
      <w:r>
        <w:t>КП</w:t>
      </w:r>
      <w:r w:rsidR="000D16DD" w:rsidRPr="007A3521">
        <w:t xml:space="preserve">.5.1 </w:t>
      </w:r>
      <w:r w:rsidR="000D16DD">
        <w:t xml:space="preserve">Увеличение налета по ППП на одного </w:t>
      </w:r>
      <w:r w:rsidR="00571928">
        <w:t>специалиста, осуществляющего неп</w:t>
      </w:r>
      <w:r w:rsidR="00571928">
        <w:t>о</w:t>
      </w:r>
      <w:r w:rsidR="00571928">
        <w:t>средственное</w:t>
      </w:r>
      <w:r w:rsidR="000D16DD">
        <w:t xml:space="preserve"> УВД</w:t>
      </w:r>
      <w:r w:rsidR="00571928">
        <w:t>,</w:t>
      </w:r>
      <w:r w:rsidR="000D16DD">
        <w:t xml:space="preserve"> за счет сокращения </w:t>
      </w:r>
      <w:r w:rsidR="00F71FEB">
        <w:t xml:space="preserve">числа </w:t>
      </w:r>
      <w:r w:rsidR="000D16DD">
        <w:t>диспетчеров, обслуживающих один се</w:t>
      </w:r>
      <w:r w:rsidR="000D16DD">
        <w:t>к</w:t>
      </w:r>
      <w:r w:rsidR="000D16DD">
        <w:t>тор, в периоды низкой интенсивности воздушного движения</w:t>
      </w:r>
    </w:p>
    <w:p w14:paraId="7F9122D8" w14:textId="77777777" w:rsidR="000D16DD" w:rsidRDefault="000D16DD" w:rsidP="00014384">
      <w:pPr>
        <w:pStyle w:val="150"/>
      </w:pPr>
      <w:r>
        <w:t>Связь со Стратегией и ГАНП</w:t>
      </w:r>
    </w:p>
    <w:p w14:paraId="1BBD5119" w14:textId="77777777" w:rsidR="00014384" w:rsidRDefault="00014384" w:rsidP="000D16DD">
      <w:pPr>
        <w:sectPr w:rsidR="00014384" w:rsidSect="005B0412">
          <w:type w:val="continuous"/>
          <w:pgSz w:w="11906" w:h="16838"/>
          <w:pgMar w:top="1701" w:right="1418" w:bottom="2268" w:left="1418" w:header="709" w:footer="709" w:gutter="0"/>
          <w:cols w:space="720"/>
        </w:sectPr>
      </w:pPr>
    </w:p>
    <w:p w14:paraId="44918262" w14:textId="1D5D9583" w:rsidR="00C5445B" w:rsidRDefault="000D16DD" w:rsidP="000D16DD">
      <w:r>
        <w:lastRenderedPageBreak/>
        <w:t xml:space="preserve">Мероприятие является частью инициативы </w:t>
      </w:r>
      <w:r w:rsidR="00292FBD">
        <w:t xml:space="preserve">Стратегии </w:t>
      </w:r>
      <w:r>
        <w:t xml:space="preserve">В4 «Организация динамического управления пропускной способностью органов ОВД» и соответствует </w:t>
      </w:r>
      <w:r w:rsidR="00FB6D07">
        <w:t>модулям</w:t>
      </w:r>
      <w:r>
        <w:t xml:space="preserve"> ГАНП B0-NOPS</w:t>
      </w:r>
      <w:r w:rsidR="003265C8" w:rsidRPr="003265C8">
        <w:t>,</w:t>
      </w:r>
      <w:r>
        <w:t xml:space="preserve"> B1-</w:t>
      </w:r>
      <w:r w:rsidR="003265C8" w:rsidRPr="00DA3B70">
        <w:t>NOPS</w:t>
      </w:r>
      <w:r w:rsidR="00751B99">
        <w:t xml:space="preserve"> </w:t>
      </w:r>
      <w:r>
        <w:t>и B1-FRTO</w:t>
      </w:r>
    </w:p>
    <w:p w14:paraId="62F99F35" w14:textId="77777777" w:rsidR="00FF496F" w:rsidRDefault="00FF496F" w:rsidP="000D16DD">
      <w:pPr>
        <w:sectPr w:rsidR="00FF496F" w:rsidSect="00C5445B">
          <w:type w:val="continuous"/>
          <w:pgSz w:w="11906" w:h="16838"/>
          <w:pgMar w:top="1701" w:right="1418" w:bottom="2268" w:left="1418" w:header="709" w:footer="709" w:gutter="0"/>
          <w:cols w:space="561"/>
        </w:sectPr>
      </w:pPr>
    </w:p>
    <w:p w14:paraId="6469C73B" w14:textId="34FC062E" w:rsidR="000D16DD" w:rsidRDefault="000D16DD" w:rsidP="00014384">
      <w:pPr>
        <w:pStyle w:val="150"/>
      </w:pPr>
      <w:r>
        <w:lastRenderedPageBreak/>
        <w:t>Описание мероприятия</w:t>
      </w:r>
    </w:p>
    <w:p w14:paraId="490D1273" w14:textId="77777777" w:rsidR="000D16DD" w:rsidRDefault="000D16DD" w:rsidP="00014384">
      <w:pPr>
        <w:pStyle w:val="150"/>
        <w:sectPr w:rsidR="000D16DD" w:rsidSect="005B0412">
          <w:type w:val="continuous"/>
          <w:pgSz w:w="11906" w:h="16838"/>
          <w:pgMar w:top="1701" w:right="1418" w:bottom="2268" w:left="1418" w:header="709" w:footer="709" w:gutter="0"/>
          <w:cols w:space="720"/>
        </w:sectPr>
      </w:pPr>
    </w:p>
    <w:p w14:paraId="1589B4D3" w14:textId="11A43EE2" w:rsidR="000D16DD" w:rsidRDefault="000D16DD" w:rsidP="000D16DD">
      <w:r>
        <w:lastRenderedPageBreak/>
        <w:t>На сегодняшний день изменени</w:t>
      </w:r>
      <w:r w:rsidR="00BB3A3C">
        <w:t>е</w:t>
      </w:r>
      <w:r>
        <w:t xml:space="preserve"> колич</w:t>
      </w:r>
      <w:r>
        <w:t>е</w:t>
      </w:r>
      <w:r>
        <w:t>ства секторов ОВД, их разъединение и объединение осуществляется далеко не во всех центрах ОВД</w:t>
      </w:r>
      <w:r w:rsidR="007D59C8">
        <w:t>,</w:t>
      </w:r>
      <w:r>
        <w:t xml:space="preserve"> отсутствует процедура получения допуска к работе персонала ОВД на объединенные секторы ОВД. При отсутствии процедур по управлению пр</w:t>
      </w:r>
      <w:r>
        <w:t>о</w:t>
      </w:r>
      <w:r>
        <w:lastRenderedPageBreak/>
        <w:t>пускной способностью, таких как динам</w:t>
      </w:r>
      <w:r>
        <w:t>и</w:t>
      </w:r>
      <w:r>
        <w:t>ческая секторизация и перемаршрутиз</w:t>
      </w:r>
      <w:r>
        <w:t>а</w:t>
      </w:r>
      <w:r>
        <w:t>ция, периодически возникает превышение заявленной пропускной способности орг</w:t>
      </w:r>
      <w:r>
        <w:t>а</w:t>
      </w:r>
      <w:r>
        <w:t xml:space="preserve">нов ОВД и загруженных </w:t>
      </w:r>
      <w:r w:rsidR="00090A0A">
        <w:t>аэродромов.</w:t>
      </w:r>
    </w:p>
    <w:p w14:paraId="5EEABD78" w14:textId="0BD70F52" w:rsidR="000D16DD" w:rsidRDefault="000D16DD" w:rsidP="000D16DD">
      <w:r>
        <w:lastRenderedPageBreak/>
        <w:t>На первом этапе мероприятие заключае</w:t>
      </w:r>
      <w:r>
        <w:t>т</w:t>
      </w:r>
      <w:r>
        <w:t>ся в определении оптимальной конфиг</w:t>
      </w:r>
      <w:r>
        <w:t>у</w:t>
      </w:r>
      <w:r>
        <w:t>рации секторов в соответствии с устойч</w:t>
      </w:r>
      <w:r>
        <w:t>и</w:t>
      </w:r>
      <w:r>
        <w:t>вым характером изменения интенсивн</w:t>
      </w:r>
      <w:r>
        <w:t>о</w:t>
      </w:r>
      <w:r>
        <w:t>сти воздушного движения</w:t>
      </w:r>
      <w:r w:rsidR="00BB3A3C">
        <w:t xml:space="preserve"> (</w:t>
      </w:r>
      <w:r>
        <w:t>например</w:t>
      </w:r>
      <w:r w:rsidR="00751B99">
        <w:t>,</w:t>
      </w:r>
      <w:r>
        <w:t xml:space="preserve"> с</w:t>
      </w:r>
      <w:r>
        <w:t>е</w:t>
      </w:r>
      <w:r>
        <w:t>зонные или суточные изменения</w:t>
      </w:r>
      <w:r w:rsidR="00BB3A3C">
        <w:t>)</w:t>
      </w:r>
      <w:r>
        <w:t>. Колич</w:t>
      </w:r>
      <w:r>
        <w:t>е</w:t>
      </w:r>
      <w:r>
        <w:t>ство секторов, их объединение и разъед</w:t>
      </w:r>
      <w:r>
        <w:t>и</w:t>
      </w:r>
      <w:r>
        <w:t>нение будут определяться в зависимости от времени суток или года. Таким образом, в периоды планируемой высокой инт</w:t>
      </w:r>
      <w:r w:rsidR="003B6817">
        <w:t>е</w:t>
      </w:r>
      <w:r w:rsidR="003B6817">
        <w:t>н</w:t>
      </w:r>
      <w:r w:rsidR="003B6817">
        <w:t>сивности воздушного движения</w:t>
      </w:r>
      <w:r>
        <w:t xml:space="preserve"> в целях увеличения пропускной способности будет осуществляться увеличение количества секторов и сокращение при этом объема воздушного пространства одного сектора ОВД, а в моменты низкой интенсивности</w:t>
      </w:r>
      <w:r w:rsidR="00745414">
        <w:t xml:space="preserve"> </w:t>
      </w:r>
      <w:r>
        <w:t>–</w:t>
      </w:r>
      <w:r w:rsidR="00745414">
        <w:t xml:space="preserve"> </w:t>
      </w:r>
      <w:r>
        <w:t>объединение нескольких секторов в один. Оптимальная конфигурация секторов б</w:t>
      </w:r>
      <w:r>
        <w:t>у</w:t>
      </w:r>
      <w:r>
        <w:t>дет определяться в центре ОПВД, ее изм</w:t>
      </w:r>
      <w:r>
        <w:t>е</w:t>
      </w:r>
      <w:r>
        <w:t>нения будут происходить систематически на всей территории РФ. Реализация данн</w:t>
      </w:r>
      <w:r>
        <w:t>о</w:t>
      </w:r>
      <w:r>
        <w:t>го мероприятия позволит впоследствии внедрить оперативное изменение границ секторов, которое будет основано на рег</w:t>
      </w:r>
      <w:r>
        <w:t>у</w:t>
      </w:r>
      <w:r>
        <w:t>лярном изменении их конфигурации</w:t>
      </w:r>
    </w:p>
    <w:p w14:paraId="6E7394FC" w14:textId="5CD4F492" w:rsidR="000D16DD" w:rsidRDefault="000D16DD" w:rsidP="006C5FED">
      <w:r>
        <w:t>На втором этапе в рамках мероприятия механизм определения оптимальной ко</w:t>
      </w:r>
      <w:r>
        <w:t>н</w:t>
      </w:r>
      <w:r>
        <w:t xml:space="preserve">фигурации секторов будет </w:t>
      </w:r>
      <w:r w:rsidR="00BB3A3C">
        <w:t xml:space="preserve">опираться </w:t>
      </w:r>
      <w:r>
        <w:t>на данны</w:t>
      </w:r>
      <w:r w:rsidR="00BB3A3C">
        <w:t>е</w:t>
      </w:r>
      <w:r>
        <w:t>, полученны</w:t>
      </w:r>
      <w:r w:rsidR="00BB3A3C">
        <w:t>е</w:t>
      </w:r>
      <w:r>
        <w:t xml:space="preserve"> при расчете 4D трае</w:t>
      </w:r>
      <w:r>
        <w:t>к</w:t>
      </w:r>
      <w:r>
        <w:t>тории и баланса потребностей в ИВП и з</w:t>
      </w:r>
      <w:r>
        <w:t>а</w:t>
      </w:r>
      <w:r>
        <w:t>явленной пропускной способности. На тактическом уровне конфигурация сект</w:t>
      </w:r>
      <w:r>
        <w:t>о</w:t>
      </w:r>
      <w:r>
        <w:t>ров будет уточняться в соответствии с данными о скорректированных 4D трае</w:t>
      </w:r>
      <w:r>
        <w:t>к</w:t>
      </w:r>
      <w:r>
        <w:t>ториях, информацией о реализованных мерах ОПВД, оперативной аэронавигац</w:t>
      </w:r>
      <w:r>
        <w:t>и</w:t>
      </w:r>
      <w:r>
        <w:t>онной, метеорологической информацией и информаци</w:t>
      </w:r>
      <w:r w:rsidR="00BB3A3C">
        <w:t>ей</w:t>
      </w:r>
      <w:r>
        <w:t xml:space="preserve"> наблюдения</w:t>
      </w:r>
      <w:r w:rsidR="007573DC">
        <w:t xml:space="preserve">. </w:t>
      </w:r>
      <w:r>
        <w:t>В случае опр</w:t>
      </w:r>
      <w:r>
        <w:t>е</w:t>
      </w:r>
      <w:r>
        <w:t xml:space="preserve">деления риска возникновения большого </w:t>
      </w:r>
      <w:r>
        <w:lastRenderedPageBreak/>
        <w:t xml:space="preserve">дисбаланса между объемом воздушного движения и пропускной способностью ВП (органа ОВД) на предтактическом </w:t>
      </w:r>
      <w:r w:rsidR="003B6817">
        <w:t>и такт</w:t>
      </w:r>
      <w:r w:rsidR="003B6817">
        <w:t>и</w:t>
      </w:r>
      <w:r w:rsidR="003B6817">
        <w:t xml:space="preserve">ческом </w:t>
      </w:r>
      <w:r>
        <w:t>этапе, органы центра ОПВД будут принимать решение в рамках процесса CDM об обязательной перемаршрутизации част</w:t>
      </w:r>
      <w:r w:rsidR="00BB3A3C">
        <w:t>и</w:t>
      </w:r>
      <w:r>
        <w:t xml:space="preserve"> или всего потока воздушного дв</w:t>
      </w:r>
      <w:r>
        <w:t>и</w:t>
      </w:r>
      <w:r>
        <w:t>жения в ожидаемый критический период времени. Перемаршрутизация может быть двух типов:</w:t>
      </w:r>
    </w:p>
    <w:p w14:paraId="63277311" w14:textId="473D8ADF" w:rsidR="000D16DD" w:rsidRPr="007A3521" w:rsidRDefault="00BB3A3C" w:rsidP="007573DC">
      <w:pPr>
        <w:pStyle w:val="310"/>
      </w:pPr>
      <w:r>
        <w:t>и</w:t>
      </w:r>
      <w:r w:rsidR="000D16DD">
        <w:t>зменение маршрута (обязательное перенаправление потока ВС в менее загруженные зоны)</w:t>
      </w:r>
    </w:p>
    <w:p w14:paraId="7B764630" w14:textId="77348B73" w:rsidR="000D16DD" w:rsidRDefault="00BB3A3C" w:rsidP="007573DC">
      <w:pPr>
        <w:pStyle w:val="310"/>
        <w:rPr>
          <w:color w:val="333333"/>
        </w:rPr>
      </w:pPr>
      <w:r>
        <w:t>и</w:t>
      </w:r>
      <w:r w:rsidR="000D16DD">
        <w:t>зменение эшелона полета (перен</w:t>
      </w:r>
      <w:r w:rsidR="000D16DD">
        <w:t>а</w:t>
      </w:r>
      <w:r w:rsidR="000D16DD">
        <w:t>правление потоков по вертикали, осуществляемое с помощью введения ограничений по высоте)</w:t>
      </w:r>
      <w:r>
        <w:t>.</w:t>
      </w:r>
    </w:p>
    <w:p w14:paraId="036F98AD" w14:textId="3CBC28D7" w:rsidR="000D16DD" w:rsidRDefault="000D16DD" w:rsidP="000D16DD">
      <w:r>
        <w:t>Также в рамках перемаршрутизации в ц</w:t>
      </w:r>
      <w:r>
        <w:t>е</w:t>
      </w:r>
      <w:r>
        <w:t>лях повышения эффективности выполн</w:t>
      </w:r>
      <w:r>
        <w:t>е</w:t>
      </w:r>
      <w:r>
        <w:t>ния полетов и для улучшения использов</w:t>
      </w:r>
      <w:r>
        <w:t>а</w:t>
      </w:r>
      <w:r>
        <w:t>ния сети маршрутов ОВД будет осущест</w:t>
      </w:r>
      <w:r>
        <w:t>в</w:t>
      </w:r>
      <w:r>
        <w:t>ляться предложение оптимального мар</w:t>
      </w:r>
      <w:r>
        <w:t>ш</w:t>
      </w:r>
      <w:r>
        <w:t>рута полета для пользователей ВП</w:t>
      </w:r>
      <w:r w:rsidR="003D2D8C">
        <w:t>;</w:t>
      </w:r>
      <w:r>
        <w:t xml:space="preserve"> на та</w:t>
      </w:r>
      <w:r>
        <w:t>к</w:t>
      </w:r>
      <w:r>
        <w:t>тическом этапе планирования центр ОПВД определяет наличие более эффективной траектории полета по сравнению с зая</w:t>
      </w:r>
      <w:r>
        <w:t>в</w:t>
      </w:r>
      <w:r>
        <w:t>ленной в плане полета и оповещает пол</w:t>
      </w:r>
      <w:r>
        <w:t>ь</w:t>
      </w:r>
      <w:r>
        <w:t>зователей ВП. Маршруты полетов, пре</w:t>
      </w:r>
      <w:r>
        <w:t>д</w:t>
      </w:r>
      <w:r>
        <w:t>ложенные в рамках перемаршрутизации ВС, будут отвечать критериям оптимал</w:t>
      </w:r>
      <w:r>
        <w:t>ь</w:t>
      </w:r>
      <w:r>
        <w:t>ности как дополнительные альтернати</w:t>
      </w:r>
      <w:r>
        <w:t>в</w:t>
      </w:r>
      <w:r>
        <w:t>ные маршруты, предложенные пользов</w:t>
      </w:r>
      <w:r>
        <w:t>а</w:t>
      </w:r>
      <w:r>
        <w:t xml:space="preserve">телям ВП в процессе валидации их планов полета. </w:t>
      </w:r>
      <w:r w:rsidR="003D2D8C">
        <w:t>Окончательное решение об изм</w:t>
      </w:r>
      <w:r w:rsidR="003D2D8C">
        <w:t>е</w:t>
      </w:r>
      <w:r w:rsidR="003D2D8C">
        <w:t>нении маршрута полета принимает п</w:t>
      </w:r>
      <w:r>
        <w:t>ол</w:t>
      </w:r>
      <w:r>
        <w:t>ь</w:t>
      </w:r>
      <w:r>
        <w:t>зователь ВП. При этом анализ ожидаемой воздушной обстановки на предмет нал</w:t>
      </w:r>
      <w:r>
        <w:t>и</w:t>
      </w:r>
      <w:r>
        <w:t>чия возможностей для перемаршрутиз</w:t>
      </w:r>
      <w:r>
        <w:t>а</w:t>
      </w:r>
      <w:r>
        <w:lastRenderedPageBreak/>
        <w:t>ции проводится с учетом информации, консолидированной в центре ОПВД в ра</w:t>
      </w:r>
      <w:r>
        <w:t>м</w:t>
      </w:r>
      <w:r>
        <w:lastRenderedPageBreak/>
        <w:t xml:space="preserve">ках мероприятия </w:t>
      </w:r>
      <w:r w:rsidR="0022309F">
        <w:rPr>
          <w:lang w:val="en-US"/>
        </w:rPr>
        <w:t>ATFCM</w:t>
      </w:r>
      <w:r w:rsidR="0022309F" w:rsidRPr="0022309F">
        <w:t>.1</w:t>
      </w:r>
      <w:r>
        <w:t xml:space="preserve"> «Переход к це</w:t>
      </w:r>
      <w:r>
        <w:t>н</w:t>
      </w:r>
      <w:r>
        <w:t>трализованной системе ОПВД».</w:t>
      </w:r>
    </w:p>
    <w:p w14:paraId="6B40D46D" w14:textId="77777777" w:rsidR="000D16DD" w:rsidRDefault="000D16DD" w:rsidP="006C5FED">
      <w:pPr>
        <w:sectPr w:rsidR="000D16DD" w:rsidSect="007573DC">
          <w:type w:val="continuous"/>
          <w:pgSz w:w="11906" w:h="16838"/>
          <w:pgMar w:top="1701" w:right="1418" w:bottom="2268" w:left="1418" w:header="709" w:footer="709" w:gutter="0"/>
          <w:cols w:num="2" w:space="561"/>
        </w:sectPr>
      </w:pPr>
    </w:p>
    <w:p w14:paraId="3122408D" w14:textId="77777777" w:rsidR="000D16DD" w:rsidRDefault="000D16DD" w:rsidP="00014384">
      <w:pPr>
        <w:pStyle w:val="150"/>
      </w:pPr>
      <w:r>
        <w:lastRenderedPageBreak/>
        <w:t>География мероприятия</w:t>
      </w:r>
    </w:p>
    <w:p w14:paraId="0A132AE1" w14:textId="0676CCFF" w:rsidR="000D16DD" w:rsidRDefault="000D16DD" w:rsidP="000D16DD">
      <w:r>
        <w:t>Не применимо</w:t>
      </w:r>
    </w:p>
    <w:p w14:paraId="1C60C26C" w14:textId="77777777" w:rsidR="000D16DD" w:rsidRDefault="000D16DD" w:rsidP="00014384">
      <w:pPr>
        <w:pStyle w:val="150"/>
      </w:pPr>
      <w:r>
        <w:t>Связь с другими мероприятиями</w:t>
      </w:r>
    </w:p>
    <w:p w14:paraId="470F640E" w14:textId="77777777" w:rsidR="000D16DD" w:rsidRDefault="000D16DD" w:rsidP="00014384">
      <w:pPr>
        <w:pStyle w:val="150"/>
        <w:sectPr w:rsidR="000D16DD" w:rsidSect="005B0412">
          <w:type w:val="continuous"/>
          <w:pgSz w:w="11906" w:h="16838"/>
          <w:pgMar w:top="1701" w:right="1418" w:bottom="2268" w:left="1418" w:header="709" w:footer="709" w:gutter="0"/>
          <w:cols w:space="720"/>
        </w:sectPr>
      </w:pPr>
    </w:p>
    <w:p w14:paraId="347E371E" w14:textId="77777777" w:rsidR="000D16DD" w:rsidRDefault="000D16DD" w:rsidP="00014384">
      <w:pPr>
        <w:pStyle w:val="211"/>
      </w:pPr>
      <w:r>
        <w:lastRenderedPageBreak/>
        <w:t>Предшествующие мероприятия</w:t>
      </w:r>
    </w:p>
    <w:p w14:paraId="69153F0E" w14:textId="190C909C" w:rsidR="000D16DD" w:rsidRDefault="0022309F" w:rsidP="00014384">
      <w:pPr>
        <w:pStyle w:val="310"/>
      </w:pPr>
      <w:r>
        <w:rPr>
          <w:lang w:val="en-US"/>
        </w:rPr>
        <w:t>ATFCM</w:t>
      </w:r>
      <w:r w:rsidRPr="0022309F">
        <w:t>.1</w:t>
      </w:r>
      <w:r w:rsidR="000D16DD">
        <w:t xml:space="preserve"> Переход к централизованной системе ОПВД</w:t>
      </w:r>
    </w:p>
    <w:p w14:paraId="6F20EF06" w14:textId="77777777" w:rsidR="000D16DD" w:rsidRDefault="000D16DD" w:rsidP="00014384">
      <w:pPr>
        <w:pStyle w:val="211"/>
      </w:pPr>
      <w:r>
        <w:lastRenderedPageBreak/>
        <w:t>Последующие мероприятия</w:t>
      </w:r>
    </w:p>
    <w:p w14:paraId="5F840E67" w14:textId="160C358E" w:rsidR="000D16DD" w:rsidRDefault="000D16DD" w:rsidP="00014384">
      <w:pPr>
        <w:pStyle w:val="310"/>
      </w:pPr>
      <w:r>
        <w:t>Отсутствуют</w:t>
      </w:r>
    </w:p>
    <w:p w14:paraId="68296506" w14:textId="7587815C" w:rsidR="000D16DD" w:rsidRDefault="000D16DD" w:rsidP="009E33B1">
      <w:pPr>
        <w:pStyle w:val="310"/>
        <w:numPr>
          <w:ilvl w:val="0"/>
          <w:numId w:val="0"/>
        </w:numPr>
        <w:ind w:left="454"/>
        <w:sectPr w:rsidR="000D16DD" w:rsidSect="00014384">
          <w:type w:val="continuous"/>
          <w:pgSz w:w="11906" w:h="16838"/>
          <w:pgMar w:top="1701" w:right="1418" w:bottom="2268" w:left="1418" w:header="709" w:footer="709" w:gutter="0"/>
          <w:cols w:num="2" w:space="561"/>
        </w:sectPr>
      </w:pPr>
    </w:p>
    <w:p w14:paraId="310FEB47" w14:textId="77777777" w:rsidR="000D16DD" w:rsidRDefault="000D16DD" w:rsidP="00014384">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0FCAC196" w14:textId="77777777" w:rsidTr="00C544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AC1C780" w14:textId="6352CD9F" w:rsidR="000D16DD" w:rsidRDefault="007573DC" w:rsidP="007573DC">
            <w:pPr>
              <w:pStyle w:val="410"/>
            </w:pPr>
            <w:r>
              <w:t>ПУНКТ ПЛАНА</w:t>
            </w:r>
          </w:p>
        </w:tc>
        <w:tc>
          <w:tcPr>
            <w:tcW w:w="3687" w:type="pct"/>
            <w:hideMark/>
          </w:tcPr>
          <w:p w14:paraId="070F68FF" w14:textId="7DBF42BB" w:rsidR="000D16DD" w:rsidRDefault="007573DC" w:rsidP="007573DC">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753BBCE6" w14:textId="3935B954" w:rsidR="000D16DD" w:rsidRDefault="007573DC" w:rsidP="007573DC">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rsidRPr="007573DC" w14:paraId="69472886"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70715F0C" w14:textId="56BAA9ED" w:rsidR="000D16DD" w:rsidRPr="007573DC" w:rsidRDefault="0022309F" w:rsidP="001D0838">
            <w:pPr>
              <w:pStyle w:val="420"/>
            </w:pPr>
            <w:r>
              <w:rPr>
                <w:lang w:val="en-US"/>
              </w:rPr>
              <w:t>ATFCM.3</w:t>
            </w:r>
            <w:r w:rsidR="000D16DD" w:rsidRPr="007573DC">
              <w:t>.1</w:t>
            </w:r>
          </w:p>
        </w:tc>
        <w:tc>
          <w:tcPr>
            <w:tcW w:w="3687" w:type="pct"/>
            <w:hideMark/>
          </w:tcPr>
          <w:p w14:paraId="48583B1B"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Разработаны и внедрены эффективные процедуры изменения количества использу</w:t>
            </w:r>
            <w:r w:rsidRPr="007573DC">
              <w:t>е</w:t>
            </w:r>
            <w:r w:rsidRPr="007573DC">
              <w:t>мых секторов ОВД по расписанию в зависимости от планируемой интенсивности с</w:t>
            </w:r>
            <w:r w:rsidRPr="007573DC">
              <w:t>у</w:t>
            </w:r>
            <w:r w:rsidRPr="007573DC">
              <w:t>точных или сезонных полетов на всей территории РФ</w:t>
            </w:r>
          </w:p>
        </w:tc>
        <w:tc>
          <w:tcPr>
            <w:tcW w:w="708" w:type="pct"/>
            <w:hideMark/>
          </w:tcPr>
          <w:p w14:paraId="7BE05C70"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2018</w:t>
            </w:r>
          </w:p>
        </w:tc>
      </w:tr>
      <w:tr w:rsidR="000D16DD" w:rsidRPr="007573DC" w14:paraId="692C095C"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69EA95FD" w14:textId="29BE8D86" w:rsidR="000D16DD" w:rsidRPr="007573DC" w:rsidRDefault="0022309F" w:rsidP="001D0838">
            <w:pPr>
              <w:pStyle w:val="420"/>
            </w:pPr>
            <w:r>
              <w:rPr>
                <w:lang w:val="en-US"/>
              </w:rPr>
              <w:t>ATFCM.3</w:t>
            </w:r>
            <w:r w:rsidR="000D16DD" w:rsidRPr="007573DC">
              <w:t>.2</w:t>
            </w:r>
          </w:p>
        </w:tc>
        <w:tc>
          <w:tcPr>
            <w:tcW w:w="3687" w:type="pct"/>
            <w:hideMark/>
          </w:tcPr>
          <w:p w14:paraId="6788E7AB"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Разработаны и внедрены эффективные процедуры динамического изменения конфиг</w:t>
            </w:r>
            <w:r w:rsidRPr="007573DC">
              <w:t>у</w:t>
            </w:r>
            <w:r w:rsidRPr="007573DC">
              <w:t xml:space="preserve">рации секторов ОВД </w:t>
            </w:r>
          </w:p>
        </w:tc>
        <w:tc>
          <w:tcPr>
            <w:tcW w:w="708" w:type="pct"/>
            <w:hideMark/>
          </w:tcPr>
          <w:p w14:paraId="0A2C8662"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2020</w:t>
            </w:r>
          </w:p>
        </w:tc>
      </w:tr>
      <w:tr w:rsidR="000D16DD" w:rsidRPr="007573DC" w14:paraId="19F6A506"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596FEB42" w14:textId="7CE53BBE" w:rsidR="000D16DD" w:rsidRPr="007573DC" w:rsidRDefault="0022309F" w:rsidP="001D0838">
            <w:pPr>
              <w:pStyle w:val="420"/>
            </w:pPr>
            <w:r>
              <w:rPr>
                <w:lang w:val="en-US"/>
              </w:rPr>
              <w:t>ATFCM.3</w:t>
            </w:r>
            <w:r w:rsidR="000D16DD" w:rsidRPr="007573DC">
              <w:t>.3</w:t>
            </w:r>
          </w:p>
        </w:tc>
        <w:tc>
          <w:tcPr>
            <w:tcW w:w="3687" w:type="pct"/>
            <w:hideMark/>
          </w:tcPr>
          <w:p w14:paraId="35A11ED7"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Разработаны и внедрены процедуры перемаршрутизации, включая предложения опт</w:t>
            </w:r>
            <w:r w:rsidRPr="007573DC">
              <w:t>и</w:t>
            </w:r>
            <w:r w:rsidRPr="007573DC">
              <w:t xml:space="preserve">мального маршрута для пользователей ВП </w:t>
            </w:r>
          </w:p>
        </w:tc>
        <w:tc>
          <w:tcPr>
            <w:tcW w:w="708" w:type="pct"/>
            <w:hideMark/>
          </w:tcPr>
          <w:p w14:paraId="0128EC1C"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2020</w:t>
            </w:r>
          </w:p>
        </w:tc>
      </w:tr>
      <w:tr w:rsidR="000D16DD" w:rsidRPr="007573DC" w14:paraId="13F8943D"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26258929" w14:textId="6FB2CCC1" w:rsidR="000D16DD" w:rsidRPr="007573DC" w:rsidRDefault="0022309F" w:rsidP="001D0838">
            <w:pPr>
              <w:pStyle w:val="420"/>
            </w:pPr>
            <w:r>
              <w:rPr>
                <w:lang w:val="en-US"/>
              </w:rPr>
              <w:t>ATFCM.3</w:t>
            </w:r>
            <w:r w:rsidR="000D16DD" w:rsidRPr="007573DC">
              <w:t>.4</w:t>
            </w:r>
          </w:p>
        </w:tc>
        <w:tc>
          <w:tcPr>
            <w:tcW w:w="3687" w:type="pct"/>
            <w:hideMark/>
          </w:tcPr>
          <w:p w14:paraId="090BAECB"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Внесены предложения по изменениям в НПА, в том числе:</w:t>
            </w:r>
          </w:p>
          <w:p w14:paraId="203D691E" w14:textId="3641F098" w:rsidR="000D16DD" w:rsidRPr="007573DC" w:rsidRDefault="000D16DD" w:rsidP="007573DC">
            <w:pPr>
              <w:pStyle w:val="441"/>
              <w:cnfStyle w:val="000000000000" w:firstRow="0" w:lastRow="0" w:firstColumn="0" w:lastColumn="0" w:oddVBand="0" w:evenVBand="0" w:oddHBand="0" w:evenHBand="0" w:firstRowFirstColumn="0" w:firstRowLastColumn="0" w:lastRowFirstColumn="0" w:lastRowLastColumn="0"/>
            </w:pPr>
            <w:r w:rsidRPr="007573DC">
              <w:t>ФП ИВП</w:t>
            </w:r>
          </w:p>
          <w:p w14:paraId="6EF66B0A" w14:textId="139D1E43" w:rsidR="000D16DD" w:rsidRPr="007573DC" w:rsidRDefault="000D16DD" w:rsidP="007573DC">
            <w:pPr>
              <w:pStyle w:val="441"/>
              <w:cnfStyle w:val="000000000000" w:firstRow="0" w:lastRow="0" w:firstColumn="0" w:lastColumn="0" w:oddVBand="0" w:evenVBand="0" w:oddHBand="0" w:evenHBand="0" w:firstRowFirstColumn="0" w:firstRowLastColumn="0" w:lastRowFirstColumn="0" w:lastRowLastColumn="0"/>
            </w:pPr>
            <w:r w:rsidRPr="007573DC">
              <w:t>ФАП ОрВД</w:t>
            </w:r>
          </w:p>
          <w:p w14:paraId="7E755D98" w14:textId="2912E3FB" w:rsidR="000D16DD" w:rsidRPr="007573DC" w:rsidRDefault="000D16DD" w:rsidP="007573DC">
            <w:pPr>
              <w:pStyle w:val="441"/>
              <w:cnfStyle w:val="000000000000" w:firstRow="0" w:lastRow="0" w:firstColumn="0" w:lastColumn="0" w:oddVBand="0" w:evenVBand="0" w:oddHBand="0" w:evenHBand="0" w:firstRowFirstColumn="0" w:firstRowLastColumn="0" w:lastRowFirstColumn="0" w:lastRowLastColumn="0"/>
            </w:pPr>
            <w:r w:rsidRPr="007573DC">
              <w:t>ФАП ОПИВП</w:t>
            </w:r>
          </w:p>
          <w:p w14:paraId="77949BA8" w14:textId="2F474788" w:rsidR="000D16DD" w:rsidRPr="007573DC" w:rsidRDefault="000D16DD" w:rsidP="007573DC">
            <w:pPr>
              <w:pStyle w:val="441"/>
              <w:cnfStyle w:val="000000000000" w:firstRow="0" w:lastRow="0" w:firstColumn="0" w:lastColumn="0" w:oddVBand="0" w:evenVBand="0" w:oddHBand="0" w:evenHBand="0" w:firstRowFirstColumn="0" w:firstRowLastColumn="0" w:lastRowFirstColumn="0" w:lastRowLastColumn="0"/>
            </w:pPr>
            <w:r w:rsidRPr="007573DC">
              <w:t>Табель сообщений о движении воздушных судов в РФ (2013)</w:t>
            </w:r>
          </w:p>
          <w:p w14:paraId="1B247D96" w14:textId="615D7C0C" w:rsidR="000D16DD" w:rsidRPr="007573DC" w:rsidRDefault="000D16DD" w:rsidP="007573DC">
            <w:pPr>
              <w:pStyle w:val="441"/>
              <w:cnfStyle w:val="000000000000" w:firstRow="0" w:lastRow="0" w:firstColumn="0" w:lastColumn="0" w:oddVBand="0" w:evenVBand="0" w:oddHBand="0" w:evenHBand="0" w:firstRowFirstColumn="0" w:firstRowLastColumn="0" w:lastRowFirstColumn="0" w:lastRowLastColumn="0"/>
            </w:pPr>
            <w:r w:rsidRPr="007573DC">
              <w:t>Методика определения НПС диспетчерских пунктов (секторов) органов ОВД</w:t>
            </w:r>
          </w:p>
          <w:p w14:paraId="61F29937" w14:textId="530651F9" w:rsidR="000D16DD" w:rsidRPr="007573DC" w:rsidRDefault="003D2D8C" w:rsidP="007573DC">
            <w:pPr>
              <w:pStyle w:val="441"/>
              <w:cnfStyle w:val="000000000000" w:firstRow="0" w:lastRow="0" w:firstColumn="0" w:lastColumn="0" w:oddVBand="0" w:evenVBand="0" w:oddHBand="0" w:evenHBand="0" w:firstRowFirstColumn="0" w:firstRowLastColumn="0" w:lastRowFirstColumn="0" w:lastRowLastColumn="0"/>
            </w:pPr>
            <w:r>
              <w:t>т</w:t>
            </w:r>
            <w:r w:rsidR="000D16DD" w:rsidRPr="007573DC">
              <w:t>иповые технологии работы диспетчеров ОВД</w:t>
            </w:r>
          </w:p>
          <w:p w14:paraId="3E0A9650" w14:textId="19445EB6" w:rsidR="000D16DD" w:rsidRPr="007573DC" w:rsidRDefault="003D2D8C" w:rsidP="007573DC">
            <w:pPr>
              <w:pStyle w:val="441"/>
              <w:cnfStyle w:val="000000000000" w:firstRow="0" w:lastRow="0" w:firstColumn="0" w:lastColumn="0" w:oddVBand="0" w:evenVBand="0" w:oddHBand="0" w:evenHBand="0" w:firstRowFirstColumn="0" w:firstRowLastColumn="0" w:lastRowFirstColumn="0" w:lastRowLastColumn="0"/>
            </w:pPr>
            <w:r>
              <w:t>д</w:t>
            </w:r>
            <w:r w:rsidR="003B6817">
              <w:t>ругие документы</w:t>
            </w:r>
          </w:p>
        </w:tc>
        <w:tc>
          <w:tcPr>
            <w:tcW w:w="708" w:type="pct"/>
            <w:hideMark/>
          </w:tcPr>
          <w:p w14:paraId="37355487"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2021</w:t>
            </w:r>
          </w:p>
        </w:tc>
      </w:tr>
      <w:tr w:rsidR="000D16DD" w:rsidRPr="007573DC" w14:paraId="29B694B7"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425BAFCB" w14:textId="15FBBAF2" w:rsidR="000D16DD" w:rsidRPr="007573DC" w:rsidRDefault="0022309F" w:rsidP="001D0838">
            <w:pPr>
              <w:pStyle w:val="420"/>
            </w:pPr>
            <w:r>
              <w:rPr>
                <w:lang w:val="en-US"/>
              </w:rPr>
              <w:t>ATFCM.3</w:t>
            </w:r>
            <w:r w:rsidR="000D16DD" w:rsidRPr="007573DC">
              <w:t>.5</w:t>
            </w:r>
          </w:p>
        </w:tc>
        <w:tc>
          <w:tcPr>
            <w:tcW w:w="3687" w:type="pct"/>
            <w:hideMark/>
          </w:tcPr>
          <w:p w14:paraId="5273CB19"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Персонал органов ПИВП и ОПВД прошел специальную подготовку по процедурам ги</w:t>
            </w:r>
            <w:r w:rsidRPr="007573DC">
              <w:t>б</w:t>
            </w:r>
            <w:r w:rsidRPr="007573DC">
              <w:t>кой секторизации и перемаршрутизации:</w:t>
            </w:r>
          </w:p>
          <w:p w14:paraId="3F435B71" w14:textId="180C4607" w:rsidR="000D16DD" w:rsidRPr="007573DC" w:rsidRDefault="003D2D8C" w:rsidP="007573DC">
            <w:pPr>
              <w:pStyle w:val="441"/>
              <w:cnfStyle w:val="000000000000" w:firstRow="0" w:lastRow="0" w:firstColumn="0" w:lastColumn="0" w:oddVBand="0" w:evenVBand="0" w:oddHBand="0" w:evenHBand="0" w:firstRowFirstColumn="0" w:firstRowLastColumn="0" w:lastRowFirstColumn="0" w:lastRowLastColumn="0"/>
            </w:pPr>
            <w:r>
              <w:t>р</w:t>
            </w:r>
            <w:r w:rsidR="000D16DD" w:rsidRPr="007573DC">
              <w:t>азработаны и утверждены программы обучения, основанные на компетентнос</w:t>
            </w:r>
            <w:r w:rsidR="000D16DD" w:rsidRPr="007573DC">
              <w:t>т</w:t>
            </w:r>
            <w:r w:rsidR="000D16DD" w:rsidRPr="007573DC">
              <w:t>ном подходе</w:t>
            </w:r>
          </w:p>
          <w:p w14:paraId="234D162B" w14:textId="6F8C19F2" w:rsidR="00751B99" w:rsidRDefault="003D2D8C" w:rsidP="00751B99">
            <w:pPr>
              <w:pStyle w:val="441"/>
              <w:cnfStyle w:val="000000000000" w:firstRow="0" w:lastRow="0" w:firstColumn="0" w:lastColumn="0" w:oddVBand="0" w:evenVBand="0" w:oddHBand="0" w:evenHBand="0" w:firstRowFirstColumn="0" w:firstRowLastColumn="0" w:lastRowFirstColumn="0" w:lastRowLastColumn="0"/>
            </w:pPr>
            <w:r>
              <w:t>п</w:t>
            </w:r>
            <w:r w:rsidR="000D16DD" w:rsidRPr="007573DC">
              <w:t>роведено специальное обучение персонала органов ПИВП и ОПВД</w:t>
            </w:r>
          </w:p>
          <w:p w14:paraId="2D9F4209" w14:textId="209AB678" w:rsidR="000D16DD" w:rsidRPr="007573DC" w:rsidRDefault="00751B99" w:rsidP="00751B99">
            <w:pPr>
              <w:pStyle w:val="441"/>
              <w:cnfStyle w:val="000000000000" w:firstRow="0" w:lastRow="0" w:firstColumn="0" w:lastColumn="0" w:oddVBand="0" w:evenVBand="0" w:oddHBand="0" w:evenHBand="0" w:firstRowFirstColumn="0" w:firstRowLastColumn="0" w:lastRowFirstColumn="0" w:lastRowLastColumn="0"/>
            </w:pPr>
            <w:r>
              <w:t>п</w:t>
            </w:r>
            <w:r w:rsidR="000D16DD" w:rsidRPr="007573DC">
              <w:t>роведено обучение экипажей ВС</w:t>
            </w:r>
          </w:p>
        </w:tc>
        <w:tc>
          <w:tcPr>
            <w:tcW w:w="708" w:type="pct"/>
            <w:hideMark/>
          </w:tcPr>
          <w:p w14:paraId="51B50CBD"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2022</w:t>
            </w:r>
          </w:p>
        </w:tc>
      </w:tr>
      <w:tr w:rsidR="000D16DD" w:rsidRPr="007573DC" w14:paraId="27AE6059"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5C73F317" w14:textId="25D38178" w:rsidR="000D16DD" w:rsidRPr="007573DC" w:rsidRDefault="0022309F" w:rsidP="001D0838">
            <w:pPr>
              <w:pStyle w:val="420"/>
            </w:pPr>
            <w:r>
              <w:rPr>
                <w:lang w:val="en-US"/>
              </w:rPr>
              <w:t>ATFCM.3</w:t>
            </w:r>
            <w:r w:rsidR="000D16DD" w:rsidRPr="007573DC">
              <w:t>.6</w:t>
            </w:r>
          </w:p>
        </w:tc>
        <w:tc>
          <w:tcPr>
            <w:tcW w:w="3687" w:type="pct"/>
            <w:hideMark/>
          </w:tcPr>
          <w:p w14:paraId="6741A58D" w14:textId="5575368A" w:rsidR="000D16DD" w:rsidRPr="007573DC" w:rsidRDefault="000D16DD" w:rsidP="000E1EBD">
            <w:pPr>
              <w:pStyle w:val="43"/>
              <w:cnfStyle w:val="000000000000" w:firstRow="0" w:lastRow="0" w:firstColumn="0" w:lastColumn="0" w:oddVBand="0" w:evenVBand="0" w:oddHBand="0" w:evenHBand="0" w:firstRowFirstColumn="0" w:firstRowLastColumn="0" w:lastRowFirstColumn="0" w:lastRowLastColumn="0"/>
            </w:pPr>
            <w:r w:rsidRPr="007573DC">
              <w:t xml:space="preserve">Процедуры гибкой секторизации и перемаршрутизации интегрированы в центр ОПВД </w:t>
            </w:r>
          </w:p>
        </w:tc>
        <w:tc>
          <w:tcPr>
            <w:tcW w:w="708" w:type="pct"/>
            <w:hideMark/>
          </w:tcPr>
          <w:p w14:paraId="5C78F726"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2022</w:t>
            </w:r>
          </w:p>
        </w:tc>
      </w:tr>
      <w:tr w:rsidR="000D16DD" w:rsidRPr="007573DC" w14:paraId="24A8EDF9"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67B2ED41" w14:textId="205BE816" w:rsidR="000D16DD" w:rsidRPr="007573DC" w:rsidRDefault="0022309F" w:rsidP="001D0838">
            <w:pPr>
              <w:pStyle w:val="420"/>
              <w:rPr>
                <w:lang w:val="en-US"/>
              </w:rPr>
            </w:pPr>
            <w:r>
              <w:rPr>
                <w:lang w:val="en-US"/>
              </w:rPr>
              <w:t>ATFCM.3</w:t>
            </w:r>
            <w:r w:rsidR="000D16DD" w:rsidRPr="007573DC">
              <w:t>.7</w:t>
            </w:r>
          </w:p>
        </w:tc>
        <w:tc>
          <w:tcPr>
            <w:tcW w:w="3687" w:type="pct"/>
            <w:hideMark/>
          </w:tcPr>
          <w:p w14:paraId="5644B5EC" w14:textId="77777777" w:rsidR="000D16DD" w:rsidRPr="007573DC" w:rsidRDefault="000D16DD">
            <w:pPr>
              <w:pStyle w:val="43"/>
              <w:cnfStyle w:val="000000000000" w:firstRow="0" w:lastRow="0" w:firstColumn="0" w:lastColumn="0" w:oddVBand="0" w:evenVBand="0" w:oddHBand="0" w:evenHBand="0" w:firstRowFirstColumn="0" w:firstRowLastColumn="0" w:lastRowFirstColumn="0" w:lastRowLastColumn="0"/>
            </w:pPr>
            <w:r w:rsidRPr="007573DC">
              <w:t>Утверждены и внесены изменения в НПА</w:t>
            </w:r>
          </w:p>
        </w:tc>
        <w:tc>
          <w:tcPr>
            <w:tcW w:w="708" w:type="pct"/>
            <w:hideMark/>
          </w:tcPr>
          <w:p w14:paraId="2503FA60" w14:textId="77777777" w:rsidR="000D16DD" w:rsidRPr="007573DC" w:rsidRDefault="000D16DD" w:rsidP="001D0838">
            <w:pPr>
              <w:pStyle w:val="afff"/>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7573DC">
              <w:rPr>
                <w:rFonts w:ascii="Roboto Black" w:hAnsi="Roboto Black"/>
                <w:color w:val="3CB9BE" w:themeColor="accent5"/>
              </w:rPr>
              <w:t>2022</w:t>
            </w:r>
          </w:p>
        </w:tc>
      </w:tr>
    </w:tbl>
    <w:p w14:paraId="34899491" w14:textId="56C76E86" w:rsidR="000D16DD" w:rsidRDefault="008929C2" w:rsidP="007573DC">
      <w:pPr>
        <w:pStyle w:val="2"/>
      </w:pPr>
      <w:bookmarkStart w:id="149" w:name="_Toc492407993"/>
      <w:bookmarkStart w:id="150" w:name="_Toc491106781"/>
      <w:bookmarkStart w:id="151" w:name="_Toc491100856"/>
      <w:bookmarkStart w:id="152" w:name="_Toc491026563"/>
      <w:bookmarkStart w:id="153" w:name="_Toc489975661"/>
      <w:bookmarkStart w:id="154" w:name="_Toc489972931"/>
      <w:bookmarkStart w:id="155" w:name="_Toc489962633"/>
      <w:bookmarkStart w:id="156" w:name="_Toc489901715"/>
      <w:bookmarkStart w:id="157" w:name="_Toc489526274"/>
      <w:bookmarkStart w:id="158" w:name="_Toc488524078"/>
      <w:bookmarkStart w:id="159" w:name="_Toc493707109"/>
      <w:bookmarkStart w:id="160" w:name="_Toc493712010"/>
      <w:bookmarkStart w:id="161" w:name="_Toc498461047"/>
      <w:bookmarkStart w:id="162" w:name="_Toc498527759"/>
      <w:bookmarkStart w:id="163" w:name="_Toc498532439"/>
      <w:bookmarkStart w:id="164" w:name="_Toc498603832"/>
      <w:bookmarkStart w:id="165" w:name="_Toc498618993"/>
      <w:bookmarkStart w:id="166" w:name="_Toc498706598"/>
      <w:bookmarkStart w:id="167" w:name="_Toc498717087"/>
      <w:bookmarkStart w:id="168" w:name="_Toc498721565"/>
      <w:bookmarkStart w:id="169" w:name="_Toc499227728"/>
      <w:r>
        <w:lastRenderedPageBreak/>
        <w:t xml:space="preserve">КООРДИНАЦИЯ ОПЕРАЦИЙ В АЭРОПОРТАХ </w:t>
      </w:r>
      <w:r>
        <w:br/>
        <w:t>И УПРАВЛЕНИЕ ПОТОКОМ ВЫЛЕТАЮЩИХ</w:t>
      </w:r>
      <w:r w:rsidR="007573DC">
        <w:t xml:space="preserve"> ВС (</w:t>
      </w:r>
      <w:r w:rsidR="007573DC">
        <w:rPr>
          <w:lang w:val="en-US"/>
        </w:rPr>
        <w:t>AOP</w:t>
      </w:r>
      <w:r w:rsidR="007573DC">
        <w:t>)</w:t>
      </w:r>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p>
    <w:p w14:paraId="243C1006" w14:textId="77777777" w:rsidR="007573DC" w:rsidRDefault="007573DC" w:rsidP="000D16DD">
      <w:pPr>
        <w:sectPr w:rsidR="007573DC" w:rsidSect="005B0412">
          <w:type w:val="continuous"/>
          <w:pgSz w:w="11906" w:h="16838"/>
          <w:pgMar w:top="1701" w:right="1418" w:bottom="2268" w:left="1418" w:header="709" w:footer="709" w:gutter="0"/>
          <w:cols w:space="720"/>
        </w:sectPr>
      </w:pPr>
    </w:p>
    <w:p w14:paraId="147217F0" w14:textId="3E94ECB4" w:rsidR="00CD2020" w:rsidRDefault="00CD2020" w:rsidP="00CD2020">
      <w:r>
        <w:lastRenderedPageBreak/>
        <w:t>В настоящее время органы ОВД, ос</w:t>
      </w:r>
      <w:r>
        <w:t>у</w:t>
      </w:r>
      <w:r>
        <w:t>ществляющие аэродромное диспетче</w:t>
      </w:r>
      <w:r>
        <w:t>р</w:t>
      </w:r>
      <w:r>
        <w:t>ское обслуживание, обладают ограниче</w:t>
      </w:r>
      <w:r>
        <w:t>н</w:t>
      </w:r>
      <w:r>
        <w:t>ной актуальной информацией о движении ВС по аэродрому, что существенно затру</w:t>
      </w:r>
      <w:r>
        <w:t>д</w:t>
      </w:r>
      <w:r>
        <w:t>няет координацию всех операций по о</w:t>
      </w:r>
      <w:r>
        <w:t>б</w:t>
      </w:r>
      <w:r>
        <w:t>служиванию ВС на аэродроме, а также и</w:t>
      </w:r>
      <w:r>
        <w:t>с</w:t>
      </w:r>
      <w:r>
        <w:t>пользуют недостаточно развитые инстр</w:t>
      </w:r>
      <w:r>
        <w:t>у</w:t>
      </w:r>
      <w:r>
        <w:t>менты планирования последовательности вылета ВС, не позволяющие оперативно корректировать последовательность в</w:t>
      </w:r>
      <w:r>
        <w:t>ы</w:t>
      </w:r>
      <w:r>
        <w:t>лета в случае ее нарушения и не обеспеч</w:t>
      </w:r>
      <w:r>
        <w:t>и</w:t>
      </w:r>
      <w:r>
        <w:t>вающие баланс спроса и пропускной сп</w:t>
      </w:r>
      <w:r>
        <w:t>о</w:t>
      </w:r>
      <w:r>
        <w:t>собности аэродрома. Как следствие</w:t>
      </w:r>
      <w:r w:rsidR="00EB643C">
        <w:t>,</w:t>
      </w:r>
      <w:r>
        <w:t xml:space="preserve"> опр</w:t>
      </w:r>
      <w:r>
        <w:t>е</w:t>
      </w:r>
      <w:r>
        <w:t>деленны</w:t>
      </w:r>
      <w:r w:rsidR="00EB643C">
        <w:t>е</w:t>
      </w:r>
      <w:r>
        <w:t xml:space="preserve"> участк</w:t>
      </w:r>
      <w:r w:rsidR="00EB643C">
        <w:t>и</w:t>
      </w:r>
      <w:r>
        <w:t xml:space="preserve"> аэродром</w:t>
      </w:r>
      <w:r w:rsidR="00EB643C">
        <w:t>ов перегруж</w:t>
      </w:r>
      <w:r w:rsidR="00EB643C">
        <w:t>е</w:t>
      </w:r>
      <w:r w:rsidR="00EB643C">
        <w:t>ны или недогружены</w:t>
      </w:r>
      <w:r>
        <w:t xml:space="preserve">, на этапе руления </w:t>
      </w:r>
      <w:r w:rsidR="00EB643C">
        <w:t>и</w:t>
      </w:r>
      <w:r w:rsidR="00EB643C">
        <w:t>з</w:t>
      </w:r>
      <w:r w:rsidR="00EB643C">
        <w:t>быточно расходуется топливо</w:t>
      </w:r>
      <w:r w:rsidR="00E140C4">
        <w:t>, происходят задержки рейсов</w:t>
      </w:r>
      <w:r>
        <w:t>.</w:t>
      </w:r>
    </w:p>
    <w:p w14:paraId="557EC24F" w14:textId="631C467B" w:rsidR="000D16DD" w:rsidRDefault="00EB643C" w:rsidP="000D16DD">
      <w:r>
        <w:t>К</w:t>
      </w:r>
      <w:r w:rsidR="000D16DD">
        <w:t>оординаци</w:t>
      </w:r>
      <w:r>
        <w:t>я</w:t>
      </w:r>
      <w:r w:rsidR="000D16DD">
        <w:t xml:space="preserve"> участников всех операций по обслуживанию ВС на аэродроме будет </w:t>
      </w:r>
      <w:r>
        <w:t>с</w:t>
      </w:r>
      <w:r>
        <w:t>о</w:t>
      </w:r>
      <w:r>
        <w:t>вершенствоваться посредством</w:t>
      </w:r>
      <w:r w:rsidR="000D16DD">
        <w:t xml:space="preserve"> поэтапн</w:t>
      </w:r>
      <w:r w:rsidR="000D16DD">
        <w:t>о</w:t>
      </w:r>
      <w:r w:rsidR="000D16DD">
        <w:t xml:space="preserve">го внедрения систем </w:t>
      </w:r>
      <w:r w:rsidR="000D16DD">
        <w:rPr>
          <w:lang w:val="en-US"/>
        </w:rPr>
        <w:t>A</w:t>
      </w:r>
      <w:r w:rsidR="000D16DD">
        <w:t>-</w:t>
      </w:r>
      <w:r w:rsidR="000D16DD">
        <w:rPr>
          <w:lang w:val="en-US"/>
        </w:rPr>
        <w:t>CDM</w:t>
      </w:r>
      <w:r w:rsidR="000D16DD">
        <w:t xml:space="preserve"> в 25 крупне</w:t>
      </w:r>
      <w:r w:rsidR="000D16DD">
        <w:t>й</w:t>
      </w:r>
      <w:r w:rsidR="000D16DD">
        <w:t xml:space="preserve">ших аэропортах РФ. Системы </w:t>
      </w:r>
      <w:r w:rsidR="000D16DD">
        <w:rPr>
          <w:lang w:val="en-US"/>
        </w:rPr>
        <w:t>A</w:t>
      </w:r>
      <w:r w:rsidR="000D16DD">
        <w:t>-</w:t>
      </w:r>
      <w:r w:rsidR="000D16DD">
        <w:rPr>
          <w:lang w:val="en-US"/>
        </w:rPr>
        <w:t>CDM</w:t>
      </w:r>
      <w:r w:rsidR="000D16DD">
        <w:t xml:space="preserve"> обе</w:t>
      </w:r>
      <w:r w:rsidR="000D16DD">
        <w:t>с</w:t>
      </w:r>
      <w:r w:rsidR="000D16DD">
        <w:t>печат оперативный автоматический обмен информацией между участниками сист</w:t>
      </w:r>
      <w:r w:rsidR="000D16DD">
        <w:t>е</w:t>
      </w:r>
      <w:r w:rsidR="000D16DD">
        <w:t>мы и будут осуществлять прогнозиров</w:t>
      </w:r>
      <w:r w:rsidR="000D16DD">
        <w:t>а</w:t>
      </w:r>
      <w:r w:rsidR="000D16DD">
        <w:t>ние времени прохождения каждым о</w:t>
      </w:r>
      <w:r w:rsidR="000D16DD">
        <w:t>т</w:t>
      </w:r>
      <w:r w:rsidR="000D16DD">
        <w:t xml:space="preserve">дельным ВС </w:t>
      </w:r>
      <w:r w:rsidR="00A4681E">
        <w:t>ключевых</w:t>
      </w:r>
      <w:r w:rsidR="000D16DD">
        <w:t xml:space="preserve"> точек на аэродр</w:t>
      </w:r>
      <w:r w:rsidR="000D16DD">
        <w:t>о</w:t>
      </w:r>
      <w:r w:rsidR="000D16DD">
        <w:t xml:space="preserve">ме, что </w:t>
      </w:r>
      <w:r>
        <w:t xml:space="preserve">поднимет </w:t>
      </w:r>
      <w:r w:rsidR="000D16DD">
        <w:t>уровень осведомленн</w:t>
      </w:r>
      <w:r w:rsidR="000D16DD">
        <w:t>о</w:t>
      </w:r>
      <w:r w:rsidR="000D16DD">
        <w:t xml:space="preserve">сти </w:t>
      </w:r>
      <w:r w:rsidR="000D16DD" w:rsidRPr="005C4AF4">
        <w:rPr>
          <w:i/>
        </w:rPr>
        <w:t>всех</w:t>
      </w:r>
      <w:r w:rsidR="000D16DD">
        <w:t xml:space="preserve"> участников операций по обслуж</w:t>
      </w:r>
      <w:r w:rsidR="000D16DD">
        <w:t>и</w:t>
      </w:r>
      <w:r w:rsidR="000D16DD">
        <w:t xml:space="preserve">ванию ВС на аэродроме и создаст условия </w:t>
      </w:r>
      <w:r w:rsidR="000D16DD">
        <w:lastRenderedPageBreak/>
        <w:t>для принятия решений, повышающих э</w:t>
      </w:r>
      <w:r w:rsidR="000D16DD">
        <w:t>ф</w:t>
      </w:r>
      <w:r w:rsidR="000D16DD">
        <w:t>фективность операций в аэропорту.</w:t>
      </w:r>
    </w:p>
    <w:p w14:paraId="7AF1249E" w14:textId="0B3FB5CA" w:rsidR="000D16DD" w:rsidRDefault="000D16DD" w:rsidP="000D16DD">
      <w:r>
        <w:t>Оперативность корректировки последов</w:t>
      </w:r>
      <w:r>
        <w:t>а</w:t>
      </w:r>
      <w:r>
        <w:t>тельности вылета и баланс спроса и пр</w:t>
      </w:r>
      <w:r>
        <w:t>о</w:t>
      </w:r>
      <w:r>
        <w:t xml:space="preserve">пускной способности аэродрома будут обеспечены путем поэтапного внедрения систем </w:t>
      </w:r>
      <w:r>
        <w:rPr>
          <w:lang w:val="en-US"/>
        </w:rPr>
        <w:t>DMAN</w:t>
      </w:r>
      <w:r>
        <w:t xml:space="preserve"> </w:t>
      </w:r>
      <w:r w:rsidR="00EB643C">
        <w:t>на</w:t>
      </w:r>
      <w:r>
        <w:t xml:space="preserve"> 25 крупнейших </w:t>
      </w:r>
      <w:r w:rsidR="00090A0A">
        <w:t>аэродр</w:t>
      </w:r>
      <w:r w:rsidR="00090A0A">
        <w:t>о</w:t>
      </w:r>
      <w:r w:rsidR="00090A0A">
        <w:t xml:space="preserve">мах </w:t>
      </w:r>
      <w:r>
        <w:t xml:space="preserve">РФ. Функции </w:t>
      </w:r>
      <w:r>
        <w:rPr>
          <w:lang w:val="en-US"/>
        </w:rPr>
        <w:t>DMAN</w:t>
      </w:r>
      <w:r>
        <w:t xml:space="preserve"> автоматизируют процессы планирования последовател</w:t>
      </w:r>
      <w:r>
        <w:t>ь</w:t>
      </w:r>
      <w:r>
        <w:t xml:space="preserve">ности вылета ВС на основе информации из системы </w:t>
      </w:r>
      <w:r>
        <w:rPr>
          <w:lang w:val="en-US"/>
        </w:rPr>
        <w:t>A</w:t>
      </w:r>
      <w:r>
        <w:t>-</w:t>
      </w:r>
      <w:r>
        <w:rPr>
          <w:lang w:val="en-US"/>
        </w:rPr>
        <w:t>CDM</w:t>
      </w:r>
      <w:r>
        <w:t xml:space="preserve"> о времени прохождения </w:t>
      </w:r>
      <w:r w:rsidR="00A4681E">
        <w:t>ключевых</w:t>
      </w:r>
      <w:r>
        <w:t xml:space="preserve"> точек на аэродроме каждого отдельного ВС, что </w:t>
      </w:r>
      <w:r w:rsidR="00EB643C">
        <w:t xml:space="preserve">обеспечит </w:t>
      </w:r>
      <w:r>
        <w:t>своевр</w:t>
      </w:r>
      <w:r>
        <w:t>е</w:t>
      </w:r>
      <w:r>
        <w:t>менность выдачи разрешений на запуск двигателей и повысит уровень утилизации пропускной способности аэродрома.</w:t>
      </w:r>
    </w:p>
    <w:p w14:paraId="1016AC06" w14:textId="0BE17AA0" w:rsidR="000D16DD" w:rsidRDefault="00EB643C" w:rsidP="000D16DD">
      <w:r>
        <w:t>Улучшение</w:t>
      </w:r>
      <w:r w:rsidR="000D16DD">
        <w:t xml:space="preserve"> ситуационной осведомленн</w:t>
      </w:r>
      <w:r w:rsidR="000D16DD">
        <w:t>о</w:t>
      </w:r>
      <w:r w:rsidR="000D16DD">
        <w:t xml:space="preserve">сти на аэродроме будет обеспечено путем поэтапного внедрения систем </w:t>
      </w:r>
      <w:r w:rsidR="000D16DD">
        <w:rPr>
          <w:lang w:val="en-US"/>
        </w:rPr>
        <w:t>A</w:t>
      </w:r>
      <w:r w:rsidR="000D16DD">
        <w:t>-</w:t>
      </w:r>
      <w:r w:rsidR="000D16DD">
        <w:rPr>
          <w:lang w:val="en-US"/>
        </w:rPr>
        <w:t>SMGCS</w:t>
      </w:r>
      <w:r w:rsidR="000D16DD">
        <w:t xml:space="preserve"> </w:t>
      </w:r>
      <w:r>
        <w:t>на</w:t>
      </w:r>
      <w:r w:rsidR="000D16DD">
        <w:t xml:space="preserve"> 25 крупнейших аэро</w:t>
      </w:r>
      <w:r w:rsidR="00D342CE">
        <w:t xml:space="preserve">дромах </w:t>
      </w:r>
      <w:r w:rsidR="000D16DD">
        <w:t>РФ.</w:t>
      </w:r>
    </w:p>
    <w:p w14:paraId="29530026" w14:textId="64FEC649" w:rsidR="000D16DD" w:rsidRDefault="000D16DD" w:rsidP="000D16DD">
      <w:r>
        <w:t>Взаимосвяз</w:t>
      </w:r>
      <w:r w:rsidR="007F0C50">
        <w:t>и</w:t>
      </w:r>
      <w:r>
        <w:t xml:space="preserve"> мероприятий группы AOP показан</w:t>
      </w:r>
      <w:r w:rsidR="007F0C50">
        <w:t>ы</w:t>
      </w:r>
      <w:r>
        <w:t xml:space="preserve"> на рисунке </w:t>
      </w:r>
      <w:r w:rsidR="004B7659">
        <w:fldChar w:fldCharType="begin"/>
      </w:r>
      <w:r w:rsidR="004B7659">
        <w:instrText xml:space="preserve"> REF _Ref493601906 \h  \* MERGEFORMAT </w:instrText>
      </w:r>
      <w:r w:rsidR="004B7659">
        <w:fldChar w:fldCharType="separate"/>
      </w:r>
      <w:r w:rsidR="002D525A" w:rsidRPr="002D525A">
        <w:rPr>
          <w:vanish/>
        </w:rPr>
        <w:t xml:space="preserve">Рисунок </w:t>
      </w:r>
      <w:r w:rsidR="002D525A">
        <w:rPr>
          <w:noProof/>
        </w:rPr>
        <w:t>5</w:t>
      </w:r>
      <w:r w:rsidR="004B7659">
        <w:fldChar w:fldCharType="end"/>
      </w:r>
      <w:r>
        <w:t xml:space="preserve">. Мероприятия по внедрению </w:t>
      </w:r>
      <w:r>
        <w:rPr>
          <w:lang w:val="en-US"/>
        </w:rPr>
        <w:t>A</w:t>
      </w:r>
      <w:r>
        <w:t>-</w:t>
      </w:r>
      <w:r>
        <w:rPr>
          <w:lang w:val="en-US"/>
        </w:rPr>
        <w:t>CDM</w:t>
      </w:r>
      <w:r>
        <w:t xml:space="preserve"> (</w:t>
      </w:r>
      <w:r>
        <w:rPr>
          <w:lang w:val="en-US"/>
        </w:rPr>
        <w:t>AOP</w:t>
      </w:r>
      <w:r>
        <w:t xml:space="preserve">.1), </w:t>
      </w:r>
      <w:r>
        <w:rPr>
          <w:lang w:val="en-US"/>
        </w:rPr>
        <w:t>DMAN</w:t>
      </w:r>
      <w:r>
        <w:t xml:space="preserve"> (</w:t>
      </w:r>
      <w:r>
        <w:rPr>
          <w:lang w:val="en-US"/>
        </w:rPr>
        <w:t>AOP</w:t>
      </w:r>
      <w:r>
        <w:t xml:space="preserve">.2), </w:t>
      </w:r>
      <w:r>
        <w:rPr>
          <w:lang w:val="en-US"/>
        </w:rPr>
        <w:t>A</w:t>
      </w:r>
      <w:r>
        <w:t>-</w:t>
      </w:r>
      <w:r>
        <w:rPr>
          <w:lang w:val="en-US"/>
        </w:rPr>
        <w:t>SMGCS</w:t>
      </w:r>
      <w:r>
        <w:t xml:space="preserve"> (</w:t>
      </w:r>
      <w:r>
        <w:rPr>
          <w:lang w:val="en-US"/>
        </w:rPr>
        <w:t>AOP</w:t>
      </w:r>
      <w:r>
        <w:t xml:space="preserve">.3, </w:t>
      </w:r>
      <w:r>
        <w:rPr>
          <w:lang w:val="en-US"/>
        </w:rPr>
        <w:t>AOP</w:t>
      </w:r>
      <w:r>
        <w:t xml:space="preserve">.4, </w:t>
      </w:r>
      <w:r>
        <w:rPr>
          <w:lang w:val="en-US"/>
        </w:rPr>
        <w:t>AOP</w:t>
      </w:r>
      <w:r>
        <w:t xml:space="preserve">.5, </w:t>
      </w:r>
      <w:r>
        <w:rPr>
          <w:lang w:val="en-US"/>
        </w:rPr>
        <w:t>AOP</w:t>
      </w:r>
      <w:r>
        <w:t>.6) будут осуществлены параллельно. Каждое из мероприятий включает в себя шаги подг</w:t>
      </w:r>
      <w:r>
        <w:t>о</w:t>
      </w:r>
      <w:r>
        <w:t>товк</w:t>
      </w:r>
      <w:r w:rsidR="00EB643C">
        <w:t>и</w:t>
      </w:r>
      <w:r>
        <w:t xml:space="preserve"> к внедрению («П») и затем пофазн</w:t>
      </w:r>
      <w:r>
        <w:t>о</w:t>
      </w:r>
      <w:r w:rsidR="00EB643C">
        <w:t>го</w:t>
      </w:r>
      <w:r>
        <w:t xml:space="preserve"> внедрени</w:t>
      </w:r>
      <w:r w:rsidR="00EB643C">
        <w:t>я</w:t>
      </w:r>
      <w:r>
        <w:t xml:space="preserve"> в аэропортах РФ («Ф1», «Ф2», «Ф3»).</w:t>
      </w:r>
    </w:p>
    <w:p w14:paraId="310409D7" w14:textId="77777777" w:rsidR="007573DC" w:rsidRDefault="007573DC" w:rsidP="00E81D8C">
      <w:pPr>
        <w:pStyle w:val="52"/>
        <w:sectPr w:rsidR="007573DC" w:rsidSect="007573DC">
          <w:type w:val="continuous"/>
          <w:pgSz w:w="11906" w:h="16838"/>
          <w:pgMar w:top="1701" w:right="1418" w:bottom="2268" w:left="1418" w:header="709" w:footer="709" w:gutter="0"/>
          <w:cols w:num="2" w:space="561"/>
        </w:sectPr>
      </w:pPr>
    </w:p>
    <w:p w14:paraId="47743803" w14:textId="00D4C395" w:rsidR="004B7659" w:rsidRDefault="004B7659" w:rsidP="007573DC"/>
    <w:p w14:paraId="71981B2F" w14:textId="1D09D73B" w:rsidR="004B7659" w:rsidRPr="0012107B" w:rsidRDefault="004B7659" w:rsidP="00CB1EED">
      <w:pPr>
        <w:pStyle w:val="af2"/>
      </w:pPr>
      <w:bookmarkStart w:id="170" w:name="_Ref493601906"/>
      <w:r>
        <w:lastRenderedPageBreak/>
        <w:t xml:space="preserve">Рисунок </w:t>
      </w:r>
      <w:fldSimple w:instr=" SEQ Рисунок \* ARABIC ">
        <w:r w:rsidR="002D525A">
          <w:rPr>
            <w:noProof/>
          </w:rPr>
          <w:t>5</w:t>
        </w:r>
      </w:fldSimple>
      <w:bookmarkEnd w:id="170"/>
      <w:r w:rsidRPr="004B7659">
        <w:t xml:space="preserve">. </w:t>
      </w:r>
      <w:r w:rsidRPr="0012107B">
        <w:t>Взаимосвяз</w:t>
      </w:r>
      <w:r w:rsidR="007F0C50">
        <w:t>и</w:t>
      </w:r>
      <w:r w:rsidRPr="0012107B">
        <w:t xml:space="preserve"> мероприятий группы AOP</w:t>
      </w:r>
    </w:p>
    <w:p w14:paraId="70398319" w14:textId="074690F5" w:rsidR="000D16DD" w:rsidRDefault="00C47AC4" w:rsidP="007573DC">
      <w:r w:rsidRPr="00C47AC4">
        <w:rPr>
          <w:noProof/>
        </w:rPr>
        <w:drawing>
          <wp:inline distT="0" distB="0" distL="0" distR="0" wp14:anchorId="3C4F2AE1" wp14:editId="20059DB1">
            <wp:extent cx="5759450" cy="255388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5759450" cy="2553885"/>
                    </a:xfrm>
                    <a:prstGeom prst="rect">
                      <a:avLst/>
                    </a:prstGeom>
                    <a:noFill/>
                    <a:ln>
                      <a:noFill/>
                    </a:ln>
                  </pic:spPr>
                </pic:pic>
              </a:graphicData>
            </a:graphic>
          </wp:inline>
        </w:drawing>
      </w:r>
    </w:p>
    <w:p w14:paraId="39EF076B" w14:textId="77777777" w:rsidR="00B60D4C" w:rsidRDefault="00B60D4C" w:rsidP="00B60D4C">
      <w:pPr>
        <w:pStyle w:val="24"/>
      </w:pPr>
      <w:bookmarkStart w:id="171" w:name="_Toc492407994"/>
      <w:bookmarkStart w:id="172" w:name="_Toc491106782"/>
      <w:bookmarkStart w:id="173" w:name="_Toc491100857"/>
      <w:bookmarkStart w:id="174" w:name="_Toc491026564"/>
      <w:bookmarkStart w:id="175" w:name="_Toc489975662"/>
      <w:bookmarkStart w:id="176" w:name="_Toc489972932"/>
      <w:bookmarkStart w:id="177" w:name="_Toc489962634"/>
      <w:bookmarkStart w:id="178" w:name="_Toc489901716"/>
      <w:bookmarkStart w:id="179" w:name="_Toc489526275"/>
      <w:bookmarkStart w:id="180" w:name="_Toc488524079"/>
      <w:r>
        <w:br w:type="page"/>
      </w:r>
    </w:p>
    <w:p w14:paraId="3CDBDAE4" w14:textId="23BE99EF" w:rsidR="000D16DD" w:rsidRPr="00B60D4C" w:rsidRDefault="000D16DD" w:rsidP="00CD2020">
      <w:pPr>
        <w:pStyle w:val="3"/>
        <w:rPr>
          <w:lang w:val="ru-RU"/>
        </w:rPr>
      </w:pPr>
      <w:bookmarkStart w:id="181" w:name="_Toc498461048"/>
      <w:bookmarkStart w:id="182" w:name="_Toc498527760"/>
      <w:bookmarkStart w:id="183" w:name="_Toc498532440"/>
      <w:bookmarkStart w:id="184" w:name="_Toc498603833"/>
      <w:bookmarkStart w:id="185" w:name="_Toc498618994"/>
      <w:bookmarkStart w:id="186" w:name="_Toc498706599"/>
      <w:bookmarkStart w:id="187" w:name="_Toc498717088"/>
      <w:bookmarkStart w:id="188" w:name="_Toc498721566"/>
      <w:bookmarkStart w:id="189" w:name="_Toc499227729"/>
      <w:r w:rsidRPr="00CD2020">
        <w:lastRenderedPageBreak/>
        <w:t>AOP</w:t>
      </w:r>
      <w:r w:rsidRPr="00B60D4C">
        <w:rPr>
          <w:lang w:val="ru-RU"/>
        </w:rPr>
        <w:t>.1 Внедрение систем совместного принятия решений в аэропортах (</w:t>
      </w:r>
      <w:r w:rsidRPr="00CD2020">
        <w:t>A</w:t>
      </w:r>
      <w:r w:rsidRPr="00B60D4C">
        <w:rPr>
          <w:lang w:val="ru-RU"/>
        </w:rPr>
        <w:t>-</w:t>
      </w:r>
      <w:r w:rsidRPr="00CD2020">
        <w:t>CDM</w:t>
      </w:r>
      <w:r w:rsidRPr="00B60D4C">
        <w:rPr>
          <w:lang w:val="ru-RU"/>
        </w:rPr>
        <w:t>)</w:t>
      </w:r>
      <w:bookmarkEnd w:id="171"/>
      <w:bookmarkEnd w:id="172"/>
      <w:bookmarkEnd w:id="173"/>
      <w:bookmarkEnd w:id="174"/>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p>
    <w:p w14:paraId="596926B5" w14:textId="77777777" w:rsidR="000D16DD" w:rsidRDefault="000D16DD" w:rsidP="002A6826">
      <w:pPr>
        <w:pStyle w:val="150"/>
      </w:pPr>
      <w:r>
        <w:t>Результат мероприятия</w:t>
      </w:r>
    </w:p>
    <w:p w14:paraId="50B1E19A" w14:textId="77777777" w:rsidR="002A6826" w:rsidRDefault="002A6826" w:rsidP="000D16DD">
      <w:pPr>
        <w:sectPr w:rsidR="002A6826" w:rsidSect="005B0412">
          <w:type w:val="continuous"/>
          <w:pgSz w:w="11906" w:h="16838"/>
          <w:pgMar w:top="1701" w:right="1418" w:bottom="2268" w:left="1418" w:header="709" w:footer="709" w:gutter="0"/>
          <w:cols w:space="720"/>
        </w:sectPr>
      </w:pPr>
    </w:p>
    <w:p w14:paraId="31FECB57" w14:textId="4E5C944B" w:rsidR="000D16DD" w:rsidRDefault="000D16DD" w:rsidP="000D16DD">
      <w:r>
        <w:lastRenderedPageBreak/>
        <w:t xml:space="preserve">Функционал системы </w:t>
      </w:r>
      <w:r>
        <w:rPr>
          <w:lang w:val="en-US"/>
        </w:rPr>
        <w:t>A</w:t>
      </w:r>
      <w:r>
        <w:t>-</w:t>
      </w:r>
      <w:r>
        <w:rPr>
          <w:lang w:val="en-US"/>
        </w:rPr>
        <w:t>CDM</w:t>
      </w:r>
      <w:r>
        <w:t xml:space="preserve"> используется в 25 крупнейших аэропортах РФ по числу ВПО в пиковый час, что обеспечивает эффективность операций в аэропорту за счет оперативного автоматического обмена информацией между участниками всех операций в аэропорту и снабжения органов ОПВД Единого центра оперативной информацией о расчетном (</w:t>
      </w:r>
      <w:r>
        <w:rPr>
          <w:lang w:val="en-US"/>
        </w:rPr>
        <w:t>ETOT</w:t>
      </w:r>
      <w:r>
        <w:t>) и целевом (</w:t>
      </w:r>
      <w:r>
        <w:rPr>
          <w:lang w:val="en-US"/>
        </w:rPr>
        <w:t>TTOT</w:t>
      </w:r>
      <w:r>
        <w:t>) времени вылета каждого ВС</w:t>
      </w:r>
    </w:p>
    <w:p w14:paraId="74A9B2A0" w14:textId="3251DF40" w:rsidR="002A6826" w:rsidRDefault="002A6826" w:rsidP="00B90B2C">
      <w:pPr>
        <w:sectPr w:rsidR="002A6826" w:rsidSect="00E27B31">
          <w:type w:val="continuous"/>
          <w:pgSz w:w="11906" w:h="16838"/>
          <w:pgMar w:top="1701" w:right="1418" w:bottom="2268" w:left="1418" w:header="709" w:footer="709" w:gutter="0"/>
          <w:cols w:space="561"/>
        </w:sectPr>
      </w:pPr>
    </w:p>
    <w:p w14:paraId="16CB9D6D" w14:textId="5328C169" w:rsidR="000D16DD" w:rsidRDefault="000D16DD" w:rsidP="002A6826">
      <w:pPr>
        <w:pStyle w:val="150"/>
      </w:pPr>
      <w:r>
        <w:lastRenderedPageBreak/>
        <w:t>Основные эффекты от реализации мероприятия</w:t>
      </w:r>
    </w:p>
    <w:p w14:paraId="1C6329C1" w14:textId="1CF5E867" w:rsidR="000D16DD" w:rsidRDefault="00B37BF6" w:rsidP="002A6826">
      <w:pPr>
        <w:pStyle w:val="310"/>
      </w:pPr>
      <w:r>
        <w:t>КП</w:t>
      </w:r>
      <w:r w:rsidR="000D16DD">
        <w:t>.3.</w:t>
      </w:r>
      <w:r w:rsidR="00895C83">
        <w:t>6</w:t>
      </w:r>
      <w:r w:rsidR="000D16DD">
        <w:t xml:space="preserve"> Сокращение среднего дополнительного времени руления на вылет и руления после посадки</w:t>
      </w:r>
      <w:r w:rsidR="00895C83">
        <w:t xml:space="preserve"> </w:t>
      </w:r>
      <w:r w:rsidR="00E140C4">
        <w:t>на</w:t>
      </w:r>
      <w:r w:rsidR="00895C83">
        <w:t xml:space="preserve"> всех аэродромах РФ</w:t>
      </w:r>
      <w:r w:rsidR="008868B7">
        <w:t xml:space="preserve"> за счет автоматического расчета прогноза вр</w:t>
      </w:r>
      <w:r w:rsidR="008868B7">
        <w:t>е</w:t>
      </w:r>
      <w:r w:rsidR="008868B7">
        <w:t>мени прохождения ВС ключевых точек на аэродроме</w:t>
      </w:r>
    </w:p>
    <w:p w14:paraId="26176E0C" w14:textId="77777777" w:rsidR="000D16DD" w:rsidRDefault="000D16DD" w:rsidP="002A6826">
      <w:pPr>
        <w:pStyle w:val="150"/>
      </w:pPr>
      <w:r>
        <w:t>Дополнительные эффекты от реализации мероприятия</w:t>
      </w:r>
    </w:p>
    <w:p w14:paraId="5F398969" w14:textId="14763E3A" w:rsidR="006A42E9" w:rsidRDefault="00B37BF6" w:rsidP="006A42E9">
      <w:pPr>
        <w:pStyle w:val="310"/>
      </w:pPr>
      <w:r>
        <w:t>КП</w:t>
      </w:r>
      <w:r w:rsidR="006A42E9">
        <w:t>.3.</w:t>
      </w:r>
      <w:r w:rsidR="00895C83">
        <w:t>8</w:t>
      </w:r>
      <w:r w:rsidR="006A42E9">
        <w:t xml:space="preserve"> Сокращение доли рейсов, задержанных более чем на 15 минут</w:t>
      </w:r>
      <w:r w:rsidR="00EE2CF2">
        <w:t xml:space="preserve">, </w:t>
      </w:r>
      <w:r w:rsidR="006A42E9">
        <w:t xml:space="preserve">за счет учета прогноза времени прохождения ВС </w:t>
      </w:r>
      <w:r w:rsidR="00A4681E">
        <w:t>ключевых</w:t>
      </w:r>
      <w:r w:rsidR="006A42E9">
        <w:t xml:space="preserve"> точек на аэродроме</w:t>
      </w:r>
    </w:p>
    <w:p w14:paraId="3D597C7A" w14:textId="3C9E1711" w:rsidR="006A42E9" w:rsidRDefault="00B37BF6" w:rsidP="006A42E9">
      <w:pPr>
        <w:pStyle w:val="310"/>
      </w:pPr>
      <w:r>
        <w:t>КП</w:t>
      </w:r>
      <w:r w:rsidR="006A42E9">
        <w:t>.3.</w:t>
      </w:r>
      <w:r w:rsidR="00895C83">
        <w:t>9</w:t>
      </w:r>
      <w:r w:rsidR="006A42E9">
        <w:t xml:space="preserve"> Сокращение средней задержки рейсов, задержанных более чем на 15 минут, за счет учета прогноза времени прохождения ВС </w:t>
      </w:r>
      <w:r w:rsidR="00A4681E">
        <w:t>ключевых</w:t>
      </w:r>
      <w:r w:rsidR="006A42E9">
        <w:t xml:space="preserve"> точек на аэродроме</w:t>
      </w:r>
    </w:p>
    <w:p w14:paraId="607E3B07" w14:textId="7C41B6B5" w:rsidR="000D16DD" w:rsidRDefault="000D16DD" w:rsidP="005243CA">
      <w:pPr>
        <w:pStyle w:val="150"/>
        <w:tabs>
          <w:tab w:val="left" w:pos="5184"/>
        </w:tabs>
      </w:pPr>
      <w:r>
        <w:t>Связь со Стратегией и ГАНП</w:t>
      </w:r>
      <w:r w:rsidR="005243CA">
        <w:tab/>
      </w:r>
    </w:p>
    <w:p w14:paraId="65AB6D0F" w14:textId="15E4E991" w:rsidR="000D16DD" w:rsidRDefault="000D16DD" w:rsidP="000D16DD">
      <w:r>
        <w:t>Мероприятие является частью инициативы Стратегии C2</w:t>
      </w:r>
      <w:r w:rsidR="00E140C4">
        <w:t xml:space="preserve"> «</w:t>
      </w:r>
      <w:r>
        <w:t>Внедрение процедур совместн</w:t>
      </w:r>
      <w:r>
        <w:t>о</w:t>
      </w:r>
      <w:r>
        <w:t>го принятия решений в аэропортах (A-CDM)</w:t>
      </w:r>
      <w:r w:rsidR="00E140C4">
        <w:t>»</w:t>
      </w:r>
      <w:r>
        <w:t xml:space="preserve"> и соответствует </w:t>
      </w:r>
      <w:r w:rsidR="00FB6D07">
        <w:t>модулям</w:t>
      </w:r>
      <w:r>
        <w:t xml:space="preserve"> ГАНП B0-ACDM</w:t>
      </w:r>
      <w:r w:rsidR="00FD4F10">
        <w:t xml:space="preserve">, </w:t>
      </w:r>
      <w:r w:rsidR="00FD4F10">
        <w:rPr>
          <w:lang w:val="en-US"/>
        </w:rPr>
        <w:t>B</w:t>
      </w:r>
      <w:r w:rsidR="00FD4F10" w:rsidRPr="00FD4F10">
        <w:t>1</w:t>
      </w:r>
      <w:r w:rsidR="00FD4F10" w:rsidRPr="002338FB">
        <w:t>-</w:t>
      </w:r>
      <w:r w:rsidR="00FD4F10">
        <w:rPr>
          <w:lang w:val="en-US"/>
        </w:rPr>
        <w:t>ACDM</w:t>
      </w:r>
    </w:p>
    <w:p w14:paraId="7C83B967" w14:textId="77777777" w:rsidR="000D16DD" w:rsidRDefault="000D16DD" w:rsidP="002A6826">
      <w:pPr>
        <w:pStyle w:val="150"/>
      </w:pPr>
      <w:r>
        <w:t>Описание мероприятия</w:t>
      </w:r>
    </w:p>
    <w:p w14:paraId="646CA644" w14:textId="77777777" w:rsidR="000D16DD" w:rsidRDefault="000D16DD" w:rsidP="002A6826">
      <w:pPr>
        <w:pStyle w:val="150"/>
        <w:sectPr w:rsidR="000D16DD" w:rsidSect="005B0412">
          <w:type w:val="continuous"/>
          <w:pgSz w:w="11906" w:h="16838"/>
          <w:pgMar w:top="1701" w:right="1418" w:bottom="2268" w:left="1418" w:header="709" w:footer="709" w:gutter="0"/>
          <w:cols w:space="720"/>
        </w:sectPr>
      </w:pPr>
    </w:p>
    <w:p w14:paraId="373376AA" w14:textId="6D3E18C1" w:rsidR="000D16DD" w:rsidRDefault="000D16DD" w:rsidP="000D16DD">
      <w:r>
        <w:lastRenderedPageBreak/>
        <w:t>В настоящее время органы ОВД, ос</w:t>
      </w:r>
      <w:r>
        <w:t>у</w:t>
      </w:r>
      <w:r>
        <w:t>ществляющие аэродромное диспетче</w:t>
      </w:r>
      <w:r>
        <w:t>р</w:t>
      </w:r>
      <w:r>
        <w:t>ское обслуживание, обладают ограниче</w:t>
      </w:r>
      <w:r>
        <w:t>н</w:t>
      </w:r>
      <w:r>
        <w:t xml:space="preserve">ной информацией о </w:t>
      </w:r>
      <w:r w:rsidR="00465806" w:rsidRPr="00465806">
        <w:t>готовности</w:t>
      </w:r>
      <w:r>
        <w:t xml:space="preserve"> ВС </w:t>
      </w:r>
      <w:r w:rsidR="00465806" w:rsidRPr="00465806">
        <w:t>к выл</w:t>
      </w:r>
      <w:r w:rsidR="00465806" w:rsidRPr="00465806">
        <w:t>е</w:t>
      </w:r>
      <w:r w:rsidR="00465806" w:rsidRPr="00465806">
        <w:t>ту</w:t>
      </w:r>
      <w:r>
        <w:t>, что существенно затрудняет координ</w:t>
      </w:r>
      <w:r>
        <w:t>а</w:t>
      </w:r>
      <w:r>
        <w:t xml:space="preserve">цию всех операций по обслуживанию ВС </w:t>
      </w:r>
      <w:r>
        <w:lastRenderedPageBreak/>
        <w:t>на аэродроме. Низкий уровень координ</w:t>
      </w:r>
      <w:r>
        <w:t>а</w:t>
      </w:r>
      <w:r>
        <w:t>ции негативно сказывается на своевр</w:t>
      </w:r>
      <w:r>
        <w:t>е</w:t>
      </w:r>
      <w:r>
        <w:t>менности выдачи разрешений экипажам ВС, что, как следствие, приводит к недоз</w:t>
      </w:r>
      <w:r>
        <w:t>а</w:t>
      </w:r>
      <w:r>
        <w:t>грузке или перегрузке определенных участков аэродрома, избыточному расх</w:t>
      </w:r>
      <w:r>
        <w:t>о</w:t>
      </w:r>
      <w:r>
        <w:lastRenderedPageBreak/>
        <w:t>ду топлива на этапе руления и задержкам рейсов.</w:t>
      </w:r>
    </w:p>
    <w:p w14:paraId="4C5C2A2E" w14:textId="3DEC63C3" w:rsidR="000D16DD" w:rsidRDefault="000D16DD" w:rsidP="000D16DD">
      <w:r>
        <w:t>Кроме того, недостаток информации об ожидаемом времени вылета ВС снижает эффективность мер ОПВД, что</w:t>
      </w:r>
      <w:r w:rsidR="00E140C4">
        <w:t>,</w:t>
      </w:r>
      <w:r>
        <w:t xml:space="preserve"> в свою очередь</w:t>
      </w:r>
      <w:r w:rsidR="00E140C4">
        <w:t>,</w:t>
      </w:r>
      <w:r>
        <w:t xml:space="preserve"> приводит к недозагрузке или п</w:t>
      </w:r>
      <w:r>
        <w:t>е</w:t>
      </w:r>
      <w:r>
        <w:t xml:space="preserve">регрузке определенных участков ВП, </w:t>
      </w:r>
      <w:r w:rsidR="00E140C4">
        <w:t xml:space="preserve">а также </w:t>
      </w:r>
      <w:r>
        <w:t>избыточному расходу топлива в воздухе.</w:t>
      </w:r>
    </w:p>
    <w:p w14:paraId="06CAF910" w14:textId="77777777" w:rsidR="000D16DD" w:rsidRDefault="000D16DD" w:rsidP="000D16DD">
      <w:r>
        <w:t>Мероприятие заключается во внедрении систем совместного принятия решений в аэропорту — Airport Collaborative Decision Making (A-CDM).</w:t>
      </w:r>
    </w:p>
    <w:p w14:paraId="33C17FD4" w14:textId="5610205F" w:rsidR="000D16DD" w:rsidRDefault="000D16DD" w:rsidP="000D16DD">
      <w:r>
        <w:t xml:space="preserve">Системы </w:t>
      </w:r>
      <w:r>
        <w:rPr>
          <w:lang w:val="en-US"/>
        </w:rPr>
        <w:t>A</w:t>
      </w:r>
      <w:r>
        <w:t>-</w:t>
      </w:r>
      <w:r>
        <w:rPr>
          <w:lang w:val="en-US"/>
        </w:rPr>
        <w:t>CDM</w:t>
      </w:r>
      <w:r>
        <w:t xml:space="preserve"> обеспечивают расшире</w:t>
      </w:r>
      <w:r>
        <w:t>н</w:t>
      </w:r>
      <w:r>
        <w:t>ный обмен информацией между центром</w:t>
      </w:r>
      <w:r w:rsidR="000E1EBD">
        <w:t xml:space="preserve"> ОПВД</w:t>
      </w:r>
      <w:r>
        <w:t>, органом аэродромного диспетче</w:t>
      </w:r>
      <w:r>
        <w:t>р</w:t>
      </w:r>
      <w:r>
        <w:t>ского обслуживания, оператором аэропо</w:t>
      </w:r>
      <w:r>
        <w:t>р</w:t>
      </w:r>
      <w:r>
        <w:t>та, авиакомпаниями, службами наземного обслуживания ВС и другими службами аэропорта, а также повышение уровня к</w:t>
      </w:r>
      <w:r>
        <w:t>о</w:t>
      </w:r>
      <w:r>
        <w:t xml:space="preserve">ординации между перечисленными выше участниками системы </w:t>
      </w:r>
      <w:r>
        <w:rPr>
          <w:lang w:val="en-US"/>
        </w:rPr>
        <w:t>A</w:t>
      </w:r>
      <w:r>
        <w:t>-</w:t>
      </w:r>
      <w:r>
        <w:rPr>
          <w:lang w:val="en-US"/>
        </w:rPr>
        <w:t>CDM</w:t>
      </w:r>
      <w:r>
        <w:t>.</w:t>
      </w:r>
    </w:p>
    <w:p w14:paraId="2151B784" w14:textId="736979FB" w:rsidR="000D16DD" w:rsidRDefault="000D16DD" w:rsidP="000D16DD">
      <w:r>
        <w:t>Расширенный обмен информацией и в</w:t>
      </w:r>
      <w:r>
        <w:t>ы</w:t>
      </w:r>
      <w:r>
        <w:t>сокий уровень координации позволя</w:t>
      </w:r>
      <w:r w:rsidR="00E140C4">
        <w:t>ю</w:t>
      </w:r>
      <w:r>
        <w:t>т повысить предсказуемость событий, о</w:t>
      </w:r>
      <w:r>
        <w:t>п</w:t>
      </w:r>
      <w:r>
        <w:t>тимизировать использование ресурсов и, следовательно, повысить эффективность операций в аэропорту.</w:t>
      </w:r>
    </w:p>
    <w:p w14:paraId="56FA1214" w14:textId="011733C4" w:rsidR="000D16DD" w:rsidRDefault="000D16DD" w:rsidP="000D16DD">
      <w:r>
        <w:t xml:space="preserve">Система A-CDM включает в себя </w:t>
      </w:r>
      <w:r w:rsidR="00E140C4">
        <w:t>шесть</w:t>
      </w:r>
      <w:r>
        <w:t xml:space="preserve"> элементов:</w:t>
      </w:r>
    </w:p>
    <w:p w14:paraId="52945BE9" w14:textId="77777777" w:rsidR="000D16DD" w:rsidRDefault="000D16DD" w:rsidP="002A6826">
      <w:pPr>
        <w:pStyle w:val="310"/>
      </w:pPr>
      <w:r>
        <w:t>Обмен информацией (Information Sharing) — обеспечение обмена и</w:t>
      </w:r>
      <w:r>
        <w:t>н</w:t>
      </w:r>
      <w:r>
        <w:t>формацией между всеми участниками операций на аэродроме</w:t>
      </w:r>
    </w:p>
    <w:p w14:paraId="2096E0E6" w14:textId="00DF7851" w:rsidR="000D16DD" w:rsidRDefault="000D16DD" w:rsidP="002A6826">
      <w:pPr>
        <w:pStyle w:val="310"/>
      </w:pPr>
      <w:r>
        <w:lastRenderedPageBreak/>
        <w:t>Единая последовательность операций (Milestone Approach) — прогнозиров</w:t>
      </w:r>
      <w:r>
        <w:t>а</w:t>
      </w:r>
      <w:r>
        <w:t xml:space="preserve">ние времени прохождения каждым отдельным ВС </w:t>
      </w:r>
      <w:r w:rsidR="00A4681E">
        <w:t>ключевых</w:t>
      </w:r>
      <w:r>
        <w:t xml:space="preserve"> точек на аэродроме</w:t>
      </w:r>
    </w:p>
    <w:p w14:paraId="573E9691" w14:textId="7823A952" w:rsidR="000D16DD" w:rsidRDefault="000D16DD" w:rsidP="002A6826">
      <w:pPr>
        <w:pStyle w:val="310"/>
      </w:pPr>
      <w:r>
        <w:t xml:space="preserve">Индивидуальное время руления (Variable Taxi Time) — </w:t>
      </w:r>
      <w:r w:rsidR="00E27B31">
        <w:t xml:space="preserve">расчет </w:t>
      </w:r>
      <w:r>
        <w:t>индив</w:t>
      </w:r>
      <w:r>
        <w:t>и</w:t>
      </w:r>
      <w:r>
        <w:t>дуального времени руления для ка</w:t>
      </w:r>
      <w:r>
        <w:t>ж</w:t>
      </w:r>
      <w:r>
        <w:t>дого ВС</w:t>
      </w:r>
    </w:p>
    <w:p w14:paraId="17232FAA" w14:textId="77777777" w:rsidR="000D16DD" w:rsidRDefault="000D16DD" w:rsidP="002A6826">
      <w:pPr>
        <w:pStyle w:val="310"/>
      </w:pPr>
      <w:r>
        <w:t>Индивидуальное время подготовки к вылету (Pre-departure Sequencing) — прогнозирование индивидуального времени выдачи разрешения на з</w:t>
      </w:r>
      <w:r>
        <w:t>а</w:t>
      </w:r>
      <w:r>
        <w:t>пуск двигателей</w:t>
      </w:r>
    </w:p>
    <w:p w14:paraId="3BE85151" w14:textId="23C8C619" w:rsidR="000D16DD" w:rsidRDefault="000D16DD" w:rsidP="002A6826">
      <w:pPr>
        <w:pStyle w:val="310"/>
      </w:pPr>
      <w:r>
        <w:t>Неблагоприятные условия (Adverse Conditions) — прогнозирование вр</w:t>
      </w:r>
      <w:r>
        <w:t>е</w:t>
      </w:r>
      <w:r>
        <w:t>мени прохождения каждым отдел</w:t>
      </w:r>
      <w:r>
        <w:t>ь</w:t>
      </w:r>
      <w:r>
        <w:t xml:space="preserve">ным ВС </w:t>
      </w:r>
      <w:r w:rsidR="00A4681E">
        <w:t>ключевых</w:t>
      </w:r>
      <w:r>
        <w:t xml:space="preserve"> точек на аэродроме с учетом влияния неблагоприятных погодных условий</w:t>
      </w:r>
    </w:p>
    <w:p w14:paraId="5A8471FB" w14:textId="43B6C75C" w:rsidR="000D16DD" w:rsidRDefault="000D16DD" w:rsidP="002A6826">
      <w:pPr>
        <w:pStyle w:val="310"/>
      </w:pPr>
      <w:r>
        <w:t>Совместное управление информацией о рейсах (Collaborative Management of Flight Updates) — обеспечение обмена информацией между аэропортом и центром</w:t>
      </w:r>
      <w:r w:rsidR="00E27B31">
        <w:t xml:space="preserve"> ОПВД.</w:t>
      </w:r>
    </w:p>
    <w:p w14:paraId="2615970E" w14:textId="24B67EA9" w:rsidR="000D16DD" w:rsidRDefault="000D16DD" w:rsidP="000D16DD">
      <w:r>
        <w:t xml:space="preserve">Информация из системы </w:t>
      </w:r>
      <w:r>
        <w:rPr>
          <w:lang w:val="en-US"/>
        </w:rPr>
        <w:t>A</w:t>
      </w:r>
      <w:r>
        <w:t>-</w:t>
      </w:r>
      <w:r>
        <w:rPr>
          <w:lang w:val="en-US"/>
        </w:rPr>
        <w:t>CDM</w:t>
      </w:r>
      <w:r>
        <w:t xml:space="preserve"> о посл</w:t>
      </w:r>
      <w:r>
        <w:t>е</w:t>
      </w:r>
      <w:r>
        <w:t xml:space="preserve">довательности </w:t>
      </w:r>
      <w:r w:rsidR="00A4681E">
        <w:t>ключевых</w:t>
      </w:r>
      <w:r>
        <w:t xml:space="preserve"> точек на аэр</w:t>
      </w:r>
      <w:r>
        <w:t>о</w:t>
      </w:r>
      <w:r>
        <w:t xml:space="preserve">дроме и времени прохождения </w:t>
      </w:r>
      <w:r w:rsidR="00A4681E">
        <w:t>ключевых</w:t>
      </w:r>
      <w:r>
        <w:t xml:space="preserve"> точек на аэродроме кажд</w:t>
      </w:r>
      <w:r w:rsidR="00E140C4">
        <w:t>ым</w:t>
      </w:r>
      <w:r>
        <w:t xml:space="preserve"> отдельн</w:t>
      </w:r>
      <w:r w:rsidR="00E140C4">
        <w:t>ым</w:t>
      </w:r>
      <w:r>
        <w:t xml:space="preserve"> ВС необходима системе DMAN для авт</w:t>
      </w:r>
      <w:r>
        <w:t>о</w:t>
      </w:r>
      <w:r>
        <w:t>матизации последовательности вылета. Поэтому при внедрении систем A-CDM должна быть обеспечена функциональная совместимость с системами DMAN.</w:t>
      </w:r>
    </w:p>
    <w:p w14:paraId="2550CB01" w14:textId="77777777" w:rsidR="000D16DD" w:rsidRDefault="000D16DD" w:rsidP="000D16DD">
      <w:r>
        <w:t xml:space="preserve">Информация из системы </w:t>
      </w:r>
      <w:r>
        <w:rPr>
          <w:lang w:val="en-US"/>
        </w:rPr>
        <w:t>A</w:t>
      </w:r>
      <w:r>
        <w:t>-</w:t>
      </w:r>
      <w:r>
        <w:rPr>
          <w:lang w:val="en-US"/>
        </w:rPr>
        <w:t>CDM</w:t>
      </w:r>
      <w:r>
        <w:t xml:space="preserve"> о расче</w:t>
      </w:r>
      <w:r>
        <w:t>т</w:t>
      </w:r>
      <w:r>
        <w:t>ном (ETOT) и целевом (TTOT) времени в</w:t>
      </w:r>
      <w:r>
        <w:t>ы</w:t>
      </w:r>
      <w:r>
        <w:lastRenderedPageBreak/>
        <w:t>лета каждого отдельного ВС позволит о</w:t>
      </w:r>
      <w:r>
        <w:t>р</w:t>
      </w:r>
      <w:r>
        <w:t>ганам ОПВД повысить эффективность мер ОПВД. Поэтому при внедрении систем A-CDM должна быть обеспечена функци</w:t>
      </w:r>
      <w:r>
        <w:t>о</w:t>
      </w:r>
      <w:r>
        <w:t>нальная совместимость с системами ОПВД.</w:t>
      </w:r>
    </w:p>
    <w:p w14:paraId="2788B3D1" w14:textId="14C208DF" w:rsidR="000D16DD" w:rsidRDefault="000D16DD" w:rsidP="000D16DD">
      <w:r>
        <w:t xml:space="preserve">Финансирование внедрения аэропортовой части систем </w:t>
      </w:r>
      <w:r>
        <w:rPr>
          <w:lang w:val="en-US"/>
        </w:rPr>
        <w:t>A</w:t>
      </w:r>
      <w:r>
        <w:t>-</w:t>
      </w:r>
      <w:r>
        <w:rPr>
          <w:lang w:val="en-US"/>
        </w:rPr>
        <w:t>CDM</w:t>
      </w:r>
      <w:r>
        <w:t xml:space="preserve"> будет осуществляться посредством инвестиционной программы </w:t>
      </w:r>
      <w:r w:rsidR="00FF7732">
        <w:t>П</w:t>
      </w:r>
      <w:r>
        <w:t xml:space="preserve">ровайдера АНО или </w:t>
      </w:r>
      <w:r w:rsidR="00C92C40">
        <w:t>оператора аэропо</w:t>
      </w:r>
      <w:r w:rsidR="00C92C40">
        <w:t>р</w:t>
      </w:r>
      <w:r w:rsidR="00C92C40">
        <w:t>та</w:t>
      </w:r>
      <w:r>
        <w:t xml:space="preserve">. Проекты по внедрению систем </w:t>
      </w:r>
      <w:r>
        <w:rPr>
          <w:lang w:val="en-US"/>
        </w:rPr>
        <w:t>A</w:t>
      </w:r>
      <w:r>
        <w:t>-</w:t>
      </w:r>
      <w:r>
        <w:rPr>
          <w:lang w:val="en-US"/>
        </w:rPr>
        <w:t>CDM</w:t>
      </w:r>
      <w:r>
        <w:t xml:space="preserve"> будут </w:t>
      </w:r>
      <w:r w:rsidR="000D4262">
        <w:t xml:space="preserve">реализовываться </w:t>
      </w:r>
      <w:r>
        <w:t xml:space="preserve">путем создания </w:t>
      </w:r>
      <w:r>
        <w:lastRenderedPageBreak/>
        <w:t xml:space="preserve">совместных проектных команд, состоящих из представителей </w:t>
      </w:r>
      <w:r w:rsidR="00173BD1">
        <w:t>П</w:t>
      </w:r>
      <w:r>
        <w:t>ровайдера АНО и аэропортовых служб. При реализации проектов по внедрению будет в т</w:t>
      </w:r>
      <w:r w:rsidR="000D4262">
        <w:t>ом числе</w:t>
      </w:r>
      <w:r>
        <w:t xml:space="preserve"> учтен европейский опыт внедрения </w:t>
      </w:r>
      <w:r>
        <w:rPr>
          <w:lang w:val="en-US"/>
        </w:rPr>
        <w:t>A</w:t>
      </w:r>
      <w:r>
        <w:t>-</w:t>
      </w:r>
      <w:r>
        <w:rPr>
          <w:lang w:val="en-US"/>
        </w:rPr>
        <w:t>CDM</w:t>
      </w:r>
      <w:r>
        <w:t>, описанный в документе «</w:t>
      </w:r>
      <w:r>
        <w:rPr>
          <w:lang w:val="en-US"/>
        </w:rPr>
        <w:t>A</w:t>
      </w:r>
      <w:r>
        <w:t>-</w:t>
      </w:r>
      <w:r>
        <w:rPr>
          <w:lang w:val="en-US"/>
        </w:rPr>
        <w:t>CDM</w:t>
      </w:r>
      <w:r>
        <w:t xml:space="preserve"> </w:t>
      </w:r>
      <w:r>
        <w:rPr>
          <w:lang w:val="en-US"/>
        </w:rPr>
        <w:t>Impleme</w:t>
      </w:r>
      <w:r>
        <w:rPr>
          <w:lang w:val="en-US"/>
        </w:rPr>
        <w:t>n</w:t>
      </w:r>
      <w:r>
        <w:rPr>
          <w:lang w:val="en-US"/>
        </w:rPr>
        <w:t>tation</w:t>
      </w:r>
      <w:r>
        <w:t xml:space="preserve"> </w:t>
      </w:r>
      <w:r>
        <w:rPr>
          <w:lang w:val="en-US"/>
        </w:rPr>
        <w:t>manual</w:t>
      </w:r>
      <w:r>
        <w:t>».</w:t>
      </w:r>
    </w:p>
    <w:p w14:paraId="1A9AA220" w14:textId="50E55AF9" w:rsidR="008846C6" w:rsidRDefault="008846C6" w:rsidP="000D16DD">
      <w:r>
        <w:t xml:space="preserve">Также </w:t>
      </w:r>
      <w:r w:rsidRPr="008846C6">
        <w:t>в рамках мероприятия будет пров</w:t>
      </w:r>
      <w:r w:rsidRPr="008846C6">
        <w:t>е</w:t>
      </w:r>
      <w:r w:rsidRPr="008846C6">
        <w:t>дено исследование целесообразности внедрения центров операционной де</w:t>
      </w:r>
      <w:r w:rsidRPr="008846C6">
        <w:t>я</w:t>
      </w:r>
      <w:r w:rsidRPr="008846C6">
        <w:t>тельности аэропорта (APOC)</w:t>
      </w:r>
      <w:r w:rsidR="00FF496F">
        <w:t>.</w:t>
      </w:r>
    </w:p>
    <w:p w14:paraId="42671338" w14:textId="77777777" w:rsidR="000D16DD" w:rsidRDefault="000D16DD" w:rsidP="006C5FED">
      <w:pPr>
        <w:sectPr w:rsidR="000D16DD" w:rsidSect="002A6826">
          <w:type w:val="continuous"/>
          <w:pgSz w:w="11906" w:h="16838"/>
          <w:pgMar w:top="1701" w:right="1418" w:bottom="2268" w:left="1418" w:header="709" w:footer="709" w:gutter="0"/>
          <w:cols w:num="2" w:space="561"/>
        </w:sectPr>
      </w:pPr>
    </w:p>
    <w:p w14:paraId="03C5F8CD" w14:textId="77777777" w:rsidR="000D16DD" w:rsidRDefault="000D16DD" w:rsidP="002A6826">
      <w:pPr>
        <w:pStyle w:val="150"/>
      </w:pPr>
      <w:r>
        <w:lastRenderedPageBreak/>
        <w:t>География мероприятия</w:t>
      </w:r>
    </w:p>
    <w:p w14:paraId="5CE67410" w14:textId="09DFD542" w:rsidR="000D16DD" w:rsidRDefault="000D16DD" w:rsidP="000D16DD">
      <w:r>
        <w:t xml:space="preserve">Системы A-CDM будут последовательно внедрены в аэропортах РФ, в которых число ВПО в пиковый час с учетом прогноза роста пассажиропотока превышает значение, приведенное в таблице ниже. Планируется, что к 2025 г. в аэропортах третьей фазы будут внедрены как минимум два первых элемента </w:t>
      </w:r>
      <w:r>
        <w:rPr>
          <w:lang w:val="en-US"/>
        </w:rPr>
        <w:t>A</w:t>
      </w:r>
      <w:r>
        <w:t>-</w:t>
      </w:r>
      <w:r>
        <w:rPr>
          <w:lang w:val="en-US"/>
        </w:rPr>
        <w:t>CDM</w:t>
      </w:r>
      <w:r>
        <w:t>.</w:t>
      </w:r>
      <w:r w:rsidR="009E33B1">
        <w:t xml:space="preserve"> </w:t>
      </w:r>
      <w:r w:rsidR="009E33B1" w:rsidRPr="009E33B1">
        <w:t>При обновлении АНП последовательность внедр</w:t>
      </w:r>
      <w:r w:rsidR="009E33B1" w:rsidRPr="009E33B1">
        <w:t>е</w:t>
      </w:r>
      <w:r w:rsidR="009E33B1" w:rsidRPr="009E33B1">
        <w:t>ния систем будут актуализирована на основе актуального прогноза роста пассажиропот</w:t>
      </w:r>
      <w:r w:rsidR="009E33B1" w:rsidRPr="009E33B1">
        <w:t>о</w:t>
      </w:r>
      <w:r w:rsidR="009E33B1" w:rsidRPr="009E33B1">
        <w:t>ка</w:t>
      </w:r>
    </w:p>
    <w:tbl>
      <w:tblPr>
        <w:tblW w:w="5000" w:type="pct"/>
        <w:tblBorders>
          <w:top w:val="single" w:sz="4" w:space="0" w:color="969696" w:themeColor="accent3"/>
          <w:bottom w:val="single" w:sz="4" w:space="0" w:color="969696" w:themeColor="accent3"/>
          <w:insideH w:val="single" w:sz="4" w:space="0" w:color="969696" w:themeColor="accent3"/>
        </w:tblBorders>
        <w:tblLayout w:type="fixed"/>
        <w:tblLook w:val="0480" w:firstRow="0" w:lastRow="0" w:firstColumn="1" w:lastColumn="0" w:noHBand="0" w:noVBand="1"/>
      </w:tblPr>
      <w:tblGrid>
        <w:gridCol w:w="1196"/>
        <w:gridCol w:w="648"/>
        <w:gridCol w:w="769"/>
        <w:gridCol w:w="869"/>
        <w:gridCol w:w="3956"/>
        <w:gridCol w:w="1202"/>
        <w:gridCol w:w="646"/>
      </w:tblGrid>
      <w:tr w:rsidR="00320F78" w:rsidRPr="00320F78" w14:paraId="571B8962" w14:textId="77777777" w:rsidTr="00320F78">
        <w:trPr>
          <w:trHeight w:val="227"/>
        </w:trPr>
        <w:tc>
          <w:tcPr>
            <w:tcW w:w="993" w:type="pct"/>
            <w:gridSpan w:val="2"/>
            <w:tcBorders>
              <w:top w:val="nil"/>
              <w:left w:val="nil"/>
              <w:bottom w:val="nil"/>
              <w:right w:val="nil"/>
            </w:tcBorders>
            <w:tcMar>
              <w:top w:w="85" w:type="dxa"/>
              <w:bottom w:w="85" w:type="dxa"/>
            </w:tcMar>
            <w:hideMark/>
          </w:tcPr>
          <w:p w14:paraId="0FFF6E5F" w14:textId="0B40EAB7" w:rsidR="00320F78" w:rsidRPr="000C7C75" w:rsidRDefault="00320F78" w:rsidP="000C7C75">
            <w:pPr>
              <w:pStyle w:val="47"/>
            </w:pPr>
            <w:r w:rsidRPr="000C7C75">
              <w:t xml:space="preserve">ЗНАЧЕНИЕ </w:t>
            </w:r>
            <w:r w:rsidRPr="000C7C75">
              <w:br/>
              <w:t>КРИТЕРИЯ</w:t>
            </w:r>
          </w:p>
        </w:tc>
        <w:tc>
          <w:tcPr>
            <w:tcW w:w="414" w:type="pct"/>
            <w:tcBorders>
              <w:top w:val="nil"/>
              <w:left w:val="nil"/>
              <w:bottom w:val="nil"/>
              <w:right w:val="nil"/>
            </w:tcBorders>
            <w:tcMar>
              <w:top w:w="85" w:type="dxa"/>
              <w:bottom w:w="85" w:type="dxa"/>
            </w:tcMar>
          </w:tcPr>
          <w:p w14:paraId="5539DCD8" w14:textId="77777777" w:rsidR="00320F78" w:rsidRPr="000C7C75" w:rsidRDefault="00320F78" w:rsidP="000C7C75">
            <w:pPr>
              <w:pStyle w:val="47"/>
            </w:pPr>
          </w:p>
        </w:tc>
        <w:tc>
          <w:tcPr>
            <w:tcW w:w="3593" w:type="pct"/>
            <w:gridSpan w:val="4"/>
            <w:tcBorders>
              <w:top w:val="nil"/>
              <w:left w:val="nil"/>
              <w:bottom w:val="nil"/>
              <w:right w:val="nil"/>
            </w:tcBorders>
            <w:tcMar>
              <w:top w:w="85" w:type="dxa"/>
              <w:bottom w:w="85" w:type="dxa"/>
            </w:tcMar>
            <w:hideMark/>
          </w:tcPr>
          <w:p w14:paraId="152528CF" w14:textId="367098E1" w:rsidR="00320F78" w:rsidRPr="000C7C75" w:rsidRDefault="00320F78" w:rsidP="000C7C75">
            <w:pPr>
              <w:pStyle w:val="47"/>
            </w:pPr>
            <w:r w:rsidRPr="000C7C75">
              <w:t>ПОСЛЕДОВАТЕЛЬНОСТЬ ВНЕДРЕНИЯ СИСТЕМЫ A-CDM</w:t>
            </w:r>
          </w:p>
        </w:tc>
      </w:tr>
      <w:tr w:rsidR="002A6826" w14:paraId="7B4360F1" w14:textId="77777777" w:rsidTr="00824846">
        <w:trPr>
          <w:trHeight w:val="227"/>
        </w:trPr>
        <w:tc>
          <w:tcPr>
            <w:tcW w:w="644" w:type="pct"/>
            <w:tcBorders>
              <w:top w:val="nil"/>
              <w:left w:val="nil"/>
              <w:bottom w:val="single" w:sz="4" w:space="0" w:color="FFFFFF" w:themeColor="background1"/>
              <w:right w:val="single" w:sz="6" w:space="0" w:color="FFFFFF" w:themeColor="background1"/>
            </w:tcBorders>
            <w:shd w:val="clear" w:color="auto" w:fill="969696" w:themeFill="accent3"/>
            <w:tcMar>
              <w:top w:w="85" w:type="dxa"/>
              <w:bottom w:w="85" w:type="dxa"/>
            </w:tcMar>
            <w:hideMark/>
          </w:tcPr>
          <w:p w14:paraId="56724EE4" w14:textId="77777777" w:rsidR="002A6826" w:rsidRDefault="002A6826" w:rsidP="00320F78">
            <w:pPr>
              <w:pStyle w:val="410"/>
            </w:pPr>
            <w:r>
              <w:t>Число ВПО в пиковый час</w:t>
            </w:r>
          </w:p>
        </w:tc>
        <w:tc>
          <w:tcPr>
            <w:tcW w:w="349" w:type="pct"/>
            <w:tcBorders>
              <w:top w:val="nil"/>
              <w:left w:val="single" w:sz="6" w:space="0" w:color="FFFFFF" w:themeColor="background1"/>
              <w:bottom w:val="single" w:sz="4" w:space="0" w:color="FFFFFF" w:themeColor="background1"/>
              <w:right w:val="nil"/>
            </w:tcBorders>
            <w:shd w:val="clear" w:color="auto" w:fill="969696" w:themeFill="accent3"/>
            <w:tcMar>
              <w:top w:w="85" w:type="dxa"/>
              <w:bottom w:w="85" w:type="dxa"/>
            </w:tcMar>
            <w:hideMark/>
          </w:tcPr>
          <w:p w14:paraId="7A4955F2" w14:textId="77777777" w:rsidR="002A6826" w:rsidRDefault="002A6826" w:rsidP="00320F78">
            <w:pPr>
              <w:pStyle w:val="410"/>
            </w:pPr>
            <w:r>
              <w:t>Год</w:t>
            </w:r>
          </w:p>
        </w:tc>
        <w:tc>
          <w:tcPr>
            <w:tcW w:w="414" w:type="pct"/>
            <w:tcBorders>
              <w:top w:val="nil"/>
              <w:left w:val="nil"/>
              <w:bottom w:val="single" w:sz="4" w:space="0" w:color="FFFFFF" w:themeColor="background1"/>
              <w:right w:val="nil"/>
            </w:tcBorders>
            <w:tcMar>
              <w:top w:w="85" w:type="dxa"/>
              <w:bottom w:w="85" w:type="dxa"/>
            </w:tcMar>
          </w:tcPr>
          <w:p w14:paraId="6A730BF0" w14:textId="77777777" w:rsidR="002A6826" w:rsidRPr="000C7C75" w:rsidRDefault="002A6826" w:rsidP="000C7C75">
            <w:pPr>
              <w:pStyle w:val="43"/>
              <w:rPr>
                <w:color w:val="333333"/>
              </w:rPr>
            </w:pPr>
          </w:p>
        </w:tc>
        <w:tc>
          <w:tcPr>
            <w:tcW w:w="468" w:type="pct"/>
            <w:tcBorders>
              <w:top w:val="nil"/>
              <w:left w:val="nil"/>
              <w:bottom w:val="single" w:sz="4" w:space="0" w:color="FFFFFF" w:themeColor="background1"/>
              <w:right w:val="single" w:sz="6" w:space="0" w:color="FFFFFF" w:themeColor="background1"/>
            </w:tcBorders>
            <w:shd w:val="clear" w:color="auto" w:fill="969696" w:themeFill="accent3"/>
            <w:tcMar>
              <w:top w:w="85" w:type="dxa"/>
              <w:bottom w:w="85" w:type="dxa"/>
            </w:tcMar>
            <w:hideMark/>
          </w:tcPr>
          <w:p w14:paraId="5A9DED19" w14:textId="77777777" w:rsidR="002A6826" w:rsidRDefault="002A6826" w:rsidP="00320F78">
            <w:pPr>
              <w:pStyle w:val="410"/>
            </w:pPr>
            <w:r>
              <w:t>Фаза</w:t>
            </w:r>
          </w:p>
        </w:tc>
        <w:tc>
          <w:tcPr>
            <w:tcW w:w="2130" w:type="pct"/>
            <w:tcBorders>
              <w:top w:val="nil"/>
              <w:left w:val="single" w:sz="6" w:space="0" w:color="FFFFFF" w:themeColor="background1"/>
              <w:bottom w:val="single" w:sz="4" w:space="0" w:color="FFFFFF" w:themeColor="background1"/>
              <w:right w:val="single" w:sz="6" w:space="0" w:color="FFFFFF" w:themeColor="background1"/>
            </w:tcBorders>
            <w:shd w:val="clear" w:color="auto" w:fill="969696" w:themeFill="accent3"/>
            <w:tcMar>
              <w:top w:w="85" w:type="dxa"/>
              <w:bottom w:w="85" w:type="dxa"/>
            </w:tcMar>
            <w:hideMark/>
          </w:tcPr>
          <w:p w14:paraId="779DBC09" w14:textId="14F49AA4" w:rsidR="002A6826" w:rsidRDefault="00982A98" w:rsidP="00982A98">
            <w:pPr>
              <w:pStyle w:val="410"/>
            </w:pPr>
            <w:r>
              <w:t>АЭРОДРОМ (ГОРОД)</w:t>
            </w:r>
          </w:p>
        </w:tc>
        <w:tc>
          <w:tcPr>
            <w:tcW w:w="647" w:type="pct"/>
            <w:tcBorders>
              <w:top w:val="nil"/>
              <w:left w:val="single" w:sz="6" w:space="0" w:color="FFFFFF" w:themeColor="background1"/>
              <w:bottom w:val="single" w:sz="4" w:space="0" w:color="FFFFFF" w:themeColor="background1"/>
              <w:right w:val="nil"/>
            </w:tcBorders>
            <w:shd w:val="clear" w:color="auto" w:fill="969696" w:themeFill="accent3"/>
            <w:tcMar>
              <w:top w:w="85" w:type="dxa"/>
              <w:bottom w:w="85" w:type="dxa"/>
            </w:tcMar>
            <w:hideMark/>
          </w:tcPr>
          <w:p w14:paraId="79438AF2" w14:textId="77777777" w:rsidR="002A6826" w:rsidRDefault="002A6826" w:rsidP="00320F78">
            <w:pPr>
              <w:pStyle w:val="410"/>
            </w:pPr>
            <w:r>
              <w:t xml:space="preserve">Элементы </w:t>
            </w:r>
            <w:r>
              <w:rPr>
                <w:lang w:val="en-US"/>
              </w:rPr>
              <w:t>A-CDM</w:t>
            </w:r>
          </w:p>
        </w:tc>
        <w:tc>
          <w:tcPr>
            <w:tcW w:w="348" w:type="pct"/>
            <w:tcBorders>
              <w:top w:val="nil"/>
              <w:left w:val="nil"/>
              <w:bottom w:val="single" w:sz="4" w:space="0" w:color="FFFFFF" w:themeColor="background1"/>
              <w:right w:val="nil"/>
            </w:tcBorders>
            <w:shd w:val="clear" w:color="auto" w:fill="969696" w:themeFill="accent3"/>
            <w:tcMar>
              <w:top w:w="85" w:type="dxa"/>
              <w:bottom w:w="85" w:type="dxa"/>
            </w:tcMar>
            <w:hideMark/>
          </w:tcPr>
          <w:p w14:paraId="2F36527D" w14:textId="77777777" w:rsidR="002A6826" w:rsidRDefault="002A6826" w:rsidP="00320F78">
            <w:pPr>
              <w:pStyle w:val="410"/>
            </w:pPr>
            <w:r>
              <w:t>Год</w:t>
            </w:r>
          </w:p>
        </w:tc>
      </w:tr>
      <w:tr w:rsidR="002A6826" w14:paraId="695399AC" w14:textId="77777777" w:rsidTr="00824846">
        <w:trPr>
          <w:trHeight w:val="227"/>
        </w:trPr>
        <w:tc>
          <w:tcPr>
            <w:tcW w:w="644" w:type="pct"/>
            <w:tcBorders>
              <w:top w:val="single" w:sz="4" w:space="0" w:color="FFFFFF" w:themeColor="background1"/>
              <w:left w:val="nil"/>
              <w:bottom w:val="single" w:sz="6" w:space="0" w:color="969696" w:themeColor="accent3"/>
              <w:right w:val="nil"/>
            </w:tcBorders>
            <w:tcMar>
              <w:top w:w="85" w:type="dxa"/>
              <w:bottom w:w="85" w:type="dxa"/>
            </w:tcMar>
            <w:hideMark/>
          </w:tcPr>
          <w:p w14:paraId="62EAFEF3" w14:textId="65AE35CF" w:rsidR="002A6826" w:rsidRDefault="00C7482C" w:rsidP="00320F78">
            <w:pPr>
              <w:pStyle w:val="43"/>
            </w:pPr>
            <w:r>
              <w:rPr>
                <w:lang w:val="en-US"/>
              </w:rPr>
              <w:t>≥</w:t>
            </w:r>
            <w:r w:rsidR="002A6826">
              <w:t xml:space="preserve"> 30 </w:t>
            </w:r>
          </w:p>
        </w:tc>
        <w:tc>
          <w:tcPr>
            <w:tcW w:w="349" w:type="pct"/>
            <w:tcBorders>
              <w:top w:val="single" w:sz="4" w:space="0" w:color="FFFFFF" w:themeColor="background1"/>
              <w:left w:val="nil"/>
              <w:bottom w:val="single" w:sz="6" w:space="0" w:color="969696" w:themeColor="accent3"/>
              <w:right w:val="nil"/>
            </w:tcBorders>
            <w:tcMar>
              <w:top w:w="85" w:type="dxa"/>
              <w:bottom w:w="85" w:type="dxa"/>
            </w:tcMar>
            <w:hideMark/>
          </w:tcPr>
          <w:p w14:paraId="6C43A4CA" w14:textId="77777777" w:rsidR="002A6826" w:rsidRPr="002A6826" w:rsidRDefault="002A6826" w:rsidP="00320F78">
            <w:pPr>
              <w:pStyle w:val="43"/>
              <w:rPr>
                <w:rFonts w:ascii="Roboto Black" w:hAnsi="Roboto Black"/>
                <w:color w:val="3CB9BE" w:themeColor="accent5"/>
              </w:rPr>
            </w:pPr>
            <w:r w:rsidRPr="002A6826">
              <w:rPr>
                <w:rFonts w:ascii="Roboto Black" w:hAnsi="Roboto Black"/>
                <w:color w:val="3CB9BE" w:themeColor="accent5"/>
              </w:rPr>
              <w:t>2019</w:t>
            </w:r>
          </w:p>
        </w:tc>
        <w:tc>
          <w:tcPr>
            <w:tcW w:w="414" w:type="pct"/>
            <w:tcBorders>
              <w:top w:val="single" w:sz="4" w:space="0" w:color="FFFFFF" w:themeColor="background1"/>
              <w:left w:val="nil"/>
              <w:bottom w:val="nil"/>
              <w:right w:val="single" w:sz="4" w:space="0" w:color="FFFFFF" w:themeColor="background1"/>
            </w:tcBorders>
            <w:tcMar>
              <w:top w:w="85" w:type="dxa"/>
              <w:bottom w:w="85" w:type="dxa"/>
            </w:tcMar>
          </w:tcPr>
          <w:p w14:paraId="7A15C487" w14:textId="77777777" w:rsidR="002A6826" w:rsidRDefault="002A6826" w:rsidP="00320F78">
            <w:pPr>
              <w:pStyle w:val="43"/>
              <w:rPr>
                <w:color w:val="333333"/>
              </w:rPr>
            </w:pPr>
          </w:p>
        </w:tc>
        <w:tc>
          <w:tcPr>
            <w:tcW w:w="4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85" w:type="dxa"/>
              <w:bottom w:w="85" w:type="dxa"/>
            </w:tcMar>
            <w:hideMark/>
          </w:tcPr>
          <w:p w14:paraId="302165A8" w14:textId="77777777" w:rsidR="002A6826" w:rsidRPr="002A6826" w:rsidRDefault="002A6826" w:rsidP="00320F78">
            <w:pPr>
              <w:pStyle w:val="420"/>
            </w:pPr>
            <w:r w:rsidRPr="002A6826">
              <w:t>Фаза 1</w:t>
            </w:r>
          </w:p>
        </w:tc>
        <w:tc>
          <w:tcPr>
            <w:tcW w:w="2130" w:type="pct"/>
            <w:tcBorders>
              <w:top w:val="single" w:sz="4" w:space="0" w:color="FFFFFF" w:themeColor="background1"/>
              <w:left w:val="single" w:sz="4" w:space="0" w:color="FFFFFF" w:themeColor="background1"/>
              <w:bottom w:val="single" w:sz="6" w:space="0" w:color="969696" w:themeColor="accent3"/>
              <w:right w:val="nil"/>
            </w:tcBorders>
            <w:tcMar>
              <w:top w:w="85" w:type="dxa"/>
              <w:bottom w:w="85" w:type="dxa"/>
            </w:tcMar>
            <w:hideMark/>
          </w:tcPr>
          <w:p w14:paraId="0C45A631" w14:textId="77777777" w:rsidR="002A6826" w:rsidRDefault="002A6826" w:rsidP="00320F78">
            <w:pPr>
              <w:pStyle w:val="43"/>
              <w:rPr>
                <w:color w:val="333333"/>
              </w:rPr>
            </w:pPr>
            <w:r>
              <w:t>Шереметьево (Москва), Домодедово (Москва), Внуково (Москва), Пулково (Санкт-Петербург)</w:t>
            </w:r>
          </w:p>
        </w:tc>
        <w:tc>
          <w:tcPr>
            <w:tcW w:w="647" w:type="pct"/>
            <w:tcBorders>
              <w:top w:val="single" w:sz="4" w:space="0" w:color="FFFFFF" w:themeColor="background1"/>
              <w:left w:val="nil"/>
              <w:bottom w:val="single" w:sz="6" w:space="0" w:color="969696" w:themeColor="accent3"/>
              <w:right w:val="nil"/>
            </w:tcBorders>
            <w:tcMar>
              <w:top w:w="85" w:type="dxa"/>
              <w:bottom w:w="85" w:type="dxa"/>
            </w:tcMar>
            <w:hideMark/>
          </w:tcPr>
          <w:p w14:paraId="67055634" w14:textId="77777777" w:rsidR="002A6826" w:rsidRDefault="002A6826" w:rsidP="00320F78">
            <w:pPr>
              <w:pStyle w:val="43"/>
            </w:pPr>
            <w:r>
              <w:t>Все 6</w:t>
            </w:r>
          </w:p>
        </w:tc>
        <w:tc>
          <w:tcPr>
            <w:tcW w:w="348" w:type="pct"/>
            <w:tcBorders>
              <w:top w:val="single" w:sz="4" w:space="0" w:color="FFFFFF" w:themeColor="background1"/>
              <w:left w:val="nil"/>
              <w:bottom w:val="single" w:sz="6" w:space="0" w:color="969696" w:themeColor="accent3"/>
              <w:right w:val="nil"/>
            </w:tcBorders>
            <w:tcMar>
              <w:top w:w="85" w:type="dxa"/>
              <w:bottom w:w="85" w:type="dxa"/>
            </w:tcMar>
            <w:hideMark/>
          </w:tcPr>
          <w:p w14:paraId="52C8EFC4" w14:textId="77777777" w:rsidR="002A6826" w:rsidRPr="002A6826" w:rsidRDefault="002A6826" w:rsidP="00320F78">
            <w:pPr>
              <w:pStyle w:val="afff"/>
              <w:rPr>
                <w:rFonts w:ascii="Roboto Black" w:hAnsi="Roboto Black"/>
                <w:color w:val="3CB9BE" w:themeColor="accent5"/>
              </w:rPr>
            </w:pPr>
            <w:r w:rsidRPr="002A6826">
              <w:rPr>
                <w:rFonts w:ascii="Roboto Black" w:hAnsi="Roboto Black"/>
                <w:color w:val="3CB9BE" w:themeColor="accent5"/>
              </w:rPr>
              <w:t>2019</w:t>
            </w:r>
          </w:p>
        </w:tc>
      </w:tr>
      <w:tr w:rsidR="002A6826" w14:paraId="50B89B8B" w14:textId="77777777" w:rsidTr="00824846">
        <w:trPr>
          <w:trHeight w:val="227"/>
        </w:trPr>
        <w:tc>
          <w:tcPr>
            <w:tcW w:w="644" w:type="pct"/>
            <w:tcBorders>
              <w:top w:val="single" w:sz="6" w:space="0" w:color="969696" w:themeColor="accent3"/>
              <w:left w:val="nil"/>
              <w:bottom w:val="single" w:sz="6" w:space="0" w:color="969696" w:themeColor="accent3"/>
              <w:right w:val="nil"/>
            </w:tcBorders>
            <w:tcMar>
              <w:top w:w="85" w:type="dxa"/>
              <w:bottom w:w="85" w:type="dxa"/>
            </w:tcMar>
            <w:hideMark/>
          </w:tcPr>
          <w:p w14:paraId="473B4489" w14:textId="3093F865" w:rsidR="002A6826" w:rsidRDefault="00C7482C" w:rsidP="00320F78">
            <w:pPr>
              <w:pStyle w:val="43"/>
            </w:pPr>
            <w:r>
              <w:rPr>
                <w:lang w:val="en-US"/>
              </w:rPr>
              <w:t>≥</w:t>
            </w:r>
            <w:r w:rsidR="002A6826">
              <w:t xml:space="preserve"> </w:t>
            </w:r>
            <w:r w:rsidR="002A6826">
              <w:rPr>
                <w:lang w:val="en-US"/>
              </w:rPr>
              <w:t>15</w:t>
            </w:r>
          </w:p>
        </w:tc>
        <w:tc>
          <w:tcPr>
            <w:tcW w:w="349" w:type="pct"/>
            <w:tcBorders>
              <w:top w:val="single" w:sz="6" w:space="0" w:color="969696" w:themeColor="accent3"/>
              <w:left w:val="nil"/>
              <w:bottom w:val="single" w:sz="6" w:space="0" w:color="969696" w:themeColor="accent3"/>
              <w:right w:val="nil"/>
            </w:tcBorders>
            <w:tcMar>
              <w:top w:w="85" w:type="dxa"/>
              <w:bottom w:w="85" w:type="dxa"/>
            </w:tcMar>
            <w:hideMark/>
          </w:tcPr>
          <w:p w14:paraId="47C11409" w14:textId="77777777" w:rsidR="002A6826" w:rsidRPr="002A6826" w:rsidRDefault="002A6826" w:rsidP="00320F78">
            <w:pPr>
              <w:pStyle w:val="43"/>
              <w:rPr>
                <w:rFonts w:ascii="Roboto Black" w:hAnsi="Roboto Black"/>
                <w:color w:val="3CB9BE" w:themeColor="accent5"/>
              </w:rPr>
            </w:pPr>
            <w:r w:rsidRPr="002A6826">
              <w:rPr>
                <w:rFonts w:ascii="Roboto Black" w:hAnsi="Roboto Black"/>
                <w:color w:val="3CB9BE" w:themeColor="accent5"/>
              </w:rPr>
              <w:t>2022</w:t>
            </w:r>
          </w:p>
        </w:tc>
        <w:tc>
          <w:tcPr>
            <w:tcW w:w="414" w:type="pct"/>
            <w:tcBorders>
              <w:top w:val="nil"/>
              <w:left w:val="nil"/>
              <w:bottom w:val="nil"/>
              <w:right w:val="single" w:sz="4" w:space="0" w:color="FFFFFF" w:themeColor="background1"/>
            </w:tcBorders>
            <w:tcMar>
              <w:top w:w="85" w:type="dxa"/>
              <w:bottom w:w="85" w:type="dxa"/>
            </w:tcMar>
            <w:hideMark/>
          </w:tcPr>
          <w:p w14:paraId="552A760F" w14:textId="1FF6CA8E" w:rsidR="002A6826" w:rsidRDefault="00320F78" w:rsidP="00320F78">
            <w:pPr>
              <w:pStyle w:val="43"/>
              <w:rPr>
                <w:color w:val="333333"/>
              </w:rPr>
            </w:pPr>
            <w:r>
              <w:rPr>
                <w:noProof/>
                <w:color w:val="333333"/>
              </w:rPr>
              <mc:AlternateContent>
                <mc:Choice Requires="wps">
                  <w:drawing>
                    <wp:anchor distT="0" distB="0" distL="114300" distR="114300" simplePos="0" relativeHeight="251675136" behindDoc="0" locked="0" layoutInCell="1" allowOverlap="1" wp14:anchorId="71B38246" wp14:editId="097C56C4">
                      <wp:simplePos x="0" y="0"/>
                      <wp:positionH relativeFrom="column">
                        <wp:posOffset>-590550</wp:posOffset>
                      </wp:positionH>
                      <wp:positionV relativeFrom="paragraph">
                        <wp:posOffset>334645</wp:posOffset>
                      </wp:positionV>
                      <wp:extent cx="1511935" cy="149225"/>
                      <wp:effectExtent l="0" t="4445" r="7620" b="7620"/>
                      <wp:wrapNone/>
                      <wp:docPr id="149" name="Равнобедренный треугольник 149"/>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type w14:anchorId="1B5538AF"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Равнобедренный треугольник 149" o:spid="_x0000_s1026" type="#_x0000_t5" style="position:absolute;margin-left:-46.5pt;margin-top:26.35pt;width:119.05pt;height:11.75pt;rotation:90;z-index:251675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" fillcolor="#00a5e1 [3204]" stroked="f" strokeweight="2pt"/>
                  </w:pict>
                </mc:Fallback>
              </mc:AlternateContent>
            </w:r>
          </w:p>
        </w:tc>
        <w:tc>
          <w:tcPr>
            <w:tcW w:w="4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85" w:type="dxa"/>
              <w:bottom w:w="85" w:type="dxa"/>
            </w:tcMar>
            <w:hideMark/>
          </w:tcPr>
          <w:p w14:paraId="590000A7" w14:textId="77777777" w:rsidR="002A6826" w:rsidRPr="002A6826" w:rsidRDefault="002A6826" w:rsidP="00320F78">
            <w:pPr>
              <w:pStyle w:val="420"/>
            </w:pPr>
            <w:r w:rsidRPr="002A6826">
              <w:t>Фаза 2</w:t>
            </w:r>
          </w:p>
        </w:tc>
        <w:tc>
          <w:tcPr>
            <w:tcW w:w="2130" w:type="pct"/>
            <w:tcBorders>
              <w:top w:val="single" w:sz="6" w:space="0" w:color="969696" w:themeColor="accent3"/>
              <w:left w:val="single" w:sz="4" w:space="0" w:color="FFFFFF" w:themeColor="background1"/>
              <w:bottom w:val="single" w:sz="6" w:space="0" w:color="969696" w:themeColor="accent3"/>
              <w:right w:val="nil"/>
            </w:tcBorders>
            <w:tcMar>
              <w:top w:w="85" w:type="dxa"/>
              <w:bottom w:w="85" w:type="dxa"/>
            </w:tcMar>
            <w:hideMark/>
          </w:tcPr>
          <w:p w14:paraId="7025F363" w14:textId="77777777" w:rsidR="002A6826" w:rsidRDefault="002A6826" w:rsidP="00320F78">
            <w:pPr>
              <w:pStyle w:val="43"/>
              <w:rPr>
                <w:color w:val="333333"/>
              </w:rPr>
            </w:pPr>
            <w:r>
              <w:t>Сочи, Симферополь, Кольцово (Екатеринбург), Толмачево (Новосибирск)</w:t>
            </w:r>
          </w:p>
        </w:tc>
        <w:tc>
          <w:tcPr>
            <w:tcW w:w="647" w:type="pct"/>
            <w:tcBorders>
              <w:top w:val="single" w:sz="6" w:space="0" w:color="969696" w:themeColor="accent3"/>
              <w:left w:val="nil"/>
              <w:bottom w:val="single" w:sz="6" w:space="0" w:color="969696" w:themeColor="accent3"/>
              <w:right w:val="nil"/>
            </w:tcBorders>
            <w:tcMar>
              <w:top w:w="85" w:type="dxa"/>
              <w:bottom w:w="85" w:type="dxa"/>
            </w:tcMar>
            <w:hideMark/>
          </w:tcPr>
          <w:p w14:paraId="7AF70C4E" w14:textId="77777777" w:rsidR="002A6826" w:rsidRDefault="002A6826" w:rsidP="00320F78">
            <w:pPr>
              <w:pStyle w:val="43"/>
            </w:pPr>
            <w:r>
              <w:t>Все 6</w:t>
            </w:r>
          </w:p>
        </w:tc>
        <w:tc>
          <w:tcPr>
            <w:tcW w:w="348" w:type="pct"/>
            <w:tcBorders>
              <w:top w:val="single" w:sz="6" w:space="0" w:color="969696" w:themeColor="accent3"/>
              <w:left w:val="nil"/>
              <w:bottom w:val="single" w:sz="6" w:space="0" w:color="969696" w:themeColor="accent3"/>
              <w:right w:val="nil"/>
            </w:tcBorders>
            <w:tcMar>
              <w:top w:w="85" w:type="dxa"/>
              <w:bottom w:w="85" w:type="dxa"/>
            </w:tcMar>
            <w:hideMark/>
          </w:tcPr>
          <w:p w14:paraId="72A0098A" w14:textId="77777777" w:rsidR="002A6826" w:rsidRPr="002A6826" w:rsidRDefault="002A6826" w:rsidP="00320F78">
            <w:pPr>
              <w:pStyle w:val="afff"/>
              <w:rPr>
                <w:rFonts w:ascii="Roboto Black" w:hAnsi="Roboto Black"/>
                <w:color w:val="3CB9BE" w:themeColor="accent5"/>
              </w:rPr>
            </w:pPr>
            <w:r w:rsidRPr="002A6826">
              <w:rPr>
                <w:rFonts w:ascii="Roboto Black" w:hAnsi="Roboto Black"/>
                <w:color w:val="3CB9BE" w:themeColor="accent5"/>
              </w:rPr>
              <w:t>2022</w:t>
            </w:r>
          </w:p>
        </w:tc>
      </w:tr>
      <w:tr w:rsidR="002A6826" w14:paraId="49850B52" w14:textId="77777777" w:rsidTr="00824846">
        <w:trPr>
          <w:trHeight w:val="227"/>
        </w:trPr>
        <w:tc>
          <w:tcPr>
            <w:tcW w:w="644" w:type="pct"/>
            <w:tcBorders>
              <w:top w:val="single" w:sz="6" w:space="0" w:color="969696" w:themeColor="accent3"/>
              <w:left w:val="nil"/>
              <w:bottom w:val="nil"/>
              <w:right w:val="nil"/>
            </w:tcBorders>
            <w:tcMar>
              <w:top w:w="85" w:type="dxa"/>
              <w:bottom w:w="85" w:type="dxa"/>
            </w:tcMar>
            <w:hideMark/>
          </w:tcPr>
          <w:p w14:paraId="55340BF2" w14:textId="1D5870C7" w:rsidR="002A6826" w:rsidRDefault="00C7482C" w:rsidP="00320F78">
            <w:pPr>
              <w:pStyle w:val="43"/>
            </w:pPr>
            <w:r>
              <w:rPr>
                <w:lang w:val="en-US"/>
              </w:rPr>
              <w:t>≥</w:t>
            </w:r>
            <w:r w:rsidR="002A6826">
              <w:rPr>
                <w:lang w:val="en-US"/>
              </w:rPr>
              <w:t xml:space="preserve"> 10</w:t>
            </w:r>
          </w:p>
        </w:tc>
        <w:tc>
          <w:tcPr>
            <w:tcW w:w="349" w:type="pct"/>
            <w:tcBorders>
              <w:top w:val="single" w:sz="6" w:space="0" w:color="969696" w:themeColor="accent3"/>
              <w:left w:val="nil"/>
              <w:bottom w:val="nil"/>
              <w:right w:val="nil"/>
            </w:tcBorders>
            <w:tcMar>
              <w:top w:w="85" w:type="dxa"/>
              <w:bottom w:w="85" w:type="dxa"/>
            </w:tcMar>
            <w:hideMark/>
          </w:tcPr>
          <w:p w14:paraId="48BB3029" w14:textId="77777777" w:rsidR="002A6826" w:rsidRPr="002A6826" w:rsidRDefault="002A6826" w:rsidP="00320F78">
            <w:pPr>
              <w:pStyle w:val="43"/>
              <w:rPr>
                <w:rFonts w:ascii="Roboto Black" w:hAnsi="Roboto Black"/>
                <w:color w:val="3CB9BE" w:themeColor="accent5"/>
              </w:rPr>
            </w:pPr>
            <w:r w:rsidRPr="002A6826">
              <w:rPr>
                <w:rFonts w:ascii="Roboto Black" w:hAnsi="Roboto Black"/>
                <w:color w:val="3CB9BE" w:themeColor="accent5"/>
              </w:rPr>
              <w:t>2025</w:t>
            </w:r>
          </w:p>
        </w:tc>
        <w:tc>
          <w:tcPr>
            <w:tcW w:w="414" w:type="pct"/>
            <w:tcBorders>
              <w:top w:val="nil"/>
              <w:left w:val="nil"/>
              <w:bottom w:val="nil"/>
              <w:right w:val="single" w:sz="4" w:space="0" w:color="FFFFFF" w:themeColor="background1"/>
            </w:tcBorders>
            <w:tcMar>
              <w:top w:w="85" w:type="dxa"/>
              <w:bottom w:w="85" w:type="dxa"/>
            </w:tcMar>
          </w:tcPr>
          <w:p w14:paraId="5033684A" w14:textId="1A03D45E" w:rsidR="002A6826" w:rsidRDefault="002A6826" w:rsidP="00320F78">
            <w:pPr>
              <w:pStyle w:val="43"/>
              <w:rPr>
                <w:color w:val="333333"/>
              </w:rPr>
            </w:pPr>
          </w:p>
        </w:tc>
        <w:tc>
          <w:tcPr>
            <w:tcW w:w="46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85" w:type="dxa"/>
              <w:bottom w:w="85" w:type="dxa"/>
            </w:tcMar>
            <w:hideMark/>
          </w:tcPr>
          <w:p w14:paraId="5F34BF17" w14:textId="77777777" w:rsidR="002A6826" w:rsidRPr="002A6826" w:rsidRDefault="002A6826" w:rsidP="00320F78">
            <w:pPr>
              <w:pStyle w:val="420"/>
            </w:pPr>
            <w:r w:rsidRPr="002A6826">
              <w:t>Фаза 3</w:t>
            </w:r>
          </w:p>
        </w:tc>
        <w:tc>
          <w:tcPr>
            <w:tcW w:w="2130" w:type="pct"/>
            <w:tcBorders>
              <w:top w:val="single" w:sz="6" w:space="0" w:color="969696" w:themeColor="accent3"/>
              <w:left w:val="single" w:sz="4" w:space="0" w:color="FFFFFF" w:themeColor="background1"/>
              <w:bottom w:val="nil"/>
              <w:right w:val="nil"/>
            </w:tcBorders>
            <w:tcMar>
              <w:top w:w="85" w:type="dxa"/>
              <w:bottom w:w="85" w:type="dxa"/>
            </w:tcMar>
            <w:hideMark/>
          </w:tcPr>
          <w:p w14:paraId="0593B7E4" w14:textId="77777777" w:rsidR="002A6826" w:rsidRDefault="002A6826" w:rsidP="00320F78">
            <w:pPr>
              <w:pStyle w:val="43"/>
              <w:rPr>
                <w:color w:val="333333"/>
              </w:rPr>
            </w:pPr>
            <w:r>
              <w:t>Пашковский (Краснодар), Уфа, Ростов-на-Дону, Курумоч (Самара), Казань, Кневичи (Владив</w:t>
            </w:r>
            <w:r>
              <w:t>о</w:t>
            </w:r>
            <w:r>
              <w:t>сток), Емельяново (Красноярск), Новый (Хаб</w:t>
            </w:r>
            <w:r>
              <w:t>а</w:t>
            </w:r>
            <w:r>
              <w:t>ровск), Минеральные Воды, Иркутск, Храброво (Калининград), Рощино (Тюмень), Сургут, Витяз</w:t>
            </w:r>
            <w:r>
              <w:t>е</w:t>
            </w:r>
            <w:r>
              <w:t>во (Анапа), Баландино (Челябинск), Большое С</w:t>
            </w:r>
            <w:r>
              <w:t>а</w:t>
            </w:r>
            <w:r>
              <w:t>вино (Пермь), Хомутово (Южно-Сахалинск)</w:t>
            </w:r>
          </w:p>
        </w:tc>
        <w:tc>
          <w:tcPr>
            <w:tcW w:w="647" w:type="pct"/>
            <w:tcBorders>
              <w:top w:val="single" w:sz="6" w:space="0" w:color="969696" w:themeColor="accent3"/>
              <w:left w:val="nil"/>
              <w:bottom w:val="nil"/>
              <w:right w:val="nil"/>
            </w:tcBorders>
            <w:tcMar>
              <w:top w:w="85" w:type="dxa"/>
              <w:bottom w:w="85" w:type="dxa"/>
            </w:tcMar>
            <w:hideMark/>
          </w:tcPr>
          <w:p w14:paraId="0F0253D6" w14:textId="15B78ED9" w:rsidR="002A6826" w:rsidRDefault="002A6826" w:rsidP="00320F78">
            <w:pPr>
              <w:pStyle w:val="43"/>
            </w:pPr>
            <w:r>
              <w:t>1,</w:t>
            </w:r>
            <w:r w:rsidR="003D4C91">
              <w:t xml:space="preserve"> </w:t>
            </w:r>
            <w:r>
              <w:t>2</w:t>
            </w:r>
          </w:p>
        </w:tc>
        <w:tc>
          <w:tcPr>
            <w:tcW w:w="348" w:type="pct"/>
            <w:tcBorders>
              <w:top w:val="single" w:sz="6" w:space="0" w:color="969696" w:themeColor="accent3"/>
              <w:left w:val="nil"/>
              <w:bottom w:val="nil"/>
              <w:right w:val="nil"/>
            </w:tcBorders>
            <w:tcMar>
              <w:top w:w="85" w:type="dxa"/>
              <w:bottom w:w="85" w:type="dxa"/>
            </w:tcMar>
            <w:hideMark/>
          </w:tcPr>
          <w:p w14:paraId="67570072" w14:textId="77777777" w:rsidR="002A6826" w:rsidRPr="002A6826" w:rsidRDefault="002A6826" w:rsidP="00320F78">
            <w:pPr>
              <w:pStyle w:val="afff"/>
              <w:rPr>
                <w:rFonts w:ascii="Roboto Black" w:hAnsi="Roboto Black"/>
                <w:color w:val="3CB9BE" w:themeColor="accent5"/>
              </w:rPr>
            </w:pPr>
            <w:r w:rsidRPr="002A6826">
              <w:rPr>
                <w:rFonts w:ascii="Roboto Black" w:hAnsi="Roboto Black"/>
                <w:color w:val="3CB9BE" w:themeColor="accent5"/>
              </w:rPr>
              <w:t>2025</w:t>
            </w:r>
          </w:p>
        </w:tc>
      </w:tr>
    </w:tbl>
    <w:p w14:paraId="10102F72" w14:textId="77777777" w:rsidR="000D16DD" w:rsidRDefault="000D16DD" w:rsidP="006C5FED"/>
    <w:p w14:paraId="57F8D60B" w14:textId="77777777" w:rsidR="000D16DD" w:rsidRDefault="000D16DD" w:rsidP="006C0B97">
      <w:pPr>
        <w:pStyle w:val="150"/>
      </w:pPr>
      <w:r>
        <w:rPr>
          <w:rFonts w:eastAsiaTheme="minorEastAsia"/>
        </w:rPr>
        <w:t>Связь с другими мероприятиями</w:t>
      </w:r>
    </w:p>
    <w:p w14:paraId="00385597" w14:textId="77777777" w:rsidR="000D16DD" w:rsidRDefault="000D16DD" w:rsidP="006C0B97">
      <w:pPr>
        <w:pStyle w:val="150"/>
        <w:rPr>
          <w:color w:val="0070C0"/>
        </w:rPr>
        <w:sectPr w:rsidR="000D16DD" w:rsidSect="005B0412">
          <w:type w:val="continuous"/>
          <w:pgSz w:w="11906" w:h="16838"/>
          <w:pgMar w:top="1701" w:right="1418" w:bottom="2268" w:left="1418" w:header="709" w:footer="709" w:gutter="0"/>
          <w:cols w:space="720"/>
        </w:sectPr>
      </w:pPr>
    </w:p>
    <w:p w14:paraId="0C38436C" w14:textId="77777777" w:rsidR="000D16DD" w:rsidRDefault="000D16DD" w:rsidP="006C0B97">
      <w:pPr>
        <w:pStyle w:val="211"/>
      </w:pPr>
      <w:r>
        <w:lastRenderedPageBreak/>
        <w:t>Предшествующие мероприятия</w:t>
      </w:r>
    </w:p>
    <w:p w14:paraId="657F373D" w14:textId="77777777" w:rsidR="000D16DD" w:rsidRDefault="000D16DD" w:rsidP="006C0B97">
      <w:pPr>
        <w:pStyle w:val="310"/>
      </w:pPr>
      <w:r>
        <w:t>Отсутствуют</w:t>
      </w:r>
    </w:p>
    <w:p w14:paraId="09F0BF49" w14:textId="09BEB2E9" w:rsidR="000D16DD" w:rsidRDefault="00CD71C4" w:rsidP="006C0B97">
      <w:pPr>
        <w:pStyle w:val="211"/>
      </w:pPr>
      <w:r>
        <w:br w:type="column"/>
      </w:r>
      <w:r w:rsidR="000D16DD">
        <w:lastRenderedPageBreak/>
        <w:t>Последующие мероприятия</w:t>
      </w:r>
    </w:p>
    <w:p w14:paraId="73E7184D" w14:textId="77777777" w:rsidR="000D16DD" w:rsidRDefault="000D16DD" w:rsidP="006C0B97">
      <w:pPr>
        <w:pStyle w:val="310"/>
      </w:pPr>
      <w:r>
        <w:rPr>
          <w:lang w:val="en-US"/>
        </w:rPr>
        <w:t>AOP</w:t>
      </w:r>
      <w:r>
        <w:t>.2 Внедрение систем управления вылетом ВС (DMAN)</w:t>
      </w:r>
    </w:p>
    <w:p w14:paraId="019FF291" w14:textId="77777777" w:rsidR="006C0B97" w:rsidRDefault="006C0B97" w:rsidP="000D16DD">
      <w:pPr>
        <w:sectPr w:rsidR="006C0B97" w:rsidSect="006C0B97">
          <w:type w:val="continuous"/>
          <w:pgSz w:w="11906" w:h="16838"/>
          <w:pgMar w:top="1701" w:right="1418" w:bottom="2268" w:left="1418" w:header="709" w:footer="709" w:gutter="0"/>
          <w:cols w:num="2" w:space="561"/>
        </w:sectPr>
      </w:pPr>
    </w:p>
    <w:p w14:paraId="648A5E02" w14:textId="77777777" w:rsidR="000D16DD" w:rsidRDefault="000D16DD" w:rsidP="006C0B9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4869B5" w:rsidRPr="004869B5" w14:paraId="06CC6E41" w14:textId="77777777" w:rsidTr="00DF671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tcBorders>
              <w:bottom w:val="single" w:sz="4" w:space="0" w:color="FFFFFF" w:themeColor="background1"/>
            </w:tcBorders>
            <w:hideMark/>
          </w:tcPr>
          <w:p w14:paraId="2B4562AC" w14:textId="7DAC0602" w:rsidR="000D16DD" w:rsidRPr="004869B5" w:rsidRDefault="004869B5" w:rsidP="004869B5">
            <w:pPr>
              <w:pStyle w:val="410"/>
            </w:pPr>
            <w:r w:rsidRPr="004869B5">
              <w:t>ПУНКТ ПЛАНА</w:t>
            </w:r>
          </w:p>
        </w:tc>
        <w:tc>
          <w:tcPr>
            <w:tcW w:w="3687" w:type="pct"/>
            <w:tcBorders>
              <w:bottom w:val="single" w:sz="4" w:space="0" w:color="FFFFFF" w:themeColor="background1"/>
            </w:tcBorders>
            <w:hideMark/>
          </w:tcPr>
          <w:p w14:paraId="1FE72233" w14:textId="0D33A093" w:rsidR="000D16DD" w:rsidRPr="004869B5" w:rsidRDefault="004869B5" w:rsidP="004869B5">
            <w:pPr>
              <w:pStyle w:val="410"/>
              <w:cnfStyle w:val="100000000000" w:firstRow="1" w:lastRow="0" w:firstColumn="0" w:lastColumn="0" w:oddVBand="0" w:evenVBand="0" w:oddHBand="0" w:evenHBand="0" w:firstRowFirstColumn="0" w:firstRowLastColumn="0" w:lastRowFirstColumn="0" w:lastRowLastColumn="0"/>
            </w:pPr>
            <w:r w:rsidRPr="004869B5">
              <w:t>ШАГ ПО РЕАЛИЗАЦИИ</w:t>
            </w:r>
          </w:p>
        </w:tc>
        <w:tc>
          <w:tcPr>
            <w:tcW w:w="708" w:type="pct"/>
            <w:tcBorders>
              <w:bottom w:val="single" w:sz="4" w:space="0" w:color="FFFFFF" w:themeColor="background1"/>
            </w:tcBorders>
            <w:hideMark/>
          </w:tcPr>
          <w:p w14:paraId="0117BD79" w14:textId="7B807F58" w:rsidR="000D16DD" w:rsidRPr="004869B5" w:rsidRDefault="004869B5" w:rsidP="004869B5">
            <w:pPr>
              <w:pStyle w:val="410"/>
              <w:cnfStyle w:val="100000000000" w:firstRow="1" w:lastRow="0" w:firstColumn="0" w:lastColumn="0" w:oddVBand="0" w:evenVBand="0" w:oddHBand="0" w:evenHBand="0" w:firstRowFirstColumn="0" w:firstRowLastColumn="0" w:lastRowFirstColumn="0" w:lastRowLastColumn="0"/>
            </w:pPr>
            <w:r w:rsidRPr="004869B5">
              <w:t>СРОК ВЫПОЛНЕНИЯ</w:t>
            </w:r>
          </w:p>
        </w:tc>
      </w:tr>
      <w:tr w:rsidR="000D16DD" w:rsidRPr="00931BF9" w14:paraId="5DC4FC3B" w14:textId="77777777" w:rsidTr="00DF6715">
        <w:tc>
          <w:tcPr>
            <w:cnfStyle w:val="001000000000" w:firstRow="0" w:lastRow="0" w:firstColumn="1" w:lastColumn="0" w:oddVBand="0" w:evenVBand="0" w:oddHBand="0" w:evenHBand="0" w:firstRowFirstColumn="0" w:firstRowLastColumn="0" w:lastRowFirstColumn="0" w:lastRowLastColumn="0"/>
            <w:tcW w:w="4292" w:type="pct"/>
            <w:gridSpan w:val="2"/>
            <w:tcBorders>
              <w:left w:val="single" w:sz="4" w:space="0" w:color="FFFFFF" w:themeColor="background1"/>
              <w:right w:val="single" w:sz="4" w:space="0" w:color="FFFFFF" w:themeColor="background1"/>
            </w:tcBorders>
            <w:hideMark/>
          </w:tcPr>
          <w:p w14:paraId="6BAE55EE" w14:textId="77777777" w:rsidR="000D16DD" w:rsidRDefault="000D16DD" w:rsidP="001D50B5">
            <w:pPr>
              <w:pStyle w:val="420"/>
              <w:rPr>
                <w:color w:val="333333"/>
              </w:rPr>
            </w:pPr>
            <w:r>
              <w:t xml:space="preserve">Подготовка к внедрению систем </w:t>
            </w:r>
            <w:r>
              <w:rPr>
                <w:lang w:val="en-US"/>
              </w:rPr>
              <w:t>A</w:t>
            </w:r>
            <w:r>
              <w:t>-</w:t>
            </w:r>
            <w:r>
              <w:rPr>
                <w:lang w:val="en-US"/>
              </w:rPr>
              <w:t>CDM</w:t>
            </w:r>
          </w:p>
        </w:tc>
        <w:tc>
          <w:tcPr>
            <w:tcW w:w="70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1A23782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2CF87521" w14:textId="77777777" w:rsidTr="00DF6715">
        <w:tc>
          <w:tcPr>
            <w:cnfStyle w:val="001000000000" w:firstRow="0" w:lastRow="0" w:firstColumn="1" w:lastColumn="0" w:oddVBand="0" w:evenVBand="0" w:oddHBand="0" w:evenHBand="0" w:firstRowFirstColumn="0" w:firstRowLastColumn="0" w:lastRowFirstColumn="0" w:lastRowLastColumn="0"/>
            <w:tcW w:w="605" w:type="pct"/>
            <w:hideMark/>
          </w:tcPr>
          <w:p w14:paraId="690D46A3" w14:textId="77777777" w:rsidR="000D16DD" w:rsidRDefault="000D16DD" w:rsidP="00FC215E">
            <w:pPr>
              <w:pStyle w:val="420"/>
              <w:rPr>
                <w:lang w:val="en-US"/>
              </w:rPr>
            </w:pPr>
            <w:r>
              <w:rPr>
                <w:lang w:val="en-US"/>
              </w:rPr>
              <w:t>AOP</w:t>
            </w:r>
            <w:r>
              <w:t>.1.П.1</w:t>
            </w:r>
          </w:p>
        </w:tc>
        <w:tc>
          <w:tcPr>
            <w:tcW w:w="3687" w:type="pct"/>
            <w:tcBorders>
              <w:top w:val="single" w:sz="4" w:space="0" w:color="FFFFFF" w:themeColor="background1"/>
            </w:tcBorders>
            <w:hideMark/>
          </w:tcPr>
          <w:p w14:paraId="3D5BC7F0" w14:textId="2ACCE469" w:rsidR="000D16DD" w:rsidRDefault="00D14740">
            <w:pPr>
              <w:pStyle w:val="43"/>
              <w:cnfStyle w:val="000000000000" w:firstRow="0" w:lastRow="0" w:firstColumn="0" w:lastColumn="0" w:oddVBand="0" w:evenVBand="0" w:oddHBand="0" w:evenHBand="0" w:firstRowFirstColumn="0" w:firstRowLastColumn="0" w:lastRowFirstColumn="0" w:lastRowLastColumn="0"/>
            </w:pPr>
            <w:r>
              <w:t>Определены</w:t>
            </w:r>
            <w:r w:rsidR="000D16DD">
              <w:t xml:space="preserve"> требования к системе </w:t>
            </w:r>
            <w:r w:rsidR="000D16DD">
              <w:rPr>
                <w:lang w:val="en-US"/>
              </w:rPr>
              <w:t>A</w:t>
            </w:r>
            <w:r w:rsidR="000D16DD">
              <w:t>-</w:t>
            </w:r>
            <w:r w:rsidR="000D16DD">
              <w:rPr>
                <w:lang w:val="en-US"/>
              </w:rPr>
              <w:t>CDM</w:t>
            </w:r>
            <w:r w:rsidR="000D16DD">
              <w:t xml:space="preserve"> в части безопасности, технических характ</w:t>
            </w:r>
            <w:r w:rsidR="000D16DD">
              <w:t>е</w:t>
            </w:r>
            <w:r w:rsidR="000D16DD">
              <w:t>ристик и функциональной совместимости:</w:t>
            </w:r>
          </w:p>
          <w:p w14:paraId="05120B2C" w14:textId="16CF067E" w:rsidR="000D16DD" w:rsidRDefault="000D16DD" w:rsidP="006C0B97">
            <w:pPr>
              <w:pStyle w:val="441"/>
              <w:cnfStyle w:val="000000000000" w:firstRow="0" w:lastRow="0" w:firstColumn="0" w:lastColumn="0" w:oddVBand="0" w:evenVBand="0" w:oddHBand="0" w:evenHBand="0" w:firstRowFirstColumn="0" w:firstRowLastColumn="0" w:lastRowFirstColumn="0" w:lastRowLastColumn="0"/>
            </w:pPr>
            <w:r>
              <w:t>показател</w:t>
            </w:r>
            <w:r w:rsidR="00FF24FF">
              <w:t>и</w:t>
            </w:r>
            <w:r>
              <w:t>, по которым необходимо измерять эффективность операций в аэр</w:t>
            </w:r>
            <w:r>
              <w:t>о</w:t>
            </w:r>
            <w:r>
              <w:t>порту</w:t>
            </w:r>
          </w:p>
          <w:p w14:paraId="20434751" w14:textId="6064F762" w:rsidR="000D16DD" w:rsidRDefault="000D16DD" w:rsidP="006C0B97">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FF24FF">
              <w:t>е</w:t>
            </w:r>
            <w:r>
              <w:t xml:space="preserve"> процедур</w:t>
            </w:r>
            <w:r w:rsidR="00FF24FF">
              <w:t>ы</w:t>
            </w:r>
            <w:r>
              <w:t xml:space="preserve"> использования функционала системы A-CDM всеми участниками системы в различных сценариях</w:t>
            </w:r>
          </w:p>
          <w:p w14:paraId="5013A7F8" w14:textId="1C7366E9" w:rsidR="000D16DD" w:rsidRDefault="000D16DD" w:rsidP="006C0B97">
            <w:pPr>
              <w:pStyle w:val="441"/>
              <w:cnfStyle w:val="000000000000" w:firstRow="0" w:lastRow="0" w:firstColumn="0" w:lastColumn="0" w:oddVBand="0" w:evenVBand="0" w:oddHBand="0" w:evenHBand="0" w:firstRowFirstColumn="0" w:firstRowLastColumn="0" w:lastRowFirstColumn="0" w:lastRowLastColumn="0"/>
            </w:pPr>
            <w:r>
              <w:t>схем</w:t>
            </w:r>
            <w:r w:rsidR="00FF24FF">
              <w:t>ы</w:t>
            </w:r>
            <w:r>
              <w:t xml:space="preserve"> взаимодействия со смежными системами (AMAN, DMAN, A-SMGCS, сист</w:t>
            </w:r>
            <w:r>
              <w:t>е</w:t>
            </w:r>
            <w:r>
              <w:t>мами ОПВД и т.</w:t>
            </w:r>
            <w:r w:rsidR="00FF24FF">
              <w:t xml:space="preserve"> </w:t>
            </w:r>
            <w:r>
              <w:t>д.)</w:t>
            </w:r>
          </w:p>
          <w:p w14:paraId="1D1FC21E" w14:textId="31B1FC4D" w:rsidR="000D16DD" w:rsidRDefault="000D16DD" w:rsidP="006C0B97">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A-CDM, в т</w:t>
            </w:r>
            <w:r w:rsidR="00FF24FF">
              <w:t>ом числе</w:t>
            </w:r>
            <w:r>
              <w:t>:</w:t>
            </w:r>
          </w:p>
          <w:p w14:paraId="6666B763"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сервера, обрабатывающие поступающие данные и выгружающие данные всем пользователям A-CDM</w:t>
            </w:r>
          </w:p>
          <w:p w14:paraId="0D963D8A"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ЛПД для обмена данными между всеми пользователями A-CDM</w:t>
            </w:r>
          </w:p>
          <w:p w14:paraId="57C3922D" w14:textId="4686458A"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рабочие места диспетчеров с мониторами, на которые выводится информ</w:t>
            </w:r>
            <w:r>
              <w:t>а</w:t>
            </w:r>
            <w:r>
              <w:t xml:space="preserve">ция о прохождении ВС </w:t>
            </w:r>
            <w:r w:rsidR="00A4681E">
              <w:t>ключевых</w:t>
            </w:r>
            <w:r>
              <w:t xml:space="preserve"> точек на аэродроме</w:t>
            </w:r>
          </w:p>
          <w:p w14:paraId="04CBA749" w14:textId="4AD2CAF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переносные устройства для сотрудников аэропортовых служб и т.</w:t>
            </w:r>
            <w:r w:rsidR="00FF24FF">
              <w:t xml:space="preserve"> </w:t>
            </w:r>
            <w:r>
              <w:t>д.</w:t>
            </w:r>
          </w:p>
        </w:tc>
        <w:tc>
          <w:tcPr>
            <w:tcW w:w="708" w:type="pct"/>
            <w:tcBorders>
              <w:top w:val="single" w:sz="4" w:space="0" w:color="FFFFFF" w:themeColor="background1"/>
            </w:tcBorders>
            <w:hideMark/>
          </w:tcPr>
          <w:p w14:paraId="13DD5451" w14:textId="77777777" w:rsidR="000D16DD" w:rsidRDefault="000D16DD" w:rsidP="00FC215E">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0D554E4B" w14:textId="77777777" w:rsidTr="00DF6715">
        <w:tc>
          <w:tcPr>
            <w:cnfStyle w:val="001000000000" w:firstRow="0" w:lastRow="0" w:firstColumn="1" w:lastColumn="0" w:oddVBand="0" w:evenVBand="0" w:oddHBand="0" w:evenHBand="0" w:firstRowFirstColumn="0" w:firstRowLastColumn="0" w:lastRowFirstColumn="0" w:lastRowLastColumn="0"/>
            <w:tcW w:w="605" w:type="pct"/>
            <w:hideMark/>
          </w:tcPr>
          <w:p w14:paraId="4DDB3A1D" w14:textId="7544780C" w:rsidR="000D16DD" w:rsidRDefault="000D16DD" w:rsidP="00FC215E">
            <w:pPr>
              <w:pStyle w:val="420"/>
            </w:pPr>
            <w:r>
              <w:rPr>
                <w:lang w:val="en-US"/>
              </w:rPr>
              <w:t>AOP</w:t>
            </w:r>
            <w:r>
              <w:t>.1.П.</w:t>
            </w:r>
            <w:r w:rsidR="00DF6715">
              <w:t>2</w:t>
            </w:r>
          </w:p>
        </w:tc>
        <w:tc>
          <w:tcPr>
            <w:tcW w:w="3687" w:type="pct"/>
            <w:hideMark/>
          </w:tcPr>
          <w:p w14:paraId="3AA1562C" w14:textId="6879D591" w:rsidR="00DF6715" w:rsidRDefault="000D16DD">
            <w:pPr>
              <w:pStyle w:val="43"/>
              <w:cnfStyle w:val="000000000000" w:firstRow="0" w:lastRow="0" w:firstColumn="0" w:lastColumn="0" w:oddVBand="0" w:evenVBand="0" w:oddHBand="0" w:evenHBand="0" w:firstRowFirstColumn="0" w:firstRowLastColumn="0" w:lastRowFirstColumn="0" w:lastRowLastColumn="0"/>
            </w:pPr>
            <w:r>
              <w:t>Созданы условия для профессиональной подготовки персонала к эксплуатации сист</w:t>
            </w:r>
            <w:r>
              <w:t>е</w:t>
            </w:r>
            <w:r>
              <w:t xml:space="preserve">мы </w:t>
            </w:r>
            <w:r>
              <w:rPr>
                <w:lang w:val="en-US"/>
              </w:rPr>
              <w:t>A</w:t>
            </w:r>
            <w:r>
              <w:t>-</w:t>
            </w:r>
            <w:r>
              <w:rPr>
                <w:lang w:val="en-US"/>
              </w:rPr>
              <w:t>CDM</w:t>
            </w:r>
            <w:r w:rsidR="00DF6715">
              <w:t>, в т</w:t>
            </w:r>
            <w:r w:rsidR="00FF24FF">
              <w:t>ом числе</w:t>
            </w:r>
            <w:r w:rsidR="00DF6715">
              <w:t>:</w:t>
            </w:r>
          </w:p>
          <w:p w14:paraId="6EBDC9B5" w14:textId="710FED6A" w:rsidR="00DF6715" w:rsidRDefault="00FF24FF" w:rsidP="00DF6715">
            <w:pPr>
              <w:pStyle w:val="441"/>
              <w:cnfStyle w:val="000000000000" w:firstRow="0" w:lastRow="0" w:firstColumn="0" w:lastColumn="0" w:oddVBand="0" w:evenVBand="0" w:oddHBand="0" w:evenHBand="0" w:firstRowFirstColumn="0" w:firstRowLastColumn="0" w:lastRowFirstColumn="0" w:lastRowLastColumn="0"/>
            </w:pPr>
            <w:r>
              <w:t>р</w:t>
            </w:r>
            <w:r w:rsidR="00DF6715">
              <w:t>азработ</w:t>
            </w:r>
            <w:r>
              <w:t>аны</w:t>
            </w:r>
            <w:r w:rsidR="00DF6715">
              <w:t xml:space="preserve"> и утвержден</w:t>
            </w:r>
            <w:r>
              <w:t>ы</w:t>
            </w:r>
            <w:r w:rsidR="00DF6715">
              <w:t xml:space="preserve"> квалификационны</w:t>
            </w:r>
            <w:r>
              <w:t>е</w:t>
            </w:r>
            <w:r w:rsidR="00DF6715">
              <w:t xml:space="preserve"> требовани</w:t>
            </w:r>
            <w:r>
              <w:t>я</w:t>
            </w:r>
            <w:r w:rsidR="00DF6715">
              <w:t xml:space="preserve"> к персоналу, ос</w:t>
            </w:r>
            <w:r w:rsidR="00DF6715">
              <w:t>у</w:t>
            </w:r>
            <w:r w:rsidR="00DF6715">
              <w:t xml:space="preserve">ществляющему эксплуатацию системы </w:t>
            </w:r>
            <w:r w:rsidR="00DF6715">
              <w:rPr>
                <w:lang w:val="en-US"/>
              </w:rPr>
              <w:t>A</w:t>
            </w:r>
            <w:r w:rsidR="00DF6715" w:rsidRPr="00DF6715">
              <w:t>-</w:t>
            </w:r>
            <w:r w:rsidR="00DF6715">
              <w:rPr>
                <w:lang w:val="en-US"/>
              </w:rPr>
              <w:t>CDM</w:t>
            </w:r>
          </w:p>
          <w:p w14:paraId="6E515A53" w14:textId="3A269D17" w:rsidR="000D16DD" w:rsidRPr="00DF6715" w:rsidRDefault="00FF24FF" w:rsidP="00C718C0">
            <w:pPr>
              <w:pStyle w:val="441"/>
              <w:cnfStyle w:val="000000000000" w:firstRow="0" w:lastRow="0" w:firstColumn="0" w:lastColumn="0" w:oddVBand="0" w:evenVBand="0" w:oddHBand="0" w:evenHBand="0" w:firstRowFirstColumn="0" w:firstRowLastColumn="0" w:lastRowFirstColumn="0" w:lastRowLastColumn="0"/>
            </w:pPr>
            <w:r>
              <w:t>р</w:t>
            </w:r>
            <w:r w:rsidR="00DF6715">
              <w:t>азработ</w:t>
            </w:r>
            <w:r>
              <w:t>аны</w:t>
            </w:r>
            <w:r w:rsidR="00DF6715">
              <w:t xml:space="preserve"> и утвержден</w:t>
            </w:r>
            <w:r>
              <w:t>ы</w:t>
            </w:r>
            <w:r w:rsidR="00DF6715">
              <w:t xml:space="preserve"> </w:t>
            </w:r>
            <w:r>
              <w:t>основанные на компетентностном подходе п</w:t>
            </w:r>
            <w:r w:rsidR="00DF6715">
              <w:t>рограмм</w:t>
            </w:r>
            <w:r>
              <w:t>ы</w:t>
            </w:r>
            <w:r w:rsidR="00DF6715">
              <w:t xml:space="preserve"> обучения персонала, осуществляющего эксп</w:t>
            </w:r>
            <w:r w:rsidR="00C718C0">
              <w:t xml:space="preserve">луатацию системы </w:t>
            </w:r>
            <w:r w:rsidR="00C718C0">
              <w:rPr>
                <w:lang w:val="en-US"/>
              </w:rPr>
              <w:t>A</w:t>
            </w:r>
            <w:r w:rsidR="00C718C0" w:rsidRPr="00C718C0">
              <w:t>-</w:t>
            </w:r>
            <w:r w:rsidR="00C718C0">
              <w:rPr>
                <w:lang w:val="en-US"/>
              </w:rPr>
              <w:t>CDM</w:t>
            </w:r>
            <w:r w:rsidR="00DF6715">
              <w:t xml:space="preserve"> </w:t>
            </w:r>
          </w:p>
        </w:tc>
        <w:tc>
          <w:tcPr>
            <w:tcW w:w="708" w:type="pct"/>
            <w:hideMark/>
          </w:tcPr>
          <w:p w14:paraId="420322A8" w14:textId="77777777" w:rsidR="000D16DD" w:rsidRDefault="000D16DD" w:rsidP="00FC215E">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64917A3E" w14:textId="77777777" w:rsidTr="00DF6715">
        <w:tc>
          <w:tcPr>
            <w:cnfStyle w:val="001000000000" w:firstRow="0" w:lastRow="0" w:firstColumn="1" w:lastColumn="0" w:oddVBand="0" w:evenVBand="0" w:oddHBand="0" w:evenHBand="0" w:firstRowFirstColumn="0" w:firstRowLastColumn="0" w:lastRowFirstColumn="0" w:lastRowLastColumn="0"/>
            <w:tcW w:w="605" w:type="pct"/>
            <w:hideMark/>
          </w:tcPr>
          <w:p w14:paraId="1CA93CC2" w14:textId="10E0568E" w:rsidR="000D16DD" w:rsidRDefault="000D16DD" w:rsidP="00FC215E">
            <w:pPr>
              <w:pStyle w:val="420"/>
              <w:rPr>
                <w:lang w:val="en-US"/>
              </w:rPr>
            </w:pPr>
            <w:r>
              <w:rPr>
                <w:lang w:val="en-US"/>
              </w:rPr>
              <w:t>AOP</w:t>
            </w:r>
            <w:r>
              <w:t>.1.П.</w:t>
            </w:r>
            <w:r w:rsidR="00DF6715">
              <w:t>3</w:t>
            </w:r>
          </w:p>
        </w:tc>
        <w:tc>
          <w:tcPr>
            <w:tcW w:w="3687" w:type="pct"/>
            <w:hideMark/>
          </w:tcPr>
          <w:p w14:paraId="238CAA15" w14:textId="4DF7F4F5" w:rsidR="000D16DD" w:rsidRDefault="00DF6715" w:rsidP="00DF6715">
            <w:pPr>
              <w:pStyle w:val="43"/>
              <w:cnfStyle w:val="000000000000" w:firstRow="0" w:lastRow="0" w:firstColumn="0" w:lastColumn="0" w:oddVBand="0" w:evenVBand="0" w:oddHBand="0" w:evenHBand="0" w:firstRowFirstColumn="0" w:firstRowLastColumn="0" w:lastRowFirstColumn="0" w:lastRowLastColumn="0"/>
            </w:pPr>
            <w:r>
              <w:t>Опубликован документ, определяющий порядок внедрения</w:t>
            </w:r>
            <w:r w:rsidR="000D16DD">
              <w:t xml:space="preserve"> </w:t>
            </w:r>
            <w:r w:rsidR="000D16DD">
              <w:rPr>
                <w:lang w:val="en-US"/>
              </w:rPr>
              <w:t>A</w:t>
            </w:r>
            <w:r w:rsidR="000D16DD">
              <w:t>-</w:t>
            </w:r>
            <w:r w:rsidR="000D16DD">
              <w:rPr>
                <w:lang w:val="en-US"/>
              </w:rPr>
              <w:t>CDM</w:t>
            </w:r>
            <w:r w:rsidR="000D16DD">
              <w:t xml:space="preserve"> в аэропорту</w:t>
            </w:r>
          </w:p>
        </w:tc>
        <w:tc>
          <w:tcPr>
            <w:tcW w:w="708" w:type="pct"/>
            <w:hideMark/>
          </w:tcPr>
          <w:p w14:paraId="6665A5AB" w14:textId="77777777" w:rsidR="000D16DD" w:rsidRDefault="000D16DD" w:rsidP="00FC215E">
            <w:pPr>
              <w:pStyle w:val="450"/>
              <w:cnfStyle w:val="000000000000" w:firstRow="0" w:lastRow="0" w:firstColumn="0" w:lastColumn="0" w:oddVBand="0" w:evenVBand="0" w:oddHBand="0" w:evenHBand="0" w:firstRowFirstColumn="0" w:firstRowLastColumn="0" w:lastRowFirstColumn="0" w:lastRowLastColumn="0"/>
            </w:pPr>
            <w:r>
              <w:t>2018</w:t>
            </w:r>
          </w:p>
        </w:tc>
      </w:tr>
      <w:tr w:rsidR="008846C6" w14:paraId="093A055B" w14:textId="77777777" w:rsidTr="00DF6715">
        <w:tc>
          <w:tcPr>
            <w:cnfStyle w:val="001000000000" w:firstRow="0" w:lastRow="0" w:firstColumn="1" w:lastColumn="0" w:oddVBand="0" w:evenVBand="0" w:oddHBand="0" w:evenHBand="0" w:firstRowFirstColumn="0" w:firstRowLastColumn="0" w:lastRowFirstColumn="0" w:lastRowLastColumn="0"/>
            <w:tcW w:w="605" w:type="pct"/>
          </w:tcPr>
          <w:p w14:paraId="0ED9FD11" w14:textId="3A84FB21" w:rsidR="008846C6" w:rsidRDefault="008846C6" w:rsidP="00FC215E">
            <w:pPr>
              <w:pStyle w:val="420"/>
              <w:rPr>
                <w:lang w:val="en-US"/>
              </w:rPr>
            </w:pPr>
            <w:r>
              <w:rPr>
                <w:lang w:val="en-US"/>
              </w:rPr>
              <w:t>AOP</w:t>
            </w:r>
            <w:r>
              <w:t>.1.П.4</w:t>
            </w:r>
          </w:p>
        </w:tc>
        <w:tc>
          <w:tcPr>
            <w:tcW w:w="3687" w:type="pct"/>
          </w:tcPr>
          <w:p w14:paraId="5BCE202F" w14:textId="64B242AE" w:rsidR="008846C6" w:rsidRDefault="008846C6" w:rsidP="00DF6715">
            <w:pPr>
              <w:pStyle w:val="43"/>
              <w:cnfStyle w:val="000000000000" w:firstRow="0" w:lastRow="0" w:firstColumn="0" w:lastColumn="0" w:oddVBand="0" w:evenVBand="0" w:oddHBand="0" w:evenHBand="0" w:firstRowFirstColumn="0" w:firstRowLastColumn="0" w:lastRowFirstColumn="0" w:lastRowLastColumn="0"/>
            </w:pPr>
            <w:r>
              <w:t>Определена целесообразность</w:t>
            </w:r>
            <w:r w:rsidRPr="008846C6">
              <w:t xml:space="preserve"> внедрения центров операционной деятельности аэр</w:t>
            </w:r>
            <w:r w:rsidRPr="008846C6">
              <w:t>о</w:t>
            </w:r>
            <w:r w:rsidRPr="008846C6">
              <w:t>порта (APOC)</w:t>
            </w:r>
          </w:p>
        </w:tc>
        <w:tc>
          <w:tcPr>
            <w:tcW w:w="708" w:type="pct"/>
          </w:tcPr>
          <w:p w14:paraId="0DB58EF5" w14:textId="25B508D8" w:rsidR="008846C6" w:rsidRPr="008846C6" w:rsidRDefault="008846C6" w:rsidP="00FC215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2018</w:t>
            </w:r>
          </w:p>
        </w:tc>
      </w:tr>
    </w:tbl>
    <w:p w14:paraId="3C0B96A8" w14:textId="77777777" w:rsidR="000D16DD" w:rsidRDefault="000D16DD" w:rsidP="006C5FED"/>
    <w:tbl>
      <w:tblPr>
        <w:tblStyle w:val="affff5"/>
        <w:tblW w:w="5000" w:type="pct"/>
        <w:tblCellMar>
          <w:left w:w="57" w:type="dxa"/>
          <w:right w:w="57" w:type="dxa"/>
        </w:tblCellMar>
        <w:tblLook w:val="04A0" w:firstRow="1" w:lastRow="0" w:firstColumn="1" w:lastColumn="0" w:noHBand="0" w:noVBand="1"/>
      </w:tblPr>
      <w:tblGrid>
        <w:gridCol w:w="1261"/>
        <w:gridCol w:w="5742"/>
        <w:gridCol w:w="711"/>
        <w:gridCol w:w="711"/>
        <w:gridCol w:w="759"/>
      </w:tblGrid>
      <w:tr w:rsidR="000D16DD" w14:paraId="1FD88BAD" w14:textId="77777777" w:rsidTr="00946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tcBorders>
              <w:bottom w:val="single" w:sz="4" w:space="0" w:color="FFFFFF" w:themeColor="background1"/>
            </w:tcBorders>
            <w:hideMark/>
          </w:tcPr>
          <w:p w14:paraId="1D39F3AA" w14:textId="77777777" w:rsidR="000D16DD" w:rsidRDefault="000D16DD" w:rsidP="00E467EC">
            <w:pPr>
              <w:pStyle w:val="410"/>
            </w:pPr>
            <w:r>
              <w:t>Пункт плана</w:t>
            </w:r>
          </w:p>
        </w:tc>
        <w:tc>
          <w:tcPr>
            <w:tcW w:w="3126" w:type="pct"/>
            <w:tcBorders>
              <w:bottom w:val="single" w:sz="4" w:space="0" w:color="FFFFFF" w:themeColor="background1"/>
            </w:tcBorders>
            <w:hideMark/>
          </w:tcPr>
          <w:p w14:paraId="534579ED" w14:textId="77777777" w:rsidR="000D16DD" w:rsidRDefault="000D16DD" w:rsidP="00E467EC">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1187" w:type="pct"/>
            <w:gridSpan w:val="3"/>
            <w:tcBorders>
              <w:bottom w:val="single" w:sz="4" w:space="0" w:color="FFFFFF" w:themeColor="background1"/>
            </w:tcBorders>
            <w:hideMark/>
          </w:tcPr>
          <w:p w14:paraId="2B6369A4" w14:textId="77777777" w:rsidR="000D16DD" w:rsidRDefault="000D16DD" w:rsidP="00E467EC">
            <w:pPr>
              <w:pStyle w:val="410"/>
              <w:cnfStyle w:val="100000000000" w:firstRow="1" w:lastRow="0" w:firstColumn="0" w:lastColumn="0" w:oddVBand="0" w:evenVBand="0" w:oddHBand="0" w:evenHBand="0" w:firstRowFirstColumn="0" w:firstRowLastColumn="0" w:lastRowFirstColumn="0" w:lastRowLastColumn="0"/>
              <w:rPr>
                <w:color w:val="0070C0"/>
              </w:rPr>
            </w:pPr>
            <w:r w:rsidRPr="004869B5">
              <w:t>Срок выполнения</w:t>
            </w:r>
          </w:p>
        </w:tc>
      </w:tr>
      <w:tr w:rsidR="00E467EC" w:rsidRPr="00FC215E" w14:paraId="4F3BB6CB" w14:textId="77777777" w:rsidTr="00946FE1">
        <w:trPr>
          <w:trHeight w:val="264"/>
        </w:trPr>
        <w:tc>
          <w:tcPr>
            <w:cnfStyle w:val="001000000000" w:firstRow="0" w:lastRow="0" w:firstColumn="1" w:lastColumn="0" w:oddVBand="0" w:evenVBand="0" w:oddHBand="0" w:evenHBand="0" w:firstRowFirstColumn="0" w:firstRowLastColumn="0" w:lastRowFirstColumn="0" w:lastRowLastColumn="0"/>
            <w:tcW w:w="3813" w:type="pct"/>
            <w:gridSpan w:val="2"/>
            <w:tcBorders>
              <w:left w:val="single" w:sz="4" w:space="0" w:color="FFFFFF" w:themeColor="background1"/>
            </w:tcBorders>
          </w:tcPr>
          <w:p w14:paraId="4B0C47BA" w14:textId="3ADAF8CA" w:rsidR="00E467EC" w:rsidRPr="00FC215E" w:rsidRDefault="00E467EC" w:rsidP="00E467EC">
            <w:pPr>
              <w:pStyle w:val="420"/>
            </w:pPr>
            <w:r w:rsidRPr="006C5FED">
              <w:t>Внедрение систем A-CDM</w:t>
            </w:r>
          </w:p>
        </w:tc>
        <w:tc>
          <w:tcPr>
            <w:tcW w:w="387" w:type="pct"/>
            <w:tcBorders>
              <w:top w:val="single" w:sz="4" w:space="0" w:color="FFFFFF" w:themeColor="background1"/>
              <w:bottom w:val="single" w:sz="4" w:space="0" w:color="FFFFFF" w:themeColor="background1"/>
            </w:tcBorders>
            <w:shd w:val="clear" w:color="auto" w:fill="00A5E1" w:themeFill="accent1"/>
            <w:hideMark/>
          </w:tcPr>
          <w:p w14:paraId="31287D71"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1</w:t>
            </w:r>
          </w:p>
        </w:tc>
        <w:tc>
          <w:tcPr>
            <w:tcW w:w="387" w:type="pct"/>
            <w:tcBorders>
              <w:top w:val="single" w:sz="4" w:space="0" w:color="FFFFFF" w:themeColor="background1"/>
              <w:bottom w:val="single" w:sz="4" w:space="0" w:color="FFFFFF" w:themeColor="background1"/>
            </w:tcBorders>
            <w:shd w:val="clear" w:color="auto" w:fill="00A5E1" w:themeFill="accent1"/>
            <w:hideMark/>
          </w:tcPr>
          <w:p w14:paraId="79612DD7"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2</w:t>
            </w:r>
          </w:p>
        </w:tc>
        <w:tc>
          <w:tcPr>
            <w:tcW w:w="413" w:type="pct"/>
            <w:tcBorders>
              <w:top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2028907C"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3</w:t>
            </w:r>
          </w:p>
        </w:tc>
      </w:tr>
      <w:tr w:rsidR="000D16DD" w14:paraId="27C0D27C" w14:textId="77777777" w:rsidTr="00946FE1">
        <w:tc>
          <w:tcPr>
            <w:cnfStyle w:val="001000000000" w:firstRow="0" w:lastRow="0" w:firstColumn="1" w:lastColumn="0" w:oddVBand="0" w:evenVBand="0" w:oddHBand="0" w:evenHBand="0" w:firstRowFirstColumn="0" w:firstRowLastColumn="0" w:lastRowFirstColumn="0" w:lastRowLastColumn="0"/>
            <w:tcW w:w="687" w:type="pct"/>
          </w:tcPr>
          <w:p w14:paraId="40E06A1B" w14:textId="77777777" w:rsidR="000D16DD" w:rsidRDefault="000D16DD" w:rsidP="00E467EC">
            <w:pPr>
              <w:pStyle w:val="420"/>
              <w:rPr>
                <w:lang w:val="en-US"/>
              </w:rPr>
            </w:pPr>
            <w:r>
              <w:rPr>
                <w:lang w:val="en-US"/>
              </w:rPr>
              <w:t>AOP</w:t>
            </w:r>
            <w:r>
              <w:t>.1.В.1</w:t>
            </w:r>
          </w:p>
          <w:p w14:paraId="7C5357E9" w14:textId="77777777" w:rsidR="000D16DD" w:rsidRDefault="000D16DD" w:rsidP="00E467EC">
            <w:pPr>
              <w:pStyle w:val="420"/>
              <w:rPr>
                <w:lang w:val="en-US"/>
              </w:rPr>
            </w:pPr>
          </w:p>
        </w:tc>
        <w:tc>
          <w:tcPr>
            <w:tcW w:w="3126" w:type="pct"/>
            <w:tcBorders>
              <w:top w:val="single" w:sz="4" w:space="0" w:color="FFFFFF" w:themeColor="background1"/>
            </w:tcBorders>
            <w:hideMark/>
          </w:tcPr>
          <w:p w14:paraId="04FB87D5" w14:textId="6EE5C85A" w:rsidR="00C718C0" w:rsidRDefault="00C718C0" w:rsidP="00E467EC">
            <w:pPr>
              <w:pStyle w:val="43"/>
              <w:cnfStyle w:val="000000000000" w:firstRow="0" w:lastRow="0" w:firstColumn="0" w:lastColumn="0" w:oddVBand="0" w:evenVBand="0" w:oddHBand="0" w:evenHBand="0" w:firstRowFirstColumn="0" w:firstRowLastColumn="0" w:lastRowFirstColumn="0" w:lastRowLastColumn="0"/>
            </w:pPr>
            <w:r>
              <w:t>Проведен</w:t>
            </w:r>
            <w:r w:rsidR="002873C4">
              <w:t xml:space="preserve">о </w:t>
            </w:r>
            <w:r>
              <w:t xml:space="preserve">общее </w:t>
            </w:r>
            <w:r w:rsidR="002873C4">
              <w:t xml:space="preserve">и </w:t>
            </w:r>
            <w:r>
              <w:t xml:space="preserve">специальное обучение </w:t>
            </w:r>
            <w:r w:rsidR="008C3AB3">
              <w:t>персонала</w:t>
            </w:r>
            <w:r>
              <w:t>, обеспечивающ</w:t>
            </w:r>
            <w:r w:rsidR="008C3AB3">
              <w:t>его</w:t>
            </w:r>
            <w:r>
              <w:t xml:space="preserve"> функционирование системы </w:t>
            </w:r>
            <w:r>
              <w:rPr>
                <w:lang w:val="en-US"/>
              </w:rPr>
              <w:t>A</w:t>
            </w:r>
            <w:r w:rsidRPr="00C718C0">
              <w:t>-</w:t>
            </w:r>
            <w:r>
              <w:rPr>
                <w:lang w:val="en-US"/>
              </w:rPr>
              <w:t>CDM</w:t>
            </w:r>
            <w:r>
              <w:t>, в т</w:t>
            </w:r>
            <w:r w:rsidR="00FF24FF">
              <w:t>ом числе</w:t>
            </w:r>
            <w:r>
              <w:t>:</w:t>
            </w:r>
          </w:p>
          <w:p w14:paraId="23ED9F2C" w14:textId="49DC8944" w:rsidR="000D16DD" w:rsidRDefault="00FF24FF" w:rsidP="00E467EC">
            <w:pPr>
              <w:pStyle w:val="441"/>
              <w:jc w:val="left"/>
              <w:cnfStyle w:val="000000000000" w:firstRow="0" w:lastRow="0" w:firstColumn="0" w:lastColumn="0" w:oddVBand="0" w:evenVBand="0" w:oddHBand="0" w:evenHBand="0" w:firstRowFirstColumn="0" w:firstRowLastColumn="0" w:lastRowFirstColumn="0" w:lastRowLastColumn="0"/>
            </w:pPr>
            <w:r>
              <w:t>о</w:t>
            </w:r>
            <w:r w:rsidR="00C718C0">
              <w:t xml:space="preserve">бучение </w:t>
            </w:r>
            <w:r w:rsidR="000D16DD">
              <w:t>персонала органов ОВД и ОПВД</w:t>
            </w:r>
          </w:p>
          <w:p w14:paraId="6E002742" w14:textId="2C8ACAF9" w:rsidR="000D16DD" w:rsidRDefault="00FF24FF" w:rsidP="00E467EC">
            <w:pPr>
              <w:pStyle w:val="441"/>
              <w:jc w:val="left"/>
              <w:cnfStyle w:val="000000000000" w:firstRow="0" w:lastRow="0" w:firstColumn="0" w:lastColumn="0" w:oddVBand="0" w:evenVBand="0" w:oddHBand="0" w:evenHBand="0" w:firstRowFirstColumn="0" w:firstRowLastColumn="0" w:lastRowFirstColumn="0" w:lastRowLastColumn="0"/>
            </w:pPr>
            <w:r>
              <w:t>о</w:t>
            </w:r>
            <w:r w:rsidR="00C718C0">
              <w:t xml:space="preserve">бучение </w:t>
            </w:r>
            <w:r w:rsidR="000D16DD">
              <w:t>персонала аэропортовых служб</w:t>
            </w:r>
          </w:p>
          <w:p w14:paraId="16EF0BBC" w14:textId="6399810E" w:rsidR="000D16DD" w:rsidRDefault="00FF24FF" w:rsidP="00C718C0">
            <w:pPr>
              <w:pStyle w:val="441"/>
              <w:jc w:val="left"/>
              <w:cnfStyle w:val="000000000000" w:firstRow="0" w:lastRow="0" w:firstColumn="0" w:lastColumn="0" w:oddVBand="0" w:evenVBand="0" w:oddHBand="0" w:evenHBand="0" w:firstRowFirstColumn="0" w:firstRowLastColumn="0" w:lastRowFirstColumn="0" w:lastRowLastColumn="0"/>
            </w:pPr>
            <w:r>
              <w:t>о</w:t>
            </w:r>
            <w:r w:rsidR="00C718C0">
              <w:t xml:space="preserve">бучение </w:t>
            </w:r>
            <w:r w:rsidR="000D16DD">
              <w:t>персонала авиакомпаний</w:t>
            </w:r>
          </w:p>
        </w:tc>
        <w:tc>
          <w:tcPr>
            <w:tcW w:w="387" w:type="pct"/>
            <w:tcBorders>
              <w:top w:val="single" w:sz="4" w:space="0" w:color="FFFFFF" w:themeColor="background1"/>
            </w:tcBorders>
            <w:hideMark/>
          </w:tcPr>
          <w:p w14:paraId="6BA1EF68" w14:textId="6DE1598D"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rPr>
                <w:color w:val="0070C0"/>
              </w:rPr>
            </w:pPr>
            <w:r>
              <w:t>201</w:t>
            </w:r>
            <w:r w:rsidR="00D80696">
              <w:rPr>
                <w:lang w:val="ru-RU"/>
              </w:rPr>
              <w:t>9</w:t>
            </w:r>
          </w:p>
        </w:tc>
        <w:tc>
          <w:tcPr>
            <w:tcW w:w="387" w:type="pct"/>
            <w:tcBorders>
              <w:top w:val="single" w:sz="4" w:space="0" w:color="FFFFFF" w:themeColor="background1"/>
            </w:tcBorders>
            <w:hideMark/>
          </w:tcPr>
          <w:p w14:paraId="3E6A46E4" w14:textId="16D4D83B"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rPr>
                <w:color w:val="0070C0"/>
              </w:rPr>
            </w:pPr>
            <w:r>
              <w:t>202</w:t>
            </w:r>
            <w:r w:rsidR="00D80696">
              <w:rPr>
                <w:lang w:val="ru-RU"/>
              </w:rPr>
              <w:t>2</w:t>
            </w:r>
          </w:p>
        </w:tc>
        <w:tc>
          <w:tcPr>
            <w:tcW w:w="413" w:type="pct"/>
            <w:tcBorders>
              <w:top w:val="single" w:sz="4" w:space="0" w:color="FFFFFF" w:themeColor="background1"/>
            </w:tcBorders>
            <w:hideMark/>
          </w:tcPr>
          <w:p w14:paraId="0E2E7811"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rPr>
                <w:color w:val="0070C0"/>
              </w:rPr>
            </w:pPr>
            <w:r>
              <w:t>2024</w:t>
            </w:r>
          </w:p>
        </w:tc>
      </w:tr>
      <w:tr w:rsidR="000D16DD" w14:paraId="2AC35B28" w14:textId="77777777" w:rsidTr="00946FE1">
        <w:tc>
          <w:tcPr>
            <w:cnfStyle w:val="001000000000" w:firstRow="0" w:lastRow="0" w:firstColumn="1" w:lastColumn="0" w:oddVBand="0" w:evenVBand="0" w:oddHBand="0" w:evenHBand="0" w:firstRowFirstColumn="0" w:firstRowLastColumn="0" w:lastRowFirstColumn="0" w:lastRowLastColumn="0"/>
            <w:tcW w:w="687" w:type="pct"/>
            <w:hideMark/>
          </w:tcPr>
          <w:p w14:paraId="2B579C44" w14:textId="77777777" w:rsidR="000D16DD" w:rsidRDefault="000D16DD" w:rsidP="00E467EC">
            <w:pPr>
              <w:pStyle w:val="420"/>
            </w:pPr>
            <w:r>
              <w:rPr>
                <w:lang w:val="en-US"/>
              </w:rPr>
              <w:t>AOP</w:t>
            </w:r>
            <w:r>
              <w:t>.1.В.2</w:t>
            </w:r>
          </w:p>
        </w:tc>
        <w:tc>
          <w:tcPr>
            <w:tcW w:w="3126" w:type="pct"/>
            <w:hideMark/>
          </w:tcPr>
          <w:p w14:paraId="5B129F8A" w14:textId="77777777" w:rsidR="000D16DD" w:rsidRDefault="000D16DD" w:rsidP="00E467EC">
            <w:pPr>
              <w:pStyle w:val="43"/>
              <w:cnfStyle w:val="000000000000" w:firstRow="0" w:lastRow="0" w:firstColumn="0" w:lastColumn="0" w:oddVBand="0" w:evenVBand="0" w:oddHBand="0" w:evenHBand="0" w:firstRowFirstColumn="0" w:firstRowLastColumn="0" w:lastRowFirstColumn="0" w:lastRowLastColumn="0"/>
            </w:pPr>
            <w:r>
              <w:t xml:space="preserve">Внедрен первый элемент </w:t>
            </w:r>
            <w:r>
              <w:rPr>
                <w:lang w:val="en-US"/>
              </w:rPr>
              <w:t>A</w:t>
            </w:r>
            <w:r>
              <w:t>-</w:t>
            </w:r>
            <w:r>
              <w:rPr>
                <w:lang w:val="en-US"/>
              </w:rPr>
              <w:t>CDM</w:t>
            </w:r>
            <w:r>
              <w:t xml:space="preserve"> «Обмен информацией»:</w:t>
            </w:r>
          </w:p>
          <w:p w14:paraId="747F4BDE" w14:textId="00441850" w:rsidR="000D16DD" w:rsidRDefault="00E81B7E" w:rsidP="00E467EC">
            <w:pPr>
              <w:pStyle w:val="441"/>
              <w:jc w:val="left"/>
              <w:cnfStyle w:val="000000000000" w:firstRow="0" w:lastRow="0" w:firstColumn="0" w:lastColumn="0" w:oddVBand="0" w:evenVBand="0" w:oddHBand="0" w:evenHBand="0" w:firstRowFirstColumn="0" w:firstRowLastColumn="0" w:lastRowFirstColumn="0" w:lastRowLastColumn="0"/>
            </w:pPr>
            <w:r>
              <w:t>о</w:t>
            </w:r>
            <w:r w:rsidR="000D16DD">
              <w:t>ценка безопасности полетов при изменении процедур диспетче</w:t>
            </w:r>
            <w:r w:rsidR="000D16DD">
              <w:t>р</w:t>
            </w:r>
            <w:r w:rsidR="000D16DD">
              <w:lastRenderedPageBreak/>
              <w:t>ского обслуживания с учетом информации от A-CDM</w:t>
            </w:r>
          </w:p>
          <w:p w14:paraId="528E8293" w14:textId="0A197A4F" w:rsidR="000D16DD" w:rsidRDefault="00E81B7E" w:rsidP="00E467EC">
            <w:pPr>
              <w:pStyle w:val="441"/>
              <w:jc w:val="left"/>
              <w:cnfStyle w:val="000000000000" w:firstRow="0" w:lastRow="0" w:firstColumn="0" w:lastColumn="0" w:oddVBand="0" w:evenVBand="0" w:oddHBand="0" w:evenHBand="0" w:firstRowFirstColumn="0" w:firstRowLastColumn="0" w:lastRowFirstColumn="0" w:lastRowLastColumn="0"/>
            </w:pPr>
            <w:r>
              <w:t>у</w:t>
            </w:r>
            <w:r w:rsidR="000D16DD">
              <w:t>становка необходимого оборудования</w:t>
            </w:r>
          </w:p>
          <w:p w14:paraId="40343637" w14:textId="0369EEEC" w:rsidR="000D16DD" w:rsidRDefault="00E81B7E" w:rsidP="00E467EC">
            <w:pPr>
              <w:pStyle w:val="441"/>
              <w:jc w:val="left"/>
              <w:cnfStyle w:val="000000000000" w:firstRow="0" w:lastRow="0" w:firstColumn="0" w:lastColumn="0" w:oddVBand="0" w:evenVBand="0" w:oddHBand="0" w:evenHBand="0" w:firstRowFirstColumn="0" w:firstRowLastColumn="0" w:lastRowFirstColumn="0" w:lastRowLastColumn="0"/>
            </w:pPr>
            <w:r>
              <w:t>у</w:t>
            </w:r>
            <w:r w:rsidR="000D16DD">
              <w:t>становка и настройка ПО</w:t>
            </w:r>
          </w:p>
        </w:tc>
        <w:tc>
          <w:tcPr>
            <w:tcW w:w="387" w:type="pct"/>
            <w:hideMark/>
          </w:tcPr>
          <w:p w14:paraId="2E10BCA4" w14:textId="255CCB1F" w:rsidR="000D16DD" w:rsidRDefault="00D80696" w:rsidP="00E467EC">
            <w:pPr>
              <w:pStyle w:val="450"/>
              <w:cnfStyle w:val="000000000000" w:firstRow="0" w:lastRow="0" w:firstColumn="0" w:lastColumn="0" w:oddVBand="0" w:evenVBand="0" w:oddHBand="0" w:evenHBand="0" w:firstRowFirstColumn="0" w:firstRowLastColumn="0" w:lastRowFirstColumn="0" w:lastRowLastColumn="0"/>
            </w:pPr>
            <w:r>
              <w:lastRenderedPageBreak/>
              <w:t>201</w:t>
            </w:r>
            <w:r>
              <w:rPr>
                <w:lang w:val="ru-RU"/>
              </w:rPr>
              <w:t>9</w:t>
            </w:r>
          </w:p>
        </w:tc>
        <w:tc>
          <w:tcPr>
            <w:tcW w:w="387" w:type="pct"/>
            <w:hideMark/>
          </w:tcPr>
          <w:p w14:paraId="53219F31" w14:textId="422982C2" w:rsidR="000D16DD" w:rsidRDefault="00D80696" w:rsidP="00E467EC">
            <w:pPr>
              <w:pStyle w:val="450"/>
              <w:cnfStyle w:val="000000000000" w:firstRow="0" w:lastRow="0" w:firstColumn="0" w:lastColumn="0" w:oddVBand="0" w:evenVBand="0" w:oddHBand="0" w:evenHBand="0" w:firstRowFirstColumn="0" w:firstRowLastColumn="0" w:lastRowFirstColumn="0" w:lastRowLastColumn="0"/>
            </w:pPr>
            <w:r>
              <w:t>202</w:t>
            </w:r>
            <w:r>
              <w:rPr>
                <w:lang w:val="ru-RU"/>
              </w:rPr>
              <w:t>2</w:t>
            </w:r>
          </w:p>
        </w:tc>
        <w:tc>
          <w:tcPr>
            <w:tcW w:w="413" w:type="pct"/>
            <w:hideMark/>
          </w:tcPr>
          <w:p w14:paraId="4BE4FCCE"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2004EE89" w14:textId="77777777" w:rsidTr="00946FE1">
        <w:tc>
          <w:tcPr>
            <w:cnfStyle w:val="001000000000" w:firstRow="0" w:lastRow="0" w:firstColumn="1" w:lastColumn="0" w:oddVBand="0" w:evenVBand="0" w:oddHBand="0" w:evenHBand="0" w:firstRowFirstColumn="0" w:firstRowLastColumn="0" w:lastRowFirstColumn="0" w:lastRowLastColumn="0"/>
            <w:tcW w:w="687" w:type="pct"/>
            <w:hideMark/>
          </w:tcPr>
          <w:p w14:paraId="238CCBB9" w14:textId="77777777" w:rsidR="000D16DD" w:rsidRDefault="000D16DD" w:rsidP="00E467EC">
            <w:pPr>
              <w:pStyle w:val="420"/>
            </w:pPr>
            <w:r>
              <w:rPr>
                <w:lang w:val="en-US"/>
              </w:rPr>
              <w:lastRenderedPageBreak/>
              <w:t>AOP</w:t>
            </w:r>
            <w:r>
              <w:t>.1.В.3</w:t>
            </w:r>
          </w:p>
        </w:tc>
        <w:tc>
          <w:tcPr>
            <w:tcW w:w="3126" w:type="pct"/>
            <w:hideMark/>
          </w:tcPr>
          <w:p w14:paraId="4DA9B7CF" w14:textId="1A85C459" w:rsidR="000D16DD" w:rsidRDefault="000D16DD" w:rsidP="004836D2">
            <w:pPr>
              <w:pStyle w:val="43"/>
              <w:cnfStyle w:val="000000000000" w:firstRow="0" w:lastRow="0" w:firstColumn="0" w:lastColumn="0" w:oddVBand="0" w:evenVBand="0" w:oddHBand="0" w:evenHBand="0" w:firstRowFirstColumn="0" w:firstRowLastColumn="0" w:lastRowFirstColumn="0" w:lastRowLastColumn="0"/>
            </w:pPr>
            <w:r>
              <w:t>Определены целевые значения показателей эффективности операций в аэропорту:</w:t>
            </w:r>
            <w:r w:rsidR="004836D2">
              <w:t xml:space="preserve"> </w:t>
            </w:r>
            <w:r w:rsidR="00FF24FF">
              <w:t>п</w:t>
            </w:r>
            <w:r>
              <w:t>роведе</w:t>
            </w:r>
            <w:r w:rsidR="00FF24FF">
              <w:t>но</w:t>
            </w:r>
            <w:r>
              <w:t xml:space="preserve"> измерени</w:t>
            </w:r>
            <w:r w:rsidR="00FF24FF">
              <w:t>е</w:t>
            </w:r>
            <w:r>
              <w:t xml:space="preserve"> эффективности операций в аэропорту по утвержденным показателям </w:t>
            </w:r>
          </w:p>
        </w:tc>
        <w:tc>
          <w:tcPr>
            <w:tcW w:w="387" w:type="pct"/>
            <w:hideMark/>
          </w:tcPr>
          <w:p w14:paraId="02FD5DA4"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2018</w:t>
            </w:r>
          </w:p>
        </w:tc>
        <w:tc>
          <w:tcPr>
            <w:tcW w:w="387" w:type="pct"/>
            <w:hideMark/>
          </w:tcPr>
          <w:p w14:paraId="4CFDFD19"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2021</w:t>
            </w:r>
          </w:p>
        </w:tc>
        <w:tc>
          <w:tcPr>
            <w:tcW w:w="413" w:type="pct"/>
            <w:hideMark/>
          </w:tcPr>
          <w:p w14:paraId="46E37B7B"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079C5214" w14:textId="77777777" w:rsidTr="00946FE1">
        <w:tc>
          <w:tcPr>
            <w:cnfStyle w:val="001000000000" w:firstRow="0" w:lastRow="0" w:firstColumn="1" w:lastColumn="0" w:oddVBand="0" w:evenVBand="0" w:oddHBand="0" w:evenHBand="0" w:firstRowFirstColumn="0" w:firstRowLastColumn="0" w:lastRowFirstColumn="0" w:lastRowLastColumn="0"/>
            <w:tcW w:w="687" w:type="pct"/>
            <w:hideMark/>
          </w:tcPr>
          <w:p w14:paraId="783FB0DE" w14:textId="77777777" w:rsidR="000D16DD" w:rsidRDefault="000D16DD" w:rsidP="00E467EC">
            <w:pPr>
              <w:pStyle w:val="420"/>
            </w:pPr>
            <w:r>
              <w:rPr>
                <w:lang w:val="en-US"/>
              </w:rPr>
              <w:t>AOP</w:t>
            </w:r>
            <w:r>
              <w:t>.1.В.4</w:t>
            </w:r>
          </w:p>
        </w:tc>
        <w:tc>
          <w:tcPr>
            <w:tcW w:w="3126" w:type="pct"/>
            <w:hideMark/>
          </w:tcPr>
          <w:p w14:paraId="3E713035" w14:textId="77777777" w:rsidR="000D16DD" w:rsidRDefault="000D16DD" w:rsidP="00E467EC">
            <w:pPr>
              <w:pStyle w:val="43"/>
              <w:cnfStyle w:val="000000000000" w:firstRow="0" w:lastRow="0" w:firstColumn="0" w:lastColumn="0" w:oddVBand="0" w:evenVBand="0" w:oddHBand="0" w:evenHBand="0" w:firstRowFirstColumn="0" w:firstRowLastColumn="0" w:lastRowFirstColumn="0" w:lastRowLastColumn="0"/>
            </w:pPr>
            <w:r>
              <w:t xml:space="preserve">Внедрены остальные элементы </w:t>
            </w:r>
            <w:r>
              <w:rPr>
                <w:lang w:val="en-US"/>
              </w:rPr>
              <w:t>A</w:t>
            </w:r>
            <w:r>
              <w:t>-</w:t>
            </w:r>
            <w:r>
              <w:rPr>
                <w:lang w:val="en-US"/>
              </w:rPr>
              <w:t>CDM</w:t>
            </w:r>
            <w:r>
              <w:t>: 2. «Единая последовательность операций», 3. «Индивидуальное время руления», 4. «Индивидуальное вр</w:t>
            </w:r>
            <w:r>
              <w:t>е</w:t>
            </w:r>
            <w:r>
              <w:t>мя подготовки к вылету», 5. «Неблагоприятные условия» и 6. «Совместное управление информацией о рейсах»</w:t>
            </w:r>
          </w:p>
        </w:tc>
        <w:tc>
          <w:tcPr>
            <w:tcW w:w="387" w:type="pct"/>
            <w:hideMark/>
          </w:tcPr>
          <w:p w14:paraId="175328F7"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2019</w:t>
            </w:r>
          </w:p>
        </w:tc>
        <w:tc>
          <w:tcPr>
            <w:tcW w:w="387" w:type="pct"/>
            <w:hideMark/>
          </w:tcPr>
          <w:p w14:paraId="6C5738AF"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2022</w:t>
            </w:r>
          </w:p>
        </w:tc>
        <w:tc>
          <w:tcPr>
            <w:tcW w:w="413" w:type="pct"/>
            <w:hideMark/>
          </w:tcPr>
          <w:p w14:paraId="6926912D" w14:textId="77777777" w:rsidR="000D16DD" w:rsidRDefault="000D16DD" w:rsidP="00E467EC">
            <w:pPr>
              <w:pStyle w:val="450"/>
              <w:cnfStyle w:val="000000000000" w:firstRow="0" w:lastRow="0" w:firstColumn="0" w:lastColumn="0" w:oddVBand="0" w:evenVBand="0" w:oddHBand="0" w:evenHBand="0" w:firstRowFirstColumn="0" w:firstRowLastColumn="0" w:lastRowFirstColumn="0" w:lastRowLastColumn="0"/>
            </w:pPr>
            <w:r>
              <w:t>2025</w:t>
            </w:r>
          </w:p>
        </w:tc>
      </w:tr>
    </w:tbl>
    <w:p w14:paraId="07E05768" w14:textId="77777777" w:rsidR="00B60D4C" w:rsidRDefault="00B60D4C" w:rsidP="00B60D4C">
      <w:pPr>
        <w:pStyle w:val="24"/>
      </w:pPr>
      <w:bookmarkStart w:id="190" w:name="_Toc492407995"/>
      <w:bookmarkStart w:id="191" w:name="_Toc491106783"/>
      <w:bookmarkStart w:id="192" w:name="_Toc491100858"/>
      <w:bookmarkStart w:id="193" w:name="_Toc491026565"/>
      <w:bookmarkStart w:id="194" w:name="_Toc489975663"/>
      <w:bookmarkStart w:id="195" w:name="_Toc489972933"/>
      <w:bookmarkStart w:id="196" w:name="_Toc489962635"/>
      <w:bookmarkStart w:id="197" w:name="_Toc489901717"/>
      <w:bookmarkStart w:id="198" w:name="_Toc489526276"/>
      <w:bookmarkStart w:id="199" w:name="_Toc488524080"/>
      <w:r>
        <w:br w:type="page"/>
      </w:r>
    </w:p>
    <w:p w14:paraId="101DF86B" w14:textId="08B44C50" w:rsidR="000D16DD" w:rsidRPr="00B60D4C" w:rsidRDefault="000D16DD" w:rsidP="00CD2020">
      <w:pPr>
        <w:pStyle w:val="3"/>
        <w:rPr>
          <w:lang w:val="ru-RU"/>
        </w:rPr>
      </w:pPr>
      <w:bookmarkStart w:id="200" w:name="_Toc498461049"/>
      <w:bookmarkStart w:id="201" w:name="_Toc498527761"/>
      <w:bookmarkStart w:id="202" w:name="_Toc498532441"/>
      <w:bookmarkStart w:id="203" w:name="_Toc498603834"/>
      <w:bookmarkStart w:id="204" w:name="_Toc498618995"/>
      <w:bookmarkStart w:id="205" w:name="_Toc498706600"/>
      <w:bookmarkStart w:id="206" w:name="_Toc498717089"/>
      <w:bookmarkStart w:id="207" w:name="_Toc498721567"/>
      <w:bookmarkStart w:id="208" w:name="_Toc499227730"/>
      <w:r w:rsidRPr="00CD2020">
        <w:lastRenderedPageBreak/>
        <w:t>AOP</w:t>
      </w:r>
      <w:r w:rsidRPr="00B60D4C">
        <w:rPr>
          <w:lang w:val="ru-RU"/>
        </w:rPr>
        <w:t>.2 Внедрение систем управления вылетом (</w:t>
      </w:r>
      <w:r w:rsidRPr="00CD2020">
        <w:t>DMAN</w:t>
      </w:r>
      <w:r w:rsidRPr="00B60D4C">
        <w:rPr>
          <w:lang w:val="ru-RU"/>
        </w:rPr>
        <w:t>)</w:t>
      </w:r>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p>
    <w:p w14:paraId="68CFCE5A" w14:textId="77777777" w:rsidR="000D16DD" w:rsidRDefault="000D16DD" w:rsidP="006C0B97">
      <w:pPr>
        <w:pStyle w:val="150"/>
      </w:pPr>
      <w:r>
        <w:t>Результат мероприятия</w:t>
      </w:r>
    </w:p>
    <w:p w14:paraId="3DF83E92" w14:textId="77777777" w:rsidR="006C0B97" w:rsidRDefault="006C0B97" w:rsidP="000D16DD">
      <w:pPr>
        <w:sectPr w:rsidR="006C0B97" w:rsidSect="005B0412">
          <w:type w:val="continuous"/>
          <w:pgSz w:w="11906" w:h="16838"/>
          <w:pgMar w:top="1701" w:right="1418" w:bottom="2268" w:left="1418" w:header="709" w:footer="709" w:gutter="0"/>
          <w:cols w:space="720"/>
        </w:sectPr>
      </w:pPr>
    </w:p>
    <w:p w14:paraId="072C365B" w14:textId="1787347D" w:rsidR="000D16DD" w:rsidRDefault="000D16DD" w:rsidP="000D16DD">
      <w:r>
        <w:lastRenderedPageBreak/>
        <w:t xml:space="preserve">Функция АС УВД диспетчера аэродрома, </w:t>
      </w:r>
      <w:r>
        <w:rPr>
          <w:lang w:val="en-US"/>
        </w:rPr>
        <w:t>DMAN</w:t>
      </w:r>
      <w:r>
        <w:t xml:space="preserve">, используется </w:t>
      </w:r>
      <w:r w:rsidR="00FF24FF">
        <w:t>на</w:t>
      </w:r>
      <w:r>
        <w:t xml:space="preserve"> 25 крупнейших </w:t>
      </w:r>
      <w:r w:rsidR="00090A0A">
        <w:t>аэродромах</w:t>
      </w:r>
      <w:r>
        <w:t xml:space="preserve"> РФ по числу ВПО в пиковый час, что обеспечивает автоматизированное планирование п</w:t>
      </w:r>
      <w:r>
        <w:t>о</w:t>
      </w:r>
      <w:r>
        <w:t>следовательности вылета ВС и управление потоком вылетающих ВС</w:t>
      </w:r>
    </w:p>
    <w:p w14:paraId="4FC5F603" w14:textId="77777777" w:rsidR="006C0B97" w:rsidRDefault="006C0B97" w:rsidP="000E1BE7">
      <w:pPr>
        <w:pStyle w:val="150"/>
        <w:sectPr w:rsidR="006C0B97" w:rsidSect="00E27B31">
          <w:type w:val="continuous"/>
          <w:pgSz w:w="11906" w:h="16838"/>
          <w:pgMar w:top="1701" w:right="1418" w:bottom="2268" w:left="1418" w:header="709" w:footer="709" w:gutter="0"/>
          <w:cols w:space="561"/>
        </w:sectPr>
      </w:pPr>
    </w:p>
    <w:p w14:paraId="462DE480" w14:textId="77854C1D" w:rsidR="000D16DD" w:rsidRDefault="000D16DD" w:rsidP="004869B5">
      <w:pPr>
        <w:pStyle w:val="150"/>
      </w:pPr>
      <w:r>
        <w:lastRenderedPageBreak/>
        <w:t>Основные эффекты от реализации мероприятия</w:t>
      </w:r>
    </w:p>
    <w:p w14:paraId="69A3D91D" w14:textId="38F562D9" w:rsidR="000D16DD" w:rsidRDefault="00B37BF6" w:rsidP="004869B5">
      <w:pPr>
        <w:pStyle w:val="310"/>
      </w:pPr>
      <w:r>
        <w:t>КП</w:t>
      </w:r>
      <w:r w:rsidR="000D16DD">
        <w:t>.3.</w:t>
      </w:r>
      <w:r w:rsidR="00895C83">
        <w:t>6</w:t>
      </w:r>
      <w:r w:rsidR="000D16DD">
        <w:t xml:space="preserve"> Сокращение среднего дополнительного времени руления на вылет и руления после посадки</w:t>
      </w:r>
      <w:r w:rsidR="00895C83">
        <w:t xml:space="preserve"> </w:t>
      </w:r>
      <w:r w:rsidR="00FF24FF">
        <w:t>на</w:t>
      </w:r>
      <w:r w:rsidR="00895C83" w:rsidRPr="00895C83">
        <w:t xml:space="preserve"> всех аэродромах РФ</w:t>
      </w:r>
      <w:r w:rsidR="00F22A3C">
        <w:t xml:space="preserve"> за счет автоматизированного расчета опт</w:t>
      </w:r>
      <w:r w:rsidR="00F22A3C">
        <w:t>и</w:t>
      </w:r>
      <w:r w:rsidR="00F22A3C">
        <w:t>мальной последовательности вылета ВС</w:t>
      </w:r>
    </w:p>
    <w:p w14:paraId="4DCD2CD6" w14:textId="26B7A8CA" w:rsidR="000D16DD" w:rsidRDefault="00B37BF6" w:rsidP="004869B5">
      <w:pPr>
        <w:pStyle w:val="310"/>
      </w:pPr>
      <w:r>
        <w:t>КП</w:t>
      </w:r>
      <w:r w:rsidR="000D16DD">
        <w:t>.3.</w:t>
      </w:r>
      <w:r w:rsidR="00895C83">
        <w:t>8</w:t>
      </w:r>
      <w:r w:rsidR="000D16DD">
        <w:t xml:space="preserve"> Сокращение доли рейсов, задержанных более чем на 15 минут</w:t>
      </w:r>
      <w:r w:rsidR="00EE2CF2">
        <w:t xml:space="preserve">, </w:t>
      </w:r>
      <w:r w:rsidR="00F22A3C">
        <w:t>за счет автом</w:t>
      </w:r>
      <w:r w:rsidR="00F22A3C">
        <w:t>а</w:t>
      </w:r>
      <w:r w:rsidR="00F22A3C">
        <w:t>тизированного расчета оптимальной последовательности вылета ВС</w:t>
      </w:r>
    </w:p>
    <w:p w14:paraId="533DFEE2" w14:textId="355B09F7" w:rsidR="000D16DD" w:rsidRDefault="00B37BF6" w:rsidP="004869B5">
      <w:pPr>
        <w:pStyle w:val="310"/>
      </w:pPr>
      <w:r>
        <w:t>КП</w:t>
      </w:r>
      <w:r w:rsidR="000D16DD">
        <w:t>.3.</w:t>
      </w:r>
      <w:r w:rsidR="00895C83">
        <w:t>9</w:t>
      </w:r>
      <w:r w:rsidR="000D16DD">
        <w:t xml:space="preserve"> Сокращение средней задержки рейсов, задержанных более чем на 15 минут</w:t>
      </w:r>
      <w:r w:rsidR="00E72C6F">
        <w:t>,</w:t>
      </w:r>
      <w:r w:rsidR="000D16DD">
        <w:t xml:space="preserve"> </w:t>
      </w:r>
      <w:r w:rsidR="00F22A3C">
        <w:t>за счет автоматизированного расчета оптимальной последовательности вылета ВС</w:t>
      </w:r>
    </w:p>
    <w:p w14:paraId="30D39892" w14:textId="77777777" w:rsidR="000D16DD" w:rsidRDefault="000D16DD" w:rsidP="004869B5">
      <w:pPr>
        <w:pStyle w:val="150"/>
      </w:pPr>
      <w:r>
        <w:t>Связь со Стратегией и ГАНП</w:t>
      </w:r>
    </w:p>
    <w:p w14:paraId="4090F61A" w14:textId="6092D3C9" w:rsidR="000D16DD" w:rsidRDefault="000D16DD" w:rsidP="000D16DD">
      <w:r>
        <w:t xml:space="preserve">Мероприятие является частью инициативы Стратегии С4 </w:t>
      </w:r>
      <w:r w:rsidR="008A0487">
        <w:t>«</w:t>
      </w:r>
      <w:r>
        <w:t>Внедрение систем управления взлетами и посадками (AMAN/DMAN)</w:t>
      </w:r>
      <w:r w:rsidR="008A0487">
        <w:t>»</w:t>
      </w:r>
      <w:r>
        <w:t xml:space="preserve"> и соответствует </w:t>
      </w:r>
      <w:r w:rsidR="00FB6D07">
        <w:t>модулю</w:t>
      </w:r>
      <w:r>
        <w:t xml:space="preserve"> ГАНП B0-RSEQ</w:t>
      </w:r>
    </w:p>
    <w:p w14:paraId="143E0DDA" w14:textId="77777777" w:rsidR="000D16DD" w:rsidRDefault="000D16DD" w:rsidP="004869B5">
      <w:pPr>
        <w:pStyle w:val="150"/>
      </w:pPr>
      <w:r>
        <w:t>Описание мероприятия</w:t>
      </w:r>
    </w:p>
    <w:p w14:paraId="2BA625D6" w14:textId="77777777" w:rsidR="000D16DD" w:rsidRDefault="000D16DD" w:rsidP="004869B5">
      <w:pPr>
        <w:pStyle w:val="150"/>
        <w:sectPr w:rsidR="000D16DD" w:rsidSect="005B0412">
          <w:type w:val="continuous"/>
          <w:pgSz w:w="11906" w:h="16838"/>
          <w:pgMar w:top="1701" w:right="1418" w:bottom="2268" w:left="1418" w:header="709" w:footer="709" w:gutter="0"/>
          <w:cols w:space="720"/>
        </w:sectPr>
      </w:pPr>
    </w:p>
    <w:p w14:paraId="20063AB7" w14:textId="3424A459" w:rsidR="000D16DD" w:rsidRDefault="000D16DD" w:rsidP="000D16DD">
      <w:r>
        <w:lastRenderedPageBreak/>
        <w:t>В настоящее время органы ОВД, ос</w:t>
      </w:r>
      <w:r>
        <w:t>у</w:t>
      </w:r>
      <w:r>
        <w:t>ществляющие аэродромное диспетче</w:t>
      </w:r>
      <w:r>
        <w:t>р</w:t>
      </w:r>
      <w:r>
        <w:t>ское обслуживание, используют недост</w:t>
      </w:r>
      <w:r>
        <w:t>а</w:t>
      </w:r>
      <w:r>
        <w:t>точно развитые инструменты планиров</w:t>
      </w:r>
      <w:r>
        <w:t>а</w:t>
      </w:r>
      <w:r>
        <w:t>ния последовательности вылета ВС, не позволяющие оперативно корректировать последовательность вылета в случае ее нарушения и не обеспечивающие баланс спроса и пропускной способности аэр</w:t>
      </w:r>
      <w:r>
        <w:t>о</w:t>
      </w:r>
      <w:r>
        <w:t>дрома. Как следствие</w:t>
      </w:r>
      <w:r w:rsidR="008A0487">
        <w:t>,</w:t>
      </w:r>
      <w:r>
        <w:t xml:space="preserve"> определенны</w:t>
      </w:r>
      <w:r w:rsidR="008A0487">
        <w:t>е</w:t>
      </w:r>
      <w:r>
        <w:t xml:space="preserve"> участк</w:t>
      </w:r>
      <w:r w:rsidR="008A0487">
        <w:t>и</w:t>
      </w:r>
      <w:r w:rsidR="00371FE4">
        <w:t xml:space="preserve"> аэродромов</w:t>
      </w:r>
      <w:r w:rsidR="008A0487">
        <w:t xml:space="preserve"> недозагружены или перегружены</w:t>
      </w:r>
      <w:r>
        <w:t>, избыточн</w:t>
      </w:r>
      <w:r w:rsidR="008A0487">
        <w:t>о</w:t>
      </w:r>
      <w:r>
        <w:t xml:space="preserve"> расход</w:t>
      </w:r>
      <w:r w:rsidR="008A0487">
        <w:t>уется</w:t>
      </w:r>
      <w:r>
        <w:t xml:space="preserve"> то</w:t>
      </w:r>
      <w:r>
        <w:t>п</w:t>
      </w:r>
      <w:r>
        <w:lastRenderedPageBreak/>
        <w:t>лив</w:t>
      </w:r>
      <w:r w:rsidR="008A0487">
        <w:t>о</w:t>
      </w:r>
      <w:r>
        <w:t xml:space="preserve"> на этапе руления</w:t>
      </w:r>
      <w:r w:rsidR="008A0487">
        <w:t>, происходят</w:t>
      </w:r>
      <w:r>
        <w:t xml:space="preserve"> з</w:t>
      </w:r>
      <w:r>
        <w:t>а</w:t>
      </w:r>
      <w:r>
        <w:t>держки рейсов.</w:t>
      </w:r>
    </w:p>
    <w:p w14:paraId="2A074C42" w14:textId="76A979AF" w:rsidR="000D16DD" w:rsidRDefault="000D16DD" w:rsidP="000D16DD">
      <w:r>
        <w:t>Мероприятие заключается во внедрении DMAN — инструмента планирования п</w:t>
      </w:r>
      <w:r>
        <w:t>о</w:t>
      </w:r>
      <w:r>
        <w:t>следовательности вылета ВС и управления потоком вылетающих ВС</w:t>
      </w:r>
      <w:r w:rsidR="008A0487">
        <w:t>.</w:t>
      </w:r>
    </w:p>
    <w:p w14:paraId="75054848" w14:textId="6CD74C05" w:rsidR="000D16DD" w:rsidRDefault="000D16DD" w:rsidP="000D16DD">
      <w:r>
        <w:t>Взаимодействуя с несколькими систем</w:t>
      </w:r>
      <w:r>
        <w:t>а</w:t>
      </w:r>
      <w:r>
        <w:t>ми, DMAN определяет целевое время в</w:t>
      </w:r>
      <w:r>
        <w:t>ы</w:t>
      </w:r>
      <w:r>
        <w:t>дачи разрешения на запуск двигателей для каждого ВС. В ситуациях, когда пр</w:t>
      </w:r>
      <w:r>
        <w:t>о</w:t>
      </w:r>
      <w:r>
        <w:t>гнозируется, что несколько ВС будут с</w:t>
      </w:r>
      <w:r>
        <w:t>о</w:t>
      </w:r>
      <w:r>
        <w:lastRenderedPageBreak/>
        <w:t>вершать вылет в одно и то</w:t>
      </w:r>
      <w:r w:rsidR="008A0487">
        <w:t xml:space="preserve"> </w:t>
      </w:r>
      <w:r>
        <w:t>же время, DMAN планирует новую последовател</w:t>
      </w:r>
      <w:r>
        <w:t>ь</w:t>
      </w:r>
      <w:r>
        <w:t>ность вылета ВС и определяет целевое время выдачи разрешения на запуск дв</w:t>
      </w:r>
      <w:r>
        <w:t>и</w:t>
      </w:r>
      <w:r>
        <w:t>гателей для каждого ВС, которо</w:t>
      </w:r>
      <w:r w:rsidR="00C4272A">
        <w:t>му</w:t>
      </w:r>
      <w:r>
        <w:t xml:space="preserve"> необх</w:t>
      </w:r>
      <w:r>
        <w:t>о</w:t>
      </w:r>
      <w:r>
        <w:t xml:space="preserve">димо </w:t>
      </w:r>
      <w:r w:rsidR="00C4272A">
        <w:t xml:space="preserve">соответствовать </w:t>
      </w:r>
      <w:r>
        <w:t>для созд</w:t>
      </w:r>
      <w:r>
        <w:t>а</w:t>
      </w:r>
      <w:r>
        <w:t>ния/</w:t>
      </w:r>
      <w:r w:rsidR="008A0487">
        <w:t xml:space="preserve">соблюдения </w:t>
      </w:r>
      <w:r>
        <w:t>новой последовательн</w:t>
      </w:r>
      <w:r>
        <w:t>о</w:t>
      </w:r>
      <w:r>
        <w:t>сти.</w:t>
      </w:r>
    </w:p>
    <w:p w14:paraId="66B2D6DC" w14:textId="4717A56F" w:rsidR="000D16DD" w:rsidRDefault="000D16DD" w:rsidP="000D16DD">
      <w:r>
        <w:t>Диспетчер ответственен за выдачу разр</w:t>
      </w:r>
      <w:r>
        <w:t>е</w:t>
      </w:r>
      <w:r>
        <w:t xml:space="preserve">шения на запуск двигателей для </w:t>
      </w:r>
      <w:r w:rsidR="00C7482C">
        <w:t>соблюд</w:t>
      </w:r>
      <w:r w:rsidR="00C7482C">
        <w:t>е</w:t>
      </w:r>
      <w:r w:rsidR="00C7482C">
        <w:t xml:space="preserve">ния </w:t>
      </w:r>
      <w:r>
        <w:t>последовательности вылета.</w:t>
      </w:r>
    </w:p>
    <w:p w14:paraId="4398CFBE" w14:textId="1E259024" w:rsidR="002338FB" w:rsidRDefault="002338FB" w:rsidP="000D16DD">
      <w:r>
        <w:t xml:space="preserve">Внедрение функции </w:t>
      </w:r>
      <w:r>
        <w:rPr>
          <w:lang w:val="en-US"/>
        </w:rPr>
        <w:t>DMAN</w:t>
      </w:r>
      <w:r w:rsidRPr="002338FB">
        <w:t xml:space="preserve"> </w:t>
      </w:r>
      <w:r>
        <w:t xml:space="preserve">должно быть синхронизировано с внедрением функции </w:t>
      </w:r>
      <w:r>
        <w:rPr>
          <w:lang w:val="en-US"/>
        </w:rPr>
        <w:t>AMAN</w:t>
      </w:r>
      <w:r>
        <w:t xml:space="preserve"> там, где это целесообразно.</w:t>
      </w:r>
    </w:p>
    <w:p w14:paraId="75E9948E" w14:textId="6A410445" w:rsidR="000D16DD" w:rsidRDefault="000D16DD" w:rsidP="000D16DD">
      <w:r>
        <w:lastRenderedPageBreak/>
        <w:t>Системе DMAN для автоматизации посл</w:t>
      </w:r>
      <w:r>
        <w:t>е</w:t>
      </w:r>
      <w:r>
        <w:t>довательности вылета необходима и</w:t>
      </w:r>
      <w:r>
        <w:t>н</w:t>
      </w:r>
      <w:r>
        <w:t>формация из системы A-CDM о последов</w:t>
      </w:r>
      <w:r>
        <w:t>а</w:t>
      </w:r>
      <w:r>
        <w:t xml:space="preserve">тельности </w:t>
      </w:r>
      <w:r w:rsidR="00A4681E">
        <w:t>ключевых</w:t>
      </w:r>
      <w:r>
        <w:t xml:space="preserve"> точек на аэродроме и времени прохождения </w:t>
      </w:r>
      <w:r w:rsidR="00A4681E">
        <w:t>ключевых</w:t>
      </w:r>
      <w:r>
        <w:t xml:space="preserve"> точек на аэродроме кажд</w:t>
      </w:r>
      <w:r w:rsidR="00C7482C">
        <w:t>ым</w:t>
      </w:r>
      <w:r>
        <w:t xml:space="preserve"> отдельн</w:t>
      </w:r>
      <w:r w:rsidR="00C7482C">
        <w:t>ым</w:t>
      </w:r>
      <w:r>
        <w:t xml:space="preserve"> ВС. П</w:t>
      </w:r>
      <w:r>
        <w:t>о</w:t>
      </w:r>
      <w:r>
        <w:t xml:space="preserve">этому при внедрении систем </w:t>
      </w:r>
      <w:r>
        <w:rPr>
          <w:lang w:val="en-US"/>
        </w:rPr>
        <w:t>DMAN</w:t>
      </w:r>
      <w:r>
        <w:t xml:space="preserve"> дол</w:t>
      </w:r>
      <w:r>
        <w:t>ж</w:t>
      </w:r>
      <w:r>
        <w:t>на быть обеспечена функциональная со</w:t>
      </w:r>
      <w:r>
        <w:t>в</w:t>
      </w:r>
      <w:r>
        <w:t xml:space="preserve">местимость с системами </w:t>
      </w:r>
      <w:r>
        <w:rPr>
          <w:lang w:val="en-US"/>
        </w:rPr>
        <w:t>A</w:t>
      </w:r>
      <w:r>
        <w:t>-</w:t>
      </w:r>
      <w:r>
        <w:rPr>
          <w:lang w:val="en-US"/>
        </w:rPr>
        <w:t>CDM</w:t>
      </w:r>
      <w:r>
        <w:t>.</w:t>
      </w:r>
    </w:p>
    <w:p w14:paraId="1CF4F53D" w14:textId="17CD9926" w:rsidR="000D16DD" w:rsidRDefault="000D16DD" w:rsidP="000D16DD">
      <w:r>
        <w:t>Информация из функции DMAN о послед</w:t>
      </w:r>
      <w:r>
        <w:t>о</w:t>
      </w:r>
      <w:r>
        <w:t xml:space="preserve">вательности вылета необходима системам ОПВД для определения целесообразности применения мер ОПВД и их параметров. Поэтому при внедрении систем </w:t>
      </w:r>
      <w:r>
        <w:rPr>
          <w:lang w:val="en-US"/>
        </w:rPr>
        <w:t>DMAN</w:t>
      </w:r>
      <w:r>
        <w:t xml:space="preserve"> должна быть обеспечена функциональная совместимость с системами ОПВД.</w:t>
      </w:r>
    </w:p>
    <w:p w14:paraId="7C70DD21" w14:textId="77777777" w:rsidR="000D16DD" w:rsidRDefault="000D16DD" w:rsidP="006C5FED">
      <w:pPr>
        <w:sectPr w:rsidR="000D16DD" w:rsidSect="004869B5">
          <w:type w:val="continuous"/>
          <w:pgSz w:w="11906" w:h="16838"/>
          <w:pgMar w:top="1701" w:right="1418" w:bottom="2268" w:left="1418" w:header="709" w:footer="709" w:gutter="0"/>
          <w:cols w:num="2" w:space="561"/>
        </w:sectPr>
      </w:pPr>
    </w:p>
    <w:p w14:paraId="10E02F21" w14:textId="77777777" w:rsidR="000D16DD" w:rsidRPr="007A3521" w:rsidRDefault="000D16DD" w:rsidP="004869B5">
      <w:pPr>
        <w:pStyle w:val="150"/>
      </w:pPr>
      <w:r>
        <w:lastRenderedPageBreak/>
        <w:t>География мероприятия</w:t>
      </w:r>
    </w:p>
    <w:p w14:paraId="037CCD73" w14:textId="63BB0B19" w:rsidR="00EC6125" w:rsidRDefault="000D16DD" w:rsidP="000D16DD">
      <w:r>
        <w:t xml:space="preserve">Функции DMAN будут последовательно внедрены в органах аэродромного диспетчерского обслуживания аэродромов РФ, </w:t>
      </w:r>
      <w:r w:rsidR="00C7482C">
        <w:t>на</w:t>
      </w:r>
      <w:r>
        <w:t xml:space="preserve"> которых число ВПО в пиковый час с учетом прогноза р</w:t>
      </w:r>
      <w:r>
        <w:t>о</w:t>
      </w:r>
      <w:r>
        <w:t>ста пассажиропотока превышает значение, приведенное в таблице ниже.</w:t>
      </w:r>
      <w:r w:rsidR="00175136">
        <w:t xml:space="preserve"> </w:t>
      </w:r>
      <w:r w:rsidR="00175136" w:rsidRPr="00175136">
        <w:t>При обновлении АНП последовательность внедрения систем будут актуализирована на основе актуального прогноза роста пассажиропотока</w:t>
      </w:r>
    </w:p>
    <w:tbl>
      <w:tblPr>
        <w:tblStyle w:val="affff5"/>
        <w:tblW w:w="5000" w:type="pct"/>
        <w:tblLook w:val="0480" w:firstRow="0" w:lastRow="0" w:firstColumn="1" w:lastColumn="0" w:noHBand="0" w:noVBand="1"/>
      </w:tblPr>
      <w:tblGrid>
        <w:gridCol w:w="1242"/>
        <w:gridCol w:w="602"/>
        <w:gridCol w:w="765"/>
        <w:gridCol w:w="776"/>
        <w:gridCol w:w="5299"/>
        <w:gridCol w:w="602"/>
      </w:tblGrid>
      <w:tr w:rsidR="000D16DD" w:rsidRPr="00FC215E" w14:paraId="59AA582B" w14:textId="77777777" w:rsidTr="00F76EFD">
        <w:tc>
          <w:tcPr>
            <w:cnfStyle w:val="001000000000" w:firstRow="0" w:lastRow="0" w:firstColumn="1" w:lastColumn="0" w:oddVBand="0" w:evenVBand="0" w:oddHBand="0" w:evenHBand="0" w:firstRowFirstColumn="0" w:firstRowLastColumn="0" w:lastRowFirstColumn="0" w:lastRowLastColumn="0"/>
            <w:tcW w:w="993" w:type="pct"/>
            <w:gridSpan w:val="2"/>
            <w:hideMark/>
          </w:tcPr>
          <w:p w14:paraId="65E25AB0" w14:textId="30EC82D2" w:rsidR="000D16DD" w:rsidRPr="00FC215E" w:rsidRDefault="00FC215E" w:rsidP="00FC215E">
            <w:pPr>
              <w:pStyle w:val="47"/>
            </w:pPr>
            <w:r w:rsidRPr="00FC215E">
              <w:t>ЗНАЧЕНИЕ КРИТЕРИЯ</w:t>
            </w:r>
          </w:p>
        </w:tc>
        <w:tc>
          <w:tcPr>
            <w:tcW w:w="412" w:type="pct"/>
            <w:tcBorders>
              <w:top w:val="nil"/>
              <w:bottom w:val="single" w:sz="4" w:space="0" w:color="FFFFFF" w:themeColor="background1"/>
            </w:tcBorders>
          </w:tcPr>
          <w:p w14:paraId="37BE0EB2" w14:textId="77777777" w:rsidR="000D16DD" w:rsidRPr="00FC215E" w:rsidRDefault="000D16DD" w:rsidP="00FC215E">
            <w:pPr>
              <w:pStyle w:val="47"/>
              <w:cnfStyle w:val="000000000000" w:firstRow="0" w:lastRow="0" w:firstColumn="0" w:lastColumn="0" w:oddVBand="0" w:evenVBand="0" w:oddHBand="0" w:evenHBand="0" w:firstRowFirstColumn="0" w:firstRowLastColumn="0" w:lastRowFirstColumn="0" w:lastRowLastColumn="0"/>
            </w:pPr>
          </w:p>
        </w:tc>
        <w:tc>
          <w:tcPr>
            <w:tcW w:w="3595" w:type="pct"/>
            <w:gridSpan w:val="3"/>
            <w:tcBorders>
              <w:bottom w:val="single" w:sz="4" w:space="0" w:color="FFFFFF" w:themeColor="background1"/>
            </w:tcBorders>
            <w:hideMark/>
          </w:tcPr>
          <w:p w14:paraId="114686B4" w14:textId="77777777" w:rsidR="000D16DD" w:rsidRPr="00FC215E" w:rsidRDefault="000D16DD" w:rsidP="00FC215E">
            <w:pPr>
              <w:pStyle w:val="47"/>
              <w:cnfStyle w:val="000000000000" w:firstRow="0" w:lastRow="0" w:firstColumn="0" w:lastColumn="0" w:oddVBand="0" w:evenVBand="0" w:oddHBand="0" w:evenHBand="0" w:firstRowFirstColumn="0" w:firstRowLastColumn="0" w:lastRowFirstColumn="0" w:lastRowLastColumn="0"/>
            </w:pPr>
            <w:r w:rsidRPr="00FC215E">
              <w:t>Последовательность внедрения функции DMAN</w:t>
            </w:r>
          </w:p>
        </w:tc>
      </w:tr>
      <w:tr w:rsidR="000D16DD" w14:paraId="3C60A9C1" w14:textId="77777777" w:rsidTr="00F76EFD">
        <w:tc>
          <w:tcPr>
            <w:cnfStyle w:val="001000000000" w:firstRow="0" w:lastRow="0" w:firstColumn="1" w:lastColumn="0" w:oddVBand="0" w:evenVBand="0" w:oddHBand="0" w:evenHBand="0" w:firstRowFirstColumn="0" w:firstRowLastColumn="0" w:lastRowFirstColumn="0" w:lastRowLastColumn="0"/>
            <w:tcW w:w="669" w:type="pct"/>
            <w:tcBorders>
              <w:left w:val="single" w:sz="4" w:space="0" w:color="FFFFFF" w:themeColor="background1"/>
              <w:right w:val="single" w:sz="4" w:space="0" w:color="FFFFFF" w:themeColor="background1"/>
            </w:tcBorders>
            <w:shd w:val="clear" w:color="auto" w:fill="969696" w:themeFill="accent3"/>
            <w:hideMark/>
          </w:tcPr>
          <w:p w14:paraId="77054CF9" w14:textId="3B4742BF" w:rsidR="000D16DD" w:rsidRDefault="00CC0BAF" w:rsidP="004869B5">
            <w:pPr>
              <w:pStyle w:val="410"/>
            </w:pPr>
            <w:r>
              <w:t>ЧИСЛО ВПО В ПИКОВЫЙ ЧАС</w:t>
            </w:r>
          </w:p>
        </w:tc>
        <w:tc>
          <w:tcPr>
            <w:tcW w:w="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166E71E" w14:textId="07787659" w:rsidR="000D16DD" w:rsidRDefault="00CC0BAF" w:rsidP="004869B5">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03BD2AB7" w14:textId="77777777" w:rsidR="000D16DD" w:rsidRPr="00EC6125" w:rsidRDefault="000D16DD" w:rsidP="00EC6125">
            <w:pPr>
              <w:pStyle w:val="43"/>
              <w:cnfStyle w:val="000000000000" w:firstRow="0" w:lastRow="0" w:firstColumn="0" w:lastColumn="0" w:oddVBand="0" w:evenVBand="0" w:oddHBand="0" w:evenHBand="0" w:firstRowFirstColumn="0" w:firstRowLastColumn="0" w:lastRowFirstColumn="0" w:lastRowLastColumn="0"/>
              <w:rPr>
                <w:color w:val="0070C0"/>
              </w:rPr>
            </w:pP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B1C6688" w14:textId="26F1CA26" w:rsidR="000D16DD" w:rsidRDefault="00CC0BAF" w:rsidP="004869B5">
            <w:pPr>
              <w:pStyle w:val="410"/>
              <w:cnfStyle w:val="000000000000" w:firstRow="0" w:lastRow="0" w:firstColumn="0" w:lastColumn="0" w:oddVBand="0" w:evenVBand="0" w:oddHBand="0" w:evenHBand="0" w:firstRowFirstColumn="0" w:firstRowLastColumn="0" w:lastRowFirstColumn="0" w:lastRowLastColumn="0"/>
            </w:pPr>
            <w:r>
              <w:rPr>
                <w:caps w:val="0"/>
              </w:rPr>
              <w:t>ФАЗА</w:t>
            </w:r>
          </w:p>
        </w:tc>
        <w:tc>
          <w:tcPr>
            <w:tcW w:w="285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5B961DC9" w14:textId="28D2027B" w:rsidR="000D16DD" w:rsidRDefault="00982A98" w:rsidP="004869B5">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9019292" w14:textId="1C6FD9B5" w:rsidR="000D16DD" w:rsidRDefault="00CC0BAF" w:rsidP="004869B5">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r>
      <w:tr w:rsidR="000D16DD" w14:paraId="7FF73CB2" w14:textId="77777777" w:rsidTr="00F76EFD">
        <w:tc>
          <w:tcPr>
            <w:cnfStyle w:val="001000000000" w:firstRow="0" w:lastRow="0" w:firstColumn="1" w:lastColumn="0" w:oddVBand="0" w:evenVBand="0" w:oddHBand="0" w:evenHBand="0" w:firstRowFirstColumn="0" w:firstRowLastColumn="0" w:lastRowFirstColumn="0" w:lastRowLastColumn="0"/>
            <w:tcW w:w="669" w:type="pct"/>
            <w:tcBorders>
              <w:left w:val="single" w:sz="4" w:space="0" w:color="FFFFFF" w:themeColor="background1"/>
              <w:right w:val="single" w:sz="4" w:space="0" w:color="FFFFFF" w:themeColor="background1"/>
            </w:tcBorders>
            <w:hideMark/>
          </w:tcPr>
          <w:p w14:paraId="635D2C39" w14:textId="1A8C3FD9" w:rsidR="000D16DD" w:rsidRDefault="00C7482C" w:rsidP="00CC0BAF">
            <w:pPr>
              <w:pStyle w:val="43"/>
            </w:pPr>
            <w:r>
              <w:rPr>
                <w:lang w:val="en-US"/>
              </w:rPr>
              <w:t>≥</w:t>
            </w:r>
            <w:r w:rsidR="000D16DD">
              <w:t xml:space="preserve"> 30 </w:t>
            </w:r>
          </w:p>
        </w:tc>
        <w:tc>
          <w:tcPr>
            <w:tcW w:w="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876821E"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2019</w:t>
            </w:r>
          </w:p>
        </w:tc>
        <w:tc>
          <w:tcPr>
            <w:tcW w:w="412" w:type="pct"/>
            <w:tcBorders>
              <w:top w:val="single" w:sz="4" w:space="0" w:color="FFFFFF" w:themeColor="background1"/>
              <w:left w:val="single" w:sz="4" w:space="0" w:color="FFFFFF" w:themeColor="background1"/>
              <w:bottom w:val="nil"/>
              <w:right w:val="single" w:sz="4" w:space="0" w:color="FFFFFF" w:themeColor="background1"/>
            </w:tcBorders>
          </w:tcPr>
          <w:p w14:paraId="456A7298" w14:textId="77777777"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1FBB05D1"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3" w:type="pct"/>
            <w:tcBorders>
              <w:top w:val="single" w:sz="4" w:space="0" w:color="FFFFFF" w:themeColor="background1"/>
              <w:left w:val="single" w:sz="4" w:space="0" w:color="FFFFFF" w:themeColor="background1"/>
            </w:tcBorders>
            <w:hideMark/>
          </w:tcPr>
          <w:p w14:paraId="64DAD92C" w14:textId="77777777"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24" w:type="pct"/>
            <w:tcBorders>
              <w:top w:val="single" w:sz="4" w:space="0" w:color="FFFFFF" w:themeColor="background1"/>
            </w:tcBorders>
            <w:hideMark/>
          </w:tcPr>
          <w:p w14:paraId="3ACA5A4E"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461E1478" w14:textId="77777777" w:rsidTr="00F76EFD">
        <w:tc>
          <w:tcPr>
            <w:cnfStyle w:val="001000000000" w:firstRow="0" w:lastRow="0" w:firstColumn="1" w:lastColumn="0" w:oddVBand="0" w:evenVBand="0" w:oddHBand="0" w:evenHBand="0" w:firstRowFirstColumn="0" w:firstRowLastColumn="0" w:lastRowFirstColumn="0" w:lastRowLastColumn="0"/>
            <w:tcW w:w="669" w:type="pct"/>
            <w:tcBorders>
              <w:bottom w:val="single" w:sz="4" w:space="0" w:color="969696" w:themeColor="accent3"/>
            </w:tcBorders>
            <w:hideMark/>
          </w:tcPr>
          <w:p w14:paraId="4AE07B1D" w14:textId="2D1E8D5A" w:rsidR="000D16DD" w:rsidRDefault="00C7482C" w:rsidP="00CC0BAF">
            <w:pPr>
              <w:pStyle w:val="43"/>
              <w:rPr>
                <w:color w:val="333333"/>
              </w:rPr>
            </w:pPr>
            <w:r>
              <w:rPr>
                <w:lang w:val="en-US"/>
              </w:rPr>
              <w:t>≥</w:t>
            </w:r>
            <w:r w:rsidR="000D16DD">
              <w:t xml:space="preserve"> </w:t>
            </w:r>
            <w:r w:rsidR="000D16DD">
              <w:rPr>
                <w:lang w:val="en-US"/>
              </w:rPr>
              <w:t>15</w:t>
            </w:r>
          </w:p>
        </w:tc>
        <w:tc>
          <w:tcPr>
            <w:tcW w:w="324" w:type="pct"/>
            <w:tcBorders>
              <w:top w:val="single" w:sz="4" w:space="0" w:color="FFFFFF" w:themeColor="background1"/>
            </w:tcBorders>
            <w:hideMark/>
          </w:tcPr>
          <w:p w14:paraId="20DFEA85"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2022</w:t>
            </w:r>
          </w:p>
        </w:tc>
        <w:tc>
          <w:tcPr>
            <w:tcW w:w="412" w:type="pct"/>
            <w:tcBorders>
              <w:top w:val="nil"/>
              <w:bottom w:val="nil"/>
              <w:right w:val="single" w:sz="4" w:space="0" w:color="FFFFFF" w:themeColor="background1"/>
            </w:tcBorders>
            <w:hideMark/>
          </w:tcPr>
          <w:p w14:paraId="4934A1C5" w14:textId="6D0FC486"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37248" behindDoc="0" locked="0" layoutInCell="1" allowOverlap="1" wp14:anchorId="0E99B65D" wp14:editId="021960B8">
                      <wp:simplePos x="0" y="0"/>
                      <wp:positionH relativeFrom="column">
                        <wp:posOffset>-542925</wp:posOffset>
                      </wp:positionH>
                      <wp:positionV relativeFrom="paragraph">
                        <wp:posOffset>81915</wp:posOffset>
                      </wp:positionV>
                      <wp:extent cx="1511935" cy="149225"/>
                      <wp:effectExtent l="0" t="4445" r="7620" b="7620"/>
                      <wp:wrapNone/>
                      <wp:docPr id="148" name="Равнобедренный треугольник 148"/>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DC3AA37" id="Равнобедренный треугольник 148" o:spid="_x0000_s1026" type="#_x0000_t5" style="position:absolute;margin-left:-42.75pt;margin-top:6.45pt;width:119.05pt;height:11.75pt;rotation:90;z-index:2516372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" fillcolor="#00a5e1 [3204]" stroked="f" strokeweight="2pt"/>
                  </w:pict>
                </mc:Fallback>
              </mc:AlternateContent>
            </w: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032ED7EA"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3" w:type="pct"/>
            <w:tcBorders>
              <w:left w:val="single" w:sz="4" w:space="0" w:color="FFFFFF" w:themeColor="background1"/>
            </w:tcBorders>
            <w:hideMark/>
          </w:tcPr>
          <w:p w14:paraId="371DDB37" w14:textId="77777777"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24" w:type="pct"/>
            <w:hideMark/>
          </w:tcPr>
          <w:p w14:paraId="0F6F9119"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2F95EC85" w14:textId="77777777" w:rsidTr="00716D9A">
        <w:tc>
          <w:tcPr>
            <w:cnfStyle w:val="001000000000" w:firstRow="0" w:lastRow="0" w:firstColumn="1" w:lastColumn="0" w:oddVBand="0" w:evenVBand="0" w:oddHBand="0" w:evenHBand="0" w:firstRowFirstColumn="0" w:firstRowLastColumn="0" w:lastRowFirstColumn="0" w:lastRowLastColumn="0"/>
            <w:tcW w:w="669" w:type="pct"/>
            <w:tcBorders>
              <w:top w:val="single" w:sz="4" w:space="0" w:color="969696" w:themeColor="accent3"/>
              <w:bottom w:val="nil"/>
            </w:tcBorders>
            <w:hideMark/>
          </w:tcPr>
          <w:p w14:paraId="0B0415C4" w14:textId="1AD11D91" w:rsidR="000D16DD" w:rsidRDefault="00C7482C" w:rsidP="00CC0BAF">
            <w:pPr>
              <w:pStyle w:val="43"/>
              <w:rPr>
                <w:color w:val="333333"/>
              </w:rPr>
            </w:pPr>
            <w:r>
              <w:rPr>
                <w:lang w:val="en-US"/>
              </w:rPr>
              <w:t>≥</w:t>
            </w:r>
            <w:r w:rsidR="000D16DD">
              <w:t xml:space="preserve"> 10</w:t>
            </w:r>
          </w:p>
        </w:tc>
        <w:tc>
          <w:tcPr>
            <w:tcW w:w="324" w:type="pct"/>
            <w:hideMark/>
          </w:tcPr>
          <w:p w14:paraId="36C3AF55"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2025</w:t>
            </w:r>
          </w:p>
        </w:tc>
        <w:tc>
          <w:tcPr>
            <w:tcW w:w="412" w:type="pct"/>
            <w:tcBorders>
              <w:top w:val="nil"/>
              <w:bottom w:val="nil"/>
              <w:right w:val="single" w:sz="4" w:space="0" w:color="FFFFFF" w:themeColor="background1"/>
            </w:tcBorders>
          </w:tcPr>
          <w:p w14:paraId="0C2A3363" w14:textId="77777777"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4A0218D5"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3</w:t>
            </w:r>
          </w:p>
        </w:tc>
        <w:tc>
          <w:tcPr>
            <w:tcW w:w="2853" w:type="pct"/>
            <w:tcBorders>
              <w:left w:val="single" w:sz="4" w:space="0" w:color="FFFFFF" w:themeColor="background1"/>
            </w:tcBorders>
            <w:hideMark/>
          </w:tcPr>
          <w:p w14:paraId="4D7F823D" w14:textId="77777777" w:rsidR="000D16DD" w:rsidRDefault="000D16DD" w:rsidP="00CC0BAF">
            <w:pPr>
              <w:pStyle w:val="43"/>
              <w:cnfStyle w:val="000000000000" w:firstRow="0" w:lastRow="0" w:firstColumn="0" w:lastColumn="0" w:oddVBand="0" w:evenVBand="0" w:oddHBand="0" w:evenHBand="0" w:firstRowFirstColumn="0" w:firstRowLastColumn="0" w:lastRowFirstColumn="0" w:lastRowLastColumn="0"/>
              <w:rPr>
                <w:color w:val="333333"/>
              </w:rPr>
            </w:pPr>
            <w:r>
              <w:t>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w:t>
            </w:r>
            <w:r>
              <w:t>я</w:t>
            </w:r>
            <w:r>
              <w:t>бинск), Большое Савино (Пермь), Хомутово (Южно-Сахалинск)</w:t>
            </w:r>
          </w:p>
        </w:tc>
        <w:tc>
          <w:tcPr>
            <w:tcW w:w="324" w:type="pct"/>
            <w:hideMark/>
          </w:tcPr>
          <w:p w14:paraId="2FB4365A"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2025</w:t>
            </w:r>
          </w:p>
        </w:tc>
      </w:tr>
    </w:tbl>
    <w:p w14:paraId="7C72871D" w14:textId="77777777" w:rsidR="00C135E9" w:rsidRDefault="00C135E9" w:rsidP="00EC6125">
      <w:pPr>
        <w:pStyle w:val="150"/>
        <w:sectPr w:rsidR="00C135E9" w:rsidSect="005B0412">
          <w:type w:val="continuous"/>
          <w:pgSz w:w="11906" w:h="16838"/>
          <w:pgMar w:top="1701" w:right="1418" w:bottom="2268" w:left="1418" w:header="709" w:footer="709" w:gutter="0"/>
          <w:cols w:space="720"/>
        </w:sectPr>
      </w:pPr>
    </w:p>
    <w:p w14:paraId="378A0D24" w14:textId="7A66CF6F" w:rsidR="000D16DD" w:rsidRDefault="000D16DD" w:rsidP="00EC6125">
      <w:pPr>
        <w:pStyle w:val="150"/>
        <w:sectPr w:rsidR="000D16DD" w:rsidSect="00C135E9">
          <w:pgSz w:w="11906" w:h="16838"/>
          <w:pgMar w:top="1701" w:right="1418" w:bottom="2268" w:left="1418" w:header="709" w:footer="709" w:gutter="0"/>
          <w:cols w:space="720"/>
        </w:sectPr>
      </w:pPr>
      <w:r>
        <w:lastRenderedPageBreak/>
        <w:t>Связь с другими мероприятиями</w:t>
      </w:r>
    </w:p>
    <w:p w14:paraId="4626DCB8" w14:textId="77777777" w:rsidR="000D16DD" w:rsidRDefault="000D16DD" w:rsidP="00EC6125">
      <w:pPr>
        <w:pStyle w:val="211"/>
      </w:pPr>
      <w:r>
        <w:lastRenderedPageBreak/>
        <w:t>Предшествующие мероприятия</w:t>
      </w:r>
    </w:p>
    <w:p w14:paraId="5BEE69FD" w14:textId="77777777" w:rsidR="000D16DD" w:rsidRDefault="000D16DD" w:rsidP="00EC6125">
      <w:pPr>
        <w:pStyle w:val="310"/>
      </w:pPr>
      <w:r>
        <w:t>AOP.1 Внедрение систем совместного принятия решений в аэропортах (A-CDM)</w:t>
      </w:r>
    </w:p>
    <w:p w14:paraId="6465055F" w14:textId="77777777" w:rsidR="000D16DD" w:rsidRDefault="000D16DD" w:rsidP="00EC6125">
      <w:pPr>
        <w:pStyle w:val="211"/>
      </w:pPr>
      <w:r>
        <w:lastRenderedPageBreak/>
        <w:t>Последующие мероприятия</w:t>
      </w:r>
    </w:p>
    <w:p w14:paraId="128BEE06" w14:textId="44ECBAC7" w:rsidR="000D16DD" w:rsidRDefault="00B55CA8" w:rsidP="00EC6125">
      <w:pPr>
        <w:pStyle w:val="310"/>
      </w:pPr>
      <w:r>
        <w:t>Отсутствуют</w:t>
      </w:r>
    </w:p>
    <w:p w14:paraId="1D370DDC" w14:textId="77777777" w:rsidR="000D16DD" w:rsidRDefault="000D16DD" w:rsidP="00EC6125">
      <w:pPr>
        <w:pStyle w:val="310"/>
        <w:sectPr w:rsidR="000D16DD" w:rsidSect="00EC6125">
          <w:type w:val="continuous"/>
          <w:pgSz w:w="11906" w:h="16838"/>
          <w:pgMar w:top="1701" w:right="1418" w:bottom="2268" w:left="1418" w:header="709" w:footer="709" w:gutter="0"/>
          <w:cols w:num="2" w:space="561"/>
        </w:sectPr>
      </w:pPr>
    </w:p>
    <w:p w14:paraId="641B74CE" w14:textId="77777777" w:rsidR="000D16DD" w:rsidRDefault="000D16DD" w:rsidP="00EC6125">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EC6125" w:rsidRPr="00EC6125" w14:paraId="5B6E8DC8" w14:textId="77777777" w:rsidTr="002A20E9">
        <w:trPr>
          <w:cnfStyle w:val="100000000000" w:firstRow="1" w:lastRow="0" w:firstColumn="0" w:lastColumn="0" w:oddVBand="0" w:evenVBand="0" w:oddHBand="0" w:evenHBand="0" w:firstRowFirstColumn="0" w:firstRowLastColumn="0" w:lastRowFirstColumn="0" w:lastRowLastColumn="0"/>
          <w:trHeight w:val="283"/>
        </w:trPr>
        <w:tc>
          <w:tcPr>
            <w:cnfStyle w:val="001000000000" w:firstRow="0" w:lastRow="0" w:firstColumn="1" w:lastColumn="0" w:oddVBand="0" w:evenVBand="0" w:oddHBand="0" w:evenHBand="0" w:firstRowFirstColumn="0" w:firstRowLastColumn="0" w:lastRowFirstColumn="0" w:lastRowLastColumn="0"/>
            <w:tcW w:w="685" w:type="pct"/>
            <w:hideMark/>
          </w:tcPr>
          <w:p w14:paraId="0C5CF268" w14:textId="77777777" w:rsidR="000D16DD" w:rsidRPr="00EC6125" w:rsidRDefault="000D16DD" w:rsidP="00EC6125">
            <w:pPr>
              <w:pStyle w:val="410"/>
            </w:pPr>
            <w:r w:rsidRPr="00EC6125">
              <w:t>Пункт плана</w:t>
            </w:r>
          </w:p>
        </w:tc>
        <w:tc>
          <w:tcPr>
            <w:tcW w:w="3767" w:type="pct"/>
            <w:hideMark/>
          </w:tcPr>
          <w:p w14:paraId="64CC4503" w14:textId="77777777" w:rsidR="000D16DD" w:rsidRPr="00EC6125" w:rsidRDefault="000D16DD" w:rsidP="00EC6125">
            <w:pPr>
              <w:pStyle w:val="410"/>
              <w:cnfStyle w:val="100000000000" w:firstRow="1" w:lastRow="0" w:firstColumn="0" w:lastColumn="0" w:oddVBand="0" w:evenVBand="0" w:oddHBand="0" w:evenHBand="0" w:firstRowFirstColumn="0" w:firstRowLastColumn="0" w:lastRowFirstColumn="0" w:lastRowLastColumn="0"/>
            </w:pPr>
            <w:r w:rsidRPr="00EC6125">
              <w:t>Шаг по реализации</w:t>
            </w:r>
          </w:p>
        </w:tc>
        <w:tc>
          <w:tcPr>
            <w:tcW w:w="548" w:type="pct"/>
            <w:hideMark/>
          </w:tcPr>
          <w:p w14:paraId="0B807E00" w14:textId="77777777" w:rsidR="000D16DD" w:rsidRPr="00EC6125" w:rsidRDefault="000D16DD" w:rsidP="00EC6125">
            <w:pPr>
              <w:pStyle w:val="410"/>
              <w:cnfStyle w:val="100000000000" w:firstRow="1" w:lastRow="0" w:firstColumn="0" w:lastColumn="0" w:oddVBand="0" w:evenVBand="0" w:oddHBand="0" w:evenHBand="0" w:firstRowFirstColumn="0" w:firstRowLastColumn="0" w:lastRowFirstColumn="0" w:lastRowLastColumn="0"/>
            </w:pPr>
            <w:r w:rsidRPr="00EC6125">
              <w:t>Срок выполнения</w:t>
            </w:r>
          </w:p>
        </w:tc>
      </w:tr>
      <w:tr w:rsidR="000D16DD" w:rsidRPr="00931BF9" w14:paraId="4393D1EF" w14:textId="77777777" w:rsidTr="002A20E9">
        <w:trPr>
          <w:trHeight w:val="170"/>
        </w:trPr>
        <w:tc>
          <w:tcPr>
            <w:cnfStyle w:val="001000000000" w:firstRow="0" w:lastRow="0" w:firstColumn="1" w:lastColumn="0" w:oddVBand="0" w:evenVBand="0" w:oddHBand="0" w:evenHBand="0" w:firstRowFirstColumn="0" w:firstRowLastColumn="0" w:lastRowFirstColumn="0" w:lastRowLastColumn="0"/>
            <w:tcW w:w="4452" w:type="pct"/>
            <w:gridSpan w:val="2"/>
            <w:hideMark/>
          </w:tcPr>
          <w:p w14:paraId="3B420BF2" w14:textId="77777777" w:rsidR="000D16DD" w:rsidRDefault="000D16DD" w:rsidP="001D50B5">
            <w:pPr>
              <w:pStyle w:val="420"/>
              <w:rPr>
                <w:color w:val="333333"/>
              </w:rPr>
            </w:pPr>
            <w:r>
              <w:t xml:space="preserve">Подготовка к внедрению систем </w:t>
            </w:r>
            <w:r>
              <w:rPr>
                <w:lang w:val="en-US"/>
              </w:rPr>
              <w:t>DMAN</w:t>
            </w:r>
          </w:p>
        </w:tc>
        <w:tc>
          <w:tcPr>
            <w:tcW w:w="548" w:type="pct"/>
            <w:tcBorders>
              <w:bottom w:val="single" w:sz="4" w:space="0" w:color="FFFFFF" w:themeColor="background1"/>
            </w:tcBorders>
            <w:shd w:val="clear" w:color="auto" w:fill="00A5E1" w:themeFill="accent1"/>
          </w:tcPr>
          <w:p w14:paraId="6FD1180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5029E823" w14:textId="77777777" w:rsidTr="00CC0BAF">
        <w:tc>
          <w:tcPr>
            <w:cnfStyle w:val="001000000000" w:firstRow="0" w:lastRow="0" w:firstColumn="1" w:lastColumn="0" w:oddVBand="0" w:evenVBand="0" w:oddHBand="0" w:evenHBand="0" w:firstRowFirstColumn="0" w:firstRowLastColumn="0" w:lastRowFirstColumn="0" w:lastRowLastColumn="0"/>
            <w:tcW w:w="685" w:type="pct"/>
            <w:hideMark/>
          </w:tcPr>
          <w:p w14:paraId="18E98E60" w14:textId="77777777" w:rsidR="000D16DD" w:rsidRDefault="000D16DD" w:rsidP="00CC0BAF">
            <w:pPr>
              <w:pStyle w:val="420"/>
              <w:rPr>
                <w:lang w:val="en-US"/>
              </w:rPr>
            </w:pPr>
            <w:r>
              <w:rPr>
                <w:lang w:val="en-US"/>
              </w:rPr>
              <w:t>A</w:t>
            </w:r>
            <w:r>
              <w:t>OP.</w:t>
            </w:r>
            <w:r>
              <w:rPr>
                <w:lang w:val="en-US"/>
              </w:rPr>
              <w:t>2</w:t>
            </w:r>
            <w:r>
              <w:t>.П.1</w:t>
            </w:r>
          </w:p>
        </w:tc>
        <w:tc>
          <w:tcPr>
            <w:tcW w:w="3767" w:type="pct"/>
            <w:tcBorders>
              <w:top w:val="single" w:sz="4" w:space="0" w:color="FFFFFF" w:themeColor="background1"/>
            </w:tcBorders>
            <w:hideMark/>
          </w:tcPr>
          <w:p w14:paraId="5307B677" w14:textId="336AA226" w:rsidR="000D16DD" w:rsidRDefault="00D14740" w:rsidP="00E27B31">
            <w:pPr>
              <w:pStyle w:val="43"/>
              <w:cnfStyle w:val="000000000000" w:firstRow="0" w:lastRow="0" w:firstColumn="0" w:lastColumn="0" w:oddVBand="0" w:evenVBand="0" w:oddHBand="0" w:evenHBand="0" w:firstRowFirstColumn="0" w:firstRowLastColumn="0" w:lastRowFirstColumn="0" w:lastRowLastColumn="0"/>
            </w:pPr>
            <w:r>
              <w:t>Определены</w:t>
            </w:r>
            <w:r w:rsidR="000D16DD">
              <w:t xml:space="preserve"> требования к </w:t>
            </w:r>
            <w:r w:rsidR="000D16DD">
              <w:rPr>
                <w:lang w:val="en-US"/>
              </w:rPr>
              <w:t>DMAN</w:t>
            </w:r>
            <w:r w:rsidR="000D16DD">
              <w:t xml:space="preserve"> в части безопасности, технических характеристик и функциональной совместимости</w:t>
            </w:r>
            <w:r w:rsidR="00E27B31">
              <w:t>, в т</w:t>
            </w:r>
            <w:r w:rsidR="00C7482C">
              <w:t>ом числе</w:t>
            </w:r>
            <w:r w:rsidR="000D16DD">
              <w:t>:</w:t>
            </w:r>
          </w:p>
          <w:p w14:paraId="69EFD8E8" w14:textId="0F926A0C" w:rsidR="000D16DD" w:rsidRDefault="000D16DD" w:rsidP="00EC6125">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C7482C">
              <w:t xml:space="preserve">е </w:t>
            </w:r>
            <w:r>
              <w:t>процедур</w:t>
            </w:r>
            <w:r w:rsidR="00C7482C">
              <w:t>ы</w:t>
            </w:r>
            <w:r>
              <w:t xml:space="preserve"> использования функционала </w:t>
            </w:r>
            <w:r>
              <w:rPr>
                <w:lang w:val="en-US"/>
              </w:rPr>
              <w:t>DMAN</w:t>
            </w:r>
            <w:r>
              <w:t xml:space="preserve"> всеми участн</w:t>
            </w:r>
            <w:r>
              <w:t>и</w:t>
            </w:r>
            <w:r>
              <w:t>ками в различных сценариях</w:t>
            </w:r>
          </w:p>
          <w:p w14:paraId="316128C7" w14:textId="7EFB06B4" w:rsidR="000D16DD" w:rsidRDefault="000D16DD" w:rsidP="00EC6125">
            <w:pPr>
              <w:pStyle w:val="441"/>
              <w:cnfStyle w:val="000000000000" w:firstRow="0" w:lastRow="0" w:firstColumn="0" w:lastColumn="0" w:oddVBand="0" w:evenVBand="0" w:oddHBand="0" w:evenHBand="0" w:firstRowFirstColumn="0" w:firstRowLastColumn="0" w:lastRowFirstColumn="0" w:lastRowLastColumn="0"/>
            </w:pPr>
            <w:r>
              <w:t>схем</w:t>
            </w:r>
            <w:r w:rsidR="00C7482C">
              <w:t>ы</w:t>
            </w:r>
            <w:r>
              <w:t xml:space="preserve"> взаимодействия со смежными системами (</w:t>
            </w:r>
            <w:r>
              <w:rPr>
                <w:lang w:val="en-US"/>
              </w:rPr>
              <w:t>A</w:t>
            </w:r>
            <w:r>
              <w:t>-</w:t>
            </w:r>
            <w:r>
              <w:rPr>
                <w:lang w:val="en-US"/>
              </w:rPr>
              <w:t>CDM</w:t>
            </w:r>
            <w:r>
              <w:t>, ОВД и т.</w:t>
            </w:r>
            <w:r w:rsidR="00C7482C">
              <w:t xml:space="preserve"> </w:t>
            </w:r>
            <w:r>
              <w:t>д.)</w:t>
            </w:r>
          </w:p>
          <w:p w14:paraId="776634BA" w14:textId="65CEDEDD" w:rsidR="000D16DD" w:rsidRDefault="000D16DD" w:rsidP="00EC6125">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работы функции DMAN:</w:t>
            </w:r>
          </w:p>
          <w:p w14:paraId="2701CCFE" w14:textId="0CB5B3E7" w:rsidR="000D16DD" w:rsidRDefault="00B22DA9" w:rsidP="00711533">
            <w:pPr>
              <w:pStyle w:val="442"/>
              <w:cnfStyle w:val="000000000000" w:firstRow="0" w:lastRow="0" w:firstColumn="0" w:lastColumn="0" w:oddVBand="0" w:evenVBand="0" w:oddHBand="0" w:evenHBand="0" w:firstRowFirstColumn="0" w:firstRowLastColumn="0" w:lastRowFirstColumn="0" w:lastRowLastColumn="0"/>
            </w:pPr>
            <w:r>
              <w:t>программно-аппаратны</w:t>
            </w:r>
            <w:r w:rsidR="00C7482C">
              <w:t>е</w:t>
            </w:r>
            <w:r>
              <w:t xml:space="preserve"> средств</w:t>
            </w:r>
            <w:r w:rsidR="00C7482C">
              <w:t>а</w:t>
            </w:r>
            <w:r>
              <w:t xml:space="preserve"> </w:t>
            </w:r>
            <w:r w:rsidR="000D16DD">
              <w:t xml:space="preserve">обработки вводных данных, </w:t>
            </w:r>
            <w:r w:rsidR="00E27B31">
              <w:t>расчета</w:t>
            </w:r>
            <w:r w:rsidR="000D16DD">
              <w:t xml:space="preserve"> посл</w:t>
            </w:r>
            <w:r w:rsidR="000D16DD">
              <w:t>е</w:t>
            </w:r>
            <w:r w:rsidR="000D16DD">
              <w:t>довательности вылета и определения целевого времени выдачи разрешения на запуск двигателей</w:t>
            </w:r>
          </w:p>
          <w:p w14:paraId="0B21E4D9"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 xml:space="preserve">ЛПД для обмена данными с системами </w:t>
            </w:r>
            <w:r>
              <w:rPr>
                <w:lang w:val="en-US"/>
              </w:rPr>
              <w:t>A</w:t>
            </w:r>
            <w:r>
              <w:t>-</w:t>
            </w:r>
            <w:r>
              <w:rPr>
                <w:lang w:val="en-US"/>
              </w:rPr>
              <w:t>CDM</w:t>
            </w:r>
            <w:r>
              <w:t>, ОВД</w:t>
            </w:r>
          </w:p>
          <w:p w14:paraId="2E5511A1"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рабочие места диспетчеров с мониторами, на которые выводится информ</w:t>
            </w:r>
            <w:r>
              <w:t>а</w:t>
            </w:r>
            <w:r>
              <w:t xml:space="preserve">ция о последовательности вылета </w:t>
            </w:r>
          </w:p>
        </w:tc>
        <w:tc>
          <w:tcPr>
            <w:tcW w:w="548" w:type="pct"/>
            <w:tcBorders>
              <w:top w:val="single" w:sz="4" w:space="0" w:color="FFFFFF" w:themeColor="background1"/>
            </w:tcBorders>
            <w:hideMark/>
          </w:tcPr>
          <w:p w14:paraId="10921B31"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2018</w:t>
            </w:r>
          </w:p>
        </w:tc>
      </w:tr>
      <w:tr w:rsidR="00C718C0" w14:paraId="7B4F876D" w14:textId="77777777" w:rsidTr="00CC0BAF">
        <w:tc>
          <w:tcPr>
            <w:cnfStyle w:val="001000000000" w:firstRow="0" w:lastRow="0" w:firstColumn="1" w:lastColumn="0" w:oddVBand="0" w:evenVBand="0" w:oddHBand="0" w:evenHBand="0" w:firstRowFirstColumn="0" w:firstRowLastColumn="0" w:lastRowFirstColumn="0" w:lastRowLastColumn="0"/>
            <w:tcW w:w="685" w:type="pct"/>
          </w:tcPr>
          <w:p w14:paraId="0E83FA42" w14:textId="4B28BA03" w:rsidR="00C718C0" w:rsidRDefault="00C718C0" w:rsidP="00CC0BAF">
            <w:pPr>
              <w:pStyle w:val="420"/>
              <w:rPr>
                <w:lang w:val="en-US"/>
              </w:rPr>
            </w:pPr>
            <w:r>
              <w:rPr>
                <w:lang w:val="en-US"/>
              </w:rPr>
              <w:t>A</w:t>
            </w:r>
            <w:r>
              <w:t>OP.</w:t>
            </w:r>
            <w:r>
              <w:rPr>
                <w:lang w:val="en-US"/>
              </w:rPr>
              <w:t>2</w:t>
            </w:r>
            <w:r>
              <w:t>.П.2</w:t>
            </w:r>
          </w:p>
        </w:tc>
        <w:tc>
          <w:tcPr>
            <w:tcW w:w="3767" w:type="pct"/>
          </w:tcPr>
          <w:p w14:paraId="1D26EBCF" w14:textId="343C422E" w:rsidR="00C718C0" w:rsidRDefault="00C718C0" w:rsidP="00C718C0">
            <w:pPr>
              <w:pStyle w:val="43"/>
              <w:cnfStyle w:val="000000000000" w:firstRow="0" w:lastRow="0" w:firstColumn="0" w:lastColumn="0" w:oddVBand="0" w:evenVBand="0" w:oddHBand="0" w:evenHBand="0" w:firstRowFirstColumn="0" w:firstRowLastColumn="0" w:lastRowFirstColumn="0" w:lastRowLastColumn="0"/>
            </w:pPr>
            <w:r>
              <w:t xml:space="preserve">Созданы условия для профессиональной подготовки персонала к эксплуатации </w:t>
            </w:r>
            <w:r>
              <w:rPr>
                <w:lang w:val="en-US"/>
              </w:rPr>
              <w:t>DMAN</w:t>
            </w:r>
            <w:r>
              <w:t>, в т</w:t>
            </w:r>
            <w:r w:rsidR="00C7482C">
              <w:t>ом числе</w:t>
            </w:r>
            <w:r>
              <w:t xml:space="preserve">: </w:t>
            </w:r>
          </w:p>
          <w:p w14:paraId="793125FC" w14:textId="0B713EE9" w:rsidR="00C718C0" w:rsidRDefault="00D86120" w:rsidP="00C718C0">
            <w:pPr>
              <w:pStyle w:val="441"/>
              <w:cnfStyle w:val="000000000000" w:firstRow="0" w:lastRow="0" w:firstColumn="0" w:lastColumn="0" w:oddVBand="0" w:evenVBand="0" w:oddHBand="0" w:evenHBand="0" w:firstRowFirstColumn="0" w:firstRowLastColumn="0" w:lastRowFirstColumn="0" w:lastRowLastColumn="0"/>
            </w:pPr>
            <w:r>
              <w:t>р</w:t>
            </w:r>
            <w:r w:rsidR="00C718C0">
              <w:t>азработ</w:t>
            </w:r>
            <w:r>
              <w:t>аны</w:t>
            </w:r>
            <w:r w:rsidR="00C718C0">
              <w:t xml:space="preserve"> и утвержден</w:t>
            </w:r>
            <w:r>
              <w:t>ы</w:t>
            </w:r>
            <w:r w:rsidR="00C718C0">
              <w:t xml:space="preserve"> квалификационны</w:t>
            </w:r>
            <w:r>
              <w:t>е</w:t>
            </w:r>
            <w:r w:rsidR="00C718C0">
              <w:t xml:space="preserve"> требовани</w:t>
            </w:r>
            <w:r>
              <w:t>я</w:t>
            </w:r>
            <w:r w:rsidR="00C718C0">
              <w:t xml:space="preserve"> к персоналу, ос</w:t>
            </w:r>
            <w:r w:rsidR="00C718C0">
              <w:t>у</w:t>
            </w:r>
            <w:r w:rsidR="00C718C0">
              <w:t xml:space="preserve">ществляющему эксплуатацию </w:t>
            </w:r>
            <w:r w:rsidR="00C718C0">
              <w:rPr>
                <w:lang w:val="en-US"/>
              </w:rPr>
              <w:t>DMAN</w:t>
            </w:r>
          </w:p>
          <w:p w14:paraId="78247F1A" w14:textId="65657B8B" w:rsidR="00C718C0" w:rsidRDefault="00D86120" w:rsidP="00C718C0">
            <w:pPr>
              <w:pStyle w:val="441"/>
              <w:cnfStyle w:val="000000000000" w:firstRow="0" w:lastRow="0" w:firstColumn="0" w:lastColumn="0" w:oddVBand="0" w:evenVBand="0" w:oddHBand="0" w:evenHBand="0" w:firstRowFirstColumn="0" w:firstRowLastColumn="0" w:lastRowFirstColumn="0" w:lastRowLastColumn="0"/>
            </w:pPr>
            <w:r>
              <w:t>р</w:t>
            </w:r>
            <w:r w:rsidR="00C718C0">
              <w:t>азработ</w:t>
            </w:r>
            <w:r>
              <w:t>аны</w:t>
            </w:r>
            <w:r w:rsidR="00C718C0">
              <w:t xml:space="preserve"> и утвержден</w:t>
            </w:r>
            <w:r>
              <w:t>ы</w:t>
            </w:r>
            <w:r w:rsidR="00C718C0">
              <w:t xml:space="preserve"> </w:t>
            </w:r>
            <w:r w:rsidR="00CA5F14">
              <w:t xml:space="preserve">основанные на компетентностном подходе </w:t>
            </w:r>
            <w:r w:rsidR="00C718C0">
              <w:t>программ</w:t>
            </w:r>
            <w:r>
              <w:t>ы</w:t>
            </w:r>
            <w:r w:rsidR="00C718C0">
              <w:t xml:space="preserve"> обучения персонала, осуществляющего эксплуатацию </w:t>
            </w:r>
            <w:r w:rsidR="00C718C0">
              <w:rPr>
                <w:lang w:val="en-US"/>
              </w:rPr>
              <w:t>DMAN</w:t>
            </w:r>
            <w:r w:rsidR="00C718C0">
              <w:t xml:space="preserve"> </w:t>
            </w:r>
          </w:p>
        </w:tc>
        <w:tc>
          <w:tcPr>
            <w:tcW w:w="548" w:type="pct"/>
          </w:tcPr>
          <w:p w14:paraId="2B2D1370" w14:textId="5C9EBB69" w:rsidR="00C718C0" w:rsidRDefault="00C718C0" w:rsidP="00CC0BAF">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47F376AB" w14:textId="77777777" w:rsidTr="00CC0BAF">
        <w:tc>
          <w:tcPr>
            <w:cnfStyle w:val="001000000000" w:firstRow="0" w:lastRow="0" w:firstColumn="1" w:lastColumn="0" w:oddVBand="0" w:evenVBand="0" w:oddHBand="0" w:evenHBand="0" w:firstRowFirstColumn="0" w:firstRowLastColumn="0" w:lastRowFirstColumn="0" w:lastRowLastColumn="0"/>
            <w:tcW w:w="685" w:type="pct"/>
            <w:hideMark/>
          </w:tcPr>
          <w:p w14:paraId="72BB6F89" w14:textId="64C45FDE" w:rsidR="000D16DD" w:rsidRDefault="000D16DD" w:rsidP="00CC0BAF">
            <w:pPr>
              <w:pStyle w:val="420"/>
              <w:rPr>
                <w:lang w:val="en-US"/>
              </w:rPr>
            </w:pPr>
            <w:r>
              <w:rPr>
                <w:lang w:val="en-US"/>
              </w:rPr>
              <w:t>A</w:t>
            </w:r>
            <w:r>
              <w:t>OP.</w:t>
            </w:r>
            <w:r>
              <w:rPr>
                <w:lang w:val="en-US"/>
              </w:rPr>
              <w:t>2</w:t>
            </w:r>
            <w:r>
              <w:t>.П.</w:t>
            </w:r>
            <w:r w:rsidR="00C718C0">
              <w:rPr>
                <w:lang w:val="en-US"/>
              </w:rPr>
              <w:t>3</w:t>
            </w:r>
          </w:p>
        </w:tc>
        <w:tc>
          <w:tcPr>
            <w:tcW w:w="3767" w:type="pct"/>
            <w:hideMark/>
          </w:tcPr>
          <w:p w14:paraId="1BB2DF65" w14:textId="22683132" w:rsidR="000D16DD" w:rsidRDefault="000D16DD" w:rsidP="00E27B31">
            <w:pPr>
              <w:pStyle w:val="43"/>
              <w:cnfStyle w:val="000000000000" w:firstRow="0" w:lastRow="0" w:firstColumn="0" w:lastColumn="0" w:oddVBand="0" w:evenVBand="0" w:oddHBand="0" w:evenHBand="0" w:firstRowFirstColumn="0" w:firstRowLastColumn="0" w:lastRowFirstColumn="0" w:lastRowLastColumn="0"/>
            </w:pPr>
            <w:r>
              <w:t>Введен</w:t>
            </w:r>
            <w:r w:rsidR="00E27B31">
              <w:t>ы</w:t>
            </w:r>
            <w:r>
              <w:t xml:space="preserve"> в действие </w:t>
            </w:r>
            <w:r w:rsidR="00E27B31">
              <w:t xml:space="preserve">технические требования к </w:t>
            </w:r>
            <w:r>
              <w:t>DMAN</w:t>
            </w:r>
          </w:p>
        </w:tc>
        <w:tc>
          <w:tcPr>
            <w:tcW w:w="548" w:type="pct"/>
            <w:hideMark/>
          </w:tcPr>
          <w:p w14:paraId="3830ECA6" w14:textId="77777777" w:rsidR="000D16DD" w:rsidRDefault="000D16DD" w:rsidP="00CC0BAF">
            <w:pPr>
              <w:pStyle w:val="450"/>
              <w:cnfStyle w:val="000000000000" w:firstRow="0" w:lastRow="0" w:firstColumn="0" w:lastColumn="0" w:oddVBand="0" w:evenVBand="0" w:oddHBand="0" w:evenHBand="0" w:firstRowFirstColumn="0" w:firstRowLastColumn="0" w:lastRowFirstColumn="0" w:lastRowLastColumn="0"/>
            </w:pPr>
            <w:r>
              <w:t>2018</w:t>
            </w:r>
          </w:p>
        </w:tc>
      </w:tr>
    </w:tbl>
    <w:p w14:paraId="621C5A35" w14:textId="77777777" w:rsidR="000D16DD" w:rsidRDefault="000D16DD" w:rsidP="006C5FED"/>
    <w:tbl>
      <w:tblPr>
        <w:tblStyle w:val="affff5"/>
        <w:tblW w:w="5000" w:type="pct"/>
        <w:tblLayout w:type="fixed"/>
        <w:tblLook w:val="04A0" w:firstRow="1" w:lastRow="0" w:firstColumn="1" w:lastColumn="0" w:noHBand="0" w:noVBand="1"/>
      </w:tblPr>
      <w:tblGrid>
        <w:gridCol w:w="1130"/>
        <w:gridCol w:w="6067"/>
        <w:gridCol w:w="711"/>
        <w:gridCol w:w="709"/>
        <w:gridCol w:w="669"/>
      </w:tblGrid>
      <w:tr w:rsidR="00EC6125" w:rsidRPr="00EC6125" w14:paraId="58E24984" w14:textId="77777777" w:rsidTr="002A20E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08" w:type="pct"/>
            <w:tcBorders>
              <w:bottom w:val="single" w:sz="4" w:space="0" w:color="FFFFFF" w:themeColor="background1"/>
            </w:tcBorders>
            <w:hideMark/>
          </w:tcPr>
          <w:p w14:paraId="71783579" w14:textId="77777777" w:rsidR="000D16DD" w:rsidRPr="00EC6125" w:rsidRDefault="000D16DD" w:rsidP="00EC6125">
            <w:pPr>
              <w:pStyle w:val="410"/>
            </w:pPr>
            <w:r w:rsidRPr="00EC6125">
              <w:t>Пункт плана</w:t>
            </w:r>
          </w:p>
        </w:tc>
        <w:tc>
          <w:tcPr>
            <w:tcW w:w="3267" w:type="pct"/>
            <w:tcBorders>
              <w:bottom w:val="single" w:sz="4" w:space="0" w:color="FFFFFF" w:themeColor="background1"/>
            </w:tcBorders>
            <w:hideMark/>
          </w:tcPr>
          <w:p w14:paraId="2BA84CD5" w14:textId="77777777" w:rsidR="000D16DD" w:rsidRPr="00EC6125" w:rsidRDefault="000D16DD" w:rsidP="00EC6125">
            <w:pPr>
              <w:pStyle w:val="410"/>
              <w:cnfStyle w:val="100000000000" w:firstRow="1" w:lastRow="0" w:firstColumn="0" w:lastColumn="0" w:oddVBand="0" w:evenVBand="0" w:oddHBand="0" w:evenHBand="0" w:firstRowFirstColumn="0" w:firstRowLastColumn="0" w:lastRowFirstColumn="0" w:lastRowLastColumn="0"/>
            </w:pPr>
            <w:r w:rsidRPr="00EC6125">
              <w:t>Шаг по реализации</w:t>
            </w:r>
          </w:p>
        </w:tc>
        <w:tc>
          <w:tcPr>
            <w:tcW w:w="1125" w:type="pct"/>
            <w:gridSpan w:val="3"/>
            <w:tcBorders>
              <w:bottom w:val="single" w:sz="4" w:space="0" w:color="FFFFFF" w:themeColor="background1"/>
            </w:tcBorders>
            <w:hideMark/>
          </w:tcPr>
          <w:p w14:paraId="7298542D" w14:textId="77777777" w:rsidR="000D16DD" w:rsidRPr="00EC6125" w:rsidRDefault="000D16DD" w:rsidP="00EC6125">
            <w:pPr>
              <w:pStyle w:val="410"/>
              <w:cnfStyle w:val="100000000000" w:firstRow="1" w:lastRow="0" w:firstColumn="0" w:lastColumn="0" w:oddVBand="0" w:evenVBand="0" w:oddHBand="0" w:evenHBand="0" w:firstRowFirstColumn="0" w:firstRowLastColumn="0" w:lastRowFirstColumn="0" w:lastRowLastColumn="0"/>
            </w:pPr>
            <w:r w:rsidRPr="00EC6125">
              <w:t>Срок выполнения</w:t>
            </w:r>
          </w:p>
        </w:tc>
      </w:tr>
      <w:tr w:rsidR="00E467EC" w14:paraId="5C67469A" w14:textId="77777777" w:rsidTr="002A20E9">
        <w:trPr>
          <w:trHeight w:val="113"/>
        </w:trPr>
        <w:tc>
          <w:tcPr>
            <w:cnfStyle w:val="001000000000" w:firstRow="0" w:lastRow="0" w:firstColumn="1" w:lastColumn="0" w:oddVBand="0" w:evenVBand="0" w:oddHBand="0" w:evenHBand="0" w:firstRowFirstColumn="0" w:firstRowLastColumn="0" w:lastRowFirstColumn="0" w:lastRowLastColumn="0"/>
            <w:tcW w:w="3875" w:type="pct"/>
            <w:gridSpan w:val="2"/>
            <w:tcBorders>
              <w:left w:val="single" w:sz="4" w:space="0" w:color="FFFFFF" w:themeColor="background1"/>
              <w:right w:val="single" w:sz="4" w:space="0" w:color="FFFFFF" w:themeColor="background1"/>
            </w:tcBorders>
          </w:tcPr>
          <w:p w14:paraId="22645E6A" w14:textId="136172F0" w:rsidR="00E467EC" w:rsidRPr="00E467EC" w:rsidRDefault="00E467EC" w:rsidP="00E467EC">
            <w:pPr>
              <w:pStyle w:val="420"/>
            </w:pPr>
            <w:r w:rsidRPr="00EC6125">
              <w:t xml:space="preserve">Внедрение систем </w:t>
            </w:r>
            <w:r w:rsidRPr="00EC6125">
              <w:rPr>
                <w:lang w:val="en-US"/>
              </w:rPr>
              <w:t>DMAN</w:t>
            </w:r>
          </w:p>
        </w:tc>
        <w:tc>
          <w:tcPr>
            <w:tcW w:w="3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57" w:type="dxa"/>
              <w:left w:w="57" w:type="dxa"/>
              <w:bottom w:w="57" w:type="dxa"/>
              <w:right w:w="57" w:type="dxa"/>
            </w:tcMar>
            <w:hideMark/>
          </w:tcPr>
          <w:p w14:paraId="7F86D35C"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1</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57" w:type="dxa"/>
              <w:left w:w="57" w:type="dxa"/>
              <w:bottom w:w="57" w:type="dxa"/>
              <w:right w:w="57" w:type="dxa"/>
            </w:tcMar>
            <w:hideMark/>
          </w:tcPr>
          <w:p w14:paraId="72675BDE"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2</w:t>
            </w:r>
          </w:p>
        </w:tc>
        <w:tc>
          <w:tcPr>
            <w:tcW w:w="3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57" w:type="dxa"/>
              <w:left w:w="57" w:type="dxa"/>
              <w:bottom w:w="57" w:type="dxa"/>
              <w:right w:w="57" w:type="dxa"/>
            </w:tcMar>
            <w:hideMark/>
          </w:tcPr>
          <w:p w14:paraId="023C3FC6"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3</w:t>
            </w:r>
          </w:p>
        </w:tc>
      </w:tr>
      <w:tr w:rsidR="000D16DD" w14:paraId="3F669C9B" w14:textId="77777777" w:rsidTr="002A20E9">
        <w:tc>
          <w:tcPr>
            <w:cnfStyle w:val="001000000000" w:firstRow="0" w:lastRow="0" w:firstColumn="1" w:lastColumn="0" w:oddVBand="0" w:evenVBand="0" w:oddHBand="0" w:evenHBand="0" w:firstRowFirstColumn="0" w:firstRowLastColumn="0" w:lastRowFirstColumn="0" w:lastRowLastColumn="0"/>
            <w:tcW w:w="608" w:type="pct"/>
            <w:hideMark/>
          </w:tcPr>
          <w:p w14:paraId="010C5A38" w14:textId="77777777" w:rsidR="000D16DD" w:rsidRPr="001D50B5" w:rsidRDefault="000D16DD" w:rsidP="001D50B5">
            <w:pPr>
              <w:pStyle w:val="420"/>
            </w:pPr>
            <w:r w:rsidRPr="001D50B5">
              <w:t>AOP.2.В.1</w:t>
            </w:r>
          </w:p>
        </w:tc>
        <w:tc>
          <w:tcPr>
            <w:tcW w:w="3267" w:type="pct"/>
            <w:tcBorders>
              <w:top w:val="single" w:sz="4" w:space="0" w:color="FFFFFF" w:themeColor="background1"/>
            </w:tcBorders>
            <w:hideMark/>
          </w:tcPr>
          <w:p w14:paraId="770D0693" w14:textId="77A4DF89" w:rsidR="00C718C0" w:rsidRDefault="00C718C0" w:rsidP="00C718C0">
            <w:pPr>
              <w:pStyle w:val="43"/>
              <w:cnfStyle w:val="000000000000" w:firstRow="0" w:lastRow="0" w:firstColumn="0" w:lastColumn="0" w:oddVBand="0" w:evenVBand="0" w:oddHBand="0" w:evenHBand="0" w:firstRowFirstColumn="0" w:firstRowLastColumn="0" w:lastRowFirstColumn="0" w:lastRowLastColumn="0"/>
            </w:pPr>
            <w:r>
              <w:t xml:space="preserve">Проведено специальное обучение </w:t>
            </w:r>
            <w:r w:rsidR="008C3AB3">
              <w:t>персонала</w:t>
            </w:r>
            <w:r>
              <w:t>, обеспечивающ</w:t>
            </w:r>
            <w:r w:rsidR="008C3AB3">
              <w:t>его</w:t>
            </w:r>
            <w:r>
              <w:t xml:space="preserve"> функцион</w:t>
            </w:r>
            <w:r>
              <w:t>и</w:t>
            </w:r>
            <w:r>
              <w:t xml:space="preserve">рование </w:t>
            </w:r>
            <w:r>
              <w:rPr>
                <w:lang w:val="en-US"/>
              </w:rPr>
              <w:t>DMAN</w:t>
            </w:r>
            <w:r>
              <w:t>, в т</w:t>
            </w:r>
            <w:r w:rsidR="00104847">
              <w:t>ом числе</w:t>
            </w:r>
            <w:r>
              <w:t>:</w:t>
            </w:r>
          </w:p>
          <w:p w14:paraId="49C21ADB" w14:textId="47569C60" w:rsidR="00C718C0" w:rsidRDefault="00104847" w:rsidP="00C718C0">
            <w:pPr>
              <w:pStyle w:val="441"/>
              <w:cnfStyle w:val="000000000000" w:firstRow="0" w:lastRow="0" w:firstColumn="0" w:lastColumn="0" w:oddVBand="0" w:evenVBand="0" w:oddHBand="0" w:evenHBand="0" w:firstRowFirstColumn="0" w:firstRowLastColumn="0" w:lastRowFirstColumn="0" w:lastRowLastColumn="0"/>
            </w:pPr>
            <w:r>
              <w:t>о</w:t>
            </w:r>
            <w:r w:rsidR="00C718C0">
              <w:t>бучение диспетчеров УВД органов аэродромного диспетчерского о</w:t>
            </w:r>
            <w:r w:rsidR="00C718C0">
              <w:t>б</w:t>
            </w:r>
            <w:r w:rsidR="00C718C0">
              <w:t>служивания</w:t>
            </w:r>
          </w:p>
          <w:p w14:paraId="368D1B4D" w14:textId="60B9DA67" w:rsidR="00C718C0" w:rsidRDefault="00104847" w:rsidP="00C718C0">
            <w:pPr>
              <w:pStyle w:val="441"/>
              <w:cnfStyle w:val="000000000000" w:firstRow="0" w:lastRow="0" w:firstColumn="0" w:lastColumn="0" w:oddVBand="0" w:evenVBand="0" w:oddHBand="0" w:evenHBand="0" w:firstRowFirstColumn="0" w:firstRowLastColumn="0" w:lastRowFirstColumn="0" w:lastRowLastColumn="0"/>
            </w:pPr>
            <w:r>
              <w:t>о</w:t>
            </w:r>
            <w:r w:rsidR="00C718C0">
              <w:t>бучение персонала аэропортовых служб</w:t>
            </w:r>
          </w:p>
          <w:p w14:paraId="51EDB969" w14:textId="54FC7EDA" w:rsidR="00C718C0" w:rsidRDefault="00104847" w:rsidP="00313DF6">
            <w:pPr>
              <w:pStyle w:val="441"/>
              <w:cnfStyle w:val="000000000000" w:firstRow="0" w:lastRow="0" w:firstColumn="0" w:lastColumn="0" w:oddVBand="0" w:evenVBand="0" w:oddHBand="0" w:evenHBand="0" w:firstRowFirstColumn="0" w:firstRowLastColumn="0" w:lastRowFirstColumn="0" w:lastRowLastColumn="0"/>
            </w:pPr>
            <w:r>
              <w:t>о</w:t>
            </w:r>
            <w:r w:rsidR="00C718C0">
              <w:t>бучение персонала авиакомпаний</w:t>
            </w:r>
          </w:p>
        </w:tc>
        <w:tc>
          <w:tcPr>
            <w:tcW w:w="383" w:type="pct"/>
            <w:tcBorders>
              <w:top w:val="single" w:sz="4" w:space="0" w:color="FFFFFF" w:themeColor="background1"/>
            </w:tcBorders>
            <w:tcMar>
              <w:top w:w="57" w:type="dxa"/>
              <w:left w:w="57" w:type="dxa"/>
              <w:bottom w:w="57" w:type="dxa"/>
              <w:right w:w="57" w:type="dxa"/>
            </w:tcMar>
            <w:hideMark/>
          </w:tcPr>
          <w:p w14:paraId="27EECB49"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rPr>
                <w:color w:val="0070C0"/>
              </w:rPr>
            </w:pPr>
            <w:r>
              <w:t>2019</w:t>
            </w:r>
          </w:p>
        </w:tc>
        <w:tc>
          <w:tcPr>
            <w:tcW w:w="382" w:type="pct"/>
            <w:tcBorders>
              <w:top w:val="single" w:sz="4" w:space="0" w:color="FFFFFF" w:themeColor="background1"/>
            </w:tcBorders>
            <w:tcMar>
              <w:top w:w="57" w:type="dxa"/>
              <w:left w:w="57" w:type="dxa"/>
              <w:bottom w:w="57" w:type="dxa"/>
              <w:right w:w="57" w:type="dxa"/>
            </w:tcMar>
            <w:hideMark/>
          </w:tcPr>
          <w:p w14:paraId="0EF9822B"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rPr>
                <w:color w:val="0070C0"/>
              </w:rPr>
            </w:pPr>
            <w:r>
              <w:t>2022</w:t>
            </w:r>
          </w:p>
        </w:tc>
        <w:tc>
          <w:tcPr>
            <w:tcW w:w="360" w:type="pct"/>
            <w:tcBorders>
              <w:top w:val="single" w:sz="4" w:space="0" w:color="FFFFFF" w:themeColor="background1"/>
            </w:tcBorders>
            <w:tcMar>
              <w:top w:w="57" w:type="dxa"/>
              <w:left w:w="57" w:type="dxa"/>
              <w:bottom w:w="57" w:type="dxa"/>
              <w:right w:w="57" w:type="dxa"/>
            </w:tcMar>
            <w:hideMark/>
          </w:tcPr>
          <w:p w14:paraId="15036C83"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rPr>
                <w:color w:val="0070C0"/>
              </w:rPr>
            </w:pPr>
            <w:r>
              <w:t>2025</w:t>
            </w:r>
          </w:p>
        </w:tc>
      </w:tr>
      <w:tr w:rsidR="000D16DD" w14:paraId="176378C2" w14:textId="77777777" w:rsidTr="002A20E9">
        <w:tc>
          <w:tcPr>
            <w:cnfStyle w:val="001000000000" w:firstRow="0" w:lastRow="0" w:firstColumn="1" w:lastColumn="0" w:oddVBand="0" w:evenVBand="0" w:oddHBand="0" w:evenHBand="0" w:firstRowFirstColumn="0" w:firstRowLastColumn="0" w:lastRowFirstColumn="0" w:lastRowLastColumn="0"/>
            <w:tcW w:w="608" w:type="pct"/>
            <w:hideMark/>
          </w:tcPr>
          <w:p w14:paraId="5E92B6EE" w14:textId="77777777" w:rsidR="000D16DD" w:rsidRPr="001D50B5" w:rsidRDefault="000D16DD" w:rsidP="001D50B5">
            <w:pPr>
              <w:pStyle w:val="420"/>
            </w:pPr>
            <w:r w:rsidRPr="001D50B5">
              <w:t>AOP.2.В.2</w:t>
            </w:r>
          </w:p>
        </w:tc>
        <w:tc>
          <w:tcPr>
            <w:tcW w:w="3267" w:type="pct"/>
            <w:hideMark/>
          </w:tcPr>
          <w:p w14:paraId="27059AB2" w14:textId="266FB484" w:rsidR="000D16DD" w:rsidRDefault="00C718C0" w:rsidP="00C718C0">
            <w:pPr>
              <w:pStyle w:val="43"/>
              <w:cnfStyle w:val="000000000000" w:firstRow="0" w:lastRow="0" w:firstColumn="0" w:lastColumn="0" w:oddVBand="0" w:evenVBand="0" w:oddHBand="0" w:evenHBand="0" w:firstRowFirstColumn="0" w:firstRowLastColumn="0" w:lastRowFirstColumn="0" w:lastRowLastColumn="0"/>
            </w:pPr>
            <w:r>
              <w:t>Установлены</w:t>
            </w:r>
            <w:r w:rsidR="000D16DD">
              <w:t xml:space="preserve"> и </w:t>
            </w:r>
            <w:r>
              <w:t xml:space="preserve">введены в эксплуатацию программно-аппаратные средства </w:t>
            </w:r>
            <w:r>
              <w:rPr>
                <w:lang w:val="en-US"/>
              </w:rPr>
              <w:t>DMAN</w:t>
            </w:r>
          </w:p>
        </w:tc>
        <w:tc>
          <w:tcPr>
            <w:tcW w:w="383" w:type="pct"/>
            <w:tcMar>
              <w:top w:w="57" w:type="dxa"/>
              <w:left w:w="57" w:type="dxa"/>
              <w:bottom w:w="57" w:type="dxa"/>
              <w:right w:w="57" w:type="dxa"/>
            </w:tcMar>
            <w:hideMark/>
          </w:tcPr>
          <w:p w14:paraId="1D0C58F6"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pPr>
            <w:r w:rsidRPr="00C718C0">
              <w:rPr>
                <w:lang w:val="ru-RU"/>
              </w:rPr>
              <w:t>20</w:t>
            </w:r>
            <w:r>
              <w:t>19</w:t>
            </w:r>
          </w:p>
        </w:tc>
        <w:tc>
          <w:tcPr>
            <w:tcW w:w="382" w:type="pct"/>
            <w:tcMar>
              <w:top w:w="57" w:type="dxa"/>
              <w:left w:w="57" w:type="dxa"/>
              <w:bottom w:w="57" w:type="dxa"/>
              <w:right w:w="57" w:type="dxa"/>
            </w:tcMar>
            <w:hideMark/>
          </w:tcPr>
          <w:p w14:paraId="7DBD94FA"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pPr>
            <w:r>
              <w:t>2022</w:t>
            </w:r>
          </w:p>
        </w:tc>
        <w:tc>
          <w:tcPr>
            <w:tcW w:w="360" w:type="pct"/>
            <w:tcMar>
              <w:top w:w="57" w:type="dxa"/>
              <w:left w:w="57" w:type="dxa"/>
              <w:bottom w:w="57" w:type="dxa"/>
              <w:right w:w="57" w:type="dxa"/>
            </w:tcMar>
            <w:hideMark/>
          </w:tcPr>
          <w:p w14:paraId="6D094330" w14:textId="77777777" w:rsidR="000D16DD" w:rsidRDefault="000D16DD" w:rsidP="001D50B5">
            <w:pPr>
              <w:pStyle w:val="450"/>
              <w:cnfStyle w:val="000000000000" w:firstRow="0" w:lastRow="0" w:firstColumn="0" w:lastColumn="0" w:oddVBand="0" w:evenVBand="0" w:oddHBand="0" w:evenHBand="0" w:firstRowFirstColumn="0" w:firstRowLastColumn="0" w:lastRowFirstColumn="0" w:lastRowLastColumn="0"/>
            </w:pPr>
            <w:r>
              <w:t>2025</w:t>
            </w:r>
          </w:p>
        </w:tc>
      </w:tr>
    </w:tbl>
    <w:p w14:paraId="27ED1A90" w14:textId="77777777" w:rsidR="000941FE" w:rsidRDefault="000941FE" w:rsidP="00872146">
      <w:pPr>
        <w:rPr>
          <w:rFonts w:ascii="Roboto" w:eastAsiaTheme="minorEastAsia" w:hAnsi="Roboto"/>
          <w:color w:val="00A5E1" w:themeColor="accent1"/>
          <w:spacing w:val="20"/>
          <w:sz w:val="28"/>
          <w:szCs w:val="28"/>
          <w:lang w:val="en-US"/>
        </w:rPr>
      </w:pPr>
      <w:bookmarkStart w:id="209" w:name="_Toc492407996"/>
      <w:bookmarkStart w:id="210" w:name="_Toc498461050"/>
      <w:bookmarkStart w:id="211" w:name="_Toc498527762"/>
      <w:bookmarkStart w:id="212" w:name="_Toc498532442"/>
      <w:r>
        <w:lastRenderedPageBreak/>
        <w:br w:type="page"/>
      </w:r>
    </w:p>
    <w:p w14:paraId="5F6E3AB8" w14:textId="19E60226" w:rsidR="000D16DD" w:rsidRPr="00B60D4C" w:rsidRDefault="000D16DD" w:rsidP="00CD2020">
      <w:pPr>
        <w:pStyle w:val="3"/>
        <w:rPr>
          <w:lang w:val="ru-RU"/>
        </w:rPr>
      </w:pPr>
      <w:bookmarkStart w:id="213" w:name="_Toc498603835"/>
      <w:bookmarkStart w:id="214" w:name="_Toc498618996"/>
      <w:bookmarkStart w:id="215" w:name="_Toc498706601"/>
      <w:bookmarkStart w:id="216" w:name="_Toc498717090"/>
      <w:bookmarkStart w:id="217" w:name="_Toc498721568"/>
      <w:bookmarkStart w:id="218" w:name="_Toc499227731"/>
      <w:r w:rsidRPr="00CD2020">
        <w:lastRenderedPageBreak/>
        <w:t>AOP</w:t>
      </w:r>
      <w:r w:rsidRPr="00B60D4C">
        <w:rPr>
          <w:lang w:val="ru-RU"/>
        </w:rPr>
        <w:t xml:space="preserve">.3 Внедрение систем </w:t>
      </w:r>
      <w:r w:rsidRPr="00CD2020">
        <w:t>A</w:t>
      </w:r>
      <w:r w:rsidRPr="00B60D4C">
        <w:rPr>
          <w:lang w:val="ru-RU"/>
        </w:rPr>
        <w:t>-</w:t>
      </w:r>
      <w:r w:rsidRPr="00CD2020">
        <w:t>SMGCS</w:t>
      </w:r>
      <w:r w:rsidRPr="00B60D4C">
        <w:rPr>
          <w:lang w:val="ru-RU"/>
        </w:rPr>
        <w:t xml:space="preserve"> уровня 1</w:t>
      </w:r>
      <w:bookmarkEnd w:id="209"/>
      <w:bookmarkEnd w:id="210"/>
      <w:bookmarkEnd w:id="211"/>
      <w:bookmarkEnd w:id="212"/>
      <w:bookmarkEnd w:id="213"/>
      <w:bookmarkEnd w:id="214"/>
      <w:bookmarkEnd w:id="215"/>
      <w:bookmarkEnd w:id="216"/>
      <w:bookmarkEnd w:id="217"/>
      <w:bookmarkEnd w:id="218"/>
    </w:p>
    <w:p w14:paraId="22CF87C0" w14:textId="77777777" w:rsidR="000D16DD" w:rsidRDefault="000D16DD" w:rsidP="00EC6125">
      <w:pPr>
        <w:pStyle w:val="150"/>
      </w:pPr>
      <w:r>
        <w:t>Результат мероприятия</w:t>
      </w:r>
    </w:p>
    <w:p w14:paraId="3CB22CD7" w14:textId="77777777" w:rsidR="00EC6125" w:rsidRDefault="00EC6125" w:rsidP="000D16DD">
      <w:pPr>
        <w:sectPr w:rsidR="00EC6125" w:rsidSect="005B0412">
          <w:type w:val="continuous"/>
          <w:pgSz w:w="11906" w:h="16838"/>
          <w:pgMar w:top="1701" w:right="1418" w:bottom="2268" w:left="1418" w:header="709" w:footer="709" w:gutter="0"/>
          <w:cols w:space="720"/>
        </w:sectPr>
      </w:pPr>
    </w:p>
    <w:p w14:paraId="0E97A19A" w14:textId="52F4BDE0" w:rsidR="000D16DD" w:rsidRDefault="000D16DD" w:rsidP="000D16DD">
      <w:r>
        <w:lastRenderedPageBreak/>
        <w:t xml:space="preserve">Функционал системы A-SMGCS уровня 1 используется </w:t>
      </w:r>
      <w:r w:rsidR="00104847">
        <w:t>на</w:t>
      </w:r>
      <w:r>
        <w:t xml:space="preserve"> </w:t>
      </w:r>
      <w:r w:rsidR="004D6DD7">
        <w:t>24</w:t>
      </w:r>
      <w:r>
        <w:t xml:space="preserve"> крупнейших </w:t>
      </w:r>
      <w:r w:rsidR="00D342CE">
        <w:t xml:space="preserve">аэродромах </w:t>
      </w:r>
      <w:r>
        <w:t>РФ по числу ВПО в пиковый час, что обеспечивает наблюдение за местоположением ВС и ТС на летном поле, позволяющее поддерживать приемлемый уровень безопасности полетов в условиях сниженной видимости</w:t>
      </w:r>
    </w:p>
    <w:p w14:paraId="2E12B5A5" w14:textId="77777777" w:rsidR="00EC6125" w:rsidRDefault="00EC6125" w:rsidP="00EC6125">
      <w:pPr>
        <w:pStyle w:val="150"/>
        <w:sectPr w:rsidR="00EC6125" w:rsidSect="00E27B31">
          <w:type w:val="continuous"/>
          <w:pgSz w:w="11906" w:h="16838"/>
          <w:pgMar w:top="1701" w:right="1418" w:bottom="2268" w:left="1418" w:header="709" w:footer="709" w:gutter="0"/>
          <w:cols w:space="561"/>
        </w:sectPr>
      </w:pPr>
    </w:p>
    <w:p w14:paraId="6A1F440B" w14:textId="1A6EF752" w:rsidR="000D16DD" w:rsidRDefault="000D16DD" w:rsidP="00EC6125">
      <w:pPr>
        <w:pStyle w:val="150"/>
      </w:pPr>
      <w:r>
        <w:lastRenderedPageBreak/>
        <w:t>Основные эффекты от реализации мероприятия</w:t>
      </w:r>
    </w:p>
    <w:p w14:paraId="4C82558D" w14:textId="34FC0367" w:rsidR="000D16DD" w:rsidRDefault="00B37BF6" w:rsidP="007706EA">
      <w:pPr>
        <w:pStyle w:val="310"/>
      </w:pPr>
      <w:r>
        <w:t>КП</w:t>
      </w:r>
      <w:r w:rsidR="000D16DD">
        <w:t>.3.</w:t>
      </w:r>
      <w:r w:rsidR="00895C83">
        <w:t>8</w:t>
      </w:r>
      <w:r w:rsidR="000D16DD">
        <w:t xml:space="preserve"> Сокращение доли рейсов, задержанных более чем на 15 минут</w:t>
      </w:r>
      <w:r w:rsidR="00414C49">
        <w:t>,</w:t>
      </w:r>
      <w:r w:rsidR="002902F1">
        <w:t xml:space="preserve"> за счет </w:t>
      </w:r>
      <w:r w:rsidR="007706EA">
        <w:t>испол</w:t>
      </w:r>
      <w:r w:rsidR="007706EA">
        <w:t>ь</w:t>
      </w:r>
      <w:r w:rsidR="007706EA">
        <w:t>зования данных о точном местоположении ВС на летном поле для снижения потре</w:t>
      </w:r>
      <w:r w:rsidR="007706EA">
        <w:t>б</w:t>
      </w:r>
      <w:r w:rsidR="007706EA">
        <w:t>ности применять в сложных метеоусловиях специальные процедуры ОВД, огранич</w:t>
      </w:r>
      <w:r w:rsidR="007706EA">
        <w:t>и</w:t>
      </w:r>
      <w:r w:rsidR="007706EA">
        <w:t xml:space="preserve">вающие пропускную способность аэродрома </w:t>
      </w:r>
    </w:p>
    <w:p w14:paraId="53D53BFB" w14:textId="07FE928E" w:rsidR="007706EA" w:rsidRDefault="00B37BF6" w:rsidP="00EC6125">
      <w:pPr>
        <w:pStyle w:val="310"/>
      </w:pPr>
      <w:r>
        <w:t>КП</w:t>
      </w:r>
      <w:r w:rsidR="000D16DD">
        <w:t>.3.</w:t>
      </w:r>
      <w:r w:rsidR="00895C83">
        <w:t>9</w:t>
      </w:r>
      <w:r w:rsidR="000D16DD">
        <w:t xml:space="preserve"> Сокращение средней задержки рейсов, задержанных более чем на 15 минут</w:t>
      </w:r>
      <w:r w:rsidR="007706EA">
        <w:t>, за счет использования данных о точном местоположении ВС на летном поле для сниж</w:t>
      </w:r>
      <w:r w:rsidR="007706EA">
        <w:t>е</w:t>
      </w:r>
      <w:r w:rsidR="007706EA">
        <w:t>ния потребности применять в сложных метеоусловиях специальные процедуры ОВД, ограничивающие пропускную способность аэродрома</w:t>
      </w:r>
    </w:p>
    <w:p w14:paraId="3AC460B2" w14:textId="77777777" w:rsidR="000D16DD" w:rsidRDefault="000D16DD" w:rsidP="00EC6125">
      <w:pPr>
        <w:pStyle w:val="150"/>
      </w:pPr>
      <w:r>
        <w:t>Дополнительные эффекты от реализации мероприятия</w:t>
      </w:r>
    </w:p>
    <w:p w14:paraId="1ABE6A07" w14:textId="3A26AD77" w:rsidR="000D16DD" w:rsidRDefault="00B37BF6" w:rsidP="00EC6125">
      <w:pPr>
        <w:pStyle w:val="310"/>
      </w:pPr>
      <w:r>
        <w:t>КП</w:t>
      </w:r>
      <w:r w:rsidR="000D16DD">
        <w:t>.1.2</w:t>
      </w:r>
      <w:r w:rsidR="00104847">
        <w:t xml:space="preserve"> </w:t>
      </w:r>
      <w:r w:rsidR="000D16DD">
        <w:t xml:space="preserve">Недопущение снижения текущего числа </w:t>
      </w:r>
      <w:r w:rsidR="00104847">
        <w:t xml:space="preserve">ВПО </w:t>
      </w:r>
      <w:r w:rsidR="000D16DD">
        <w:t>на одно несанкционированное з</w:t>
      </w:r>
      <w:r w:rsidR="000D16DD">
        <w:t>а</w:t>
      </w:r>
      <w:r w:rsidR="000D16DD">
        <w:t>нятие ВПП за счет наличия точной информации о местоположении ВС и ТС на летном поле</w:t>
      </w:r>
    </w:p>
    <w:p w14:paraId="15F64E76" w14:textId="77777777" w:rsidR="000D16DD" w:rsidRDefault="000D16DD" w:rsidP="00EC6125">
      <w:pPr>
        <w:pStyle w:val="150"/>
      </w:pPr>
      <w:r>
        <w:t>Связь со Стратегией и ГАНП</w:t>
      </w:r>
    </w:p>
    <w:p w14:paraId="252CB606" w14:textId="6AA2D6A4" w:rsidR="000D16DD" w:rsidRDefault="000D16DD" w:rsidP="000D16DD">
      <w:r>
        <w:t xml:space="preserve">Мероприятие является частью инициативы Стратегии С1 </w:t>
      </w:r>
      <w:r w:rsidR="000F7BC0">
        <w:t xml:space="preserve">«Внедрение систем управления </w:t>
      </w:r>
      <w:r w:rsidR="000F7BC0" w:rsidRPr="00A8717E">
        <w:t>наземным</w:t>
      </w:r>
      <w:r w:rsidR="000F7BC0">
        <w:t xml:space="preserve"> </w:t>
      </w:r>
      <w:r w:rsidR="000F7BC0" w:rsidRPr="00A8717E">
        <w:t>движением и контроля</w:t>
      </w:r>
      <w:r w:rsidR="000F7BC0">
        <w:t xml:space="preserve"> </w:t>
      </w:r>
      <w:r w:rsidR="000F7BC0" w:rsidRPr="00A8717E">
        <w:t>за ним</w:t>
      </w:r>
      <w:r>
        <w:t xml:space="preserve"> (A-SMGCS уровн</w:t>
      </w:r>
      <w:r w:rsidR="00104847">
        <w:t>ей</w:t>
      </w:r>
      <w:r>
        <w:t xml:space="preserve"> 1,</w:t>
      </w:r>
      <w:r w:rsidR="00104847">
        <w:t xml:space="preserve"> </w:t>
      </w:r>
      <w:r>
        <w:t>2)</w:t>
      </w:r>
      <w:r w:rsidR="000F7BC0">
        <w:t>»</w:t>
      </w:r>
      <w:r>
        <w:t xml:space="preserve"> и соответствует </w:t>
      </w:r>
      <w:r w:rsidR="00FB6D07">
        <w:t>модулю</w:t>
      </w:r>
      <w:r>
        <w:t xml:space="preserve"> ГАНП B0-</w:t>
      </w:r>
      <w:r>
        <w:rPr>
          <w:lang w:val="en-US"/>
        </w:rPr>
        <w:t>SURF</w:t>
      </w:r>
    </w:p>
    <w:p w14:paraId="3F4FBDA6" w14:textId="77777777" w:rsidR="000D16DD" w:rsidRDefault="000D16DD" w:rsidP="00EC6125">
      <w:pPr>
        <w:pStyle w:val="150"/>
      </w:pPr>
      <w:r>
        <w:t>Описание мероприятия</w:t>
      </w:r>
    </w:p>
    <w:p w14:paraId="712B6F5B" w14:textId="77777777" w:rsidR="000D16DD" w:rsidRDefault="000D16DD" w:rsidP="00EC6125">
      <w:pPr>
        <w:pStyle w:val="150"/>
        <w:sectPr w:rsidR="000D16DD" w:rsidSect="005B0412">
          <w:type w:val="continuous"/>
          <w:pgSz w:w="11906" w:h="16838"/>
          <w:pgMar w:top="1701" w:right="1418" w:bottom="2268" w:left="1418" w:header="709" w:footer="709" w:gutter="0"/>
          <w:cols w:space="720"/>
        </w:sectPr>
      </w:pPr>
    </w:p>
    <w:p w14:paraId="2A5BDF09" w14:textId="5A1586E7" w:rsidR="000D16DD" w:rsidRDefault="000D16DD" w:rsidP="000D16DD">
      <w:r>
        <w:lastRenderedPageBreak/>
        <w:t>Мероприятие заключается во внедрении на аэродромах РФ усовершенствованных систем управления наземным движением и контроля за ним (</w:t>
      </w:r>
      <w:r>
        <w:rPr>
          <w:lang w:val="en-US"/>
        </w:rPr>
        <w:t>A</w:t>
      </w:r>
      <w:r>
        <w:t>-</w:t>
      </w:r>
      <w:r>
        <w:rPr>
          <w:lang w:val="en-US"/>
        </w:rPr>
        <w:t>SMGCS</w:t>
      </w:r>
      <w:r>
        <w:t xml:space="preserve">) уровня 1, </w:t>
      </w:r>
      <w:r>
        <w:lastRenderedPageBreak/>
        <w:t>обеспечивающих наблюдение за летным полем и предоставляющих диспетчерам информацию о местоположении и иде</w:t>
      </w:r>
      <w:r>
        <w:t>н</w:t>
      </w:r>
      <w:r>
        <w:t>тификации всех ВС и ТС на летном поле.</w:t>
      </w:r>
    </w:p>
    <w:p w14:paraId="2188222E" w14:textId="48AD0B4E" w:rsidR="000D16DD" w:rsidRDefault="000D16DD" w:rsidP="000D16DD">
      <w:r>
        <w:lastRenderedPageBreak/>
        <w:t>Инструментальное наблюдение аэр</w:t>
      </w:r>
      <w:r>
        <w:t>о</w:t>
      </w:r>
      <w:r>
        <w:t>дромного движения, обеспечиваемое с</w:t>
      </w:r>
      <w:r>
        <w:t>и</w:t>
      </w:r>
      <w:r>
        <w:t>стемой A-SMGCS уровня 1, будет испол</w:t>
      </w:r>
      <w:r>
        <w:t>ь</w:t>
      </w:r>
      <w:r>
        <w:t xml:space="preserve">зоваться диспетчерами в случаях, когда визуальное наблюдение затруднительно </w:t>
      </w:r>
      <w:r w:rsidR="0034582E">
        <w:t>и</w:t>
      </w:r>
      <w:r>
        <w:t>ли невозможно. Движение по летному полю контролируется с помощью соотве</w:t>
      </w:r>
      <w:r>
        <w:t>т</w:t>
      </w:r>
      <w:r>
        <w:t>ствующих процедур, позволяющих пер</w:t>
      </w:r>
      <w:r>
        <w:t>е</w:t>
      </w:r>
      <w:r>
        <w:t>давать информацию и выдавать разреш</w:t>
      </w:r>
      <w:r>
        <w:t>е</w:t>
      </w:r>
      <w:r>
        <w:t>ния.</w:t>
      </w:r>
    </w:p>
    <w:p w14:paraId="7E94043E" w14:textId="77777777" w:rsidR="000D16DD" w:rsidRDefault="000D16DD" w:rsidP="000D16DD">
      <w:r>
        <w:t xml:space="preserve">Информация из системы </w:t>
      </w:r>
      <w:r>
        <w:rPr>
          <w:lang w:val="en-US"/>
        </w:rPr>
        <w:t>A</w:t>
      </w:r>
      <w:r>
        <w:t>-</w:t>
      </w:r>
      <w:r>
        <w:rPr>
          <w:lang w:val="en-US"/>
        </w:rPr>
        <w:t>SMGCS</w:t>
      </w:r>
      <w:r>
        <w:t xml:space="preserve"> уровня 1 о местоположении ВС и ТС на летном поле необходима системе </w:t>
      </w:r>
      <w:r>
        <w:rPr>
          <w:lang w:val="en-US"/>
        </w:rPr>
        <w:t>A</w:t>
      </w:r>
      <w:r>
        <w:t>-</w:t>
      </w:r>
      <w:r>
        <w:rPr>
          <w:lang w:val="en-US"/>
        </w:rPr>
        <w:t>SMGCS</w:t>
      </w:r>
      <w:r>
        <w:t xml:space="preserve"> уровня 2 для автоматического выявления ко</w:t>
      </w:r>
      <w:r>
        <w:t>н</w:t>
      </w:r>
      <w:r>
        <w:t xml:space="preserve">фликтов на летном поле. Поэтому при </w:t>
      </w:r>
      <w:r>
        <w:lastRenderedPageBreak/>
        <w:t xml:space="preserve">внедрении систем </w:t>
      </w:r>
      <w:r>
        <w:rPr>
          <w:lang w:val="en-US"/>
        </w:rPr>
        <w:t>A</w:t>
      </w:r>
      <w:r>
        <w:t>-</w:t>
      </w:r>
      <w:r>
        <w:rPr>
          <w:lang w:val="en-US"/>
        </w:rPr>
        <w:t>SMGCS</w:t>
      </w:r>
      <w:r>
        <w:t xml:space="preserve"> уровня 1 должна быть обеспечена функциональная совместимость с системами </w:t>
      </w:r>
      <w:r>
        <w:rPr>
          <w:lang w:val="en-US"/>
        </w:rPr>
        <w:t>A</w:t>
      </w:r>
      <w:r>
        <w:t>-</w:t>
      </w:r>
      <w:r>
        <w:rPr>
          <w:lang w:val="en-US"/>
        </w:rPr>
        <w:t>SMGCS</w:t>
      </w:r>
      <w:r>
        <w:t xml:space="preserve"> уровня 2.</w:t>
      </w:r>
    </w:p>
    <w:p w14:paraId="0F73ADF2" w14:textId="4578F69C" w:rsidR="000D16DD" w:rsidRDefault="000D16DD" w:rsidP="000D16DD">
      <w:r>
        <w:t xml:space="preserve">Принятие окончательного решения о внедрении системы </w:t>
      </w:r>
      <w:r>
        <w:rPr>
          <w:lang w:val="en-US"/>
        </w:rPr>
        <w:t>A</w:t>
      </w:r>
      <w:r>
        <w:t>-</w:t>
      </w:r>
      <w:r>
        <w:rPr>
          <w:lang w:val="en-US"/>
        </w:rPr>
        <w:t>SMGCS</w:t>
      </w:r>
      <w:r>
        <w:t xml:space="preserve"> уровня 1 на конкретном аэродроме должно прин</w:t>
      </w:r>
      <w:r>
        <w:t>и</w:t>
      </w:r>
      <w:r>
        <w:t>маться в т</w:t>
      </w:r>
      <w:r w:rsidR="00104847">
        <w:t>ом числе</w:t>
      </w:r>
      <w:r>
        <w:t xml:space="preserve"> с учетом таких крит</w:t>
      </w:r>
      <w:r>
        <w:t>е</w:t>
      </w:r>
      <w:r>
        <w:t>риев</w:t>
      </w:r>
      <w:r w:rsidR="00104847">
        <w:t>,</w:t>
      </w:r>
      <w:r>
        <w:t xml:space="preserve"> как количество рейсов</w:t>
      </w:r>
      <w:r w:rsidR="00104847">
        <w:t>, задержанных и отмененных</w:t>
      </w:r>
      <w:r>
        <w:t xml:space="preserve"> вследствие сниженной в</w:t>
      </w:r>
      <w:r>
        <w:t>и</w:t>
      </w:r>
      <w:r>
        <w:t>димо</w:t>
      </w:r>
      <w:r w:rsidR="0040601C">
        <w:t>сти</w:t>
      </w:r>
      <w:r w:rsidR="00104847">
        <w:t>;</w:t>
      </w:r>
      <w:r w:rsidR="0040601C">
        <w:t xml:space="preserve"> сложность погодных условий</w:t>
      </w:r>
      <w:r w:rsidR="00104847">
        <w:t>;</w:t>
      </w:r>
      <w:r w:rsidR="0040601C">
        <w:t xml:space="preserve"> э</w:t>
      </w:r>
      <w:r w:rsidR="0040601C" w:rsidRPr="0040601C">
        <w:t xml:space="preserve">ксплуатационные минимумы </w:t>
      </w:r>
      <w:r w:rsidR="0040601C">
        <w:t xml:space="preserve">аэродрома </w:t>
      </w:r>
      <w:r w:rsidR="0040601C" w:rsidRPr="0040601C">
        <w:t>для взлета и посадки</w:t>
      </w:r>
      <w:r w:rsidR="00104847">
        <w:t>;</w:t>
      </w:r>
      <w:r w:rsidR="00703A93">
        <w:t xml:space="preserve"> конфигурация пе</w:t>
      </w:r>
      <w:r w:rsidR="00703A93">
        <w:t>р</w:t>
      </w:r>
      <w:r w:rsidR="00703A93">
        <w:t>рона и зоны маневрирования</w:t>
      </w:r>
      <w:r w:rsidR="0040601C">
        <w:t>.</w:t>
      </w:r>
    </w:p>
    <w:p w14:paraId="63E4D449" w14:textId="77777777" w:rsidR="000D16DD" w:rsidRDefault="000D16DD" w:rsidP="006C5FED">
      <w:pPr>
        <w:sectPr w:rsidR="000D16DD" w:rsidSect="00EC6125">
          <w:type w:val="continuous"/>
          <w:pgSz w:w="11906" w:h="16838"/>
          <w:pgMar w:top="1701" w:right="1418" w:bottom="2268" w:left="1418" w:header="709" w:footer="709" w:gutter="0"/>
          <w:cols w:num="2" w:space="561"/>
        </w:sectPr>
      </w:pPr>
    </w:p>
    <w:p w14:paraId="2A5FB819" w14:textId="47102D3F" w:rsidR="000D16DD" w:rsidRPr="007A3521" w:rsidRDefault="000D16DD" w:rsidP="00EC6125">
      <w:pPr>
        <w:pStyle w:val="150"/>
      </w:pPr>
      <w:r>
        <w:lastRenderedPageBreak/>
        <w:t>География мероприятия</w:t>
      </w:r>
    </w:p>
    <w:p w14:paraId="35266B87" w14:textId="4B01D515" w:rsidR="000D16DD" w:rsidRPr="007A3521" w:rsidRDefault="000D16DD" w:rsidP="000D16DD">
      <w:r>
        <w:t xml:space="preserve">Системы </w:t>
      </w:r>
      <w:r>
        <w:rPr>
          <w:lang w:val="en-US"/>
        </w:rPr>
        <w:t>A</w:t>
      </w:r>
      <w:r>
        <w:t>-</w:t>
      </w:r>
      <w:r>
        <w:rPr>
          <w:lang w:val="en-US"/>
        </w:rPr>
        <w:t>SMGCS</w:t>
      </w:r>
      <w:r>
        <w:t xml:space="preserve"> уровня 1 будут последовательно внедрены </w:t>
      </w:r>
      <w:r w:rsidR="00D14740">
        <w:t>на</w:t>
      </w:r>
      <w:r>
        <w:t xml:space="preserve"> </w:t>
      </w:r>
      <w:r w:rsidR="003309DB">
        <w:t xml:space="preserve">аэродромах </w:t>
      </w:r>
      <w:r w:rsidR="00781E5C">
        <w:t xml:space="preserve">РФ </w:t>
      </w:r>
      <w:r w:rsidR="003309DB">
        <w:t>операт</w:t>
      </w:r>
      <w:r w:rsidR="003309DB">
        <w:t>о</w:t>
      </w:r>
      <w:r w:rsidR="003309DB">
        <w:t>рами аэродромов и органами ОВД, осуществляющими</w:t>
      </w:r>
      <w:r>
        <w:t xml:space="preserve"> аэродромное диспетчерское обсл</w:t>
      </w:r>
      <w:r>
        <w:t>у</w:t>
      </w:r>
      <w:r>
        <w:t xml:space="preserve">живание, </w:t>
      </w:r>
      <w:r w:rsidR="00FE0A27">
        <w:t>на</w:t>
      </w:r>
      <w:r>
        <w:t xml:space="preserve"> которых число ВПО в пиковый час с учетом прогноза роста пассажиропотока превышает значение, приведенное в таблице ниже. </w:t>
      </w:r>
      <w:r w:rsidR="00781E5C">
        <w:t>При обновлении АНП последовател</w:t>
      </w:r>
      <w:r w:rsidR="00781E5C">
        <w:t>ь</w:t>
      </w:r>
      <w:r w:rsidR="00781E5C">
        <w:t>ность внедрения систем будут актуализирована на основе актуального прогноза роста пассажиропотока</w:t>
      </w:r>
      <w:r>
        <w:t xml:space="preserve"> </w:t>
      </w:r>
    </w:p>
    <w:tbl>
      <w:tblPr>
        <w:tblStyle w:val="affff5"/>
        <w:tblW w:w="5000" w:type="pct"/>
        <w:tblLook w:val="0480" w:firstRow="0" w:lastRow="0" w:firstColumn="1" w:lastColumn="0" w:noHBand="0" w:noVBand="1"/>
      </w:tblPr>
      <w:tblGrid>
        <w:gridCol w:w="1250"/>
        <w:gridCol w:w="587"/>
        <w:gridCol w:w="771"/>
        <w:gridCol w:w="784"/>
        <w:gridCol w:w="5307"/>
        <w:gridCol w:w="587"/>
      </w:tblGrid>
      <w:tr w:rsidR="000D16DD" w:rsidRPr="00931BF9" w14:paraId="5268E0CD" w14:textId="77777777" w:rsidTr="0043586A">
        <w:tc>
          <w:tcPr>
            <w:cnfStyle w:val="001000000000" w:firstRow="0" w:lastRow="0" w:firstColumn="1" w:lastColumn="0" w:oddVBand="0" w:evenVBand="0" w:oddHBand="0" w:evenHBand="0" w:firstRowFirstColumn="0" w:firstRowLastColumn="0" w:lastRowFirstColumn="0" w:lastRowLastColumn="0"/>
            <w:tcW w:w="989" w:type="pct"/>
            <w:gridSpan w:val="2"/>
            <w:hideMark/>
          </w:tcPr>
          <w:p w14:paraId="1DF7E8B8" w14:textId="3C345B0F" w:rsidR="000D16DD" w:rsidRDefault="003330CC" w:rsidP="00DE34F2">
            <w:pPr>
              <w:pStyle w:val="47"/>
            </w:pPr>
            <w:r>
              <w:t>ЗНАЧЕНИЕ КРИТЕРИЯ</w:t>
            </w:r>
          </w:p>
        </w:tc>
        <w:tc>
          <w:tcPr>
            <w:tcW w:w="416" w:type="pct"/>
            <w:tcBorders>
              <w:bottom w:val="single" w:sz="4" w:space="0" w:color="FFFFFF" w:themeColor="background1"/>
            </w:tcBorders>
          </w:tcPr>
          <w:p w14:paraId="4AA7AA0B" w14:textId="77777777" w:rsidR="000D16DD" w:rsidRDefault="000D16DD" w:rsidP="00DE34F2">
            <w:pPr>
              <w:pStyle w:val="47"/>
              <w:cnfStyle w:val="000000000000" w:firstRow="0" w:lastRow="0" w:firstColumn="0" w:lastColumn="0" w:oddVBand="0" w:evenVBand="0" w:oddHBand="0" w:evenHBand="0" w:firstRowFirstColumn="0" w:firstRowLastColumn="0" w:lastRowFirstColumn="0" w:lastRowLastColumn="0"/>
            </w:pPr>
          </w:p>
        </w:tc>
        <w:tc>
          <w:tcPr>
            <w:tcW w:w="3595" w:type="pct"/>
            <w:gridSpan w:val="3"/>
            <w:tcBorders>
              <w:bottom w:val="single" w:sz="4" w:space="0" w:color="FFFFFF" w:themeColor="background1"/>
            </w:tcBorders>
            <w:hideMark/>
          </w:tcPr>
          <w:p w14:paraId="1D33419D" w14:textId="77777777" w:rsidR="000D16DD" w:rsidRDefault="000D16DD" w:rsidP="00DE34F2">
            <w:pPr>
              <w:pStyle w:val="47"/>
              <w:cnfStyle w:val="000000000000" w:firstRow="0" w:lastRow="0" w:firstColumn="0" w:lastColumn="0" w:oddVBand="0" w:evenVBand="0" w:oddHBand="0" w:evenHBand="0" w:firstRowFirstColumn="0" w:firstRowLastColumn="0" w:lastRowFirstColumn="0" w:lastRowLastColumn="0"/>
            </w:pPr>
            <w:r>
              <w:t xml:space="preserve">Последовательность внедрения системы </w:t>
            </w:r>
            <w:r>
              <w:rPr>
                <w:lang w:val="en-US"/>
              </w:rPr>
              <w:t>A</w:t>
            </w:r>
            <w:r>
              <w:t>-</w:t>
            </w:r>
            <w:r>
              <w:rPr>
                <w:lang w:val="en-US"/>
              </w:rPr>
              <w:t>SMGCS</w:t>
            </w:r>
            <w:r>
              <w:t xml:space="preserve"> уровня 1</w:t>
            </w:r>
          </w:p>
        </w:tc>
      </w:tr>
      <w:tr w:rsidR="000D16DD" w14:paraId="0F230AB2" w14:textId="77777777" w:rsidTr="0043586A">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shd w:val="clear" w:color="auto" w:fill="969696" w:themeFill="accent3"/>
            <w:hideMark/>
          </w:tcPr>
          <w:p w14:paraId="1C84FE3A" w14:textId="7FE4C16C" w:rsidR="000D16DD" w:rsidRDefault="003330CC" w:rsidP="00DE34F2">
            <w:pPr>
              <w:pStyle w:val="410"/>
            </w:pPr>
            <w:r>
              <w:t>ЧИСЛО ВПО В ПИКОВЫЙ ЧАС</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519C42C" w14:textId="12747CEC" w:rsidR="000D16DD" w:rsidRDefault="003330CC" w:rsidP="00DE34F2">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887A24D" w14:textId="77777777" w:rsidR="000D16DD" w:rsidRPr="003330CC"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466A4767" w14:textId="208B0159" w:rsidR="000D16DD" w:rsidRDefault="003330CC" w:rsidP="00DE34F2">
            <w:pPr>
              <w:pStyle w:val="410"/>
              <w:cnfStyle w:val="000000000000" w:firstRow="0" w:lastRow="0" w:firstColumn="0" w:lastColumn="0" w:oddVBand="0" w:evenVBand="0" w:oddHBand="0" w:evenHBand="0" w:firstRowFirstColumn="0" w:firstRowLastColumn="0" w:lastRowFirstColumn="0" w:lastRowLastColumn="0"/>
            </w:pPr>
            <w:r>
              <w:rPr>
                <w:caps w:val="0"/>
              </w:rP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64215AD" w14:textId="62EB60A4" w:rsidR="000D16DD" w:rsidRDefault="00982A98" w:rsidP="00DE34F2">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0469731" w14:textId="28A7E4BE" w:rsidR="000D16DD" w:rsidRDefault="003330CC" w:rsidP="00DE34F2">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r>
      <w:tr w:rsidR="000D16DD" w14:paraId="5F1F42EE" w14:textId="77777777" w:rsidTr="0043586A">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hideMark/>
          </w:tcPr>
          <w:p w14:paraId="4E5E049D" w14:textId="0A459726" w:rsidR="000D16DD" w:rsidRDefault="00FE0A27" w:rsidP="00DE34F2">
            <w:pPr>
              <w:pStyle w:val="43"/>
            </w:pPr>
            <w:r>
              <w:rPr>
                <w:lang w:val="en-US"/>
              </w:rPr>
              <w:t>≥</w:t>
            </w:r>
            <w:r w:rsidR="000D16DD">
              <w:t xml:space="preserve"> 30 </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7E3CC7C"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2020</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49287588" w14:textId="77777777"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3031BCFF"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tcBorders>
            <w:hideMark/>
          </w:tcPr>
          <w:p w14:paraId="7F2C4D43" w14:textId="4A002BFD"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Внуково (Москва), Пулково (Санкт-Петербург)</w:t>
            </w:r>
          </w:p>
        </w:tc>
        <w:tc>
          <w:tcPr>
            <w:tcW w:w="315" w:type="pct"/>
            <w:tcBorders>
              <w:top w:val="single" w:sz="4" w:space="0" w:color="FFFFFF" w:themeColor="background1"/>
            </w:tcBorders>
            <w:hideMark/>
          </w:tcPr>
          <w:p w14:paraId="619D003E"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783274A9" w14:textId="77777777" w:rsidTr="0043586A">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hideMark/>
          </w:tcPr>
          <w:p w14:paraId="4D57A0B1" w14:textId="34B9BED5" w:rsidR="000D16DD" w:rsidRDefault="00FE0A27" w:rsidP="00DE34F2">
            <w:pPr>
              <w:pStyle w:val="43"/>
              <w:rPr>
                <w:color w:val="333333"/>
              </w:rPr>
            </w:pPr>
            <w:r>
              <w:rPr>
                <w:lang w:val="en-US"/>
              </w:rPr>
              <w:t>≥</w:t>
            </w:r>
            <w:r w:rsidR="000D16DD">
              <w:t xml:space="preserve"> </w:t>
            </w:r>
            <w:r w:rsidR="000D16DD">
              <w:rPr>
                <w:lang w:val="en-US"/>
              </w:rPr>
              <w:t>15</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5BC8649"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2023</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C786C26" w14:textId="31E57189"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52608" behindDoc="0" locked="0" layoutInCell="1" allowOverlap="1" wp14:anchorId="39F5B5DF" wp14:editId="22A01936">
                      <wp:simplePos x="0" y="0"/>
                      <wp:positionH relativeFrom="column">
                        <wp:posOffset>-542925</wp:posOffset>
                      </wp:positionH>
                      <wp:positionV relativeFrom="paragraph">
                        <wp:posOffset>81915</wp:posOffset>
                      </wp:positionV>
                      <wp:extent cx="1511935" cy="149225"/>
                      <wp:effectExtent l="0" t="4445" r="7620" b="7620"/>
                      <wp:wrapNone/>
                      <wp:docPr id="147" name="Равнобедренный треугольник 147"/>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A8FF4E9" id="Равнобедренный треугольник 147" o:spid="_x0000_s1026" type="#_x0000_t5" style="position:absolute;margin-left:-42.75pt;margin-top:6.45pt;width:119.05pt;height:11.75pt;rotation:90;z-index:2516526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" fillcolor="#00a5e1 [3204]" stroked="f" strokeweight="2pt"/>
                  </w:pict>
                </mc:Fallback>
              </mc:AlternateContent>
            </w: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2D9A82C"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8" w:type="pct"/>
            <w:tcBorders>
              <w:left w:val="single" w:sz="4" w:space="0" w:color="FFFFFF" w:themeColor="background1"/>
            </w:tcBorders>
            <w:hideMark/>
          </w:tcPr>
          <w:p w14:paraId="03158CEF" w14:textId="77777777"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15" w:type="pct"/>
            <w:hideMark/>
          </w:tcPr>
          <w:p w14:paraId="6CCC6458"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1A8F386A" w14:textId="77777777" w:rsidTr="0043586A">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bottom w:val="single" w:sz="4" w:space="0" w:color="FFFFFF" w:themeColor="background1"/>
              <w:right w:val="single" w:sz="4" w:space="0" w:color="FFFFFF" w:themeColor="background1"/>
            </w:tcBorders>
            <w:hideMark/>
          </w:tcPr>
          <w:p w14:paraId="42B26F81" w14:textId="132065E8" w:rsidR="000D16DD" w:rsidRDefault="00FE0A27" w:rsidP="00DE34F2">
            <w:pPr>
              <w:pStyle w:val="43"/>
              <w:rPr>
                <w:color w:val="333333"/>
              </w:rPr>
            </w:pPr>
            <w:r>
              <w:rPr>
                <w:lang w:val="en-US"/>
              </w:rPr>
              <w:t>≥</w:t>
            </w:r>
            <w:r w:rsidR="000D16DD">
              <w:rPr>
                <w:lang w:val="en-US"/>
              </w:rPr>
              <w:t xml:space="preserve"> 10</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26C884C"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2026</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8B59CAF" w14:textId="77777777"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A48AD94"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3</w:t>
            </w:r>
          </w:p>
        </w:tc>
        <w:tc>
          <w:tcPr>
            <w:tcW w:w="2858" w:type="pct"/>
            <w:tcBorders>
              <w:left w:val="single" w:sz="4" w:space="0" w:color="FFFFFF" w:themeColor="background1"/>
            </w:tcBorders>
            <w:hideMark/>
          </w:tcPr>
          <w:p w14:paraId="3137F5F6" w14:textId="77777777" w:rsidR="000D16DD" w:rsidRDefault="000D16DD" w:rsidP="00DE34F2">
            <w:pPr>
              <w:pStyle w:val="43"/>
              <w:cnfStyle w:val="000000000000" w:firstRow="0" w:lastRow="0" w:firstColumn="0" w:lastColumn="0" w:oddVBand="0" w:evenVBand="0" w:oddHBand="0" w:evenHBand="0" w:firstRowFirstColumn="0" w:firstRowLastColumn="0" w:lastRowFirstColumn="0" w:lastRowLastColumn="0"/>
              <w:rPr>
                <w:color w:val="333333"/>
              </w:rPr>
            </w:pPr>
            <w:r>
              <w:t>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w:t>
            </w:r>
            <w:r>
              <w:t>я</w:t>
            </w:r>
            <w:r>
              <w:t>бинск), Большое Савино (Пермь), Хомутово (Южно-Сахалинск)</w:t>
            </w:r>
          </w:p>
        </w:tc>
        <w:tc>
          <w:tcPr>
            <w:tcW w:w="315" w:type="pct"/>
            <w:hideMark/>
          </w:tcPr>
          <w:p w14:paraId="4AE3A71F" w14:textId="77777777" w:rsidR="000D16DD" w:rsidRDefault="000D16DD" w:rsidP="00DE34F2">
            <w:pPr>
              <w:pStyle w:val="450"/>
              <w:cnfStyle w:val="000000000000" w:firstRow="0" w:lastRow="0" w:firstColumn="0" w:lastColumn="0" w:oddVBand="0" w:evenVBand="0" w:oddHBand="0" w:evenHBand="0" w:firstRowFirstColumn="0" w:firstRowLastColumn="0" w:lastRowFirstColumn="0" w:lastRowLastColumn="0"/>
            </w:pPr>
            <w:r>
              <w:t>2026</w:t>
            </w:r>
          </w:p>
        </w:tc>
      </w:tr>
    </w:tbl>
    <w:p w14:paraId="1440CE68" w14:textId="77777777" w:rsidR="000D16DD" w:rsidRDefault="000D16DD" w:rsidP="00EC6125">
      <w:pPr>
        <w:pStyle w:val="150"/>
      </w:pPr>
      <w:r>
        <w:rPr>
          <w:rFonts w:eastAsiaTheme="minorEastAsia"/>
        </w:rPr>
        <w:t>Связь с другими мероприятиями</w:t>
      </w:r>
    </w:p>
    <w:p w14:paraId="153B34D7" w14:textId="77777777" w:rsidR="000D16DD" w:rsidRDefault="000D16DD" w:rsidP="00EC6125">
      <w:pPr>
        <w:pStyle w:val="150"/>
        <w:rPr>
          <w:color w:val="0070C0"/>
        </w:rPr>
        <w:sectPr w:rsidR="000D16DD" w:rsidSect="005B0412">
          <w:type w:val="continuous"/>
          <w:pgSz w:w="11906" w:h="16838"/>
          <w:pgMar w:top="1701" w:right="1418" w:bottom="2268" w:left="1418" w:header="709" w:footer="709" w:gutter="0"/>
          <w:cols w:space="720"/>
        </w:sectPr>
      </w:pPr>
    </w:p>
    <w:p w14:paraId="1B66D368" w14:textId="77777777" w:rsidR="000D16DD" w:rsidRDefault="000D16DD" w:rsidP="00EC6125">
      <w:pPr>
        <w:pStyle w:val="211"/>
      </w:pPr>
      <w:r>
        <w:lastRenderedPageBreak/>
        <w:t>Предшествующие мероприятия</w:t>
      </w:r>
    </w:p>
    <w:p w14:paraId="52C8F234" w14:textId="77777777" w:rsidR="000D16DD" w:rsidRDefault="000D16DD" w:rsidP="00EC6125">
      <w:pPr>
        <w:pStyle w:val="310"/>
      </w:pPr>
      <w:r>
        <w:t>Отсутствуют</w:t>
      </w:r>
    </w:p>
    <w:p w14:paraId="6D5EABD9" w14:textId="77777777" w:rsidR="000D16DD" w:rsidRDefault="000D16DD" w:rsidP="00EC6125">
      <w:pPr>
        <w:pStyle w:val="211"/>
      </w:pPr>
      <w:r>
        <w:lastRenderedPageBreak/>
        <w:t>Последующие мероприятия</w:t>
      </w:r>
    </w:p>
    <w:p w14:paraId="63F3A229" w14:textId="77777777" w:rsidR="000D16DD" w:rsidRDefault="000D16DD" w:rsidP="00EC6125">
      <w:pPr>
        <w:pStyle w:val="310"/>
      </w:pPr>
      <w:r>
        <w:t>AOP.4 Внедрение систем A-SMGCS уровня 2</w:t>
      </w:r>
    </w:p>
    <w:p w14:paraId="14A0F941" w14:textId="77777777" w:rsidR="000D16DD" w:rsidRDefault="000D16DD" w:rsidP="007A3521">
      <w:pPr>
        <w:sectPr w:rsidR="000D16DD" w:rsidSect="00EC6125">
          <w:type w:val="continuous"/>
          <w:pgSz w:w="11906" w:h="16838"/>
          <w:pgMar w:top="1701" w:right="1418" w:bottom="2268" w:left="1418" w:header="709" w:footer="709" w:gutter="0"/>
          <w:cols w:num="2" w:space="561"/>
        </w:sectPr>
      </w:pPr>
    </w:p>
    <w:p w14:paraId="7E86FDD6" w14:textId="77777777" w:rsidR="000D16DD" w:rsidRDefault="000D16DD" w:rsidP="00EC6125">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813A56" w:rsidRPr="00813A56" w14:paraId="4CDA827D" w14:textId="77777777" w:rsidTr="001D5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1BC50909" w14:textId="77777777" w:rsidR="000D16DD" w:rsidRPr="00DD7778" w:rsidRDefault="000D16DD" w:rsidP="00DD7778">
            <w:pPr>
              <w:pStyle w:val="410"/>
            </w:pPr>
            <w:r w:rsidRPr="00DD7778">
              <w:t>Пункт плана</w:t>
            </w:r>
          </w:p>
        </w:tc>
        <w:tc>
          <w:tcPr>
            <w:tcW w:w="3767" w:type="pct"/>
            <w:hideMark/>
          </w:tcPr>
          <w:p w14:paraId="70F84F58" w14:textId="77777777" w:rsidR="000D16DD" w:rsidRPr="00DD7778" w:rsidRDefault="000D16DD" w:rsidP="00DD7778">
            <w:pPr>
              <w:pStyle w:val="410"/>
              <w:cnfStyle w:val="100000000000" w:firstRow="1" w:lastRow="0" w:firstColumn="0" w:lastColumn="0" w:oddVBand="0" w:evenVBand="0" w:oddHBand="0" w:evenHBand="0" w:firstRowFirstColumn="0" w:firstRowLastColumn="0" w:lastRowFirstColumn="0" w:lastRowLastColumn="0"/>
            </w:pPr>
            <w:r w:rsidRPr="00DD7778">
              <w:t>Шаг по реализации</w:t>
            </w:r>
          </w:p>
        </w:tc>
        <w:tc>
          <w:tcPr>
            <w:tcW w:w="548" w:type="pct"/>
            <w:hideMark/>
          </w:tcPr>
          <w:p w14:paraId="0108E233" w14:textId="77777777" w:rsidR="000D16DD" w:rsidRPr="00DD7778" w:rsidRDefault="000D16DD" w:rsidP="00DD7778">
            <w:pPr>
              <w:pStyle w:val="410"/>
              <w:cnfStyle w:val="100000000000" w:firstRow="1" w:lastRow="0" w:firstColumn="0" w:lastColumn="0" w:oddVBand="0" w:evenVBand="0" w:oddHBand="0" w:evenHBand="0" w:firstRowFirstColumn="0" w:firstRowLastColumn="0" w:lastRowFirstColumn="0" w:lastRowLastColumn="0"/>
            </w:pPr>
            <w:r w:rsidRPr="00DD7778">
              <w:t>Срок выполнения</w:t>
            </w:r>
          </w:p>
        </w:tc>
      </w:tr>
      <w:tr w:rsidR="000D16DD" w:rsidRPr="00931BF9" w14:paraId="59A1F697" w14:textId="77777777" w:rsidTr="005C21DA">
        <w:tc>
          <w:tcPr>
            <w:cnfStyle w:val="001000000000" w:firstRow="0" w:lastRow="0" w:firstColumn="1" w:lastColumn="0" w:oddVBand="0" w:evenVBand="0" w:oddHBand="0" w:evenHBand="0" w:firstRowFirstColumn="0" w:firstRowLastColumn="0" w:lastRowFirstColumn="0" w:lastRowLastColumn="0"/>
            <w:tcW w:w="4452" w:type="pct"/>
            <w:gridSpan w:val="2"/>
            <w:hideMark/>
          </w:tcPr>
          <w:p w14:paraId="75CCC595" w14:textId="77777777" w:rsidR="000D16DD" w:rsidRDefault="000D16DD" w:rsidP="001D50B5">
            <w:pPr>
              <w:pStyle w:val="420"/>
              <w:rPr>
                <w:color w:val="333333"/>
              </w:rPr>
            </w:pPr>
            <w:r>
              <w:t xml:space="preserve">Подготовка к внедрению систем </w:t>
            </w:r>
            <w:r>
              <w:rPr>
                <w:lang w:val="en-US"/>
              </w:rPr>
              <w:t>A</w:t>
            </w:r>
            <w:r>
              <w:t>-</w:t>
            </w:r>
            <w:r>
              <w:rPr>
                <w:lang w:val="en-US"/>
              </w:rPr>
              <w:t>SMGCS</w:t>
            </w:r>
          </w:p>
        </w:tc>
        <w:tc>
          <w:tcPr>
            <w:tcW w:w="548" w:type="pct"/>
            <w:tcBorders>
              <w:bottom w:val="single" w:sz="4" w:space="0" w:color="FFFFFF" w:themeColor="background1"/>
            </w:tcBorders>
            <w:shd w:val="clear" w:color="auto" w:fill="00A5E1" w:themeFill="accent1"/>
          </w:tcPr>
          <w:p w14:paraId="4BC4D81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4738E64C" w14:textId="77777777" w:rsidTr="005C21DA">
        <w:tc>
          <w:tcPr>
            <w:cnfStyle w:val="001000000000" w:firstRow="0" w:lastRow="0" w:firstColumn="1" w:lastColumn="0" w:oddVBand="0" w:evenVBand="0" w:oddHBand="0" w:evenHBand="0" w:firstRowFirstColumn="0" w:firstRowLastColumn="0" w:lastRowFirstColumn="0" w:lastRowLastColumn="0"/>
            <w:tcW w:w="685" w:type="pct"/>
            <w:hideMark/>
          </w:tcPr>
          <w:p w14:paraId="357DE6B5" w14:textId="77777777" w:rsidR="000D16DD" w:rsidRDefault="000D16DD" w:rsidP="005C21DA">
            <w:pPr>
              <w:pStyle w:val="420"/>
            </w:pPr>
            <w:r>
              <w:rPr>
                <w:lang w:val="en-US"/>
              </w:rPr>
              <w:t>AOP.3</w:t>
            </w:r>
            <w:r>
              <w:t>.П.1</w:t>
            </w:r>
          </w:p>
        </w:tc>
        <w:tc>
          <w:tcPr>
            <w:tcW w:w="3767" w:type="pct"/>
            <w:tcBorders>
              <w:top w:val="single" w:sz="4" w:space="0" w:color="FFFFFF" w:themeColor="background1"/>
            </w:tcBorders>
            <w:hideMark/>
          </w:tcPr>
          <w:p w14:paraId="3A087E27" w14:textId="27DD5E83" w:rsidR="000D16DD" w:rsidRDefault="007F1C26" w:rsidP="007F1C26">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требования к системе </w:t>
            </w:r>
            <w:r>
              <w:rPr>
                <w:lang w:val="en-US"/>
              </w:rPr>
              <w:t>A</w:t>
            </w:r>
            <w:r>
              <w:t>-</w:t>
            </w:r>
            <w:r>
              <w:rPr>
                <w:lang w:val="en-US"/>
              </w:rPr>
              <w:t>SGMCS</w:t>
            </w:r>
            <w:r>
              <w:t xml:space="preserve"> в части безопасности, те</w:t>
            </w:r>
            <w:r>
              <w:t>х</w:t>
            </w:r>
            <w:r>
              <w:t>нических характеристик и функциональной совместимости</w:t>
            </w:r>
            <w:r w:rsidR="000D16DD">
              <w:t>:</w:t>
            </w:r>
          </w:p>
          <w:p w14:paraId="72DC742F" w14:textId="0FCA5B1A" w:rsidR="000D16DD" w:rsidRDefault="000D16DD" w:rsidP="00813A56">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FE0A27">
              <w:t>е</w:t>
            </w:r>
            <w:r>
              <w:t xml:space="preserve"> процедур</w:t>
            </w:r>
            <w:r w:rsidR="00FE0A27">
              <w:t>ы</w:t>
            </w:r>
            <w:r>
              <w:t xml:space="preserve"> использования функционала системы A-</w:t>
            </w:r>
            <w:r>
              <w:rPr>
                <w:lang w:val="en-US"/>
              </w:rPr>
              <w:t>SMGCS</w:t>
            </w:r>
            <w:r>
              <w:t xml:space="preserve"> персоналом ОВД в различных сценариях</w:t>
            </w:r>
          </w:p>
          <w:p w14:paraId="0E621CFF" w14:textId="6115A00D" w:rsidR="000D16DD" w:rsidRDefault="000D16DD" w:rsidP="00813A56">
            <w:pPr>
              <w:pStyle w:val="441"/>
              <w:cnfStyle w:val="000000000000" w:firstRow="0" w:lastRow="0" w:firstColumn="0" w:lastColumn="0" w:oddVBand="0" w:evenVBand="0" w:oddHBand="0" w:evenHBand="0" w:firstRowFirstColumn="0" w:firstRowLastColumn="0" w:lastRowFirstColumn="0" w:lastRowLastColumn="0"/>
            </w:pPr>
            <w:r>
              <w:t>схем</w:t>
            </w:r>
            <w:r w:rsidR="00FE0A27">
              <w:t>ы</w:t>
            </w:r>
            <w:r>
              <w:t xml:space="preserve"> взаимодействия со смежными системами</w:t>
            </w:r>
          </w:p>
          <w:p w14:paraId="64FF2818" w14:textId="4400FDEB" w:rsidR="000D16DD" w:rsidRDefault="000D16DD" w:rsidP="00813A56">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A-SMGCS, в т</w:t>
            </w:r>
            <w:r w:rsidR="00FE0A27">
              <w:t>ом числе</w:t>
            </w:r>
            <w:r>
              <w:t>:</w:t>
            </w:r>
          </w:p>
          <w:p w14:paraId="31A8A9B7" w14:textId="56124088" w:rsidR="003309DB" w:rsidRDefault="00FE0A27" w:rsidP="003309DB">
            <w:pPr>
              <w:pStyle w:val="442"/>
              <w:cnfStyle w:val="000000000000" w:firstRow="0" w:lastRow="0" w:firstColumn="0" w:lastColumn="0" w:oddVBand="0" w:evenVBand="0" w:oddHBand="0" w:evenHBand="0" w:firstRowFirstColumn="0" w:firstRowLastColumn="0" w:lastRowFirstColumn="0" w:lastRowLastColumn="0"/>
            </w:pPr>
            <w:r>
              <w:t>н</w:t>
            </w:r>
            <w:r w:rsidR="003309DB">
              <w:t>аземное оборудование на летном поле</w:t>
            </w:r>
          </w:p>
          <w:p w14:paraId="2BB2092C" w14:textId="344ADCDE" w:rsidR="000D16DD" w:rsidRDefault="00FE0A27" w:rsidP="00711533">
            <w:pPr>
              <w:pStyle w:val="442"/>
              <w:cnfStyle w:val="000000000000" w:firstRow="0" w:lastRow="0" w:firstColumn="0" w:lastColumn="0" w:oddVBand="0" w:evenVBand="0" w:oddHBand="0" w:evenHBand="0" w:firstRowFirstColumn="0" w:firstRowLastColumn="0" w:lastRowFirstColumn="0" w:lastRowLastColumn="0"/>
            </w:pPr>
            <w:r>
              <w:t>п</w:t>
            </w:r>
            <w:r w:rsidR="000D16DD">
              <w:t>рограммно-аппаратные средства для обработки данных наблюдения</w:t>
            </w:r>
            <w:r>
              <w:t xml:space="preserve"> и</w:t>
            </w:r>
            <w:r w:rsidR="000D16DD">
              <w:t xml:space="preserve"> виз</w:t>
            </w:r>
            <w:r w:rsidR="000D16DD">
              <w:t>у</w:t>
            </w:r>
            <w:r w:rsidR="000D16DD">
              <w:t>ализации этих данных</w:t>
            </w:r>
          </w:p>
          <w:p w14:paraId="68169867" w14:textId="370802D8" w:rsidR="000D16DD" w:rsidRDefault="00FE0A27" w:rsidP="00711533">
            <w:pPr>
              <w:pStyle w:val="442"/>
              <w:cnfStyle w:val="000000000000" w:firstRow="0" w:lastRow="0" w:firstColumn="0" w:lastColumn="0" w:oddVBand="0" w:evenVBand="0" w:oddHBand="0" w:evenHBand="0" w:firstRowFirstColumn="0" w:firstRowLastColumn="0" w:lastRowFirstColumn="0" w:lastRowLastColumn="0"/>
            </w:pPr>
            <w:r>
              <w:t>э</w:t>
            </w:r>
            <w:r w:rsidR="000D16DD">
              <w:t>лементы светосигнального оборудования, датчики пересечения мест ожид</w:t>
            </w:r>
            <w:r w:rsidR="000D16DD">
              <w:t>а</w:t>
            </w:r>
            <w:r w:rsidR="000D16DD">
              <w:t>ния</w:t>
            </w:r>
          </w:p>
          <w:p w14:paraId="45E182D5"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ЛПД с другими системами (A-CDM)</w:t>
            </w:r>
          </w:p>
          <w:p w14:paraId="7764EFEE" w14:textId="4961FC46" w:rsidR="000D16DD" w:rsidRDefault="00FE0A27"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выводится положение объектов на летном поле</w:t>
            </w:r>
          </w:p>
        </w:tc>
        <w:tc>
          <w:tcPr>
            <w:tcW w:w="548" w:type="pct"/>
            <w:tcBorders>
              <w:top w:val="single" w:sz="4" w:space="0" w:color="FFFFFF" w:themeColor="background1"/>
            </w:tcBorders>
            <w:hideMark/>
          </w:tcPr>
          <w:p w14:paraId="76557365"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183013E4" w14:textId="77777777" w:rsidTr="005C21DA">
        <w:tc>
          <w:tcPr>
            <w:cnfStyle w:val="001000000000" w:firstRow="0" w:lastRow="0" w:firstColumn="1" w:lastColumn="0" w:oddVBand="0" w:evenVBand="0" w:oddHBand="0" w:evenHBand="0" w:firstRowFirstColumn="0" w:firstRowLastColumn="0" w:lastRowFirstColumn="0" w:lastRowLastColumn="0"/>
            <w:tcW w:w="685" w:type="pct"/>
            <w:hideMark/>
          </w:tcPr>
          <w:p w14:paraId="6CE7CE25" w14:textId="77777777" w:rsidR="000D16DD" w:rsidRDefault="000D16DD" w:rsidP="005C21DA">
            <w:pPr>
              <w:pStyle w:val="420"/>
              <w:rPr>
                <w:lang w:val="en-US"/>
              </w:rPr>
            </w:pPr>
            <w:r>
              <w:rPr>
                <w:lang w:val="en-US"/>
              </w:rPr>
              <w:t>AOP.3</w:t>
            </w:r>
            <w:r>
              <w:t>.П.2</w:t>
            </w:r>
          </w:p>
        </w:tc>
        <w:tc>
          <w:tcPr>
            <w:tcW w:w="3767" w:type="pct"/>
            <w:hideMark/>
          </w:tcPr>
          <w:p w14:paraId="13DC47CC" w14:textId="0CADDD9C" w:rsidR="000D16DD" w:rsidRDefault="000D16DD" w:rsidP="00613733">
            <w:pPr>
              <w:pStyle w:val="43"/>
              <w:cnfStyle w:val="000000000000" w:firstRow="0" w:lastRow="0" w:firstColumn="0" w:lastColumn="0" w:oddVBand="0" w:evenVBand="0" w:oddHBand="0" w:evenHBand="0" w:firstRowFirstColumn="0" w:firstRowLastColumn="0" w:lastRowFirstColumn="0" w:lastRowLastColumn="0"/>
            </w:pPr>
            <w:r>
              <w:t>Введен</w:t>
            </w:r>
            <w:r w:rsidR="00613733">
              <w:t>ы</w:t>
            </w:r>
            <w:r>
              <w:t xml:space="preserve"> в действие </w:t>
            </w:r>
            <w:r w:rsidR="00613733">
              <w:t xml:space="preserve">требования к </w:t>
            </w:r>
            <w:r>
              <w:rPr>
                <w:lang w:val="en-US"/>
              </w:rPr>
              <w:t>A</w:t>
            </w:r>
            <w:r>
              <w:t>-</w:t>
            </w:r>
            <w:r>
              <w:rPr>
                <w:lang w:val="en-US"/>
              </w:rPr>
              <w:t>SMGCS</w:t>
            </w:r>
            <w:r>
              <w:t xml:space="preserve"> уровня 1</w:t>
            </w:r>
          </w:p>
        </w:tc>
        <w:tc>
          <w:tcPr>
            <w:tcW w:w="548" w:type="pct"/>
            <w:hideMark/>
          </w:tcPr>
          <w:p w14:paraId="04BB1562"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143D31E3" w14:textId="77777777" w:rsidTr="005C21DA">
        <w:tc>
          <w:tcPr>
            <w:cnfStyle w:val="001000000000" w:firstRow="0" w:lastRow="0" w:firstColumn="1" w:lastColumn="0" w:oddVBand="0" w:evenVBand="0" w:oddHBand="0" w:evenHBand="0" w:firstRowFirstColumn="0" w:firstRowLastColumn="0" w:lastRowFirstColumn="0" w:lastRowLastColumn="0"/>
            <w:tcW w:w="685" w:type="pct"/>
            <w:hideMark/>
          </w:tcPr>
          <w:p w14:paraId="0777C9A7" w14:textId="77777777" w:rsidR="000D16DD" w:rsidRDefault="000D16DD" w:rsidP="005C21DA">
            <w:pPr>
              <w:pStyle w:val="420"/>
            </w:pPr>
            <w:r>
              <w:rPr>
                <w:lang w:val="en-US"/>
              </w:rPr>
              <w:t>AOP.3</w:t>
            </w:r>
            <w:r>
              <w:t>.П.3</w:t>
            </w:r>
          </w:p>
        </w:tc>
        <w:tc>
          <w:tcPr>
            <w:tcW w:w="3767" w:type="pct"/>
            <w:hideMark/>
          </w:tcPr>
          <w:p w14:paraId="197FCB82" w14:textId="18ACBF3F" w:rsidR="00613733" w:rsidRDefault="00613733" w:rsidP="00613733">
            <w:pPr>
              <w:pStyle w:val="43"/>
              <w:cnfStyle w:val="000000000000" w:firstRow="0" w:lastRow="0" w:firstColumn="0" w:lastColumn="0" w:oddVBand="0" w:evenVBand="0" w:oddHBand="0" w:evenHBand="0" w:firstRowFirstColumn="0" w:firstRowLastColumn="0" w:lastRowFirstColumn="0" w:lastRowLastColumn="0"/>
            </w:pPr>
            <w:r>
              <w:t>Разработана и утверждена программа</w:t>
            </w:r>
            <w:r w:rsidRPr="00613733">
              <w:t xml:space="preserve"> обучения персонала органов ОВД по использ</w:t>
            </w:r>
            <w:r>
              <w:t>о</w:t>
            </w:r>
            <w:r>
              <w:t>ванию системы A-SMGCS уровня 1</w:t>
            </w:r>
          </w:p>
        </w:tc>
        <w:tc>
          <w:tcPr>
            <w:tcW w:w="548" w:type="pct"/>
            <w:hideMark/>
          </w:tcPr>
          <w:p w14:paraId="56AF0AC6"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2019</w:t>
            </w:r>
          </w:p>
        </w:tc>
      </w:tr>
    </w:tbl>
    <w:p w14:paraId="0AAF90C8" w14:textId="77777777" w:rsidR="000D16DD" w:rsidRDefault="000D16DD" w:rsidP="006C5FED"/>
    <w:tbl>
      <w:tblPr>
        <w:tblStyle w:val="affff5"/>
        <w:tblW w:w="5000" w:type="pct"/>
        <w:tblLook w:val="04A0" w:firstRow="1" w:lastRow="0" w:firstColumn="1" w:lastColumn="0" w:noHBand="0" w:noVBand="1"/>
      </w:tblPr>
      <w:tblGrid>
        <w:gridCol w:w="1101"/>
        <w:gridCol w:w="6095"/>
        <w:gridCol w:w="708"/>
        <w:gridCol w:w="708"/>
        <w:gridCol w:w="674"/>
      </w:tblGrid>
      <w:tr w:rsidR="00813A56" w:rsidRPr="00813A56" w14:paraId="3E01BAC1" w14:textId="77777777" w:rsidTr="00946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 w:type="pct"/>
            <w:hideMark/>
          </w:tcPr>
          <w:p w14:paraId="0C520ECB" w14:textId="59AD9F32" w:rsidR="000D16DD" w:rsidRPr="00813A56" w:rsidRDefault="00813A56" w:rsidP="00813A56">
            <w:pPr>
              <w:pStyle w:val="410"/>
            </w:pPr>
            <w:r w:rsidRPr="00813A56">
              <w:t>ПУНКТ ПЛАНА</w:t>
            </w:r>
          </w:p>
        </w:tc>
        <w:tc>
          <w:tcPr>
            <w:tcW w:w="3282" w:type="pct"/>
            <w:hideMark/>
          </w:tcPr>
          <w:p w14:paraId="430E35D2" w14:textId="2EC5AC15" w:rsidR="000D16DD" w:rsidRPr="00813A56" w:rsidRDefault="00813A56" w:rsidP="00813A56">
            <w:pPr>
              <w:pStyle w:val="410"/>
              <w:cnfStyle w:val="100000000000" w:firstRow="1" w:lastRow="0" w:firstColumn="0" w:lastColumn="0" w:oddVBand="0" w:evenVBand="0" w:oddHBand="0" w:evenHBand="0" w:firstRowFirstColumn="0" w:firstRowLastColumn="0" w:lastRowFirstColumn="0" w:lastRowLastColumn="0"/>
            </w:pPr>
            <w:r w:rsidRPr="00813A56">
              <w:t>ШАГ ПО РЕАЛИЗАЦИИ</w:t>
            </w:r>
          </w:p>
        </w:tc>
        <w:tc>
          <w:tcPr>
            <w:tcW w:w="1125" w:type="pct"/>
            <w:gridSpan w:val="3"/>
            <w:hideMark/>
          </w:tcPr>
          <w:p w14:paraId="13339C59" w14:textId="48413295" w:rsidR="000D16DD" w:rsidRPr="00813A56" w:rsidRDefault="00813A56" w:rsidP="00813A56">
            <w:pPr>
              <w:pStyle w:val="410"/>
              <w:cnfStyle w:val="100000000000" w:firstRow="1" w:lastRow="0" w:firstColumn="0" w:lastColumn="0" w:oddVBand="0" w:evenVBand="0" w:oddHBand="0" w:evenHBand="0" w:firstRowFirstColumn="0" w:firstRowLastColumn="0" w:lastRowFirstColumn="0" w:lastRowLastColumn="0"/>
            </w:pPr>
            <w:r w:rsidRPr="00813A56">
              <w:t>СРОК ВЫПОЛНЕНИЯ</w:t>
            </w:r>
          </w:p>
        </w:tc>
      </w:tr>
      <w:tr w:rsidR="00966623" w:rsidRPr="00966623" w14:paraId="52848977" w14:textId="77777777" w:rsidTr="00946FE1">
        <w:tc>
          <w:tcPr>
            <w:cnfStyle w:val="001000000000" w:firstRow="0" w:lastRow="0" w:firstColumn="1" w:lastColumn="0" w:oddVBand="0" w:evenVBand="0" w:oddHBand="0" w:evenHBand="0" w:firstRowFirstColumn="0" w:firstRowLastColumn="0" w:lastRowFirstColumn="0" w:lastRowLastColumn="0"/>
            <w:tcW w:w="3875" w:type="pct"/>
            <w:gridSpan w:val="2"/>
            <w:tcBorders>
              <w:right w:val="single" w:sz="4" w:space="0" w:color="FFFFFF" w:themeColor="background1"/>
            </w:tcBorders>
            <w:hideMark/>
          </w:tcPr>
          <w:p w14:paraId="63664F55" w14:textId="77777777" w:rsidR="000D16DD" w:rsidRPr="00966623" w:rsidRDefault="000D16DD" w:rsidP="001D50B5">
            <w:pPr>
              <w:pStyle w:val="420"/>
            </w:pPr>
            <w:r w:rsidRPr="00966623">
              <w:t>Внедрение систем A-SMGCS</w:t>
            </w:r>
          </w:p>
        </w:tc>
        <w:tc>
          <w:tcPr>
            <w:tcW w:w="381"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66FE6C2F"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c>
          <w:tcPr>
            <w:tcW w:w="381"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49892E07"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2</w:t>
            </w:r>
          </w:p>
        </w:tc>
        <w:tc>
          <w:tcPr>
            <w:tcW w:w="363" w:type="pct"/>
            <w:tcBorders>
              <w:left w:val="single" w:sz="4" w:space="0" w:color="FFFFFF" w:themeColor="background1"/>
              <w:bottom w:val="single" w:sz="4" w:space="0" w:color="FFFFFF" w:themeColor="background1"/>
            </w:tcBorders>
            <w:shd w:val="clear" w:color="auto" w:fill="00A5E1" w:themeFill="accent1"/>
            <w:tcMar>
              <w:left w:w="57" w:type="dxa"/>
              <w:right w:w="57" w:type="dxa"/>
            </w:tcMar>
            <w:hideMark/>
          </w:tcPr>
          <w:p w14:paraId="2EB78C0D"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3</w:t>
            </w:r>
          </w:p>
        </w:tc>
      </w:tr>
      <w:tr w:rsidR="000D16DD" w14:paraId="4FE8FE48" w14:textId="77777777" w:rsidTr="00946FE1">
        <w:tc>
          <w:tcPr>
            <w:cnfStyle w:val="001000000000" w:firstRow="0" w:lastRow="0" w:firstColumn="1" w:lastColumn="0" w:oddVBand="0" w:evenVBand="0" w:oddHBand="0" w:evenHBand="0" w:firstRowFirstColumn="0" w:firstRowLastColumn="0" w:lastRowFirstColumn="0" w:lastRowLastColumn="0"/>
            <w:tcW w:w="593" w:type="pct"/>
            <w:hideMark/>
          </w:tcPr>
          <w:p w14:paraId="419A83A8" w14:textId="77777777" w:rsidR="000D16DD" w:rsidRDefault="000D16DD" w:rsidP="005C21DA">
            <w:pPr>
              <w:pStyle w:val="420"/>
            </w:pPr>
            <w:r>
              <w:t>AOP.3.В.1</w:t>
            </w:r>
          </w:p>
        </w:tc>
        <w:tc>
          <w:tcPr>
            <w:tcW w:w="3282" w:type="pct"/>
            <w:tcBorders>
              <w:top w:val="single" w:sz="4" w:space="0" w:color="FFFFFF" w:themeColor="background1"/>
            </w:tcBorders>
            <w:hideMark/>
          </w:tcPr>
          <w:p w14:paraId="5FB98D4F" w14:textId="67D3C048" w:rsidR="000D16DD" w:rsidRDefault="00613733" w:rsidP="00613733">
            <w:pPr>
              <w:pStyle w:val="43"/>
              <w:cnfStyle w:val="000000000000" w:firstRow="0" w:lastRow="0" w:firstColumn="0" w:lastColumn="0" w:oddVBand="0" w:evenVBand="0" w:oddHBand="0" w:evenHBand="0" w:firstRowFirstColumn="0" w:firstRowLastColumn="0" w:lastRowFirstColumn="0" w:lastRowLastColumn="0"/>
            </w:pPr>
            <w:r>
              <w:t>Проведена подготовка п</w:t>
            </w:r>
            <w:r w:rsidR="000D16DD">
              <w:t>ерсонал</w:t>
            </w:r>
            <w:r>
              <w:t>а, отвечающего</w:t>
            </w:r>
            <w:r w:rsidR="000D16DD">
              <w:t xml:space="preserve"> за обслуживание летного поля, к </w:t>
            </w:r>
            <w:r>
              <w:t xml:space="preserve">работе с использованием </w:t>
            </w:r>
            <w:r w:rsidR="000D16DD">
              <w:rPr>
                <w:lang w:val="en-US"/>
              </w:rPr>
              <w:t>A</w:t>
            </w:r>
            <w:r w:rsidR="000D16DD">
              <w:t>-</w:t>
            </w:r>
            <w:r w:rsidR="000D16DD">
              <w:rPr>
                <w:lang w:val="en-US"/>
              </w:rPr>
              <w:t>SMGCS</w:t>
            </w:r>
          </w:p>
        </w:tc>
        <w:tc>
          <w:tcPr>
            <w:tcW w:w="381" w:type="pct"/>
            <w:tcBorders>
              <w:top w:val="single" w:sz="4" w:space="0" w:color="FFFFFF" w:themeColor="background1"/>
            </w:tcBorders>
            <w:tcMar>
              <w:left w:w="57" w:type="dxa"/>
              <w:right w:w="57" w:type="dxa"/>
            </w:tcMar>
            <w:hideMark/>
          </w:tcPr>
          <w:p w14:paraId="6C6F0243"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2020</w:t>
            </w:r>
          </w:p>
        </w:tc>
        <w:tc>
          <w:tcPr>
            <w:tcW w:w="381" w:type="pct"/>
            <w:tcBorders>
              <w:top w:val="single" w:sz="4" w:space="0" w:color="FFFFFF" w:themeColor="background1"/>
            </w:tcBorders>
            <w:tcMar>
              <w:left w:w="57" w:type="dxa"/>
              <w:right w:w="57" w:type="dxa"/>
            </w:tcMar>
            <w:hideMark/>
          </w:tcPr>
          <w:p w14:paraId="79B6BA20"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2023</w:t>
            </w:r>
          </w:p>
        </w:tc>
        <w:tc>
          <w:tcPr>
            <w:tcW w:w="363" w:type="pct"/>
            <w:tcBorders>
              <w:top w:val="single" w:sz="4" w:space="0" w:color="FFFFFF" w:themeColor="background1"/>
            </w:tcBorders>
            <w:tcMar>
              <w:left w:w="57" w:type="dxa"/>
              <w:right w:w="57" w:type="dxa"/>
            </w:tcMar>
            <w:hideMark/>
          </w:tcPr>
          <w:p w14:paraId="720F4C24"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2026</w:t>
            </w:r>
          </w:p>
        </w:tc>
      </w:tr>
      <w:tr w:rsidR="000D16DD" w14:paraId="6F3D17B7" w14:textId="77777777" w:rsidTr="00946FE1">
        <w:tc>
          <w:tcPr>
            <w:cnfStyle w:val="001000000000" w:firstRow="0" w:lastRow="0" w:firstColumn="1" w:lastColumn="0" w:oddVBand="0" w:evenVBand="0" w:oddHBand="0" w:evenHBand="0" w:firstRowFirstColumn="0" w:firstRowLastColumn="0" w:lastRowFirstColumn="0" w:lastRowLastColumn="0"/>
            <w:tcW w:w="593" w:type="pct"/>
            <w:hideMark/>
          </w:tcPr>
          <w:p w14:paraId="386FFE14" w14:textId="77777777" w:rsidR="000D16DD" w:rsidRDefault="000D16DD" w:rsidP="005C21DA">
            <w:pPr>
              <w:pStyle w:val="420"/>
            </w:pPr>
            <w:r>
              <w:t>AOP.3.В.2</w:t>
            </w:r>
          </w:p>
        </w:tc>
        <w:tc>
          <w:tcPr>
            <w:tcW w:w="3282" w:type="pct"/>
            <w:hideMark/>
          </w:tcPr>
          <w:p w14:paraId="3B730AA6" w14:textId="28D9EC14" w:rsidR="000D16DD" w:rsidRDefault="00613733">
            <w:pPr>
              <w:pStyle w:val="43"/>
              <w:cnfStyle w:val="000000000000" w:firstRow="0" w:lastRow="0" w:firstColumn="0" w:lastColumn="0" w:oddVBand="0" w:evenVBand="0" w:oddHBand="0" w:evenHBand="0" w:firstRowFirstColumn="0" w:firstRowLastColumn="0" w:lastRowFirstColumn="0" w:lastRowLastColumn="0"/>
            </w:pPr>
            <w:r>
              <w:t xml:space="preserve">Проведена подготовка экипажей ВС к работе с использованием </w:t>
            </w:r>
            <w:r w:rsidR="000D16DD">
              <w:rPr>
                <w:lang w:val="en-US"/>
              </w:rPr>
              <w:t>A</w:t>
            </w:r>
            <w:r w:rsidR="000D16DD">
              <w:t>-</w:t>
            </w:r>
            <w:r w:rsidR="000D16DD">
              <w:rPr>
                <w:lang w:val="en-US"/>
              </w:rPr>
              <w:t>SMGCS</w:t>
            </w:r>
            <w:r w:rsidR="000D16DD">
              <w:t>:</w:t>
            </w:r>
          </w:p>
          <w:p w14:paraId="476C63C9" w14:textId="52AF5FBC" w:rsidR="000D16DD" w:rsidRDefault="000D16DD" w:rsidP="00813A56">
            <w:pPr>
              <w:pStyle w:val="441"/>
              <w:cnfStyle w:val="000000000000" w:firstRow="0" w:lastRow="0" w:firstColumn="0" w:lastColumn="0" w:oddVBand="0" w:evenVBand="0" w:oddHBand="0" w:evenHBand="0" w:firstRowFirstColumn="0" w:firstRowLastColumn="0" w:lastRowFirstColumn="0" w:lastRowLastColumn="0"/>
            </w:pPr>
            <w:r>
              <w:t xml:space="preserve">в руководство для экипажей </w:t>
            </w:r>
            <w:r w:rsidR="00FE0A27">
              <w:t xml:space="preserve">включены </w:t>
            </w:r>
            <w:r>
              <w:t>процедур</w:t>
            </w:r>
            <w:r w:rsidR="00FE0A27">
              <w:t>ы</w:t>
            </w:r>
            <w:r>
              <w:t xml:space="preserve"> для использования корректных настроек ответчика, работающего в режиме S, для обеспеч</w:t>
            </w:r>
            <w:r>
              <w:t>е</w:t>
            </w:r>
            <w:r>
              <w:t>ния обнаружения ВС A-SMGCS уровня 1</w:t>
            </w:r>
          </w:p>
          <w:p w14:paraId="243CFBED" w14:textId="62DD6A37" w:rsidR="000D16DD" w:rsidRDefault="00FE0A27" w:rsidP="00613733">
            <w:pPr>
              <w:pStyle w:val="441"/>
              <w:cnfStyle w:val="000000000000" w:firstRow="0" w:lastRow="0" w:firstColumn="0" w:lastColumn="0" w:oddVBand="0" w:evenVBand="0" w:oddHBand="0" w:evenHBand="0" w:firstRowFirstColumn="0" w:firstRowLastColumn="0" w:lastRowFirstColumn="0" w:lastRowLastColumn="0"/>
            </w:pPr>
            <w:r>
              <w:t>п</w:t>
            </w:r>
            <w:r w:rsidR="000D16DD">
              <w:t>роведен</w:t>
            </w:r>
            <w:r>
              <w:t>о</w:t>
            </w:r>
            <w:r w:rsidR="000D16DD">
              <w:t xml:space="preserve"> </w:t>
            </w:r>
            <w:r w:rsidR="00613733">
              <w:t>обучени</w:t>
            </w:r>
            <w:r>
              <w:t>е</w:t>
            </w:r>
            <w:r w:rsidR="00613733">
              <w:t xml:space="preserve"> </w:t>
            </w:r>
            <w:r w:rsidR="000D16DD">
              <w:t>экипажей ВС</w:t>
            </w:r>
          </w:p>
        </w:tc>
        <w:tc>
          <w:tcPr>
            <w:tcW w:w="381" w:type="pct"/>
            <w:tcMar>
              <w:left w:w="57" w:type="dxa"/>
              <w:right w:w="57" w:type="dxa"/>
            </w:tcMar>
            <w:hideMark/>
          </w:tcPr>
          <w:p w14:paraId="529967C5"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2020</w:t>
            </w:r>
          </w:p>
        </w:tc>
        <w:tc>
          <w:tcPr>
            <w:tcW w:w="381" w:type="pct"/>
            <w:tcMar>
              <w:left w:w="57" w:type="dxa"/>
              <w:right w:w="57" w:type="dxa"/>
            </w:tcMar>
            <w:hideMark/>
          </w:tcPr>
          <w:p w14:paraId="622EE501"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2023</w:t>
            </w:r>
          </w:p>
        </w:tc>
        <w:tc>
          <w:tcPr>
            <w:tcW w:w="363" w:type="pct"/>
            <w:tcMar>
              <w:left w:w="57" w:type="dxa"/>
              <w:right w:w="57" w:type="dxa"/>
            </w:tcMar>
            <w:hideMark/>
          </w:tcPr>
          <w:p w14:paraId="3C143B8B"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2026</w:t>
            </w:r>
          </w:p>
        </w:tc>
      </w:tr>
      <w:tr w:rsidR="000D16DD" w14:paraId="6DDE315F" w14:textId="77777777" w:rsidTr="00946FE1">
        <w:tc>
          <w:tcPr>
            <w:cnfStyle w:val="001000000000" w:firstRow="0" w:lastRow="0" w:firstColumn="1" w:lastColumn="0" w:oddVBand="0" w:evenVBand="0" w:oddHBand="0" w:evenHBand="0" w:firstRowFirstColumn="0" w:firstRowLastColumn="0" w:lastRowFirstColumn="0" w:lastRowLastColumn="0"/>
            <w:tcW w:w="593" w:type="pct"/>
            <w:hideMark/>
          </w:tcPr>
          <w:p w14:paraId="15C3A79E" w14:textId="77777777" w:rsidR="000D16DD" w:rsidRDefault="000D16DD" w:rsidP="005C21DA">
            <w:pPr>
              <w:pStyle w:val="420"/>
            </w:pPr>
            <w:r>
              <w:t>AOP.3.В.3</w:t>
            </w:r>
          </w:p>
        </w:tc>
        <w:tc>
          <w:tcPr>
            <w:tcW w:w="3282" w:type="pct"/>
            <w:hideMark/>
          </w:tcPr>
          <w:p w14:paraId="0E020DAD" w14:textId="62F7FDE1" w:rsidR="000D16DD" w:rsidRDefault="00613733" w:rsidP="00613733">
            <w:pPr>
              <w:pStyle w:val="43"/>
              <w:cnfStyle w:val="000000000000" w:firstRow="0" w:lastRow="0" w:firstColumn="0" w:lastColumn="0" w:oddVBand="0" w:evenVBand="0" w:oddHBand="0" w:evenHBand="0" w:firstRowFirstColumn="0" w:firstRowLastColumn="0" w:lastRowFirstColumn="0" w:lastRowLastColumn="0"/>
            </w:pPr>
            <w:r>
              <w:t>Проведена подготовка водителей</w:t>
            </w:r>
            <w:r w:rsidR="000D16DD">
              <w:t xml:space="preserve"> ТС </w:t>
            </w:r>
            <w:r>
              <w:t xml:space="preserve">к работе в условиях использования </w:t>
            </w:r>
            <w:r w:rsidR="000D16DD">
              <w:rPr>
                <w:lang w:val="en-US"/>
              </w:rPr>
              <w:t>A</w:t>
            </w:r>
            <w:r w:rsidR="000D16DD">
              <w:t>-</w:t>
            </w:r>
            <w:r w:rsidR="000D16DD">
              <w:rPr>
                <w:lang w:val="en-US"/>
              </w:rPr>
              <w:t>SMGCS</w:t>
            </w:r>
          </w:p>
        </w:tc>
        <w:tc>
          <w:tcPr>
            <w:tcW w:w="381" w:type="pct"/>
            <w:tcMar>
              <w:left w:w="57" w:type="dxa"/>
              <w:right w:w="57" w:type="dxa"/>
            </w:tcMar>
            <w:hideMark/>
          </w:tcPr>
          <w:p w14:paraId="7FD35EF0"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2020</w:t>
            </w:r>
          </w:p>
        </w:tc>
        <w:tc>
          <w:tcPr>
            <w:tcW w:w="381" w:type="pct"/>
            <w:tcMar>
              <w:left w:w="57" w:type="dxa"/>
              <w:right w:w="57" w:type="dxa"/>
            </w:tcMar>
            <w:hideMark/>
          </w:tcPr>
          <w:p w14:paraId="6AEE2D1F"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2023</w:t>
            </w:r>
          </w:p>
        </w:tc>
        <w:tc>
          <w:tcPr>
            <w:tcW w:w="363" w:type="pct"/>
            <w:tcMar>
              <w:left w:w="57" w:type="dxa"/>
              <w:right w:w="57" w:type="dxa"/>
            </w:tcMar>
            <w:hideMark/>
          </w:tcPr>
          <w:p w14:paraId="4E45FBEA"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2026</w:t>
            </w:r>
          </w:p>
        </w:tc>
      </w:tr>
      <w:tr w:rsidR="00624B71" w14:paraId="3E2C8DA4" w14:textId="77777777" w:rsidTr="00946FE1">
        <w:tc>
          <w:tcPr>
            <w:cnfStyle w:val="001000000000" w:firstRow="0" w:lastRow="0" w:firstColumn="1" w:lastColumn="0" w:oddVBand="0" w:evenVBand="0" w:oddHBand="0" w:evenHBand="0" w:firstRowFirstColumn="0" w:firstRowLastColumn="0" w:lastRowFirstColumn="0" w:lastRowLastColumn="0"/>
            <w:tcW w:w="593" w:type="pct"/>
          </w:tcPr>
          <w:p w14:paraId="13040CD2" w14:textId="2B4E4EB2" w:rsidR="00624B71" w:rsidRDefault="00624B71" w:rsidP="00624B71">
            <w:pPr>
              <w:pStyle w:val="420"/>
            </w:pPr>
            <w:r>
              <w:t>AOP.3.В.4</w:t>
            </w:r>
          </w:p>
        </w:tc>
        <w:tc>
          <w:tcPr>
            <w:tcW w:w="3282" w:type="pct"/>
          </w:tcPr>
          <w:p w14:paraId="1BF49124" w14:textId="77777777" w:rsidR="00624B71" w:rsidRDefault="00624B71" w:rsidP="00624B71">
            <w:pPr>
              <w:pStyle w:val="43"/>
              <w:cnfStyle w:val="000000000000" w:firstRow="0" w:lastRow="0" w:firstColumn="0" w:lastColumn="0" w:oddVBand="0" w:evenVBand="0" w:oddHBand="0" w:evenHBand="0" w:firstRowFirstColumn="0" w:firstRowLastColumn="0" w:lastRowFirstColumn="0" w:lastRowLastColumn="0"/>
            </w:pPr>
            <w:r>
              <w:t xml:space="preserve">Введена в эксплуатацию система </w:t>
            </w:r>
            <w:r>
              <w:rPr>
                <w:lang w:val="en-US"/>
              </w:rPr>
              <w:t>A</w:t>
            </w:r>
            <w:r>
              <w:t>-</w:t>
            </w:r>
            <w:r>
              <w:rPr>
                <w:lang w:val="en-US"/>
              </w:rPr>
              <w:t>SMGCS</w:t>
            </w:r>
            <w:r>
              <w:t xml:space="preserve"> уровня 1:</w:t>
            </w:r>
          </w:p>
          <w:p w14:paraId="1070DE5C" w14:textId="1DD4F446" w:rsidR="00624B71" w:rsidRDefault="004C2336" w:rsidP="00624B71">
            <w:pPr>
              <w:pStyle w:val="441"/>
              <w:cnfStyle w:val="000000000000" w:firstRow="0" w:lastRow="0" w:firstColumn="0" w:lastColumn="0" w:oddVBand="0" w:evenVBand="0" w:oddHBand="0" w:evenHBand="0" w:firstRowFirstColumn="0" w:firstRowLastColumn="0" w:lastRowFirstColumn="0" w:lastRowLastColumn="0"/>
            </w:pPr>
            <w:r>
              <w:t>у</w:t>
            </w:r>
            <w:r w:rsidR="00624B71">
              <w:t>станов</w:t>
            </w:r>
            <w:r>
              <w:t>лены</w:t>
            </w:r>
            <w:r w:rsidR="00624B71">
              <w:t xml:space="preserve"> и настро</w:t>
            </w:r>
            <w:r>
              <w:t>ены</w:t>
            </w:r>
            <w:r w:rsidR="00624B71">
              <w:t xml:space="preserve"> программно-аппаратны</w:t>
            </w:r>
            <w:r>
              <w:t>е</w:t>
            </w:r>
            <w:r w:rsidR="00624B71">
              <w:t xml:space="preserve"> средств</w:t>
            </w:r>
            <w:r>
              <w:t>а</w:t>
            </w:r>
          </w:p>
          <w:p w14:paraId="550F1F73" w14:textId="6FBD0E5C" w:rsidR="00624B71" w:rsidRDefault="004C2336" w:rsidP="00624B71">
            <w:pPr>
              <w:pStyle w:val="441"/>
              <w:cnfStyle w:val="000000000000" w:firstRow="0" w:lastRow="0" w:firstColumn="0" w:lastColumn="0" w:oddVBand="0" w:evenVBand="0" w:oddHBand="0" w:evenHBand="0" w:firstRowFirstColumn="0" w:firstRowLastColumn="0" w:lastRowFirstColumn="0" w:lastRowLastColumn="0"/>
            </w:pPr>
            <w:r>
              <w:t>у</w:t>
            </w:r>
            <w:r w:rsidR="00624B71">
              <w:t>станов</w:t>
            </w:r>
            <w:r>
              <w:t>лены</w:t>
            </w:r>
            <w:r w:rsidR="00624B71">
              <w:t xml:space="preserve"> и </w:t>
            </w:r>
            <w:r>
              <w:t xml:space="preserve">настроены </w:t>
            </w:r>
            <w:r w:rsidR="00624B71">
              <w:t>средств</w:t>
            </w:r>
            <w:r>
              <w:t>а</w:t>
            </w:r>
            <w:r w:rsidR="00624B71">
              <w:t xml:space="preserve"> наблюдения и связанны</w:t>
            </w:r>
            <w:r>
              <w:t>е</w:t>
            </w:r>
            <w:r w:rsidR="00624B71">
              <w:t xml:space="preserve"> систем</w:t>
            </w:r>
            <w:r>
              <w:t>ы</w:t>
            </w:r>
            <w:r w:rsidR="00624B71">
              <w:t xml:space="preserve"> для обеспечения отслеживания и идентификации диспетчерами аэр</w:t>
            </w:r>
            <w:r w:rsidR="00624B71">
              <w:t>о</w:t>
            </w:r>
            <w:r w:rsidR="00624B71">
              <w:lastRenderedPageBreak/>
              <w:t>дрома ВС и ТС на летном поле</w:t>
            </w:r>
          </w:p>
          <w:p w14:paraId="4088CE91" w14:textId="018373AA" w:rsidR="00CE1E57" w:rsidRDefault="00CE1E57" w:rsidP="00ED302E">
            <w:pPr>
              <w:pStyle w:val="441"/>
              <w:cnfStyle w:val="000000000000" w:firstRow="0" w:lastRow="0" w:firstColumn="0" w:lastColumn="0" w:oddVBand="0" w:evenVBand="0" w:oddHBand="0" w:evenHBand="0" w:firstRowFirstColumn="0" w:firstRowLastColumn="0" w:lastRowFirstColumn="0" w:lastRowLastColumn="0"/>
            </w:pPr>
            <w:r>
              <w:t>у</w:t>
            </w:r>
            <w:r w:rsidR="00624B71">
              <w:t>станов</w:t>
            </w:r>
            <w:r>
              <w:t>лено</w:t>
            </w:r>
            <w:r w:rsidR="00624B71">
              <w:t xml:space="preserve"> на ТС, выполняющие операции на летном поле, оборудов</w:t>
            </w:r>
            <w:r w:rsidR="00624B71">
              <w:t>а</w:t>
            </w:r>
            <w:r w:rsidR="00624B71">
              <w:t>ни</w:t>
            </w:r>
            <w:r>
              <w:t>е</w:t>
            </w:r>
            <w:r w:rsidR="00624B71">
              <w:t xml:space="preserve"> для передачи местоположения и их идентификации системой наблюдения A-SMGCS уровня 1</w:t>
            </w:r>
          </w:p>
          <w:p w14:paraId="1D6CA0F1" w14:textId="1AC2A1E7" w:rsidR="00624B71" w:rsidRDefault="00CE1E57" w:rsidP="00ED302E">
            <w:pPr>
              <w:pStyle w:val="441"/>
              <w:cnfStyle w:val="000000000000" w:firstRow="0" w:lastRow="0" w:firstColumn="0" w:lastColumn="0" w:oddVBand="0" w:evenVBand="0" w:oddHBand="0" w:evenHBand="0" w:firstRowFirstColumn="0" w:firstRowLastColumn="0" w:lastRowFirstColumn="0" w:lastRowLastColumn="0"/>
            </w:pPr>
            <w:r>
              <w:t>о</w:t>
            </w:r>
            <w:r w:rsidR="00624B71">
              <w:t>бновлен</w:t>
            </w:r>
            <w:r>
              <w:t>а</w:t>
            </w:r>
            <w:r w:rsidR="00624B71">
              <w:t xml:space="preserve"> и </w:t>
            </w:r>
            <w:r>
              <w:t xml:space="preserve">опубликована </w:t>
            </w:r>
            <w:r w:rsidR="00624B71">
              <w:t>АНИ, содержащ</w:t>
            </w:r>
            <w:r>
              <w:t>ая</w:t>
            </w:r>
            <w:r w:rsidR="00624B71">
              <w:t xml:space="preserve"> изменения процедур ОВД при использовании A-SMGCS</w:t>
            </w:r>
          </w:p>
        </w:tc>
        <w:tc>
          <w:tcPr>
            <w:tcW w:w="381" w:type="pct"/>
            <w:tcMar>
              <w:left w:w="57" w:type="dxa"/>
              <w:right w:w="57" w:type="dxa"/>
            </w:tcMar>
          </w:tcPr>
          <w:p w14:paraId="6B67106B" w14:textId="469830C4"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lastRenderedPageBreak/>
              <w:t>2020</w:t>
            </w:r>
          </w:p>
        </w:tc>
        <w:tc>
          <w:tcPr>
            <w:tcW w:w="381" w:type="pct"/>
            <w:tcMar>
              <w:left w:w="57" w:type="dxa"/>
              <w:right w:w="57" w:type="dxa"/>
            </w:tcMar>
          </w:tcPr>
          <w:p w14:paraId="6BEDD506" w14:textId="5793A380"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t>2023</w:t>
            </w:r>
          </w:p>
        </w:tc>
        <w:tc>
          <w:tcPr>
            <w:tcW w:w="363" w:type="pct"/>
            <w:tcMar>
              <w:left w:w="57" w:type="dxa"/>
              <w:right w:w="57" w:type="dxa"/>
            </w:tcMar>
          </w:tcPr>
          <w:p w14:paraId="1E1246A3" w14:textId="4A11E36B"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t>2026</w:t>
            </w:r>
          </w:p>
        </w:tc>
      </w:tr>
    </w:tbl>
    <w:p w14:paraId="501996C8" w14:textId="77777777" w:rsidR="00415A55" w:rsidRDefault="00415A55" w:rsidP="00415A55">
      <w:pPr>
        <w:pStyle w:val="24"/>
        <w:sectPr w:rsidR="00415A55" w:rsidSect="005B0412">
          <w:type w:val="continuous"/>
          <w:pgSz w:w="11906" w:h="16838"/>
          <w:pgMar w:top="1701" w:right="1418" w:bottom="2268" w:left="1418" w:header="709" w:footer="709" w:gutter="0"/>
          <w:cols w:space="720"/>
        </w:sectPr>
      </w:pPr>
    </w:p>
    <w:p w14:paraId="7C5AFD0F" w14:textId="1DDC32D0" w:rsidR="000D16DD" w:rsidRPr="00B60D4C" w:rsidRDefault="000D16DD" w:rsidP="00CD2020">
      <w:pPr>
        <w:pStyle w:val="3"/>
        <w:rPr>
          <w:lang w:val="ru-RU"/>
        </w:rPr>
      </w:pPr>
      <w:bookmarkStart w:id="219" w:name="_Toc492407997"/>
      <w:bookmarkStart w:id="220" w:name="_Toc498461051"/>
      <w:bookmarkStart w:id="221" w:name="_Toc498527763"/>
      <w:bookmarkStart w:id="222" w:name="_Toc498532443"/>
      <w:bookmarkStart w:id="223" w:name="_Toc498603836"/>
      <w:bookmarkStart w:id="224" w:name="_Toc498618997"/>
      <w:bookmarkStart w:id="225" w:name="_Toc498706602"/>
      <w:bookmarkStart w:id="226" w:name="_Toc498717091"/>
      <w:bookmarkStart w:id="227" w:name="_Toc498721569"/>
      <w:bookmarkStart w:id="228" w:name="_Toc499227732"/>
      <w:r w:rsidRPr="00CD2020">
        <w:lastRenderedPageBreak/>
        <w:t>AOP</w:t>
      </w:r>
      <w:r w:rsidRPr="00B60D4C">
        <w:rPr>
          <w:lang w:val="ru-RU"/>
        </w:rPr>
        <w:t xml:space="preserve">.4 Внедрение систем </w:t>
      </w:r>
      <w:r w:rsidRPr="00CD2020">
        <w:t>A</w:t>
      </w:r>
      <w:r w:rsidRPr="00B60D4C">
        <w:rPr>
          <w:lang w:val="ru-RU"/>
        </w:rPr>
        <w:t>-</w:t>
      </w:r>
      <w:r w:rsidRPr="00CD2020">
        <w:t>SMGCS</w:t>
      </w:r>
      <w:r w:rsidRPr="00B60D4C">
        <w:rPr>
          <w:lang w:val="ru-RU"/>
        </w:rPr>
        <w:t xml:space="preserve"> уровня 2</w:t>
      </w:r>
      <w:bookmarkEnd w:id="219"/>
      <w:bookmarkEnd w:id="220"/>
      <w:bookmarkEnd w:id="221"/>
      <w:bookmarkEnd w:id="222"/>
      <w:bookmarkEnd w:id="223"/>
      <w:bookmarkEnd w:id="224"/>
      <w:bookmarkEnd w:id="225"/>
      <w:bookmarkEnd w:id="226"/>
      <w:bookmarkEnd w:id="227"/>
      <w:bookmarkEnd w:id="228"/>
    </w:p>
    <w:p w14:paraId="49AB1DA3" w14:textId="77777777" w:rsidR="000D16DD" w:rsidRDefault="000D16DD" w:rsidP="00813A56">
      <w:pPr>
        <w:pStyle w:val="150"/>
      </w:pPr>
      <w:r>
        <w:t>Результат мероприятия</w:t>
      </w:r>
    </w:p>
    <w:p w14:paraId="449CD35A" w14:textId="4FC04015" w:rsidR="000D16DD" w:rsidRDefault="000D16DD" w:rsidP="000D16DD">
      <w:r>
        <w:t xml:space="preserve">Функционал системы A-SMGCS уровня 2 используется </w:t>
      </w:r>
      <w:r w:rsidR="00E00D3E">
        <w:t>на</w:t>
      </w:r>
      <w:r>
        <w:t xml:space="preserve"> 2</w:t>
      </w:r>
      <w:r w:rsidR="004D6DD7">
        <w:t>4</w:t>
      </w:r>
      <w:r>
        <w:t xml:space="preserve"> крупнейших </w:t>
      </w:r>
      <w:r w:rsidR="00D342CE">
        <w:t>аэродромах</w:t>
      </w:r>
      <w:r>
        <w:t xml:space="preserve"> РФ по числу ВПО в пиковый час, что обеспечивает автоматическое выявление потенциальных конфликтов на ВПП, выездов на ВПП и отклонений от заданных маршрутов движения</w:t>
      </w:r>
    </w:p>
    <w:p w14:paraId="4F64F511" w14:textId="77777777" w:rsidR="000D16DD" w:rsidRDefault="000D16DD" w:rsidP="00813A56">
      <w:pPr>
        <w:pStyle w:val="150"/>
      </w:pPr>
      <w:r>
        <w:t>Основные эффекты от реализации мероприятия</w:t>
      </w:r>
    </w:p>
    <w:p w14:paraId="6F1A710D" w14:textId="7673AEE2" w:rsidR="000D16DD" w:rsidRDefault="00B37BF6" w:rsidP="00813A56">
      <w:pPr>
        <w:pStyle w:val="310"/>
      </w:pPr>
      <w:r>
        <w:t>КП</w:t>
      </w:r>
      <w:r w:rsidR="000D16DD">
        <w:t>.3.</w:t>
      </w:r>
      <w:r w:rsidR="00895C83">
        <w:t>8</w:t>
      </w:r>
      <w:r w:rsidR="000D16DD">
        <w:t xml:space="preserve"> Сокращение доли рейсов, задержанных более чем на 15 минут</w:t>
      </w:r>
      <w:r w:rsidR="00F35076">
        <w:t>, за счет испол</w:t>
      </w:r>
      <w:r w:rsidR="00F35076">
        <w:t>ь</w:t>
      </w:r>
      <w:r w:rsidR="00F35076">
        <w:t>зования данных о точном местоположении ВС на летном поле для снижения потре</w:t>
      </w:r>
      <w:r w:rsidR="00F35076">
        <w:t>б</w:t>
      </w:r>
      <w:r w:rsidR="00F35076">
        <w:t>ности применять в сложных метеоусловиях специальные процедуры ОВД, огранич</w:t>
      </w:r>
      <w:r w:rsidR="00F35076">
        <w:t>и</w:t>
      </w:r>
      <w:r w:rsidR="00F35076">
        <w:t>вающие пропускную способность аэродрома</w:t>
      </w:r>
    </w:p>
    <w:p w14:paraId="647004CB" w14:textId="283D7E9A" w:rsidR="000D16DD" w:rsidRDefault="00B37BF6" w:rsidP="00813A56">
      <w:pPr>
        <w:pStyle w:val="310"/>
      </w:pPr>
      <w:r>
        <w:t>КП</w:t>
      </w:r>
      <w:r w:rsidR="000D16DD">
        <w:t>.3.</w:t>
      </w:r>
      <w:r w:rsidR="00895C83">
        <w:t>9</w:t>
      </w:r>
      <w:r w:rsidR="000D16DD">
        <w:t xml:space="preserve"> Сокращение средней задержки рейсов, задержанных более чем на 15 минут</w:t>
      </w:r>
      <w:r w:rsidR="00F35076">
        <w:t>, за счет использования данных о точном местоположении ВС на летном поле для сниж</w:t>
      </w:r>
      <w:r w:rsidR="00F35076">
        <w:t>е</w:t>
      </w:r>
      <w:r w:rsidR="00F35076">
        <w:t>ния потребности применять в сложных метеоусловиях специальные процедуры ОВД, ограничивающие пропускную способность аэродрома</w:t>
      </w:r>
    </w:p>
    <w:p w14:paraId="3874D05D" w14:textId="77777777" w:rsidR="000D16DD" w:rsidRDefault="000D16DD" w:rsidP="00813A56">
      <w:pPr>
        <w:pStyle w:val="150"/>
      </w:pPr>
      <w:r>
        <w:t>Дополнительные эффекты от реализации мероприятия</w:t>
      </w:r>
    </w:p>
    <w:p w14:paraId="746A59D9" w14:textId="735B9098" w:rsidR="000D16DD" w:rsidRPr="00813A56" w:rsidRDefault="00B37BF6" w:rsidP="00813A56">
      <w:pPr>
        <w:pStyle w:val="310"/>
        <w:rPr>
          <w:rStyle w:val="311"/>
        </w:rPr>
      </w:pPr>
      <w:r>
        <w:t>КП</w:t>
      </w:r>
      <w:r w:rsidR="000D16DD">
        <w:t>.</w:t>
      </w:r>
      <w:r w:rsidR="000D16DD" w:rsidRPr="00813A56">
        <w:rPr>
          <w:rStyle w:val="311"/>
        </w:rPr>
        <w:t>1.2</w:t>
      </w:r>
      <w:r w:rsidR="00813A56">
        <w:rPr>
          <w:rStyle w:val="311"/>
        </w:rPr>
        <w:t xml:space="preserve"> </w:t>
      </w:r>
      <w:r w:rsidR="000D16DD" w:rsidRPr="00813A56">
        <w:rPr>
          <w:rStyle w:val="311"/>
        </w:rPr>
        <w:t xml:space="preserve">Недопущение снижения текущего числа </w:t>
      </w:r>
      <w:r w:rsidR="00E00D3E">
        <w:rPr>
          <w:rStyle w:val="311"/>
        </w:rPr>
        <w:t>ВПО</w:t>
      </w:r>
      <w:r w:rsidR="000D16DD" w:rsidRPr="00813A56">
        <w:rPr>
          <w:rStyle w:val="311"/>
        </w:rPr>
        <w:t xml:space="preserve"> на одно несанкционированное з</w:t>
      </w:r>
      <w:r w:rsidR="000D16DD" w:rsidRPr="00813A56">
        <w:rPr>
          <w:rStyle w:val="311"/>
        </w:rPr>
        <w:t>а</w:t>
      </w:r>
      <w:r w:rsidR="000D16DD" w:rsidRPr="00813A56">
        <w:rPr>
          <w:rStyle w:val="311"/>
        </w:rPr>
        <w:t>нятие ВПП за счет автоматического выявления потенциальных конфликтов, выездов на ВПП и отклонений от заданных маршрутов движения</w:t>
      </w:r>
    </w:p>
    <w:p w14:paraId="2F05C069" w14:textId="77777777" w:rsidR="000D16DD" w:rsidRDefault="000D16DD" w:rsidP="00813A56">
      <w:pPr>
        <w:pStyle w:val="150"/>
      </w:pPr>
      <w:r>
        <w:t>Связь со Стратегией и ГАНП</w:t>
      </w:r>
    </w:p>
    <w:p w14:paraId="0AB34940" w14:textId="1A0A77F5" w:rsidR="000D16DD" w:rsidRDefault="000D16DD" w:rsidP="000D16DD">
      <w:r>
        <w:t xml:space="preserve">Мероприятие является частью инициативы Стратегии </w:t>
      </w:r>
      <w:r w:rsidR="000F7BC0">
        <w:t xml:space="preserve">С1 «Внедрение систем управления </w:t>
      </w:r>
      <w:r w:rsidR="000F7BC0" w:rsidRPr="00A8717E">
        <w:t>наземным</w:t>
      </w:r>
      <w:r w:rsidR="000F7BC0">
        <w:t xml:space="preserve"> </w:t>
      </w:r>
      <w:r w:rsidR="000F7BC0" w:rsidRPr="00A8717E">
        <w:t>движением и контроля</w:t>
      </w:r>
      <w:r w:rsidR="000F7BC0">
        <w:t xml:space="preserve"> </w:t>
      </w:r>
      <w:r w:rsidR="000F7BC0" w:rsidRPr="00A8717E">
        <w:t>за ним</w:t>
      </w:r>
      <w:r w:rsidR="000F7BC0">
        <w:t xml:space="preserve"> (A-SMGCS уровн</w:t>
      </w:r>
      <w:r w:rsidR="00E00D3E">
        <w:t>ей</w:t>
      </w:r>
      <w:r w:rsidR="000F7BC0">
        <w:t xml:space="preserve"> 1,</w:t>
      </w:r>
      <w:r w:rsidR="00E00D3E">
        <w:t xml:space="preserve"> </w:t>
      </w:r>
      <w:r w:rsidR="000F7BC0">
        <w:t>2)»</w:t>
      </w:r>
      <w:r>
        <w:t xml:space="preserve"> и соответствует </w:t>
      </w:r>
      <w:r w:rsidR="00FB6D07">
        <w:t>модулям</w:t>
      </w:r>
      <w:r>
        <w:t xml:space="preserve"> ГАНП B0-</w:t>
      </w:r>
      <w:r>
        <w:rPr>
          <w:lang w:val="en-US"/>
        </w:rPr>
        <w:t>SURF</w:t>
      </w:r>
      <w:r w:rsidR="00B37DCB">
        <w:t xml:space="preserve">, </w:t>
      </w:r>
      <w:r w:rsidR="00B37DCB">
        <w:rPr>
          <w:lang w:val="en-US"/>
        </w:rPr>
        <w:t>B</w:t>
      </w:r>
      <w:r w:rsidR="00B37DCB" w:rsidRPr="00B37DCB">
        <w:t>0-</w:t>
      </w:r>
      <w:r w:rsidR="00B37DCB">
        <w:rPr>
          <w:lang w:val="en-US"/>
        </w:rPr>
        <w:t>SNET</w:t>
      </w:r>
    </w:p>
    <w:p w14:paraId="1B0DCC35" w14:textId="77777777" w:rsidR="000D16DD" w:rsidRDefault="000D16DD" w:rsidP="00813A56">
      <w:pPr>
        <w:pStyle w:val="150"/>
      </w:pPr>
      <w:r>
        <w:t>Описание мероприятия</w:t>
      </w:r>
    </w:p>
    <w:p w14:paraId="7B5FCA51" w14:textId="77777777" w:rsidR="000D16DD" w:rsidRDefault="000D16DD" w:rsidP="00813A56">
      <w:pPr>
        <w:pStyle w:val="150"/>
        <w:sectPr w:rsidR="000D16DD" w:rsidSect="00415A55">
          <w:pgSz w:w="11906" w:h="16838"/>
          <w:pgMar w:top="1701" w:right="1418" w:bottom="2268" w:left="1418" w:header="709" w:footer="709" w:gutter="0"/>
          <w:cols w:space="720"/>
        </w:sectPr>
      </w:pPr>
    </w:p>
    <w:p w14:paraId="24E1870E" w14:textId="1A6193AD" w:rsidR="000D16DD" w:rsidRDefault="000D16DD" w:rsidP="000D16DD">
      <w:r>
        <w:lastRenderedPageBreak/>
        <w:t>Мероприятие заключается во внедрении усовершенствованной системы управл</w:t>
      </w:r>
      <w:r>
        <w:t>е</w:t>
      </w:r>
      <w:r>
        <w:t>ния наземным движением и контроля за ним (</w:t>
      </w:r>
      <w:r>
        <w:rPr>
          <w:lang w:val="en-US"/>
        </w:rPr>
        <w:t>A</w:t>
      </w:r>
      <w:r>
        <w:t>-</w:t>
      </w:r>
      <w:r>
        <w:rPr>
          <w:lang w:val="en-US"/>
        </w:rPr>
        <w:t>SMGCS</w:t>
      </w:r>
      <w:r>
        <w:t xml:space="preserve">) уровня 2, которая состоит </w:t>
      </w:r>
      <w:r>
        <w:lastRenderedPageBreak/>
        <w:t xml:space="preserve">из </w:t>
      </w:r>
      <w:r>
        <w:rPr>
          <w:lang w:val="en-US"/>
        </w:rPr>
        <w:t>A</w:t>
      </w:r>
      <w:r>
        <w:t>-</w:t>
      </w:r>
      <w:r>
        <w:rPr>
          <w:lang w:val="en-US"/>
        </w:rPr>
        <w:t>SMGCS</w:t>
      </w:r>
      <w:r>
        <w:t xml:space="preserve"> уровня 1, дополненной фун</w:t>
      </w:r>
      <w:r>
        <w:t>к</w:t>
      </w:r>
      <w:r>
        <w:t xml:space="preserve">циями предупреждения диспетчеров при выявлении потенциальных конфликтов на ВПП и несанкционированных въездов в </w:t>
      </w:r>
      <w:r>
        <w:lastRenderedPageBreak/>
        <w:t xml:space="preserve">запретные зоны, </w:t>
      </w:r>
      <w:r w:rsidR="00E00D3E">
        <w:t xml:space="preserve">а также </w:t>
      </w:r>
      <w:r>
        <w:t>обеспечения в</w:t>
      </w:r>
      <w:r>
        <w:t>о</w:t>
      </w:r>
      <w:r>
        <w:t>дителей ТС информацией о</w:t>
      </w:r>
      <w:r w:rsidR="00E00D3E">
        <w:t>б их</w:t>
      </w:r>
      <w:r>
        <w:t xml:space="preserve"> собстве</w:t>
      </w:r>
      <w:r>
        <w:t>н</w:t>
      </w:r>
      <w:r>
        <w:t>ном местоположении.</w:t>
      </w:r>
    </w:p>
    <w:p w14:paraId="7B06E0D9" w14:textId="77777777" w:rsidR="000D16DD" w:rsidRDefault="000D16DD" w:rsidP="000D16DD">
      <w:r>
        <w:t>Системе A-</w:t>
      </w:r>
      <w:r>
        <w:rPr>
          <w:lang w:val="en-US"/>
        </w:rPr>
        <w:t>SMGCS</w:t>
      </w:r>
      <w:r>
        <w:t xml:space="preserve"> уровня 2 для автомат</w:t>
      </w:r>
      <w:r>
        <w:t>и</w:t>
      </w:r>
      <w:r>
        <w:t>ческого выявления конфликтов на летном поле целесообразно получать информ</w:t>
      </w:r>
      <w:r>
        <w:t>а</w:t>
      </w:r>
      <w:r>
        <w:t xml:space="preserve">цию из системы </w:t>
      </w:r>
      <w:r>
        <w:rPr>
          <w:lang w:val="en-US"/>
        </w:rPr>
        <w:t>A</w:t>
      </w:r>
      <w:r>
        <w:t>-</w:t>
      </w:r>
      <w:r>
        <w:rPr>
          <w:lang w:val="en-US"/>
        </w:rPr>
        <w:t>SMGCS</w:t>
      </w:r>
      <w:r>
        <w:t xml:space="preserve"> уровня 1 о м</w:t>
      </w:r>
      <w:r>
        <w:t>е</w:t>
      </w:r>
      <w:r>
        <w:t>стоположении ВС и ТС на летном поле. Поэтому при внедрении систем A-</w:t>
      </w:r>
      <w:r>
        <w:rPr>
          <w:lang w:val="en-US"/>
        </w:rPr>
        <w:t>SMGCS</w:t>
      </w:r>
      <w:r>
        <w:t xml:space="preserve"> уровня 2 должна быть обеспечена фун</w:t>
      </w:r>
      <w:r>
        <w:t>к</w:t>
      </w:r>
      <w:r>
        <w:t>циональная совместимость с системами A-</w:t>
      </w:r>
      <w:r>
        <w:rPr>
          <w:lang w:val="en-US"/>
        </w:rPr>
        <w:t>SMGCS</w:t>
      </w:r>
      <w:r>
        <w:t xml:space="preserve"> уровня 1.</w:t>
      </w:r>
    </w:p>
    <w:p w14:paraId="51ECF0F2" w14:textId="77777777" w:rsidR="000D16DD" w:rsidRDefault="000D16DD" w:rsidP="000D16DD">
      <w:r>
        <w:t>Программно-аппаратные средства сист</w:t>
      </w:r>
      <w:r>
        <w:t>е</w:t>
      </w:r>
      <w:r>
        <w:t xml:space="preserve">мы </w:t>
      </w:r>
      <w:r>
        <w:rPr>
          <w:lang w:val="en-US"/>
        </w:rPr>
        <w:t>A</w:t>
      </w:r>
      <w:r>
        <w:t>-</w:t>
      </w:r>
      <w:r>
        <w:rPr>
          <w:lang w:val="en-US"/>
        </w:rPr>
        <w:t>SMGCS</w:t>
      </w:r>
      <w:r>
        <w:t xml:space="preserve"> уровня 2 являются основой для внедрения системы </w:t>
      </w:r>
      <w:r>
        <w:rPr>
          <w:lang w:val="en-US"/>
        </w:rPr>
        <w:t>A</w:t>
      </w:r>
      <w:r>
        <w:t>-</w:t>
      </w:r>
      <w:r>
        <w:rPr>
          <w:lang w:val="en-US"/>
        </w:rPr>
        <w:t>SMGCS</w:t>
      </w:r>
      <w:r>
        <w:t xml:space="preserve"> уровня 3, </w:t>
      </w:r>
      <w:r>
        <w:lastRenderedPageBreak/>
        <w:t xml:space="preserve">позволяющей выявлять конфликты между двумя ТС. Поэтому при внедрении систем </w:t>
      </w:r>
      <w:r>
        <w:rPr>
          <w:lang w:val="en-US"/>
        </w:rPr>
        <w:t>A</w:t>
      </w:r>
      <w:r>
        <w:t>-</w:t>
      </w:r>
      <w:r>
        <w:rPr>
          <w:lang w:val="en-US"/>
        </w:rPr>
        <w:t>SMGCS</w:t>
      </w:r>
      <w:r>
        <w:t xml:space="preserve"> уровня 2 должна быть обеспеч</w:t>
      </w:r>
      <w:r>
        <w:t>е</w:t>
      </w:r>
      <w:r>
        <w:t>на функциональная совместимость с с</w:t>
      </w:r>
      <w:r>
        <w:t>и</w:t>
      </w:r>
      <w:r>
        <w:t xml:space="preserve">стемами </w:t>
      </w:r>
      <w:r>
        <w:rPr>
          <w:lang w:val="en-US"/>
        </w:rPr>
        <w:t>A</w:t>
      </w:r>
      <w:r>
        <w:t>-</w:t>
      </w:r>
      <w:r>
        <w:rPr>
          <w:lang w:val="en-US"/>
        </w:rPr>
        <w:t>SMGCS</w:t>
      </w:r>
      <w:r>
        <w:t xml:space="preserve"> уровня 3.</w:t>
      </w:r>
    </w:p>
    <w:p w14:paraId="49195C49" w14:textId="4C99942A" w:rsidR="00813A56" w:rsidRDefault="000D16DD" w:rsidP="000D16DD">
      <w:r>
        <w:t xml:space="preserve">Принятие окончательного решения о внедрении системы </w:t>
      </w:r>
      <w:r>
        <w:rPr>
          <w:lang w:val="en-US"/>
        </w:rPr>
        <w:t>A</w:t>
      </w:r>
      <w:r>
        <w:t>-</w:t>
      </w:r>
      <w:r>
        <w:rPr>
          <w:lang w:val="en-US"/>
        </w:rPr>
        <w:t>SMGCS</w:t>
      </w:r>
      <w:r>
        <w:t xml:space="preserve"> уровня 2 на конкретном аэродроме должно прин</w:t>
      </w:r>
      <w:r>
        <w:t>и</w:t>
      </w:r>
      <w:r>
        <w:t>маться в т</w:t>
      </w:r>
      <w:r w:rsidR="00E00D3E">
        <w:t>ом числе</w:t>
      </w:r>
      <w:r>
        <w:t xml:space="preserve"> с учетом таких крит</w:t>
      </w:r>
      <w:r>
        <w:t>е</w:t>
      </w:r>
      <w:r>
        <w:t>риев</w:t>
      </w:r>
      <w:r w:rsidR="00E00D3E">
        <w:t>,</w:t>
      </w:r>
      <w:r>
        <w:t xml:space="preserve"> как: количество рейсов</w:t>
      </w:r>
      <w:r w:rsidR="00E00D3E">
        <w:t>, задержа</w:t>
      </w:r>
      <w:r w:rsidR="00E00D3E">
        <w:t>н</w:t>
      </w:r>
      <w:r w:rsidR="00E00D3E">
        <w:t>ных и отмененных</w:t>
      </w:r>
      <w:r>
        <w:t xml:space="preserve"> вследствие сниженной видимости</w:t>
      </w:r>
      <w:r w:rsidR="00E00D3E">
        <w:t>;</w:t>
      </w:r>
      <w:r>
        <w:t xml:space="preserve"> количество несанкционир</w:t>
      </w:r>
      <w:r>
        <w:t>о</w:t>
      </w:r>
      <w:r>
        <w:t>ванных выездов на ВПП</w:t>
      </w:r>
      <w:r w:rsidR="00E00D3E">
        <w:t>;</w:t>
      </w:r>
      <w:r>
        <w:t xml:space="preserve"> сложность п</w:t>
      </w:r>
      <w:r>
        <w:t>о</w:t>
      </w:r>
      <w:r>
        <w:t>годных условий</w:t>
      </w:r>
      <w:r w:rsidR="00E00D3E">
        <w:t>;</w:t>
      </w:r>
      <w:r w:rsidR="0040601C">
        <w:t xml:space="preserve"> </w:t>
      </w:r>
      <w:r w:rsidR="0040601C" w:rsidRPr="0040601C">
        <w:t>эксплуатационные мин</w:t>
      </w:r>
      <w:r w:rsidR="0040601C" w:rsidRPr="0040601C">
        <w:t>и</w:t>
      </w:r>
      <w:r w:rsidR="0040601C" w:rsidRPr="0040601C">
        <w:t>мумы аэродрома для взлета и посадки</w:t>
      </w:r>
      <w:r>
        <w:t>.</w:t>
      </w:r>
    </w:p>
    <w:p w14:paraId="27E0270D" w14:textId="77777777" w:rsidR="0040601C" w:rsidRDefault="0040601C" w:rsidP="000D16DD">
      <w:pPr>
        <w:sectPr w:rsidR="0040601C" w:rsidSect="00813A56">
          <w:type w:val="continuous"/>
          <w:pgSz w:w="11906" w:h="16838"/>
          <w:pgMar w:top="1701" w:right="1418" w:bottom="2268" w:left="1418" w:header="709" w:footer="709" w:gutter="0"/>
          <w:cols w:num="2" w:space="561"/>
        </w:sectPr>
      </w:pPr>
    </w:p>
    <w:p w14:paraId="362F8D3A" w14:textId="77777777" w:rsidR="00813A56" w:rsidRDefault="000D16DD" w:rsidP="00813A56">
      <w:pPr>
        <w:pStyle w:val="150"/>
      </w:pPr>
      <w:r>
        <w:lastRenderedPageBreak/>
        <w:t>География мероприятия</w:t>
      </w:r>
    </w:p>
    <w:p w14:paraId="37758519" w14:textId="3AD5F2C3" w:rsidR="000D16DD" w:rsidRPr="007A3521" w:rsidRDefault="000D16DD" w:rsidP="00813A56">
      <w:r>
        <w:t xml:space="preserve">Системы </w:t>
      </w:r>
      <w:r>
        <w:rPr>
          <w:lang w:val="en-US"/>
        </w:rPr>
        <w:t>A</w:t>
      </w:r>
      <w:r>
        <w:t>-</w:t>
      </w:r>
      <w:r>
        <w:rPr>
          <w:lang w:val="en-US"/>
        </w:rPr>
        <w:t>SMGCS</w:t>
      </w:r>
      <w:r>
        <w:t xml:space="preserve"> уровня 2 будут последовательно внедрены </w:t>
      </w:r>
      <w:r w:rsidR="00FC2585">
        <w:t>на</w:t>
      </w:r>
      <w:r w:rsidR="003309DB">
        <w:t xml:space="preserve"> аэродромах операторами аэродромов и органами ОВД, осуществляющими</w:t>
      </w:r>
      <w:r>
        <w:t xml:space="preserve"> аэродромное диспетчерское обслужив</w:t>
      </w:r>
      <w:r>
        <w:t>а</w:t>
      </w:r>
      <w:r>
        <w:t>ние аэродромов РФ, в которых число ВПО в пиковый час с учетом прогноза роста пассаж</w:t>
      </w:r>
      <w:r>
        <w:t>и</w:t>
      </w:r>
      <w:r>
        <w:t xml:space="preserve">ропотока превышает значение, приведенное в таблице ниже. </w:t>
      </w:r>
      <w:r w:rsidR="00175136" w:rsidRPr="00175136">
        <w:t>При обновлении АНП посл</w:t>
      </w:r>
      <w:r w:rsidR="00175136" w:rsidRPr="00175136">
        <w:t>е</w:t>
      </w:r>
      <w:r w:rsidR="00175136" w:rsidRPr="00175136">
        <w:t>довательность внедрения систем будут актуализирована на основе актуального прогноза роста пассажиропотока</w:t>
      </w:r>
      <w:r w:rsidR="00175136">
        <w:t>.</w:t>
      </w:r>
    </w:p>
    <w:tbl>
      <w:tblPr>
        <w:tblStyle w:val="affff5"/>
        <w:tblW w:w="5000" w:type="pct"/>
        <w:tblLook w:val="0480" w:firstRow="0" w:lastRow="0" w:firstColumn="1" w:lastColumn="0" w:noHBand="0" w:noVBand="1"/>
      </w:tblPr>
      <w:tblGrid>
        <w:gridCol w:w="1250"/>
        <w:gridCol w:w="587"/>
        <w:gridCol w:w="771"/>
        <w:gridCol w:w="784"/>
        <w:gridCol w:w="5307"/>
        <w:gridCol w:w="587"/>
      </w:tblGrid>
      <w:tr w:rsidR="005C21DA" w:rsidRPr="005C21DA" w14:paraId="38133F17" w14:textId="77777777" w:rsidTr="005C21DA">
        <w:tc>
          <w:tcPr>
            <w:cnfStyle w:val="001000000000" w:firstRow="0" w:lastRow="0" w:firstColumn="1" w:lastColumn="0" w:oddVBand="0" w:evenVBand="0" w:oddHBand="0" w:evenHBand="0" w:firstRowFirstColumn="0" w:firstRowLastColumn="0" w:lastRowFirstColumn="0" w:lastRowLastColumn="0"/>
            <w:tcW w:w="989" w:type="pct"/>
            <w:gridSpan w:val="2"/>
            <w:hideMark/>
          </w:tcPr>
          <w:p w14:paraId="327FE4AD" w14:textId="4896D09B" w:rsidR="000D16DD" w:rsidRPr="005C21DA" w:rsidRDefault="005C21DA" w:rsidP="005C21DA">
            <w:pPr>
              <w:pStyle w:val="47"/>
            </w:pPr>
            <w:r w:rsidRPr="005C21DA">
              <w:t>ЗНАЧЕНИЕ КРИТЕРИЯ</w:t>
            </w:r>
          </w:p>
        </w:tc>
        <w:tc>
          <w:tcPr>
            <w:tcW w:w="416" w:type="pct"/>
            <w:tcBorders>
              <w:top w:val="nil"/>
              <w:bottom w:val="single" w:sz="4" w:space="0" w:color="FFFFFF" w:themeColor="background1"/>
            </w:tcBorders>
          </w:tcPr>
          <w:p w14:paraId="6F749D75" w14:textId="77777777" w:rsidR="000D16DD" w:rsidRPr="005C21DA" w:rsidRDefault="000D16DD" w:rsidP="005C21DA">
            <w:pPr>
              <w:pStyle w:val="47"/>
              <w:cnfStyle w:val="000000000000" w:firstRow="0" w:lastRow="0" w:firstColumn="0" w:lastColumn="0" w:oddVBand="0" w:evenVBand="0" w:oddHBand="0" w:evenHBand="0" w:firstRowFirstColumn="0" w:firstRowLastColumn="0" w:lastRowFirstColumn="0" w:lastRowLastColumn="0"/>
            </w:pPr>
          </w:p>
        </w:tc>
        <w:tc>
          <w:tcPr>
            <w:tcW w:w="3595" w:type="pct"/>
            <w:gridSpan w:val="3"/>
            <w:tcBorders>
              <w:bottom w:val="single" w:sz="4" w:space="0" w:color="FFFFFF" w:themeColor="background1"/>
            </w:tcBorders>
            <w:hideMark/>
          </w:tcPr>
          <w:p w14:paraId="67C97ED2" w14:textId="7EAE644C" w:rsidR="000D16DD" w:rsidRPr="005C21DA" w:rsidRDefault="005C21DA" w:rsidP="005C21DA">
            <w:pPr>
              <w:pStyle w:val="47"/>
              <w:cnfStyle w:val="000000000000" w:firstRow="0" w:lastRow="0" w:firstColumn="0" w:lastColumn="0" w:oddVBand="0" w:evenVBand="0" w:oddHBand="0" w:evenHBand="0" w:firstRowFirstColumn="0" w:firstRowLastColumn="0" w:lastRowFirstColumn="0" w:lastRowLastColumn="0"/>
            </w:pPr>
            <w:r w:rsidRPr="005C21DA">
              <w:rPr>
                <w:caps w:val="0"/>
              </w:rPr>
              <w:t xml:space="preserve">ПОСЛЕДОВАТЕЛЬНОСТЬ ВНЕДРЕНИЯ СИСТЕМЫ </w:t>
            </w:r>
            <w:r w:rsidRPr="005C21DA">
              <w:rPr>
                <w:caps w:val="0"/>
                <w:lang w:val="en-US"/>
              </w:rPr>
              <w:t>A</w:t>
            </w:r>
            <w:r w:rsidRPr="005C21DA">
              <w:rPr>
                <w:caps w:val="0"/>
              </w:rPr>
              <w:t>-</w:t>
            </w:r>
            <w:r w:rsidRPr="005C21DA">
              <w:rPr>
                <w:caps w:val="0"/>
                <w:lang w:val="en-US"/>
              </w:rPr>
              <w:t>SMGCS</w:t>
            </w:r>
            <w:r w:rsidRPr="005C21DA">
              <w:rPr>
                <w:caps w:val="0"/>
              </w:rPr>
              <w:t xml:space="preserve"> УРОВНЯ 2</w:t>
            </w:r>
          </w:p>
        </w:tc>
      </w:tr>
      <w:tr w:rsidR="009E25B3" w:rsidRPr="009E25B3" w14:paraId="17910105"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shd w:val="clear" w:color="auto" w:fill="969696" w:themeFill="accent3"/>
            <w:hideMark/>
          </w:tcPr>
          <w:p w14:paraId="55683869" w14:textId="5750EA00" w:rsidR="000D16DD" w:rsidRPr="009E25B3" w:rsidRDefault="009E25B3" w:rsidP="005C21DA">
            <w:pPr>
              <w:pStyle w:val="410"/>
            </w:pPr>
            <w:r w:rsidRPr="009E25B3">
              <w:t>ЧИСЛО ВПО В ПИКОВЫЙ ЧАС</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1A48F2EE" w14:textId="3923AF99" w:rsidR="000D16DD" w:rsidRPr="009E25B3" w:rsidRDefault="009E25B3" w:rsidP="005C21DA">
            <w:pPr>
              <w:pStyle w:val="410"/>
              <w:cnfStyle w:val="000000000000" w:firstRow="0" w:lastRow="0" w:firstColumn="0" w:lastColumn="0" w:oddVBand="0" w:evenVBand="0" w:oddHBand="0" w:evenHBand="0" w:firstRowFirstColumn="0" w:firstRowLastColumn="0" w:lastRowFirstColumn="0" w:lastRowLastColumn="0"/>
            </w:pPr>
            <w:r w:rsidRPr="009E25B3">
              <w:t>ГОД</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B9C65AE" w14:textId="77777777" w:rsidR="000D16DD" w:rsidRPr="005C21DA"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9F5C085" w14:textId="0931BD33" w:rsidR="000D16DD" w:rsidRPr="009E25B3" w:rsidRDefault="009E25B3" w:rsidP="005C21DA">
            <w:pPr>
              <w:pStyle w:val="410"/>
              <w:cnfStyle w:val="000000000000" w:firstRow="0" w:lastRow="0" w:firstColumn="0" w:lastColumn="0" w:oddVBand="0" w:evenVBand="0" w:oddHBand="0" w:evenHBand="0" w:firstRowFirstColumn="0" w:firstRowLastColumn="0" w:lastRowFirstColumn="0" w:lastRowLastColumn="0"/>
            </w:pPr>
            <w:r w:rsidRPr="009E25B3">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3E76EFB" w14:textId="030B2A6B" w:rsidR="000D16DD" w:rsidRPr="009E25B3" w:rsidRDefault="00982A98" w:rsidP="005C21DA">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09963A9" w14:textId="3E638495" w:rsidR="000D16DD" w:rsidRPr="009E25B3" w:rsidRDefault="009E25B3" w:rsidP="005C21DA">
            <w:pPr>
              <w:pStyle w:val="410"/>
              <w:cnfStyle w:val="000000000000" w:firstRow="0" w:lastRow="0" w:firstColumn="0" w:lastColumn="0" w:oddVBand="0" w:evenVBand="0" w:oddHBand="0" w:evenHBand="0" w:firstRowFirstColumn="0" w:firstRowLastColumn="0" w:lastRowFirstColumn="0" w:lastRowLastColumn="0"/>
            </w:pPr>
            <w:r w:rsidRPr="009E25B3">
              <w:t>ГОД</w:t>
            </w:r>
          </w:p>
        </w:tc>
      </w:tr>
      <w:tr w:rsidR="000D16DD" w14:paraId="25ED0674"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bottom w:val="single" w:sz="4" w:space="0" w:color="969696" w:themeColor="accent3"/>
            </w:tcBorders>
            <w:hideMark/>
          </w:tcPr>
          <w:p w14:paraId="30E0E041" w14:textId="74E0B436" w:rsidR="000D16DD" w:rsidRPr="005C21DA" w:rsidRDefault="00E00D3E" w:rsidP="005C21DA">
            <w:pPr>
              <w:pStyle w:val="43"/>
              <w:rPr>
                <w:lang w:val="en-US"/>
              </w:rPr>
            </w:pPr>
            <w:r>
              <w:rPr>
                <w:lang w:val="en-US"/>
              </w:rPr>
              <w:t>≥</w:t>
            </w:r>
            <w:r w:rsidR="000D16DD" w:rsidRPr="005C21DA">
              <w:rPr>
                <w:lang w:val="en-US"/>
              </w:rPr>
              <w:t xml:space="preserve"> 30 </w:t>
            </w:r>
          </w:p>
        </w:tc>
        <w:tc>
          <w:tcPr>
            <w:tcW w:w="315" w:type="pct"/>
            <w:tcBorders>
              <w:top w:val="single" w:sz="4" w:space="0" w:color="FFFFFF" w:themeColor="background1"/>
            </w:tcBorders>
            <w:hideMark/>
          </w:tcPr>
          <w:p w14:paraId="3E07EEE0"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2020</w:t>
            </w:r>
          </w:p>
        </w:tc>
        <w:tc>
          <w:tcPr>
            <w:tcW w:w="416" w:type="pct"/>
            <w:tcBorders>
              <w:top w:val="single" w:sz="4" w:space="0" w:color="FFFFFF" w:themeColor="background1"/>
              <w:bottom w:val="single" w:sz="4" w:space="0" w:color="FFFFFF" w:themeColor="background1"/>
              <w:right w:val="single" w:sz="4" w:space="0" w:color="FFFFFF" w:themeColor="background1"/>
            </w:tcBorders>
          </w:tcPr>
          <w:p w14:paraId="5163CD9F" w14:textId="77777777"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7CD41E6E"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tcBorders>
            <w:hideMark/>
          </w:tcPr>
          <w:p w14:paraId="70A061B6" w14:textId="2F64B60D"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Внуково (Москва), Пулково (Санкт-Петербург)</w:t>
            </w:r>
          </w:p>
        </w:tc>
        <w:tc>
          <w:tcPr>
            <w:tcW w:w="315" w:type="pct"/>
            <w:tcBorders>
              <w:top w:val="single" w:sz="4" w:space="0" w:color="FFFFFF" w:themeColor="background1"/>
            </w:tcBorders>
            <w:hideMark/>
          </w:tcPr>
          <w:p w14:paraId="53D177C8" w14:textId="77777777" w:rsidR="000D16DD" w:rsidRPr="005C21DA" w:rsidRDefault="000D16DD" w:rsidP="005C21DA">
            <w:pPr>
              <w:pStyle w:val="450"/>
              <w:cnfStyle w:val="000000000000" w:firstRow="0" w:lastRow="0" w:firstColumn="0" w:lastColumn="0" w:oddVBand="0" w:evenVBand="0" w:oddHBand="0" w:evenHBand="0" w:firstRowFirstColumn="0" w:firstRowLastColumn="0" w:lastRowFirstColumn="0" w:lastRowLastColumn="0"/>
            </w:pPr>
            <w:r w:rsidRPr="005C21DA">
              <w:t>2020</w:t>
            </w:r>
          </w:p>
        </w:tc>
      </w:tr>
      <w:tr w:rsidR="000D16DD" w14:paraId="244AFB0E"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top w:val="single" w:sz="4" w:space="0" w:color="969696" w:themeColor="accent3"/>
              <w:bottom w:val="single" w:sz="4" w:space="0" w:color="969696" w:themeColor="accent3"/>
            </w:tcBorders>
            <w:hideMark/>
          </w:tcPr>
          <w:p w14:paraId="111D5EF8" w14:textId="31839089" w:rsidR="000D16DD" w:rsidRPr="005C21DA" w:rsidRDefault="00E00D3E" w:rsidP="005C21DA">
            <w:pPr>
              <w:pStyle w:val="43"/>
              <w:rPr>
                <w:lang w:val="en-US"/>
              </w:rPr>
            </w:pPr>
            <w:r>
              <w:rPr>
                <w:lang w:val="en-US"/>
              </w:rPr>
              <w:t>≥</w:t>
            </w:r>
            <w:r w:rsidR="000D16DD" w:rsidRPr="005C21DA">
              <w:rPr>
                <w:lang w:val="en-US"/>
              </w:rPr>
              <w:t xml:space="preserve"> </w:t>
            </w:r>
            <w:r w:rsidR="000D16DD">
              <w:rPr>
                <w:lang w:val="en-US"/>
              </w:rPr>
              <w:t>15</w:t>
            </w:r>
          </w:p>
        </w:tc>
        <w:tc>
          <w:tcPr>
            <w:tcW w:w="315" w:type="pct"/>
            <w:hideMark/>
          </w:tcPr>
          <w:p w14:paraId="2ED106DE"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2023</w:t>
            </w:r>
          </w:p>
        </w:tc>
        <w:tc>
          <w:tcPr>
            <w:tcW w:w="416" w:type="pct"/>
            <w:tcBorders>
              <w:top w:val="single" w:sz="4" w:space="0" w:color="FFFFFF" w:themeColor="background1"/>
              <w:bottom w:val="single" w:sz="4" w:space="0" w:color="FFFFFF" w:themeColor="background1"/>
              <w:right w:val="single" w:sz="4" w:space="0" w:color="FFFFFF" w:themeColor="background1"/>
            </w:tcBorders>
            <w:hideMark/>
          </w:tcPr>
          <w:p w14:paraId="24014406" w14:textId="2B0D4EFE"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70016" behindDoc="0" locked="0" layoutInCell="1" allowOverlap="1" wp14:anchorId="224F0CAC" wp14:editId="72F3E018">
                      <wp:simplePos x="0" y="0"/>
                      <wp:positionH relativeFrom="column">
                        <wp:posOffset>-542925</wp:posOffset>
                      </wp:positionH>
                      <wp:positionV relativeFrom="paragraph">
                        <wp:posOffset>81915</wp:posOffset>
                      </wp:positionV>
                      <wp:extent cx="1511935" cy="149225"/>
                      <wp:effectExtent l="0" t="4445" r="7620" b="7620"/>
                      <wp:wrapNone/>
                      <wp:docPr id="146" name="Равнобедренный треугольник 146"/>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F74D482" id="Равнобедренный треугольник 146" o:spid="_x0000_s1026" type="#_x0000_t5" style="position:absolute;margin-left:-42.75pt;margin-top:6.45pt;width:119.05pt;height:11.75pt;rotation:90;z-index:2516700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" fillcolor="#00a5e1 [3204]" stroked="f" strokeweight="2pt"/>
                  </w:pict>
                </mc:Fallback>
              </mc:AlternateContent>
            </w: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F9B57B2"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8" w:type="pct"/>
            <w:tcBorders>
              <w:left w:val="single" w:sz="4" w:space="0" w:color="FFFFFF" w:themeColor="background1"/>
            </w:tcBorders>
            <w:hideMark/>
          </w:tcPr>
          <w:p w14:paraId="6580265F" w14:textId="77777777"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15" w:type="pct"/>
            <w:hideMark/>
          </w:tcPr>
          <w:p w14:paraId="004CFB22" w14:textId="77777777" w:rsidR="000D16DD" w:rsidRPr="005C21DA" w:rsidRDefault="000D16DD" w:rsidP="005C21DA">
            <w:pPr>
              <w:pStyle w:val="450"/>
              <w:cnfStyle w:val="000000000000" w:firstRow="0" w:lastRow="0" w:firstColumn="0" w:lastColumn="0" w:oddVBand="0" w:evenVBand="0" w:oddHBand="0" w:evenHBand="0" w:firstRowFirstColumn="0" w:firstRowLastColumn="0" w:lastRowFirstColumn="0" w:lastRowLastColumn="0"/>
            </w:pPr>
            <w:r w:rsidRPr="005C21DA">
              <w:t>2023</w:t>
            </w:r>
          </w:p>
        </w:tc>
      </w:tr>
      <w:tr w:rsidR="000D16DD" w14:paraId="035F619B"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top w:val="single" w:sz="4" w:space="0" w:color="969696" w:themeColor="accent3"/>
              <w:bottom w:val="nil"/>
            </w:tcBorders>
            <w:hideMark/>
          </w:tcPr>
          <w:p w14:paraId="6B8E084C" w14:textId="2005885D" w:rsidR="000D16DD" w:rsidRPr="005C21DA" w:rsidRDefault="00E00D3E" w:rsidP="005C21DA">
            <w:pPr>
              <w:pStyle w:val="43"/>
              <w:rPr>
                <w:lang w:val="en-US"/>
              </w:rPr>
            </w:pPr>
            <w:r>
              <w:rPr>
                <w:lang w:val="en-US"/>
              </w:rPr>
              <w:t>≥</w:t>
            </w:r>
            <w:r w:rsidR="000D16DD">
              <w:rPr>
                <w:lang w:val="en-US"/>
              </w:rPr>
              <w:t xml:space="preserve"> 10</w:t>
            </w:r>
          </w:p>
        </w:tc>
        <w:tc>
          <w:tcPr>
            <w:tcW w:w="315" w:type="pct"/>
            <w:hideMark/>
          </w:tcPr>
          <w:p w14:paraId="42E14D63" w14:textId="77777777" w:rsidR="000D16DD" w:rsidRDefault="000D16DD" w:rsidP="005C21DA">
            <w:pPr>
              <w:pStyle w:val="450"/>
              <w:cnfStyle w:val="000000000000" w:firstRow="0" w:lastRow="0" w:firstColumn="0" w:lastColumn="0" w:oddVBand="0" w:evenVBand="0" w:oddHBand="0" w:evenHBand="0" w:firstRowFirstColumn="0" w:firstRowLastColumn="0" w:lastRowFirstColumn="0" w:lastRowLastColumn="0"/>
            </w:pPr>
            <w:r>
              <w:t>2026</w:t>
            </w:r>
          </w:p>
        </w:tc>
        <w:tc>
          <w:tcPr>
            <w:tcW w:w="416" w:type="pct"/>
            <w:tcBorders>
              <w:top w:val="single" w:sz="4" w:space="0" w:color="FFFFFF" w:themeColor="background1"/>
              <w:bottom w:val="nil"/>
              <w:right w:val="single" w:sz="4" w:space="0" w:color="FFFFFF" w:themeColor="background1"/>
            </w:tcBorders>
          </w:tcPr>
          <w:p w14:paraId="58629984" w14:textId="77777777"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9A852E4"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3</w:t>
            </w:r>
          </w:p>
        </w:tc>
        <w:tc>
          <w:tcPr>
            <w:tcW w:w="2858" w:type="pct"/>
            <w:tcBorders>
              <w:left w:val="single" w:sz="4" w:space="0" w:color="FFFFFF" w:themeColor="background1"/>
            </w:tcBorders>
            <w:hideMark/>
          </w:tcPr>
          <w:p w14:paraId="2980CAEC" w14:textId="77777777" w:rsidR="000D16DD" w:rsidRDefault="000D16DD" w:rsidP="005C21DA">
            <w:pPr>
              <w:pStyle w:val="43"/>
              <w:cnfStyle w:val="000000000000" w:firstRow="0" w:lastRow="0" w:firstColumn="0" w:lastColumn="0" w:oddVBand="0" w:evenVBand="0" w:oddHBand="0" w:evenHBand="0" w:firstRowFirstColumn="0" w:firstRowLastColumn="0" w:lastRowFirstColumn="0" w:lastRowLastColumn="0"/>
              <w:rPr>
                <w:color w:val="333333"/>
              </w:rPr>
            </w:pPr>
            <w:r>
              <w:t>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w:t>
            </w:r>
            <w:r>
              <w:t>я</w:t>
            </w:r>
            <w:r>
              <w:t>бинск), Большое Савино (Пермь), Хомутово (Южно-Сахалинск)</w:t>
            </w:r>
          </w:p>
        </w:tc>
        <w:tc>
          <w:tcPr>
            <w:tcW w:w="315" w:type="pct"/>
            <w:hideMark/>
          </w:tcPr>
          <w:p w14:paraId="4CF58E42" w14:textId="77777777" w:rsidR="000D16DD" w:rsidRPr="005C21DA" w:rsidRDefault="000D16DD" w:rsidP="005C21DA">
            <w:pPr>
              <w:pStyle w:val="450"/>
              <w:cnfStyle w:val="000000000000" w:firstRow="0" w:lastRow="0" w:firstColumn="0" w:lastColumn="0" w:oddVBand="0" w:evenVBand="0" w:oddHBand="0" w:evenHBand="0" w:firstRowFirstColumn="0" w:firstRowLastColumn="0" w:lastRowFirstColumn="0" w:lastRowLastColumn="0"/>
            </w:pPr>
            <w:r w:rsidRPr="005C21DA">
              <w:t>2026</w:t>
            </w:r>
          </w:p>
        </w:tc>
      </w:tr>
    </w:tbl>
    <w:p w14:paraId="3D19C4DB" w14:textId="77777777" w:rsidR="000D16DD" w:rsidRDefault="000D16DD" w:rsidP="009E25B3">
      <w:pPr>
        <w:pStyle w:val="150"/>
      </w:pPr>
      <w:r>
        <w:rPr>
          <w:rFonts w:eastAsiaTheme="minorEastAsia"/>
        </w:rPr>
        <w:t>Связь с другими мероприятиями</w:t>
      </w:r>
    </w:p>
    <w:p w14:paraId="20A1CC11" w14:textId="77777777" w:rsidR="000D16DD" w:rsidRDefault="000D16DD" w:rsidP="009E25B3">
      <w:pPr>
        <w:pStyle w:val="150"/>
        <w:rPr>
          <w:color w:val="0070C0"/>
        </w:rPr>
        <w:sectPr w:rsidR="000D16DD" w:rsidSect="00716D9A">
          <w:type w:val="continuous"/>
          <w:pgSz w:w="11906" w:h="16838"/>
          <w:pgMar w:top="1701" w:right="1418" w:bottom="2268" w:left="1418" w:header="709" w:footer="709" w:gutter="0"/>
          <w:cols w:space="720"/>
        </w:sectPr>
      </w:pPr>
    </w:p>
    <w:p w14:paraId="7A1E7F17" w14:textId="77777777" w:rsidR="000D16DD" w:rsidRDefault="000D16DD" w:rsidP="009E25B3">
      <w:pPr>
        <w:pStyle w:val="211"/>
      </w:pPr>
      <w:r>
        <w:lastRenderedPageBreak/>
        <w:t>Предшествующие мероприятия</w:t>
      </w:r>
    </w:p>
    <w:p w14:paraId="7EFE8A2A" w14:textId="77777777" w:rsidR="000D16DD" w:rsidRDefault="000D16DD" w:rsidP="009E25B3">
      <w:pPr>
        <w:pStyle w:val="310"/>
      </w:pPr>
      <w:r>
        <w:t>AOP.3 Внедрение систем A-SMGCS уровня 1</w:t>
      </w:r>
    </w:p>
    <w:p w14:paraId="0607745B" w14:textId="77777777" w:rsidR="000D16DD" w:rsidRPr="009E25B3" w:rsidRDefault="000D16DD" w:rsidP="009E25B3">
      <w:pPr>
        <w:pStyle w:val="211"/>
      </w:pPr>
      <w:r w:rsidRPr="009E25B3">
        <w:lastRenderedPageBreak/>
        <w:t>Последующие мероприятия</w:t>
      </w:r>
    </w:p>
    <w:p w14:paraId="67078DB7" w14:textId="77777777" w:rsidR="000D16DD" w:rsidRDefault="000D16DD" w:rsidP="009E25B3">
      <w:pPr>
        <w:pStyle w:val="310"/>
      </w:pPr>
      <w:r>
        <w:t>AOP.5 Внедрение систем A-SMGCS уровня 3</w:t>
      </w:r>
    </w:p>
    <w:p w14:paraId="27D48A56" w14:textId="77777777" w:rsidR="000D16DD" w:rsidRDefault="000D16DD" w:rsidP="006C5FED">
      <w:pPr>
        <w:sectPr w:rsidR="000D16DD" w:rsidSect="009E25B3">
          <w:type w:val="continuous"/>
          <w:pgSz w:w="11906" w:h="16838"/>
          <w:pgMar w:top="1701" w:right="1418" w:bottom="2268" w:left="1418" w:header="709" w:footer="709" w:gutter="0"/>
          <w:cols w:num="2" w:space="561"/>
        </w:sectPr>
      </w:pPr>
    </w:p>
    <w:p w14:paraId="4E33D602" w14:textId="77777777" w:rsidR="000D16DD" w:rsidRDefault="000D16DD" w:rsidP="009E25B3">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5"/>
        <w:gridCol w:w="6777"/>
        <w:gridCol w:w="1314"/>
      </w:tblGrid>
      <w:tr w:rsidR="002D68FB" w:rsidRPr="002D68FB" w14:paraId="16A938D5" w14:textId="77777777" w:rsidTr="001D50B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8" w:type="pct"/>
            <w:hideMark/>
          </w:tcPr>
          <w:p w14:paraId="35A5E9E3" w14:textId="77777777" w:rsidR="000D16DD" w:rsidRDefault="000D16DD" w:rsidP="002D68FB">
            <w:pPr>
              <w:pStyle w:val="410"/>
            </w:pPr>
            <w:r>
              <w:t>Пункт плана</w:t>
            </w:r>
          </w:p>
        </w:tc>
        <w:tc>
          <w:tcPr>
            <w:tcW w:w="3683" w:type="pct"/>
            <w:hideMark/>
          </w:tcPr>
          <w:p w14:paraId="390A772B"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639" w:type="pct"/>
            <w:hideMark/>
          </w:tcPr>
          <w:p w14:paraId="618A6DF5" w14:textId="77777777" w:rsidR="000D16DD" w:rsidRPr="002D68FB"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2D68FB">
              <w:t>Срок выполнения</w:t>
            </w:r>
          </w:p>
        </w:tc>
      </w:tr>
      <w:tr w:rsidR="000D16DD" w:rsidRPr="00931BF9" w14:paraId="20D27573" w14:textId="77777777" w:rsidTr="005C21DA">
        <w:tc>
          <w:tcPr>
            <w:cnfStyle w:val="001000000000" w:firstRow="0" w:lastRow="0" w:firstColumn="1" w:lastColumn="0" w:oddVBand="0" w:evenVBand="0" w:oddHBand="0" w:evenHBand="0" w:firstRowFirstColumn="0" w:firstRowLastColumn="0" w:lastRowFirstColumn="0" w:lastRowLastColumn="0"/>
            <w:tcW w:w="4361" w:type="pct"/>
            <w:gridSpan w:val="2"/>
            <w:hideMark/>
          </w:tcPr>
          <w:p w14:paraId="74F5FB46" w14:textId="77777777" w:rsidR="000D16DD" w:rsidRDefault="000D16DD" w:rsidP="002D68FB">
            <w:pPr>
              <w:pStyle w:val="420"/>
              <w:rPr>
                <w:color w:val="333333"/>
              </w:rPr>
            </w:pPr>
            <w:r>
              <w:t xml:space="preserve">Подготовка к внедрению систем </w:t>
            </w:r>
            <w:r>
              <w:rPr>
                <w:lang w:val="en-US"/>
              </w:rPr>
              <w:t>A</w:t>
            </w:r>
            <w:r>
              <w:t>-</w:t>
            </w:r>
            <w:r>
              <w:rPr>
                <w:lang w:val="en-US"/>
              </w:rPr>
              <w:t>SMGCS</w:t>
            </w:r>
          </w:p>
        </w:tc>
        <w:tc>
          <w:tcPr>
            <w:tcW w:w="639" w:type="pct"/>
            <w:tcBorders>
              <w:bottom w:val="single" w:sz="4" w:space="0" w:color="FFFFFF" w:themeColor="background1"/>
            </w:tcBorders>
            <w:shd w:val="clear" w:color="auto" w:fill="00A5E1" w:themeFill="accent1"/>
          </w:tcPr>
          <w:p w14:paraId="1BB5999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2867A5F6" w14:textId="77777777" w:rsidTr="005C21DA">
        <w:tc>
          <w:tcPr>
            <w:cnfStyle w:val="001000000000" w:firstRow="0" w:lastRow="0" w:firstColumn="1" w:lastColumn="0" w:oddVBand="0" w:evenVBand="0" w:oddHBand="0" w:evenHBand="0" w:firstRowFirstColumn="0" w:firstRowLastColumn="0" w:lastRowFirstColumn="0" w:lastRowLastColumn="0"/>
            <w:tcW w:w="678" w:type="pct"/>
            <w:hideMark/>
          </w:tcPr>
          <w:p w14:paraId="44F081B6" w14:textId="77777777" w:rsidR="000D16DD" w:rsidRDefault="000D16DD" w:rsidP="002D68FB">
            <w:pPr>
              <w:pStyle w:val="420"/>
            </w:pPr>
            <w:r>
              <w:rPr>
                <w:lang w:val="en-US"/>
              </w:rPr>
              <w:t>AOP.4</w:t>
            </w:r>
            <w:r>
              <w:t>.П.1</w:t>
            </w:r>
          </w:p>
        </w:tc>
        <w:tc>
          <w:tcPr>
            <w:tcW w:w="3683" w:type="pct"/>
            <w:tcBorders>
              <w:top w:val="single" w:sz="4" w:space="0" w:color="FFFFFF" w:themeColor="background1"/>
            </w:tcBorders>
            <w:hideMark/>
          </w:tcPr>
          <w:p w14:paraId="59AD0127" w14:textId="0970C56E" w:rsidR="000D16DD" w:rsidRDefault="00613733" w:rsidP="00613733">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000D16DD">
              <w:t xml:space="preserve"> </w:t>
            </w:r>
            <w:r>
              <w:t xml:space="preserve">требования к </w:t>
            </w:r>
            <w:r w:rsidR="000D16DD">
              <w:t xml:space="preserve">системе </w:t>
            </w:r>
            <w:r w:rsidR="000D16DD">
              <w:rPr>
                <w:lang w:val="en-US"/>
              </w:rPr>
              <w:t>A</w:t>
            </w:r>
            <w:r w:rsidR="000D16DD">
              <w:t>-</w:t>
            </w:r>
            <w:r w:rsidR="000D16DD">
              <w:rPr>
                <w:lang w:val="en-US"/>
              </w:rPr>
              <w:t>SGMCS</w:t>
            </w:r>
            <w:r w:rsidR="000D16DD">
              <w:t xml:space="preserve"> в части безопасности, технических характеристик и функциональной совместимости:</w:t>
            </w:r>
          </w:p>
          <w:p w14:paraId="5D120D6F" w14:textId="2470AA35" w:rsidR="000D16DD" w:rsidRDefault="000D16DD" w:rsidP="009E25B3">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E00D3E">
              <w:t>е</w:t>
            </w:r>
            <w:r>
              <w:t xml:space="preserve"> процедур</w:t>
            </w:r>
            <w:r w:rsidR="00E00D3E">
              <w:t>ы</w:t>
            </w:r>
            <w:r>
              <w:t xml:space="preserve"> использования функционала системы A-</w:t>
            </w:r>
            <w:r>
              <w:rPr>
                <w:lang w:val="en-US"/>
              </w:rPr>
              <w:t>SMGCS</w:t>
            </w:r>
            <w:r>
              <w:t xml:space="preserve"> уровня 2 персоналом ОВД в различных сценариях</w:t>
            </w:r>
          </w:p>
          <w:p w14:paraId="189A341E" w14:textId="5EEE9D39" w:rsidR="000D16DD" w:rsidRDefault="000D16DD" w:rsidP="009E25B3">
            <w:pPr>
              <w:pStyle w:val="441"/>
              <w:cnfStyle w:val="000000000000" w:firstRow="0" w:lastRow="0" w:firstColumn="0" w:lastColumn="0" w:oddVBand="0" w:evenVBand="0" w:oddHBand="0" w:evenHBand="0" w:firstRowFirstColumn="0" w:firstRowLastColumn="0" w:lastRowFirstColumn="0" w:lastRowLastColumn="0"/>
            </w:pPr>
            <w:r>
              <w:t>схем</w:t>
            </w:r>
            <w:r w:rsidR="00E00D3E">
              <w:t>ы</w:t>
            </w:r>
            <w:r>
              <w:t xml:space="preserve"> взаимодействия со смежными системами</w:t>
            </w:r>
          </w:p>
          <w:p w14:paraId="6ECE1FBD" w14:textId="56C928D1" w:rsidR="000D16DD" w:rsidRDefault="000D16DD" w:rsidP="009E25B3">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A-SMGCS уровня 2, в т</w:t>
            </w:r>
            <w:r w:rsidR="00E00D3E">
              <w:t>ом числе</w:t>
            </w:r>
            <w:r>
              <w:t>:</w:t>
            </w:r>
          </w:p>
          <w:p w14:paraId="43ECBCA7" w14:textId="113E6B27" w:rsidR="003309DB" w:rsidRDefault="00E00D3E" w:rsidP="003309DB">
            <w:pPr>
              <w:pStyle w:val="442"/>
              <w:cnfStyle w:val="000000000000" w:firstRow="0" w:lastRow="0" w:firstColumn="0" w:lastColumn="0" w:oddVBand="0" w:evenVBand="0" w:oddHBand="0" w:evenHBand="0" w:firstRowFirstColumn="0" w:firstRowLastColumn="0" w:lastRowFirstColumn="0" w:lastRowLastColumn="0"/>
            </w:pPr>
            <w:r>
              <w:t>н</w:t>
            </w:r>
            <w:r w:rsidR="003309DB">
              <w:t>аземное оборудование на летном поле</w:t>
            </w:r>
          </w:p>
          <w:p w14:paraId="74A48261" w14:textId="22A17DFA" w:rsidR="000D16DD" w:rsidRDefault="00E00D3E" w:rsidP="00711533">
            <w:pPr>
              <w:pStyle w:val="442"/>
              <w:cnfStyle w:val="000000000000" w:firstRow="0" w:lastRow="0" w:firstColumn="0" w:lastColumn="0" w:oddVBand="0" w:evenVBand="0" w:oddHBand="0" w:evenHBand="0" w:firstRowFirstColumn="0" w:firstRowLastColumn="0" w:lastRowFirstColumn="0" w:lastRowLastColumn="0"/>
            </w:pPr>
            <w:r>
              <w:t>п</w:t>
            </w:r>
            <w:r w:rsidR="000D16DD">
              <w:t>рограммно-аппаратные средства для выявления конфликтов</w:t>
            </w:r>
          </w:p>
          <w:p w14:paraId="662AB2A8" w14:textId="286AAC40" w:rsidR="000D16DD" w:rsidRDefault="00E00D3E"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выводится информ</w:t>
            </w:r>
            <w:r w:rsidR="000D16DD">
              <w:t>а</w:t>
            </w:r>
            <w:r w:rsidR="000D16DD">
              <w:t>ция о конфликтах на летном поле</w:t>
            </w:r>
          </w:p>
        </w:tc>
        <w:tc>
          <w:tcPr>
            <w:tcW w:w="639" w:type="pct"/>
            <w:tcBorders>
              <w:top w:val="single" w:sz="4" w:space="0" w:color="FFFFFF" w:themeColor="background1"/>
            </w:tcBorders>
            <w:hideMark/>
          </w:tcPr>
          <w:p w14:paraId="0F14B4C5" w14:textId="77777777" w:rsidR="000D16DD" w:rsidRDefault="000D16DD" w:rsidP="002D68FB">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10BF0E98" w14:textId="77777777" w:rsidTr="001D50B5">
        <w:tc>
          <w:tcPr>
            <w:cnfStyle w:val="001000000000" w:firstRow="0" w:lastRow="0" w:firstColumn="1" w:lastColumn="0" w:oddVBand="0" w:evenVBand="0" w:oddHBand="0" w:evenHBand="0" w:firstRowFirstColumn="0" w:firstRowLastColumn="0" w:lastRowFirstColumn="0" w:lastRowLastColumn="0"/>
            <w:tcW w:w="678" w:type="pct"/>
            <w:hideMark/>
          </w:tcPr>
          <w:p w14:paraId="2B569148" w14:textId="77777777" w:rsidR="000D16DD" w:rsidRDefault="000D16DD" w:rsidP="002D68FB">
            <w:pPr>
              <w:pStyle w:val="420"/>
              <w:rPr>
                <w:lang w:val="en-US"/>
              </w:rPr>
            </w:pPr>
            <w:r>
              <w:rPr>
                <w:lang w:val="en-US"/>
              </w:rPr>
              <w:t>AOP.4</w:t>
            </w:r>
            <w:r>
              <w:t>.П.2</w:t>
            </w:r>
          </w:p>
        </w:tc>
        <w:tc>
          <w:tcPr>
            <w:tcW w:w="3683" w:type="pct"/>
            <w:hideMark/>
          </w:tcPr>
          <w:p w14:paraId="33103280" w14:textId="2CC0F03C" w:rsidR="000D16DD" w:rsidRDefault="000D16DD" w:rsidP="00613733">
            <w:pPr>
              <w:pStyle w:val="43"/>
              <w:cnfStyle w:val="000000000000" w:firstRow="0" w:lastRow="0" w:firstColumn="0" w:lastColumn="0" w:oddVBand="0" w:evenVBand="0" w:oddHBand="0" w:evenHBand="0" w:firstRowFirstColumn="0" w:firstRowLastColumn="0" w:lastRowFirstColumn="0" w:lastRowLastColumn="0"/>
            </w:pPr>
            <w:r>
              <w:t>Введен</w:t>
            </w:r>
            <w:r w:rsidR="00613733">
              <w:t>ы</w:t>
            </w:r>
            <w:r>
              <w:t xml:space="preserve"> в действие </w:t>
            </w:r>
            <w:r w:rsidR="00613733">
              <w:t xml:space="preserve">требования к </w:t>
            </w:r>
            <w:r>
              <w:rPr>
                <w:lang w:val="en-US"/>
              </w:rPr>
              <w:t>A</w:t>
            </w:r>
            <w:r>
              <w:t>-</w:t>
            </w:r>
            <w:r>
              <w:rPr>
                <w:lang w:val="en-US"/>
              </w:rPr>
              <w:t>SMGCS</w:t>
            </w:r>
            <w:r>
              <w:t xml:space="preserve"> уровня 2</w:t>
            </w:r>
          </w:p>
        </w:tc>
        <w:tc>
          <w:tcPr>
            <w:tcW w:w="639" w:type="pct"/>
            <w:hideMark/>
          </w:tcPr>
          <w:p w14:paraId="0F6E2CF3" w14:textId="77777777" w:rsidR="000D16DD" w:rsidRDefault="000D16DD" w:rsidP="002D68FB">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04B7A24A" w14:textId="77777777" w:rsidTr="001D50B5">
        <w:tc>
          <w:tcPr>
            <w:cnfStyle w:val="001000000000" w:firstRow="0" w:lastRow="0" w:firstColumn="1" w:lastColumn="0" w:oddVBand="0" w:evenVBand="0" w:oddHBand="0" w:evenHBand="0" w:firstRowFirstColumn="0" w:firstRowLastColumn="0" w:lastRowFirstColumn="0" w:lastRowLastColumn="0"/>
            <w:tcW w:w="678" w:type="pct"/>
            <w:hideMark/>
          </w:tcPr>
          <w:p w14:paraId="0C9F860F" w14:textId="77777777" w:rsidR="000D16DD" w:rsidRDefault="000D16DD" w:rsidP="002D68FB">
            <w:pPr>
              <w:pStyle w:val="420"/>
            </w:pPr>
            <w:r>
              <w:rPr>
                <w:lang w:val="en-US"/>
              </w:rPr>
              <w:t>AOP.4</w:t>
            </w:r>
            <w:r>
              <w:t>.П.3</w:t>
            </w:r>
          </w:p>
        </w:tc>
        <w:tc>
          <w:tcPr>
            <w:tcW w:w="3683" w:type="pct"/>
            <w:hideMark/>
          </w:tcPr>
          <w:p w14:paraId="5EE6A0B3" w14:textId="1F908F06" w:rsidR="000D16DD" w:rsidRDefault="00613733">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Pr="00613733">
              <w:t xml:space="preserve"> программы обучения персонала органов ОВД по испол</w:t>
            </w:r>
            <w:r w:rsidRPr="00613733">
              <w:t>ь</w:t>
            </w:r>
            <w:r w:rsidRPr="00613733">
              <w:t>з</w:t>
            </w:r>
            <w:r>
              <w:t>ованию системы A-SMGCS уровня 2</w:t>
            </w:r>
          </w:p>
        </w:tc>
        <w:tc>
          <w:tcPr>
            <w:tcW w:w="639" w:type="pct"/>
            <w:hideMark/>
          </w:tcPr>
          <w:p w14:paraId="50AFD628" w14:textId="77777777" w:rsidR="000D16DD" w:rsidRDefault="000D16DD" w:rsidP="002D68FB">
            <w:pPr>
              <w:pStyle w:val="450"/>
              <w:cnfStyle w:val="000000000000" w:firstRow="0" w:lastRow="0" w:firstColumn="0" w:lastColumn="0" w:oddVBand="0" w:evenVBand="0" w:oddHBand="0" w:evenHBand="0" w:firstRowFirstColumn="0" w:firstRowLastColumn="0" w:lastRowFirstColumn="0" w:lastRowLastColumn="0"/>
            </w:pPr>
            <w:r>
              <w:t>2019</w:t>
            </w:r>
          </w:p>
        </w:tc>
      </w:tr>
    </w:tbl>
    <w:p w14:paraId="13D997A0" w14:textId="77777777" w:rsidR="000D16DD" w:rsidRDefault="000D16DD" w:rsidP="006C5FED"/>
    <w:tbl>
      <w:tblPr>
        <w:tblStyle w:val="affff5"/>
        <w:tblW w:w="5000" w:type="pct"/>
        <w:tblLook w:val="04A0" w:firstRow="1" w:lastRow="0" w:firstColumn="1" w:lastColumn="0" w:noHBand="0" w:noVBand="1"/>
      </w:tblPr>
      <w:tblGrid>
        <w:gridCol w:w="1282"/>
        <w:gridCol w:w="5915"/>
        <w:gridCol w:w="711"/>
        <w:gridCol w:w="709"/>
        <w:gridCol w:w="669"/>
      </w:tblGrid>
      <w:tr w:rsidR="002D68FB" w:rsidRPr="002D68FB" w14:paraId="58D57D14" w14:textId="77777777" w:rsidTr="00946F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0" w:type="pct"/>
            <w:hideMark/>
          </w:tcPr>
          <w:p w14:paraId="1D9A8515" w14:textId="77777777" w:rsidR="000D16DD" w:rsidRPr="009E25B3" w:rsidRDefault="000D16DD" w:rsidP="002D68FB">
            <w:pPr>
              <w:pStyle w:val="410"/>
            </w:pPr>
            <w:r w:rsidRPr="009E25B3">
              <w:t>Пункт плана</w:t>
            </w:r>
          </w:p>
        </w:tc>
        <w:tc>
          <w:tcPr>
            <w:tcW w:w="3184" w:type="pct"/>
            <w:hideMark/>
          </w:tcPr>
          <w:p w14:paraId="4BF033B2" w14:textId="77777777" w:rsidR="000D16DD" w:rsidRPr="009E25B3"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9E25B3">
              <w:t>Шаг по реализации</w:t>
            </w:r>
          </w:p>
        </w:tc>
        <w:tc>
          <w:tcPr>
            <w:tcW w:w="1125" w:type="pct"/>
            <w:gridSpan w:val="3"/>
            <w:hideMark/>
          </w:tcPr>
          <w:p w14:paraId="58FC0EED" w14:textId="77777777" w:rsidR="000D16DD" w:rsidRPr="002D68FB"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2D68FB">
              <w:t>Срок выполнения</w:t>
            </w:r>
          </w:p>
        </w:tc>
      </w:tr>
      <w:tr w:rsidR="000D16DD" w:rsidRPr="009E25B3" w14:paraId="19F86CC8" w14:textId="77777777" w:rsidTr="00946FE1">
        <w:tc>
          <w:tcPr>
            <w:cnfStyle w:val="001000000000" w:firstRow="0" w:lastRow="0" w:firstColumn="1" w:lastColumn="0" w:oddVBand="0" w:evenVBand="0" w:oddHBand="0" w:evenHBand="0" w:firstRowFirstColumn="0" w:firstRowLastColumn="0" w:lastRowFirstColumn="0" w:lastRowLastColumn="0"/>
            <w:tcW w:w="3875" w:type="pct"/>
            <w:gridSpan w:val="2"/>
            <w:tcBorders>
              <w:right w:val="single" w:sz="4" w:space="0" w:color="FFFFFF" w:themeColor="background1"/>
            </w:tcBorders>
            <w:hideMark/>
          </w:tcPr>
          <w:p w14:paraId="112C4016" w14:textId="77777777" w:rsidR="000D16DD" w:rsidRPr="009E25B3" w:rsidRDefault="000D16DD" w:rsidP="002D68FB">
            <w:pPr>
              <w:pStyle w:val="420"/>
              <w:rPr>
                <w:color w:val="333333"/>
              </w:rPr>
            </w:pPr>
            <w:r w:rsidRPr="009E25B3">
              <w:t xml:space="preserve">Внедрение систем </w:t>
            </w:r>
            <w:r w:rsidRPr="009E25B3">
              <w:rPr>
                <w:lang w:val="en-US"/>
              </w:rPr>
              <w:t>A-SMGCS</w:t>
            </w:r>
          </w:p>
        </w:tc>
        <w:tc>
          <w:tcPr>
            <w:tcW w:w="383"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69A33AF8"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c>
          <w:tcPr>
            <w:tcW w:w="382"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361A3807"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2</w:t>
            </w:r>
          </w:p>
        </w:tc>
        <w:tc>
          <w:tcPr>
            <w:tcW w:w="361" w:type="pct"/>
            <w:tcBorders>
              <w:left w:val="single" w:sz="4" w:space="0" w:color="FFFFFF" w:themeColor="background1"/>
              <w:bottom w:val="single" w:sz="4" w:space="0" w:color="FFFFFF" w:themeColor="background1"/>
            </w:tcBorders>
            <w:shd w:val="clear" w:color="auto" w:fill="00A5E1" w:themeFill="accent1"/>
            <w:tcMar>
              <w:left w:w="57" w:type="dxa"/>
              <w:right w:w="57" w:type="dxa"/>
            </w:tcMar>
            <w:hideMark/>
          </w:tcPr>
          <w:p w14:paraId="26E428A8"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3</w:t>
            </w:r>
          </w:p>
        </w:tc>
      </w:tr>
      <w:tr w:rsidR="000D16DD" w:rsidRPr="009E25B3" w14:paraId="5527A5BE" w14:textId="77777777" w:rsidTr="00946FE1">
        <w:tc>
          <w:tcPr>
            <w:cnfStyle w:val="001000000000" w:firstRow="0" w:lastRow="0" w:firstColumn="1" w:lastColumn="0" w:oddVBand="0" w:evenVBand="0" w:oddHBand="0" w:evenHBand="0" w:firstRowFirstColumn="0" w:firstRowLastColumn="0" w:lastRowFirstColumn="0" w:lastRowLastColumn="0"/>
            <w:tcW w:w="690" w:type="pct"/>
            <w:hideMark/>
          </w:tcPr>
          <w:p w14:paraId="6A71ED86" w14:textId="77777777" w:rsidR="000D16DD" w:rsidRPr="009E25B3" w:rsidRDefault="000D16DD" w:rsidP="002D68FB">
            <w:pPr>
              <w:pStyle w:val="420"/>
            </w:pPr>
            <w:r w:rsidRPr="009E25B3">
              <w:rPr>
                <w:lang w:val="en-US"/>
              </w:rPr>
              <w:t>AOP.4</w:t>
            </w:r>
            <w:r w:rsidRPr="009E25B3">
              <w:t>.В.1</w:t>
            </w:r>
          </w:p>
        </w:tc>
        <w:tc>
          <w:tcPr>
            <w:tcW w:w="3184" w:type="pct"/>
            <w:tcBorders>
              <w:top w:val="single" w:sz="4" w:space="0" w:color="FFFFFF" w:themeColor="background1"/>
            </w:tcBorders>
            <w:hideMark/>
          </w:tcPr>
          <w:p w14:paraId="2FB228B7" w14:textId="4AC60525" w:rsidR="000D16DD" w:rsidRPr="009E25B3" w:rsidRDefault="00613733" w:rsidP="00613733">
            <w:pPr>
              <w:pStyle w:val="43"/>
              <w:cnfStyle w:val="000000000000" w:firstRow="0" w:lastRow="0" w:firstColumn="0" w:lastColumn="0" w:oddVBand="0" w:evenVBand="0" w:oddHBand="0" w:evenHBand="0" w:firstRowFirstColumn="0" w:firstRowLastColumn="0" w:lastRowFirstColumn="0" w:lastRowLastColumn="0"/>
            </w:pPr>
            <w:r>
              <w:t>Проведена подготовка персонала, отвечающего</w:t>
            </w:r>
            <w:r w:rsidR="000D16DD" w:rsidRPr="009E25B3">
              <w:t xml:space="preserve"> за обслуживание летного поля, </w:t>
            </w:r>
            <w:r>
              <w:t xml:space="preserve">работе с использованием </w:t>
            </w:r>
            <w:r w:rsidR="000D16DD" w:rsidRPr="009E25B3">
              <w:t xml:space="preserve">системы </w:t>
            </w:r>
            <w:r w:rsidR="000D16DD" w:rsidRPr="009E25B3">
              <w:rPr>
                <w:lang w:val="en-US"/>
              </w:rPr>
              <w:t>A</w:t>
            </w:r>
            <w:r w:rsidR="000D16DD" w:rsidRPr="009E25B3">
              <w:t>-</w:t>
            </w:r>
            <w:r w:rsidR="000D16DD" w:rsidRPr="009E25B3">
              <w:rPr>
                <w:lang w:val="en-US"/>
              </w:rPr>
              <w:t>SMGCS</w:t>
            </w:r>
            <w:r w:rsidR="000D16DD" w:rsidRPr="009E25B3">
              <w:t xml:space="preserve"> уровня 2</w:t>
            </w:r>
          </w:p>
        </w:tc>
        <w:tc>
          <w:tcPr>
            <w:tcW w:w="383" w:type="pct"/>
            <w:tcBorders>
              <w:top w:val="single" w:sz="4" w:space="0" w:color="FFFFFF" w:themeColor="background1"/>
            </w:tcBorders>
            <w:tcMar>
              <w:left w:w="57" w:type="dxa"/>
              <w:right w:w="57" w:type="dxa"/>
            </w:tcMar>
            <w:hideMark/>
          </w:tcPr>
          <w:p w14:paraId="60D0B1B2" w14:textId="77777777" w:rsidR="000D16DD" w:rsidRPr="009E25B3" w:rsidRDefault="000D16DD" w:rsidP="002D68FB">
            <w:pPr>
              <w:pStyle w:val="450"/>
              <w:cnfStyle w:val="000000000000" w:firstRow="0" w:lastRow="0" w:firstColumn="0" w:lastColumn="0" w:oddVBand="0" w:evenVBand="0" w:oddHBand="0" w:evenHBand="0" w:firstRowFirstColumn="0" w:firstRowLastColumn="0" w:lastRowFirstColumn="0" w:lastRowLastColumn="0"/>
            </w:pPr>
            <w:r w:rsidRPr="009E25B3">
              <w:t>2020</w:t>
            </w:r>
          </w:p>
        </w:tc>
        <w:tc>
          <w:tcPr>
            <w:tcW w:w="382" w:type="pct"/>
            <w:tcBorders>
              <w:top w:val="single" w:sz="4" w:space="0" w:color="FFFFFF" w:themeColor="background1"/>
            </w:tcBorders>
            <w:tcMar>
              <w:left w:w="57" w:type="dxa"/>
              <w:right w:w="57" w:type="dxa"/>
            </w:tcMar>
            <w:hideMark/>
          </w:tcPr>
          <w:p w14:paraId="413DE2DD" w14:textId="77777777" w:rsidR="000D16DD" w:rsidRPr="009E25B3" w:rsidRDefault="000D16DD" w:rsidP="002D68FB">
            <w:pPr>
              <w:pStyle w:val="450"/>
              <w:cnfStyle w:val="000000000000" w:firstRow="0" w:lastRow="0" w:firstColumn="0" w:lastColumn="0" w:oddVBand="0" w:evenVBand="0" w:oddHBand="0" w:evenHBand="0" w:firstRowFirstColumn="0" w:firstRowLastColumn="0" w:lastRowFirstColumn="0" w:lastRowLastColumn="0"/>
            </w:pPr>
            <w:r w:rsidRPr="009E25B3">
              <w:t>2023</w:t>
            </w:r>
          </w:p>
        </w:tc>
        <w:tc>
          <w:tcPr>
            <w:tcW w:w="361" w:type="pct"/>
            <w:tcBorders>
              <w:top w:val="single" w:sz="4" w:space="0" w:color="FFFFFF" w:themeColor="background1"/>
            </w:tcBorders>
            <w:tcMar>
              <w:left w:w="57" w:type="dxa"/>
              <w:right w:w="57" w:type="dxa"/>
            </w:tcMar>
            <w:hideMark/>
          </w:tcPr>
          <w:p w14:paraId="7E351305" w14:textId="77777777" w:rsidR="000D16DD" w:rsidRPr="009E25B3" w:rsidRDefault="000D16DD" w:rsidP="002D68FB">
            <w:pPr>
              <w:pStyle w:val="450"/>
              <w:cnfStyle w:val="000000000000" w:firstRow="0" w:lastRow="0" w:firstColumn="0" w:lastColumn="0" w:oddVBand="0" w:evenVBand="0" w:oddHBand="0" w:evenHBand="0" w:firstRowFirstColumn="0" w:firstRowLastColumn="0" w:lastRowFirstColumn="0" w:lastRowLastColumn="0"/>
            </w:pPr>
            <w:r w:rsidRPr="009E25B3">
              <w:t>2026</w:t>
            </w:r>
          </w:p>
        </w:tc>
      </w:tr>
      <w:tr w:rsidR="00033E03" w:rsidRPr="009E25B3" w14:paraId="60D8602C" w14:textId="77777777" w:rsidTr="00946FE1">
        <w:tc>
          <w:tcPr>
            <w:cnfStyle w:val="001000000000" w:firstRow="0" w:lastRow="0" w:firstColumn="1" w:lastColumn="0" w:oddVBand="0" w:evenVBand="0" w:oddHBand="0" w:evenHBand="0" w:firstRowFirstColumn="0" w:firstRowLastColumn="0" w:lastRowFirstColumn="0" w:lastRowLastColumn="0"/>
            <w:tcW w:w="690" w:type="pct"/>
          </w:tcPr>
          <w:p w14:paraId="42C8EC42" w14:textId="1F72A0FB" w:rsidR="00033E03" w:rsidRPr="009E25B3" w:rsidRDefault="00033E03" w:rsidP="002D68FB">
            <w:pPr>
              <w:pStyle w:val="420"/>
              <w:rPr>
                <w:lang w:val="en-US"/>
              </w:rPr>
            </w:pPr>
            <w:r w:rsidRPr="009E25B3">
              <w:rPr>
                <w:lang w:val="en-US"/>
              </w:rPr>
              <w:t>AOP.4</w:t>
            </w:r>
            <w:r w:rsidRPr="009E25B3">
              <w:t>.В.</w:t>
            </w:r>
            <w:r>
              <w:t>2</w:t>
            </w:r>
          </w:p>
        </w:tc>
        <w:tc>
          <w:tcPr>
            <w:tcW w:w="3184" w:type="pct"/>
            <w:tcBorders>
              <w:top w:val="single" w:sz="4" w:space="0" w:color="FFFFFF" w:themeColor="background1"/>
            </w:tcBorders>
          </w:tcPr>
          <w:p w14:paraId="3C87B7FA" w14:textId="77777777" w:rsidR="00033E03" w:rsidRDefault="00033E03" w:rsidP="00613733">
            <w:pPr>
              <w:pStyle w:val="43"/>
              <w:cnfStyle w:val="000000000000" w:firstRow="0" w:lastRow="0" w:firstColumn="0" w:lastColumn="0" w:oddVBand="0" w:evenVBand="0" w:oddHBand="0" w:evenHBand="0" w:firstRowFirstColumn="0" w:firstRowLastColumn="0" w:lastRowFirstColumn="0" w:lastRowLastColumn="0"/>
            </w:pPr>
            <w:r>
              <w:t xml:space="preserve">Проведена подготовка экипажей ВС к </w:t>
            </w:r>
            <w:r>
              <w:rPr>
                <w:lang w:val="en-US"/>
              </w:rPr>
              <w:t>A</w:t>
            </w:r>
            <w:r w:rsidRPr="00033E03">
              <w:t>-</w:t>
            </w:r>
            <w:r>
              <w:rPr>
                <w:lang w:val="en-US"/>
              </w:rPr>
              <w:t>SMGCS</w:t>
            </w:r>
            <w:r>
              <w:t>:</w:t>
            </w:r>
          </w:p>
          <w:p w14:paraId="0DFF68AE" w14:textId="1A75B072" w:rsidR="00033E03" w:rsidRDefault="00033E03" w:rsidP="00033E03">
            <w:pPr>
              <w:pStyle w:val="441"/>
              <w:cnfStyle w:val="000000000000" w:firstRow="0" w:lastRow="0" w:firstColumn="0" w:lastColumn="0" w:oddVBand="0" w:evenVBand="0" w:oddHBand="0" w:evenHBand="0" w:firstRowFirstColumn="0" w:firstRowLastColumn="0" w:lastRowFirstColumn="0" w:lastRowLastColumn="0"/>
            </w:pPr>
            <w:r>
              <w:t xml:space="preserve">в руководство для экипажей </w:t>
            </w:r>
            <w:r w:rsidR="00E00D3E">
              <w:t xml:space="preserve">включены </w:t>
            </w:r>
            <w:r>
              <w:t>про</w:t>
            </w:r>
            <w:r w:rsidRPr="00033E03">
              <w:t>цедур</w:t>
            </w:r>
            <w:r w:rsidR="00E00D3E">
              <w:t>ы</w:t>
            </w:r>
            <w:r w:rsidRPr="00033E03">
              <w:t xml:space="preserve"> для </w:t>
            </w:r>
            <w:r>
              <w:t>использования корректных настро</w:t>
            </w:r>
            <w:r w:rsidRPr="00033E03">
              <w:t>ек ответчика, работающего в режиме S, для обе</w:t>
            </w:r>
            <w:r w:rsidRPr="00033E03">
              <w:t>с</w:t>
            </w:r>
            <w:r w:rsidRPr="00033E03">
              <w:t>печения обнаружения ВС A-SMGCS уровня 2</w:t>
            </w:r>
          </w:p>
          <w:p w14:paraId="311C8834" w14:textId="40F1C93B" w:rsidR="00033E03" w:rsidRPr="00033E03" w:rsidRDefault="00E00D3E" w:rsidP="00033E03">
            <w:pPr>
              <w:pStyle w:val="441"/>
              <w:cnfStyle w:val="000000000000" w:firstRow="0" w:lastRow="0" w:firstColumn="0" w:lastColumn="0" w:oddVBand="0" w:evenVBand="0" w:oddHBand="0" w:evenHBand="0" w:firstRowFirstColumn="0" w:firstRowLastColumn="0" w:lastRowFirstColumn="0" w:lastRowLastColumn="0"/>
            </w:pPr>
            <w:r>
              <w:t>п</w:t>
            </w:r>
            <w:r w:rsidR="00033E03" w:rsidRPr="00033E03">
              <w:t>роведен</w:t>
            </w:r>
            <w:r>
              <w:t>о</w:t>
            </w:r>
            <w:r w:rsidR="00033E03" w:rsidRPr="00033E03">
              <w:t xml:space="preserve"> обучени</w:t>
            </w:r>
            <w:r w:rsidR="00FC2585">
              <w:t>е</w:t>
            </w:r>
            <w:r w:rsidR="00033E03" w:rsidRPr="00033E03">
              <w:t xml:space="preserve"> экипажей ВС</w:t>
            </w:r>
          </w:p>
        </w:tc>
        <w:tc>
          <w:tcPr>
            <w:tcW w:w="383" w:type="pct"/>
            <w:tcBorders>
              <w:top w:val="single" w:sz="4" w:space="0" w:color="FFFFFF" w:themeColor="background1"/>
            </w:tcBorders>
            <w:tcMar>
              <w:left w:w="57" w:type="dxa"/>
              <w:right w:w="57" w:type="dxa"/>
            </w:tcMar>
          </w:tcPr>
          <w:p w14:paraId="2EA1FFC5" w14:textId="04A62592" w:rsidR="00033E03" w:rsidRPr="00033E03" w:rsidRDefault="00033E03" w:rsidP="002D68F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c>
          <w:tcPr>
            <w:tcW w:w="382" w:type="pct"/>
            <w:tcBorders>
              <w:top w:val="single" w:sz="4" w:space="0" w:color="FFFFFF" w:themeColor="background1"/>
            </w:tcBorders>
            <w:tcMar>
              <w:left w:w="57" w:type="dxa"/>
              <w:right w:w="57" w:type="dxa"/>
            </w:tcMar>
          </w:tcPr>
          <w:p w14:paraId="17DDE9FB" w14:textId="74FC153F" w:rsidR="00033E03" w:rsidRPr="00033E03" w:rsidRDefault="00033E03" w:rsidP="002D68F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c>
          <w:tcPr>
            <w:tcW w:w="361" w:type="pct"/>
            <w:tcBorders>
              <w:top w:val="single" w:sz="4" w:space="0" w:color="FFFFFF" w:themeColor="background1"/>
            </w:tcBorders>
            <w:tcMar>
              <w:left w:w="57" w:type="dxa"/>
              <w:right w:w="57" w:type="dxa"/>
            </w:tcMar>
          </w:tcPr>
          <w:p w14:paraId="37660B9D" w14:textId="05C80F78" w:rsidR="00033E03" w:rsidRPr="00033E03" w:rsidRDefault="00033E03" w:rsidP="002D68F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2026</w:t>
            </w:r>
          </w:p>
        </w:tc>
      </w:tr>
      <w:tr w:rsidR="00033E03" w:rsidRPr="009E25B3" w14:paraId="45526BC1" w14:textId="77777777" w:rsidTr="00946FE1">
        <w:tc>
          <w:tcPr>
            <w:cnfStyle w:val="001000000000" w:firstRow="0" w:lastRow="0" w:firstColumn="1" w:lastColumn="0" w:oddVBand="0" w:evenVBand="0" w:oddHBand="0" w:evenHBand="0" w:firstRowFirstColumn="0" w:firstRowLastColumn="0" w:lastRowFirstColumn="0" w:lastRowLastColumn="0"/>
            <w:tcW w:w="690" w:type="pct"/>
          </w:tcPr>
          <w:p w14:paraId="3D57A77E" w14:textId="3B23BD51" w:rsidR="00033E03" w:rsidRPr="00033E03" w:rsidRDefault="00033E03" w:rsidP="00033E03">
            <w:pPr>
              <w:pStyle w:val="420"/>
            </w:pPr>
            <w:r w:rsidRPr="009E25B3">
              <w:rPr>
                <w:lang w:val="en-US"/>
              </w:rPr>
              <w:t>AOP.4</w:t>
            </w:r>
            <w:r w:rsidRPr="009E25B3">
              <w:t>.В.</w:t>
            </w:r>
            <w:r>
              <w:t>3</w:t>
            </w:r>
          </w:p>
        </w:tc>
        <w:tc>
          <w:tcPr>
            <w:tcW w:w="3184" w:type="pct"/>
            <w:tcBorders>
              <w:top w:val="single" w:sz="4" w:space="0" w:color="FFFFFF" w:themeColor="background1"/>
            </w:tcBorders>
          </w:tcPr>
          <w:p w14:paraId="66C156F3" w14:textId="4364C3B0" w:rsidR="00033E03" w:rsidRDefault="00033E03" w:rsidP="00033E03">
            <w:pPr>
              <w:pStyle w:val="43"/>
              <w:cnfStyle w:val="000000000000" w:firstRow="0" w:lastRow="0" w:firstColumn="0" w:lastColumn="0" w:oddVBand="0" w:evenVBand="0" w:oddHBand="0" w:evenHBand="0" w:firstRowFirstColumn="0" w:firstRowLastColumn="0" w:lastRowFirstColumn="0" w:lastRowLastColumn="0"/>
            </w:pPr>
            <w:r w:rsidRPr="00033E03">
              <w:t>Проведена подготовка водителей ТС к работе в ус</w:t>
            </w:r>
            <w:r>
              <w:t>ло</w:t>
            </w:r>
            <w:r w:rsidRPr="00033E03">
              <w:t>виях использования A-SMGCS</w:t>
            </w:r>
          </w:p>
        </w:tc>
        <w:tc>
          <w:tcPr>
            <w:tcW w:w="383" w:type="pct"/>
            <w:tcBorders>
              <w:top w:val="single" w:sz="4" w:space="0" w:color="FFFFFF" w:themeColor="background1"/>
            </w:tcBorders>
            <w:tcMar>
              <w:left w:w="57" w:type="dxa"/>
              <w:right w:w="57" w:type="dxa"/>
            </w:tcMar>
          </w:tcPr>
          <w:p w14:paraId="2231A1BD" w14:textId="16C6C857" w:rsidR="00033E03" w:rsidRPr="00033E03" w:rsidRDefault="00033E03" w:rsidP="00033E03">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c>
          <w:tcPr>
            <w:tcW w:w="382" w:type="pct"/>
            <w:tcBorders>
              <w:top w:val="single" w:sz="4" w:space="0" w:color="FFFFFF" w:themeColor="background1"/>
            </w:tcBorders>
            <w:tcMar>
              <w:left w:w="57" w:type="dxa"/>
              <w:right w:w="57" w:type="dxa"/>
            </w:tcMar>
          </w:tcPr>
          <w:p w14:paraId="651693FE" w14:textId="630063F5" w:rsidR="00033E03" w:rsidRPr="00033E03" w:rsidRDefault="00033E03" w:rsidP="00033E03">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c>
          <w:tcPr>
            <w:tcW w:w="361" w:type="pct"/>
            <w:tcBorders>
              <w:top w:val="single" w:sz="4" w:space="0" w:color="FFFFFF" w:themeColor="background1"/>
            </w:tcBorders>
            <w:tcMar>
              <w:left w:w="57" w:type="dxa"/>
              <w:right w:w="57" w:type="dxa"/>
            </w:tcMar>
          </w:tcPr>
          <w:p w14:paraId="2E386A4A" w14:textId="609E7CB9" w:rsidR="00033E03" w:rsidRPr="00033E03" w:rsidRDefault="00033E03" w:rsidP="00033E03">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2026</w:t>
            </w:r>
          </w:p>
        </w:tc>
      </w:tr>
      <w:tr w:rsidR="00033E03" w:rsidRPr="009E25B3" w14:paraId="20E791F1" w14:textId="77777777" w:rsidTr="00946FE1">
        <w:tc>
          <w:tcPr>
            <w:cnfStyle w:val="001000000000" w:firstRow="0" w:lastRow="0" w:firstColumn="1" w:lastColumn="0" w:oddVBand="0" w:evenVBand="0" w:oddHBand="0" w:evenHBand="0" w:firstRowFirstColumn="0" w:firstRowLastColumn="0" w:lastRowFirstColumn="0" w:lastRowLastColumn="0"/>
            <w:tcW w:w="690" w:type="pct"/>
            <w:hideMark/>
          </w:tcPr>
          <w:p w14:paraId="6D0E5ED6" w14:textId="59C9D827" w:rsidR="00033E03" w:rsidRPr="009E25B3" w:rsidRDefault="00033E03" w:rsidP="00033E03">
            <w:pPr>
              <w:pStyle w:val="420"/>
            </w:pPr>
            <w:r w:rsidRPr="009E25B3">
              <w:rPr>
                <w:lang w:val="en-US"/>
              </w:rPr>
              <w:t>AOP.4</w:t>
            </w:r>
            <w:r w:rsidRPr="009E25B3">
              <w:t>.В</w:t>
            </w:r>
            <w:r>
              <w:t>.4</w:t>
            </w:r>
          </w:p>
        </w:tc>
        <w:tc>
          <w:tcPr>
            <w:tcW w:w="3184" w:type="pct"/>
            <w:hideMark/>
          </w:tcPr>
          <w:p w14:paraId="5B591866" w14:textId="77777777" w:rsidR="00033E03" w:rsidRPr="009E25B3" w:rsidRDefault="00033E03" w:rsidP="00033E03">
            <w:pPr>
              <w:pStyle w:val="43"/>
              <w:cnfStyle w:val="000000000000" w:firstRow="0" w:lastRow="0" w:firstColumn="0" w:lastColumn="0" w:oddVBand="0" w:evenVBand="0" w:oddHBand="0" w:evenHBand="0" w:firstRowFirstColumn="0" w:firstRowLastColumn="0" w:lastRowFirstColumn="0" w:lastRowLastColumn="0"/>
            </w:pPr>
            <w:r w:rsidRPr="009E25B3">
              <w:t xml:space="preserve">Введена в эксплуатацию система </w:t>
            </w:r>
            <w:r w:rsidRPr="009E25B3">
              <w:rPr>
                <w:lang w:val="en-US"/>
              </w:rPr>
              <w:t>A</w:t>
            </w:r>
            <w:r w:rsidRPr="009E25B3">
              <w:t>-</w:t>
            </w:r>
            <w:r w:rsidRPr="009E25B3">
              <w:rPr>
                <w:lang w:val="en-US"/>
              </w:rPr>
              <w:t>SMGCS</w:t>
            </w:r>
            <w:r w:rsidRPr="009E25B3">
              <w:t xml:space="preserve"> уровня 2:</w:t>
            </w:r>
          </w:p>
          <w:p w14:paraId="3779347E" w14:textId="63CD9088" w:rsidR="00033E03" w:rsidRDefault="00E00D3E" w:rsidP="00033E03">
            <w:pPr>
              <w:pStyle w:val="441"/>
              <w:cnfStyle w:val="000000000000" w:firstRow="0" w:lastRow="0" w:firstColumn="0" w:lastColumn="0" w:oddVBand="0" w:evenVBand="0" w:oddHBand="0" w:evenHBand="0" w:firstRowFirstColumn="0" w:firstRowLastColumn="0" w:lastRowFirstColumn="0" w:lastRowLastColumn="0"/>
            </w:pPr>
            <w:r>
              <w:t>у</w:t>
            </w:r>
            <w:r w:rsidR="00033E03">
              <w:t>станов</w:t>
            </w:r>
            <w:r>
              <w:t xml:space="preserve">лены </w:t>
            </w:r>
            <w:r w:rsidR="00033E03">
              <w:t xml:space="preserve">и </w:t>
            </w:r>
            <w:r>
              <w:t xml:space="preserve">настроены </w:t>
            </w:r>
            <w:r w:rsidR="00033E03">
              <w:t>программно-аппаратны</w:t>
            </w:r>
            <w:r>
              <w:t>е</w:t>
            </w:r>
            <w:r w:rsidR="00033E03">
              <w:t xml:space="preserve"> средств</w:t>
            </w:r>
            <w:r>
              <w:t>а</w:t>
            </w:r>
          </w:p>
          <w:p w14:paraId="3FDF9473" w14:textId="61AB4446" w:rsidR="00033E03" w:rsidRDefault="00E00D3E" w:rsidP="00033E03">
            <w:pPr>
              <w:pStyle w:val="441"/>
              <w:cnfStyle w:val="000000000000" w:firstRow="0" w:lastRow="0" w:firstColumn="0" w:lastColumn="0" w:oddVBand="0" w:evenVBand="0" w:oddHBand="0" w:evenHBand="0" w:firstRowFirstColumn="0" w:firstRowLastColumn="0" w:lastRowFirstColumn="0" w:lastRowLastColumn="0"/>
            </w:pPr>
            <w:r>
              <w:t>у</w:t>
            </w:r>
            <w:r w:rsidR="00033E03">
              <w:t>станов</w:t>
            </w:r>
            <w:r>
              <w:t>лены</w:t>
            </w:r>
            <w:r w:rsidR="00033E03">
              <w:t xml:space="preserve"> и настро</w:t>
            </w:r>
            <w:r>
              <w:t>ены</w:t>
            </w:r>
            <w:r w:rsidR="00033E03">
              <w:t xml:space="preserve"> средств</w:t>
            </w:r>
            <w:r>
              <w:t>а</w:t>
            </w:r>
            <w:r w:rsidR="00033E03">
              <w:t xml:space="preserve"> наблюдения и связанны</w:t>
            </w:r>
            <w:r>
              <w:t>е</w:t>
            </w:r>
            <w:r w:rsidR="00033E03">
              <w:t xml:space="preserve"> систем</w:t>
            </w:r>
            <w:r>
              <w:t>ы</w:t>
            </w:r>
            <w:r w:rsidR="00033E03">
              <w:t xml:space="preserve"> для обеспечения отслеживания и идентификации диспетчерами аэр</w:t>
            </w:r>
            <w:r w:rsidR="00033E03">
              <w:t>о</w:t>
            </w:r>
            <w:r w:rsidR="00033E03">
              <w:t>дрома ВС и ТС на летном поле</w:t>
            </w:r>
          </w:p>
          <w:p w14:paraId="7F4ECEF9" w14:textId="05A5B78F" w:rsidR="00033E03" w:rsidRDefault="00E00D3E" w:rsidP="00033E03">
            <w:pPr>
              <w:pStyle w:val="441"/>
              <w:cnfStyle w:val="000000000000" w:firstRow="0" w:lastRow="0" w:firstColumn="0" w:lastColumn="0" w:oddVBand="0" w:evenVBand="0" w:oddHBand="0" w:evenHBand="0" w:firstRowFirstColumn="0" w:firstRowLastColumn="0" w:lastRowFirstColumn="0" w:lastRowLastColumn="0"/>
            </w:pPr>
            <w:r>
              <w:t>у</w:t>
            </w:r>
            <w:r w:rsidR="00033E03">
              <w:t>станов</w:t>
            </w:r>
            <w:r>
              <w:t>лено</w:t>
            </w:r>
            <w:r w:rsidR="00033E03">
              <w:t xml:space="preserve"> на ТС, выполняющие операции на летном поле, оборуд</w:t>
            </w:r>
            <w:r w:rsidR="00033E03">
              <w:t>о</w:t>
            </w:r>
            <w:r w:rsidR="00033E03">
              <w:t>вани</w:t>
            </w:r>
            <w:r>
              <w:t>е</w:t>
            </w:r>
            <w:r w:rsidR="00033E03">
              <w:t xml:space="preserve"> для передачи местоположения и их идентификации системой наблюдения A-SMGCS уровня 2</w:t>
            </w:r>
          </w:p>
          <w:p w14:paraId="372351BF" w14:textId="77F90BFB" w:rsidR="00033E03" w:rsidRPr="009E25B3" w:rsidRDefault="00E00D3E" w:rsidP="00033E03">
            <w:pPr>
              <w:pStyle w:val="441"/>
              <w:cnfStyle w:val="000000000000" w:firstRow="0" w:lastRow="0" w:firstColumn="0" w:lastColumn="0" w:oddVBand="0" w:evenVBand="0" w:oddHBand="0" w:evenHBand="0" w:firstRowFirstColumn="0" w:firstRowLastColumn="0" w:lastRowFirstColumn="0" w:lastRowLastColumn="0"/>
            </w:pPr>
            <w:r>
              <w:lastRenderedPageBreak/>
              <w:t>о</w:t>
            </w:r>
            <w:r w:rsidR="00033E03">
              <w:t>бновлен</w:t>
            </w:r>
            <w:r>
              <w:t>а</w:t>
            </w:r>
            <w:r w:rsidR="00033E03">
              <w:t xml:space="preserve"> и </w:t>
            </w:r>
            <w:r>
              <w:t xml:space="preserve">опубликована </w:t>
            </w:r>
            <w:r w:rsidR="00033E03">
              <w:t>АНИ, содержащ</w:t>
            </w:r>
            <w:r>
              <w:t>ая</w:t>
            </w:r>
            <w:r w:rsidR="00033E03">
              <w:t xml:space="preserve"> изменения процедур ОВД при использовании A-SMGCS</w:t>
            </w:r>
          </w:p>
        </w:tc>
        <w:tc>
          <w:tcPr>
            <w:tcW w:w="383" w:type="pct"/>
            <w:tcMar>
              <w:left w:w="57" w:type="dxa"/>
              <w:right w:w="57" w:type="dxa"/>
            </w:tcMar>
            <w:hideMark/>
          </w:tcPr>
          <w:p w14:paraId="6103CB53" w14:textId="77777777" w:rsidR="00033E03" w:rsidRPr="009E25B3" w:rsidRDefault="00033E03" w:rsidP="00033E03">
            <w:pPr>
              <w:pStyle w:val="450"/>
              <w:cnfStyle w:val="000000000000" w:firstRow="0" w:lastRow="0" w:firstColumn="0" w:lastColumn="0" w:oddVBand="0" w:evenVBand="0" w:oddHBand="0" w:evenHBand="0" w:firstRowFirstColumn="0" w:firstRowLastColumn="0" w:lastRowFirstColumn="0" w:lastRowLastColumn="0"/>
            </w:pPr>
            <w:r w:rsidRPr="009E25B3">
              <w:lastRenderedPageBreak/>
              <w:t>2020</w:t>
            </w:r>
          </w:p>
        </w:tc>
        <w:tc>
          <w:tcPr>
            <w:tcW w:w="382" w:type="pct"/>
            <w:tcMar>
              <w:left w:w="57" w:type="dxa"/>
              <w:right w:w="57" w:type="dxa"/>
            </w:tcMar>
            <w:hideMark/>
          </w:tcPr>
          <w:p w14:paraId="699C1F2B" w14:textId="77777777" w:rsidR="00033E03" w:rsidRPr="009E25B3" w:rsidRDefault="00033E03" w:rsidP="00033E03">
            <w:pPr>
              <w:pStyle w:val="450"/>
              <w:cnfStyle w:val="000000000000" w:firstRow="0" w:lastRow="0" w:firstColumn="0" w:lastColumn="0" w:oddVBand="0" w:evenVBand="0" w:oddHBand="0" w:evenHBand="0" w:firstRowFirstColumn="0" w:firstRowLastColumn="0" w:lastRowFirstColumn="0" w:lastRowLastColumn="0"/>
            </w:pPr>
            <w:r w:rsidRPr="009E25B3">
              <w:t>2023</w:t>
            </w:r>
          </w:p>
        </w:tc>
        <w:tc>
          <w:tcPr>
            <w:tcW w:w="361" w:type="pct"/>
            <w:tcMar>
              <w:left w:w="57" w:type="dxa"/>
              <w:right w:w="57" w:type="dxa"/>
            </w:tcMar>
            <w:hideMark/>
          </w:tcPr>
          <w:p w14:paraId="2564A3AB" w14:textId="77777777" w:rsidR="00033E03" w:rsidRPr="009E25B3" w:rsidRDefault="00033E03" w:rsidP="00033E03">
            <w:pPr>
              <w:pStyle w:val="450"/>
              <w:cnfStyle w:val="000000000000" w:firstRow="0" w:lastRow="0" w:firstColumn="0" w:lastColumn="0" w:oddVBand="0" w:evenVBand="0" w:oddHBand="0" w:evenHBand="0" w:firstRowFirstColumn="0" w:firstRowLastColumn="0" w:lastRowFirstColumn="0" w:lastRowLastColumn="0"/>
            </w:pPr>
            <w:r w:rsidRPr="009E25B3">
              <w:t>2026</w:t>
            </w:r>
          </w:p>
        </w:tc>
      </w:tr>
    </w:tbl>
    <w:p w14:paraId="6677F147" w14:textId="77777777" w:rsidR="00B60D4C" w:rsidRDefault="00B60D4C" w:rsidP="00B60D4C">
      <w:pPr>
        <w:pStyle w:val="24"/>
      </w:pPr>
      <w:bookmarkStart w:id="229" w:name="_Toc492407998"/>
    </w:p>
    <w:p w14:paraId="1D2249AA" w14:textId="77777777" w:rsidR="000941FE" w:rsidRDefault="000941FE">
      <w:pPr>
        <w:spacing w:after="0" w:line="240" w:lineRule="auto"/>
        <w:jc w:val="left"/>
        <w:rPr>
          <w:rFonts w:ascii="Roboto" w:eastAsiaTheme="minorEastAsia" w:hAnsi="Roboto"/>
          <w:bCs/>
          <w:color w:val="00A5E1" w:themeColor="accent1"/>
          <w:spacing w:val="20"/>
          <w:sz w:val="28"/>
          <w:szCs w:val="28"/>
          <w:lang w:val="en-US"/>
        </w:rPr>
      </w:pPr>
      <w:bookmarkStart w:id="230" w:name="_Toc498461052"/>
      <w:bookmarkStart w:id="231" w:name="_Toc498527764"/>
      <w:bookmarkStart w:id="232" w:name="_Toc498532444"/>
      <w:r>
        <w:br w:type="page"/>
      </w:r>
    </w:p>
    <w:p w14:paraId="0A4C2C8A" w14:textId="50C7D424" w:rsidR="000D16DD" w:rsidRPr="00B60D4C" w:rsidRDefault="000D16DD" w:rsidP="00CD2020">
      <w:pPr>
        <w:pStyle w:val="3"/>
        <w:rPr>
          <w:lang w:val="ru-RU"/>
        </w:rPr>
      </w:pPr>
      <w:bookmarkStart w:id="233" w:name="_Toc498603837"/>
      <w:bookmarkStart w:id="234" w:name="_Toc498618998"/>
      <w:bookmarkStart w:id="235" w:name="_Toc498706603"/>
      <w:bookmarkStart w:id="236" w:name="_Toc498717092"/>
      <w:bookmarkStart w:id="237" w:name="_Toc498721570"/>
      <w:bookmarkStart w:id="238" w:name="_Toc499227733"/>
      <w:r w:rsidRPr="00CD2020">
        <w:lastRenderedPageBreak/>
        <w:t>AOP</w:t>
      </w:r>
      <w:r w:rsidRPr="00B60D4C">
        <w:rPr>
          <w:lang w:val="ru-RU"/>
        </w:rPr>
        <w:t xml:space="preserve">.5 Внедрение систем </w:t>
      </w:r>
      <w:r w:rsidRPr="00CD2020">
        <w:t>A</w:t>
      </w:r>
      <w:r w:rsidRPr="00B60D4C">
        <w:rPr>
          <w:lang w:val="ru-RU"/>
        </w:rPr>
        <w:t>-</w:t>
      </w:r>
      <w:r w:rsidRPr="00CD2020">
        <w:t>SMGCS</w:t>
      </w:r>
      <w:r w:rsidRPr="00B60D4C">
        <w:rPr>
          <w:lang w:val="ru-RU"/>
        </w:rPr>
        <w:t xml:space="preserve"> уровня 3</w:t>
      </w:r>
      <w:bookmarkEnd w:id="229"/>
      <w:bookmarkEnd w:id="230"/>
      <w:bookmarkEnd w:id="231"/>
      <w:bookmarkEnd w:id="232"/>
      <w:bookmarkEnd w:id="233"/>
      <w:bookmarkEnd w:id="234"/>
      <w:bookmarkEnd w:id="235"/>
      <w:bookmarkEnd w:id="236"/>
      <w:bookmarkEnd w:id="237"/>
      <w:bookmarkEnd w:id="238"/>
    </w:p>
    <w:p w14:paraId="275556A4" w14:textId="77777777" w:rsidR="000D16DD" w:rsidRDefault="000D16DD" w:rsidP="009E25B3">
      <w:pPr>
        <w:pStyle w:val="150"/>
      </w:pPr>
      <w:r>
        <w:t>Результат мероприятия</w:t>
      </w:r>
    </w:p>
    <w:p w14:paraId="0FE9A760" w14:textId="2EC51860" w:rsidR="000D16DD" w:rsidRDefault="000D16DD" w:rsidP="000D16DD">
      <w:r>
        <w:t xml:space="preserve">Функционал системы A-SMGCS уровня 3 используется </w:t>
      </w:r>
      <w:r w:rsidR="00947409">
        <w:t>на</w:t>
      </w:r>
      <w:r>
        <w:t xml:space="preserve"> </w:t>
      </w:r>
      <w:r w:rsidR="00454E5C">
        <w:t>четырех</w:t>
      </w:r>
      <w:r>
        <w:t xml:space="preserve"> крупнейших </w:t>
      </w:r>
      <w:r w:rsidR="00D342CE">
        <w:t>аэродромах</w:t>
      </w:r>
      <w:r>
        <w:t xml:space="preserve"> РФ по числу ВПО в пиковый час, что обеспечивает автоматическое выявление потенциал</w:t>
      </w:r>
      <w:r>
        <w:t>ь</w:t>
      </w:r>
      <w:r>
        <w:t xml:space="preserve">ных конфликтов на всем летном поле, </w:t>
      </w:r>
      <w:r w:rsidR="00575C51" w:rsidRPr="00575C51">
        <w:t>обмен данными о ситуационной осведомленности между пилотами и водителя</w:t>
      </w:r>
      <w:r w:rsidR="00575C51">
        <w:t>ми, а также реализацию автомати</w:t>
      </w:r>
      <w:r w:rsidR="00575C51" w:rsidRPr="00575C51">
        <w:t>зированной функции мар</w:t>
      </w:r>
      <w:r w:rsidR="00575C51" w:rsidRPr="00575C51">
        <w:t>ш</w:t>
      </w:r>
      <w:r w:rsidR="00575C51" w:rsidRPr="00575C51">
        <w:t>рутизации</w:t>
      </w:r>
    </w:p>
    <w:p w14:paraId="11C6C088" w14:textId="77777777" w:rsidR="000D16DD" w:rsidRDefault="000D16DD" w:rsidP="009E25B3">
      <w:pPr>
        <w:pStyle w:val="150"/>
      </w:pPr>
      <w:r>
        <w:t>Основные эффекты от реализации мероприятия</w:t>
      </w:r>
    </w:p>
    <w:p w14:paraId="10D4CCCB" w14:textId="687352A2" w:rsidR="000D16DD" w:rsidRDefault="00B37BF6" w:rsidP="009E25B3">
      <w:pPr>
        <w:pStyle w:val="310"/>
      </w:pPr>
      <w:r>
        <w:t>КП</w:t>
      </w:r>
      <w:r w:rsidR="000D16DD">
        <w:t>.3.</w:t>
      </w:r>
      <w:r w:rsidR="00895C83">
        <w:t>8</w:t>
      </w:r>
      <w:r w:rsidR="000D16DD">
        <w:t xml:space="preserve"> Сокращение доли рейсов, задержанных более чем на 15 минут</w:t>
      </w:r>
      <w:r w:rsidR="00F35076">
        <w:t>, за счет испол</w:t>
      </w:r>
      <w:r w:rsidR="00F35076">
        <w:t>ь</w:t>
      </w:r>
      <w:r w:rsidR="00F35076">
        <w:t>зования данных о точном местоположении ВС на летном поле для снижения потре</w:t>
      </w:r>
      <w:r w:rsidR="00F35076">
        <w:t>б</w:t>
      </w:r>
      <w:r w:rsidR="00F35076">
        <w:t>ности применять в сложных метеоусловиях специальные процедуры ОВД, огранич</w:t>
      </w:r>
      <w:r w:rsidR="00F35076">
        <w:t>и</w:t>
      </w:r>
      <w:r w:rsidR="00F35076">
        <w:t>вающие пропускную способность аэродрома</w:t>
      </w:r>
    </w:p>
    <w:p w14:paraId="4EC141BD" w14:textId="538C9F84" w:rsidR="000D16DD" w:rsidRDefault="00B37BF6" w:rsidP="009E25B3">
      <w:pPr>
        <w:pStyle w:val="310"/>
      </w:pPr>
      <w:r>
        <w:t>КП</w:t>
      </w:r>
      <w:r w:rsidR="000D16DD">
        <w:t>.3.</w:t>
      </w:r>
      <w:r w:rsidR="00895C83">
        <w:t>9</w:t>
      </w:r>
      <w:r w:rsidR="000D16DD">
        <w:t xml:space="preserve"> Сокращение средней задержки рейсов, задержанных более чем на 15 минут</w:t>
      </w:r>
      <w:r w:rsidR="00F35076">
        <w:t>, за счет использования данных о точном местоположении ВС на летном поле для сниж</w:t>
      </w:r>
      <w:r w:rsidR="00F35076">
        <w:t>е</w:t>
      </w:r>
      <w:r w:rsidR="00F35076">
        <w:t>ния потребности применять в сложных метеоусловиях специальные процедуры ОВД, ограничивающие пропускную способность аэродрома</w:t>
      </w:r>
    </w:p>
    <w:p w14:paraId="6703E020" w14:textId="77777777" w:rsidR="000D16DD" w:rsidRDefault="000D16DD" w:rsidP="009E25B3">
      <w:pPr>
        <w:pStyle w:val="150"/>
      </w:pPr>
      <w:r>
        <w:t>Дополнительные эффекты от реализации мероприятия</w:t>
      </w:r>
    </w:p>
    <w:p w14:paraId="1ABA1E1E" w14:textId="11B8F2FA" w:rsidR="000D16DD" w:rsidRDefault="00B37BF6" w:rsidP="009E25B3">
      <w:pPr>
        <w:pStyle w:val="310"/>
      </w:pPr>
      <w:r>
        <w:t>КП</w:t>
      </w:r>
      <w:r w:rsidR="000D16DD">
        <w:t>.1.2</w:t>
      </w:r>
      <w:r w:rsidR="00B45F28">
        <w:t xml:space="preserve"> </w:t>
      </w:r>
      <w:r w:rsidR="000D16DD">
        <w:t xml:space="preserve">Недопущение снижения текущего числа </w:t>
      </w:r>
      <w:r w:rsidR="00B45F28">
        <w:t>ВПО</w:t>
      </w:r>
      <w:r w:rsidR="000D16DD">
        <w:t xml:space="preserve"> на одно несанкционированное з</w:t>
      </w:r>
      <w:r w:rsidR="000D16DD">
        <w:t>а</w:t>
      </w:r>
      <w:r w:rsidR="000D16DD">
        <w:t>нятие ВПП за счет автоматического выявления потенциальных конфликтов, выездов на ВПП и отклонений от заданных маршрутов движения</w:t>
      </w:r>
    </w:p>
    <w:p w14:paraId="71222D5A" w14:textId="77777777" w:rsidR="000D16DD" w:rsidRDefault="000D16DD" w:rsidP="009E25B3">
      <w:pPr>
        <w:pStyle w:val="150"/>
      </w:pPr>
      <w:r>
        <w:t>Связь со Стратегией и ГАНП</w:t>
      </w:r>
    </w:p>
    <w:p w14:paraId="4732C856" w14:textId="4648D836" w:rsidR="000D16DD" w:rsidRDefault="000D16DD" w:rsidP="000D16DD">
      <w:r>
        <w:t xml:space="preserve">Мероприятие является частью инициативы Стратегии С5 </w:t>
      </w:r>
      <w:r w:rsidR="00B45F28">
        <w:t>«</w:t>
      </w:r>
      <w:r>
        <w:t xml:space="preserve">Внедрение систем управления движением по аэродрому (A-SMGCS </w:t>
      </w:r>
      <w:r w:rsidR="00B45F28">
        <w:t xml:space="preserve">уровней </w:t>
      </w:r>
      <w:r>
        <w:t>3,</w:t>
      </w:r>
      <w:r w:rsidR="00B45F28">
        <w:t xml:space="preserve"> </w:t>
      </w:r>
      <w:r>
        <w:t>4)</w:t>
      </w:r>
      <w:r w:rsidR="00B45F28">
        <w:t>»</w:t>
      </w:r>
      <w:r>
        <w:t xml:space="preserve"> и соответствует </w:t>
      </w:r>
      <w:r w:rsidR="00FB6D07">
        <w:t>модулям</w:t>
      </w:r>
      <w:r>
        <w:t xml:space="preserve"> ГАНП B1-</w:t>
      </w:r>
      <w:r>
        <w:rPr>
          <w:lang w:val="en-US"/>
        </w:rPr>
        <w:t>SURF</w:t>
      </w:r>
      <w:r w:rsidR="00B37DCB">
        <w:t xml:space="preserve">, </w:t>
      </w:r>
      <w:r w:rsidR="00237093">
        <w:t>B2</w:t>
      </w:r>
      <w:r w:rsidR="00237093" w:rsidRPr="00237093">
        <w:t>-SURF</w:t>
      </w:r>
      <w:r w:rsidR="00237093">
        <w:t xml:space="preserve">, </w:t>
      </w:r>
      <w:r w:rsidR="00B37DCB">
        <w:rPr>
          <w:lang w:val="en-US"/>
        </w:rPr>
        <w:t>B</w:t>
      </w:r>
      <w:r w:rsidR="00B37DCB" w:rsidRPr="00B37DCB">
        <w:t>0-</w:t>
      </w:r>
      <w:r w:rsidR="00B37DCB">
        <w:rPr>
          <w:lang w:val="en-US"/>
        </w:rPr>
        <w:t>SNET</w:t>
      </w:r>
    </w:p>
    <w:p w14:paraId="023C61CA" w14:textId="77777777" w:rsidR="000D16DD" w:rsidRDefault="000D16DD" w:rsidP="009E25B3">
      <w:pPr>
        <w:pStyle w:val="150"/>
      </w:pPr>
      <w:r>
        <w:t>Описание мероприятия</w:t>
      </w:r>
    </w:p>
    <w:p w14:paraId="61802DFD" w14:textId="77777777" w:rsidR="000D16DD" w:rsidRDefault="000D16DD" w:rsidP="009E25B3">
      <w:pPr>
        <w:pStyle w:val="150"/>
        <w:sectPr w:rsidR="000D16DD" w:rsidSect="005B0412">
          <w:type w:val="continuous"/>
          <w:pgSz w:w="11906" w:h="16838"/>
          <w:pgMar w:top="1701" w:right="1418" w:bottom="2268" w:left="1418" w:header="709" w:footer="709" w:gutter="0"/>
          <w:cols w:space="720"/>
        </w:sectPr>
      </w:pPr>
    </w:p>
    <w:p w14:paraId="0D71382E" w14:textId="3BADBE56" w:rsidR="000D16DD" w:rsidRDefault="000D16DD" w:rsidP="000D16DD">
      <w:r>
        <w:lastRenderedPageBreak/>
        <w:t xml:space="preserve">Мероприятие заключается во внедрении на аэродромах систем, </w:t>
      </w:r>
      <w:r w:rsidR="001B248B">
        <w:t xml:space="preserve">которые </w:t>
      </w:r>
      <w:r>
        <w:t>выявляю</w:t>
      </w:r>
      <w:r w:rsidR="001B248B">
        <w:t>т</w:t>
      </w:r>
      <w:r>
        <w:t xml:space="preserve"> конфликтующи</w:t>
      </w:r>
      <w:r w:rsidR="001B248B">
        <w:t>е</w:t>
      </w:r>
      <w:r>
        <w:t xml:space="preserve"> между собой указания </w:t>
      </w:r>
      <w:r>
        <w:lastRenderedPageBreak/>
        <w:t>диспетчеров</w:t>
      </w:r>
      <w:r w:rsidR="001B248B">
        <w:t>,</w:t>
      </w:r>
      <w:r>
        <w:t xml:space="preserve"> отклонени</w:t>
      </w:r>
      <w:r w:rsidR="001B248B">
        <w:t>я</w:t>
      </w:r>
      <w:r>
        <w:t xml:space="preserve"> от выполнения указаний диспетчеров, процедур, маршр</w:t>
      </w:r>
      <w:r>
        <w:t>у</w:t>
      </w:r>
      <w:r>
        <w:lastRenderedPageBreak/>
        <w:t>тов движения на всем летном поле</w:t>
      </w:r>
      <w:r w:rsidR="001B248B">
        <w:t xml:space="preserve"> и и</w:t>
      </w:r>
      <w:r w:rsidR="001B248B">
        <w:t>н</w:t>
      </w:r>
      <w:r w:rsidR="001B248B">
        <w:t>формируют о них</w:t>
      </w:r>
      <w:r>
        <w:t>.</w:t>
      </w:r>
    </w:p>
    <w:p w14:paraId="4B84EB17" w14:textId="4E926CA1" w:rsidR="000D16DD" w:rsidRDefault="000D16DD" w:rsidP="000D16DD">
      <w:r>
        <w:t>Система направлена на предотвращение операций, которые могут привести к столкновению ВС и ТС</w:t>
      </w:r>
      <w:r w:rsidR="001B248B">
        <w:t>,</w:t>
      </w:r>
      <w:r>
        <w:t xml:space="preserve"> и будет использ</w:t>
      </w:r>
      <w:r>
        <w:t>о</w:t>
      </w:r>
      <w:r>
        <w:t>вать информацию об указаниях диспетч</w:t>
      </w:r>
      <w:r>
        <w:t>е</w:t>
      </w:r>
      <w:r>
        <w:t>ров, выданных ВС и ТС, определенн</w:t>
      </w:r>
      <w:r w:rsidR="001B248B">
        <w:t>ых</w:t>
      </w:r>
      <w:r>
        <w:t xml:space="preserve"> для ВС ВПП и мест ожидания.</w:t>
      </w:r>
    </w:p>
    <w:p w14:paraId="453BBBE7" w14:textId="77777777" w:rsidR="000D16DD" w:rsidRDefault="000D16DD" w:rsidP="000D16DD">
      <w:r>
        <w:t>Системе A-SMGCS уровня 3 для автомат</w:t>
      </w:r>
      <w:r>
        <w:t>и</w:t>
      </w:r>
      <w:r>
        <w:t>ческого выявления конфликтов между двумя ТС целесообразно использовать программно-аппаратные средства сист</w:t>
      </w:r>
      <w:r>
        <w:t>е</w:t>
      </w:r>
      <w:r>
        <w:t xml:space="preserve">мы </w:t>
      </w:r>
      <w:r>
        <w:rPr>
          <w:lang w:val="en-US"/>
        </w:rPr>
        <w:t>A</w:t>
      </w:r>
      <w:r>
        <w:t>-</w:t>
      </w:r>
      <w:r>
        <w:rPr>
          <w:lang w:val="en-US"/>
        </w:rPr>
        <w:t>SMGCS</w:t>
      </w:r>
      <w:r>
        <w:t xml:space="preserve"> уровня 2. Поэтому при вне</w:t>
      </w:r>
      <w:r>
        <w:t>д</w:t>
      </w:r>
      <w:r>
        <w:t>рении систем A-SMGCS уровня 3 должна быть обеспечена функциональная совм</w:t>
      </w:r>
      <w:r>
        <w:t>е</w:t>
      </w:r>
      <w:r>
        <w:t>стимость с системами A-SMGCS уровня 2.</w:t>
      </w:r>
    </w:p>
    <w:p w14:paraId="1FA47200" w14:textId="77777777" w:rsidR="000D16DD" w:rsidRDefault="000D16DD" w:rsidP="000D16DD">
      <w:r>
        <w:t>Информация из системы A-SMGCS уровня 3 о конфликтах на летном поле необход</w:t>
      </w:r>
      <w:r>
        <w:t>и</w:t>
      </w:r>
      <w:r>
        <w:lastRenderedPageBreak/>
        <w:t>ма системе A-SMGCS уровня 4 для авт</w:t>
      </w:r>
      <w:r>
        <w:t>о</w:t>
      </w:r>
      <w:r>
        <w:t>матического планирования потоков дв</w:t>
      </w:r>
      <w:r>
        <w:t>и</w:t>
      </w:r>
      <w:r>
        <w:t>жения и маршрутизации техники по ле</w:t>
      </w:r>
      <w:r>
        <w:t>т</w:t>
      </w:r>
      <w:r>
        <w:t>ному полю. Поэтому при внедрении с</w:t>
      </w:r>
      <w:r>
        <w:t>и</w:t>
      </w:r>
      <w:r>
        <w:t>стем A-SMGCS уровня 3 должна быть обеспечена функциональная совмест</w:t>
      </w:r>
      <w:r>
        <w:t>и</w:t>
      </w:r>
      <w:r>
        <w:t>мость с системами A-SMGCS уровня 4.</w:t>
      </w:r>
    </w:p>
    <w:p w14:paraId="02B61EC1" w14:textId="2CF34A1E" w:rsidR="000D16DD" w:rsidRDefault="000D16DD" w:rsidP="000D16DD">
      <w:r>
        <w:t xml:space="preserve">Принятие окончательного решения о внедрении системы </w:t>
      </w:r>
      <w:r>
        <w:rPr>
          <w:lang w:val="en-US"/>
        </w:rPr>
        <w:t>A</w:t>
      </w:r>
      <w:r>
        <w:t>-</w:t>
      </w:r>
      <w:r>
        <w:rPr>
          <w:lang w:val="en-US"/>
        </w:rPr>
        <w:t>SMGCS</w:t>
      </w:r>
      <w:r>
        <w:t xml:space="preserve"> уровня 3 на конкретном аэродроме должно прин</w:t>
      </w:r>
      <w:r>
        <w:t>и</w:t>
      </w:r>
      <w:r>
        <w:t>маться в т</w:t>
      </w:r>
      <w:r w:rsidR="004319EA">
        <w:t>ом числе</w:t>
      </w:r>
      <w:r>
        <w:t xml:space="preserve"> с учетом таких крит</w:t>
      </w:r>
      <w:r>
        <w:t>е</w:t>
      </w:r>
      <w:r>
        <w:t>риев</w:t>
      </w:r>
      <w:r w:rsidR="004319EA">
        <w:t>,</w:t>
      </w:r>
      <w:r>
        <w:t xml:space="preserve"> как: количество </w:t>
      </w:r>
      <w:r w:rsidR="004319EA">
        <w:t xml:space="preserve">рейсов, </w:t>
      </w:r>
      <w:r>
        <w:t>задержа</w:t>
      </w:r>
      <w:r>
        <w:t>н</w:t>
      </w:r>
      <w:r>
        <w:t>ных и отмен</w:t>
      </w:r>
      <w:r w:rsidR="004319EA">
        <w:t>е</w:t>
      </w:r>
      <w:r>
        <w:t>нных вследствие сниженной видимости</w:t>
      </w:r>
      <w:r w:rsidR="004319EA">
        <w:t>;</w:t>
      </w:r>
      <w:r>
        <w:t xml:space="preserve"> количество несанкционир</w:t>
      </w:r>
      <w:r>
        <w:t>о</w:t>
      </w:r>
      <w:r>
        <w:t>ванных выездов на ВПП</w:t>
      </w:r>
      <w:r w:rsidR="004319EA">
        <w:t>;</w:t>
      </w:r>
      <w:r>
        <w:t xml:space="preserve"> сложность п</w:t>
      </w:r>
      <w:r>
        <w:t>о</w:t>
      </w:r>
      <w:r>
        <w:t>годных условий</w:t>
      </w:r>
      <w:r w:rsidR="004319EA">
        <w:t>;</w:t>
      </w:r>
      <w:r w:rsidR="0040601C">
        <w:t xml:space="preserve"> </w:t>
      </w:r>
      <w:r w:rsidR="0040601C" w:rsidRPr="0040601C">
        <w:t>эксплуатационные мин</w:t>
      </w:r>
      <w:r w:rsidR="0040601C" w:rsidRPr="0040601C">
        <w:t>и</w:t>
      </w:r>
      <w:r w:rsidR="0040601C" w:rsidRPr="0040601C">
        <w:t>мумы аэродрома для взлета и посадки</w:t>
      </w:r>
      <w:r>
        <w:t>.</w:t>
      </w:r>
    </w:p>
    <w:p w14:paraId="1FC680CC" w14:textId="77777777" w:rsidR="000D16DD" w:rsidRDefault="000D16DD" w:rsidP="006C5FED">
      <w:pPr>
        <w:sectPr w:rsidR="000D16DD" w:rsidSect="009E25B3">
          <w:type w:val="continuous"/>
          <w:pgSz w:w="11906" w:h="16838"/>
          <w:pgMar w:top="1701" w:right="1418" w:bottom="2268" w:left="1418" w:header="709" w:footer="709" w:gutter="0"/>
          <w:cols w:num="2" w:space="561"/>
        </w:sectPr>
      </w:pPr>
    </w:p>
    <w:p w14:paraId="1D47CBCF" w14:textId="77777777" w:rsidR="000D16DD" w:rsidRDefault="000D16DD" w:rsidP="000D16DD"/>
    <w:p w14:paraId="6662896E" w14:textId="77777777" w:rsidR="000D16DD" w:rsidRDefault="000D16DD" w:rsidP="006C5FED">
      <w:pPr>
        <w:sectPr w:rsidR="000D16DD" w:rsidSect="005B0412">
          <w:type w:val="continuous"/>
          <w:pgSz w:w="11906" w:h="16838"/>
          <w:pgMar w:top="1701" w:right="1418" w:bottom="2268" w:left="1418" w:header="709" w:footer="709" w:gutter="0"/>
          <w:cols w:num="2" w:space="425"/>
        </w:sectPr>
      </w:pPr>
    </w:p>
    <w:p w14:paraId="2DC244CB" w14:textId="77777777" w:rsidR="000D16DD" w:rsidRPr="007A3521" w:rsidRDefault="000D16DD" w:rsidP="004B4B36">
      <w:pPr>
        <w:pStyle w:val="150"/>
      </w:pPr>
      <w:r>
        <w:lastRenderedPageBreak/>
        <w:t>География мероприятия</w:t>
      </w:r>
    </w:p>
    <w:p w14:paraId="10D5FA30" w14:textId="4E6127B0" w:rsidR="000D16DD" w:rsidRPr="007A3521" w:rsidRDefault="000D16DD" w:rsidP="000D16DD">
      <w:r>
        <w:t xml:space="preserve">Системы A-SMGCS уровня 3 будут последовательно внедрены </w:t>
      </w:r>
      <w:r w:rsidR="00FC2585">
        <w:t>на</w:t>
      </w:r>
      <w:r w:rsidR="003309DB">
        <w:t xml:space="preserve"> аэродромах операторами аэродромов и органами ОВД, осуществляющими </w:t>
      </w:r>
      <w:r>
        <w:t>аэродромное диспетчерское обслужив</w:t>
      </w:r>
      <w:r>
        <w:t>а</w:t>
      </w:r>
      <w:r>
        <w:t>ние аэродромов РФ, в которых число ВПО в пиковый час с учетом прогноза роста пассаж</w:t>
      </w:r>
      <w:r>
        <w:t>и</w:t>
      </w:r>
      <w:r>
        <w:t>ропотока превышает значение, приведенное в таблице ниже.</w:t>
      </w:r>
      <w:r w:rsidR="00175136">
        <w:t xml:space="preserve"> </w:t>
      </w:r>
      <w:r w:rsidR="00175136" w:rsidRPr="00175136">
        <w:t>При обновлении АНП посл</w:t>
      </w:r>
      <w:r w:rsidR="00175136" w:rsidRPr="00175136">
        <w:t>е</w:t>
      </w:r>
      <w:r w:rsidR="00175136" w:rsidRPr="00175136">
        <w:t>довательность внедрения систем будут актуализирована на основе актуального прогноза роста пассажиропотока</w:t>
      </w:r>
    </w:p>
    <w:tbl>
      <w:tblPr>
        <w:tblStyle w:val="affff5"/>
        <w:tblW w:w="5000" w:type="pct"/>
        <w:tblLook w:val="0480" w:firstRow="0" w:lastRow="0" w:firstColumn="1" w:lastColumn="0" w:noHBand="0" w:noVBand="1"/>
      </w:tblPr>
      <w:tblGrid>
        <w:gridCol w:w="1249"/>
        <w:gridCol w:w="587"/>
        <w:gridCol w:w="771"/>
        <w:gridCol w:w="784"/>
        <w:gridCol w:w="5308"/>
        <w:gridCol w:w="587"/>
      </w:tblGrid>
      <w:tr w:rsidR="000D16DD" w:rsidRPr="00931BF9" w14:paraId="393A06FB" w14:textId="77777777" w:rsidTr="00575C51">
        <w:tc>
          <w:tcPr>
            <w:cnfStyle w:val="001000000000" w:firstRow="0" w:lastRow="0" w:firstColumn="1" w:lastColumn="0" w:oddVBand="0" w:evenVBand="0" w:oddHBand="0" w:evenHBand="0" w:firstRowFirstColumn="0" w:firstRowLastColumn="0" w:lastRowFirstColumn="0" w:lastRowLastColumn="0"/>
            <w:tcW w:w="989" w:type="pct"/>
            <w:gridSpan w:val="2"/>
            <w:tcBorders>
              <w:right w:val="single" w:sz="4" w:space="0" w:color="FFFFFF" w:themeColor="background1"/>
            </w:tcBorders>
            <w:hideMark/>
          </w:tcPr>
          <w:p w14:paraId="7BEBC020" w14:textId="429E50A9" w:rsidR="000D16DD" w:rsidRDefault="0073337C" w:rsidP="0073337C">
            <w:pPr>
              <w:pStyle w:val="47"/>
            </w:pPr>
            <w:r>
              <w:t>ЗНАЧЕНИЕ КРИТЕРИЯ</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E3690C6" w14:textId="77777777" w:rsidR="000D16DD" w:rsidRDefault="000D16DD" w:rsidP="0073337C">
            <w:pPr>
              <w:pStyle w:val="47"/>
              <w:cnfStyle w:val="000000000000" w:firstRow="0" w:lastRow="0" w:firstColumn="0" w:lastColumn="0" w:oddVBand="0" w:evenVBand="0" w:oddHBand="0" w:evenHBand="0" w:firstRowFirstColumn="0" w:firstRowLastColumn="0" w:lastRowFirstColumn="0" w:lastRowLastColumn="0"/>
            </w:pPr>
          </w:p>
        </w:tc>
        <w:tc>
          <w:tcPr>
            <w:tcW w:w="3596" w:type="pct"/>
            <w:gridSpan w:val="3"/>
            <w:tcBorders>
              <w:left w:val="single" w:sz="4" w:space="0" w:color="FFFFFF" w:themeColor="background1"/>
              <w:bottom w:val="single" w:sz="4" w:space="0" w:color="FFFFFF" w:themeColor="background1"/>
            </w:tcBorders>
            <w:hideMark/>
          </w:tcPr>
          <w:p w14:paraId="2E5CCD3A" w14:textId="77777777" w:rsidR="000D16DD" w:rsidRPr="0073337C" w:rsidRDefault="000D16DD" w:rsidP="0073337C">
            <w:pPr>
              <w:pStyle w:val="47"/>
              <w:cnfStyle w:val="000000000000" w:firstRow="0" w:lastRow="0" w:firstColumn="0" w:lastColumn="0" w:oddVBand="0" w:evenVBand="0" w:oddHBand="0" w:evenHBand="0" w:firstRowFirstColumn="0" w:firstRowLastColumn="0" w:lastRowFirstColumn="0" w:lastRowLastColumn="0"/>
            </w:pPr>
            <w:r w:rsidRPr="0073337C">
              <w:t xml:space="preserve">Последовательность внедрения системы </w:t>
            </w:r>
            <w:r w:rsidRPr="0073337C">
              <w:rPr>
                <w:lang w:val="en-US"/>
              </w:rPr>
              <w:t>A</w:t>
            </w:r>
            <w:r w:rsidRPr="0073337C">
              <w:t>-</w:t>
            </w:r>
            <w:r w:rsidRPr="0073337C">
              <w:rPr>
                <w:lang w:val="en-US"/>
              </w:rPr>
              <w:t>SMGCS</w:t>
            </w:r>
            <w:r w:rsidRPr="0073337C">
              <w:t xml:space="preserve"> уровня 3</w:t>
            </w:r>
          </w:p>
        </w:tc>
      </w:tr>
      <w:tr w:rsidR="000D16DD" w14:paraId="20B4B082" w14:textId="77777777" w:rsidTr="008D1DC2">
        <w:tc>
          <w:tcPr>
            <w:cnfStyle w:val="001000000000" w:firstRow="0" w:lastRow="0" w:firstColumn="1" w:lastColumn="0" w:oddVBand="0" w:evenVBand="0" w:oddHBand="0" w:evenHBand="0" w:firstRowFirstColumn="0" w:firstRowLastColumn="0" w:lastRowFirstColumn="0" w:lastRowLastColumn="0"/>
            <w:tcW w:w="673" w:type="pct"/>
            <w:tcBorders>
              <w:left w:val="single" w:sz="4" w:space="0" w:color="FFFFFF" w:themeColor="background1"/>
              <w:right w:val="single" w:sz="4" w:space="0" w:color="FFFFFF" w:themeColor="background1"/>
            </w:tcBorders>
            <w:shd w:val="clear" w:color="auto" w:fill="969696" w:themeFill="accent3"/>
            <w:hideMark/>
          </w:tcPr>
          <w:p w14:paraId="022AAE05" w14:textId="3C78E550" w:rsidR="000D16DD" w:rsidRDefault="0073337C" w:rsidP="0073337C">
            <w:pPr>
              <w:pStyle w:val="410"/>
            </w:pPr>
            <w:r>
              <w:t>ЧИСЛО ВПО В ПИКОВЫЙ ЧАС</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A629955" w14:textId="37C293F0" w:rsidR="000D16DD" w:rsidRDefault="008D1DC2" w:rsidP="0073337C">
            <w:pPr>
              <w:pStyle w:val="410"/>
              <w:cnfStyle w:val="000000000000" w:firstRow="0" w:lastRow="0" w:firstColumn="0" w:lastColumn="0" w:oddVBand="0" w:evenVBand="0" w:oddHBand="0" w:evenHBand="0" w:firstRowFirstColumn="0" w:firstRowLastColumn="0" w:lastRowFirstColumn="0" w:lastRowLastColumn="0"/>
            </w:pPr>
            <w:r>
              <w:rPr>
                <w:noProof/>
                <w:color w:val="333333"/>
              </w:rPr>
              <mc:AlternateContent>
                <mc:Choice Requires="wps">
                  <w:drawing>
                    <wp:anchor distT="0" distB="0" distL="114300" distR="114300" simplePos="0" relativeHeight="251685376" behindDoc="0" locked="0" layoutInCell="1" allowOverlap="1" wp14:anchorId="4DA5E219" wp14:editId="10E8E166">
                      <wp:simplePos x="0" y="0"/>
                      <wp:positionH relativeFrom="column">
                        <wp:posOffset>221933</wp:posOffset>
                      </wp:positionH>
                      <wp:positionV relativeFrom="paragraph">
                        <wp:posOffset>325253</wp:posOffset>
                      </wp:positionV>
                      <wp:extent cx="852789" cy="123326"/>
                      <wp:effectExtent l="2540" t="0" r="7620" b="7620"/>
                      <wp:wrapNone/>
                      <wp:docPr id="6" name="Равнобедренный треугольник 6"/>
                      <wp:cNvGraphicFramePr/>
                      <a:graphic xmlns:a="http://schemas.openxmlformats.org/drawingml/2006/main">
                        <a:graphicData uri="http://schemas.microsoft.com/office/word/2010/wordprocessingShape">
                          <wps:wsp>
                            <wps:cNvSpPr/>
                            <wps:spPr>
                              <a:xfrm rot="5400000">
                                <a:off x="0" y="0"/>
                                <a:ext cx="852789" cy="123326"/>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1DCE3CA1" id="Равнобедренный треугольник 6" o:spid="_x0000_s1026" type="#_x0000_t5" style="position:absolute;margin-left:17.5pt;margin-top:25.6pt;width:67.15pt;height:9.7pt;rotation:90;z-index:2516853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" fillcolor="#00a5e1 [3204]" stroked="f" strokeweight="2pt"/>
                  </w:pict>
                </mc:Fallback>
              </mc:AlternateContent>
            </w:r>
            <w:r w:rsidR="0073337C">
              <w:rPr>
                <w:caps w:val="0"/>
              </w:rPr>
              <w:t>ГОД</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3A12F77" w14:textId="77777777" w:rsidR="000D16DD" w:rsidRPr="0073337C" w:rsidRDefault="000D16DD" w:rsidP="0073337C">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9A6D40E" w14:textId="77777777" w:rsidR="000D16DD" w:rsidRDefault="000D16DD" w:rsidP="0073337C">
            <w:pPr>
              <w:pStyle w:val="410"/>
              <w:cnfStyle w:val="000000000000" w:firstRow="0" w:lastRow="0" w:firstColumn="0" w:lastColumn="0" w:oddVBand="0" w:evenVBand="0" w:oddHBand="0" w:evenHBand="0" w:firstRowFirstColumn="0" w:firstRowLastColumn="0" w:lastRowFirstColumn="0" w:lastRowLastColumn="0"/>
            </w:pPr>
            <w: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021DF3F" w14:textId="06501CEE" w:rsidR="000D16DD" w:rsidRDefault="00982A98" w:rsidP="0073337C">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E7E5CA4" w14:textId="77777777" w:rsidR="000D16DD" w:rsidRDefault="000D16DD" w:rsidP="0073337C">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0735A210" w14:textId="77777777" w:rsidTr="008D1DC2">
        <w:tc>
          <w:tcPr>
            <w:cnfStyle w:val="001000000000" w:firstRow="0" w:lastRow="0" w:firstColumn="1" w:lastColumn="0" w:oddVBand="0" w:evenVBand="0" w:oddHBand="0" w:evenHBand="0" w:firstRowFirstColumn="0" w:firstRowLastColumn="0" w:lastRowFirstColumn="0" w:lastRowLastColumn="0"/>
            <w:tcW w:w="673" w:type="pct"/>
            <w:tcBorders>
              <w:left w:val="single" w:sz="4" w:space="0" w:color="FFFFFF" w:themeColor="background1"/>
              <w:right w:val="single" w:sz="4" w:space="0" w:color="FFFFFF" w:themeColor="background1"/>
            </w:tcBorders>
            <w:hideMark/>
          </w:tcPr>
          <w:p w14:paraId="4EE43627" w14:textId="3553CAD0" w:rsidR="000D16DD" w:rsidRPr="0073337C" w:rsidRDefault="00FC2585" w:rsidP="0073337C">
            <w:pPr>
              <w:pStyle w:val="43"/>
              <w:rPr>
                <w:lang w:val="en-US"/>
              </w:rPr>
            </w:pPr>
            <w:r>
              <w:rPr>
                <w:lang w:val="en-US"/>
              </w:rPr>
              <w:t>≥</w:t>
            </w:r>
            <w:r w:rsidR="000D16DD" w:rsidRPr="0073337C">
              <w:rPr>
                <w:lang w:val="en-US"/>
              </w:rPr>
              <w:t xml:space="preserve"> 30 </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3FE6896" w14:textId="7837E659" w:rsidR="000D16DD" w:rsidRDefault="00892AE7" w:rsidP="0073337C">
            <w:pPr>
              <w:pStyle w:val="450"/>
              <w:cnfStyle w:val="000000000000" w:firstRow="0" w:lastRow="0" w:firstColumn="0" w:lastColumn="0" w:oddVBand="0" w:evenVBand="0" w:oddHBand="0" w:evenHBand="0" w:firstRowFirstColumn="0" w:firstRowLastColumn="0" w:lastRowFirstColumn="0" w:lastRowLastColumn="0"/>
            </w:pPr>
            <w:r>
              <w:t>202</w:t>
            </w:r>
            <w:r>
              <w:rPr>
                <w:lang w:val="ru-RU"/>
              </w:rPr>
              <w:t>3</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FF03FA" w14:textId="43CFF9C5"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F488494"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C131E38" w14:textId="77777777"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047B3F3C" w14:textId="33FA3B44" w:rsidR="000D16DD" w:rsidRDefault="00892AE7" w:rsidP="0073337C">
            <w:pPr>
              <w:pStyle w:val="450"/>
              <w:cnfStyle w:val="000000000000" w:firstRow="0" w:lastRow="0" w:firstColumn="0" w:lastColumn="0" w:oddVBand="0" w:evenVBand="0" w:oddHBand="0" w:evenHBand="0" w:firstRowFirstColumn="0" w:firstRowLastColumn="0" w:lastRowFirstColumn="0" w:lastRowLastColumn="0"/>
            </w:pPr>
            <w:r>
              <w:t>202</w:t>
            </w:r>
            <w:r>
              <w:rPr>
                <w:lang w:val="ru-RU"/>
              </w:rPr>
              <w:t>3</w:t>
            </w:r>
          </w:p>
        </w:tc>
      </w:tr>
      <w:tr w:rsidR="000D16DD" w14:paraId="5D6FB827" w14:textId="77777777" w:rsidTr="008D1DC2">
        <w:tc>
          <w:tcPr>
            <w:cnfStyle w:val="001000000000" w:firstRow="0" w:lastRow="0" w:firstColumn="1" w:lastColumn="0" w:oddVBand="0" w:evenVBand="0" w:oddHBand="0" w:evenHBand="0" w:firstRowFirstColumn="0" w:firstRowLastColumn="0" w:lastRowFirstColumn="0" w:lastRowLastColumn="0"/>
            <w:tcW w:w="673" w:type="pct"/>
            <w:tcBorders>
              <w:bottom w:val="nil"/>
            </w:tcBorders>
          </w:tcPr>
          <w:p w14:paraId="34F61F1F" w14:textId="77777777" w:rsidR="000D16DD" w:rsidRPr="0073337C" w:rsidRDefault="000D16DD" w:rsidP="0073337C">
            <w:pPr>
              <w:pStyle w:val="43"/>
              <w:rPr>
                <w:lang w:val="en-US"/>
              </w:rPr>
            </w:pPr>
          </w:p>
        </w:tc>
        <w:tc>
          <w:tcPr>
            <w:tcW w:w="316" w:type="pct"/>
            <w:tcBorders>
              <w:top w:val="single" w:sz="4" w:space="0" w:color="FFFFFF" w:themeColor="background1"/>
              <w:right w:val="single" w:sz="4" w:space="0" w:color="FFFFFF" w:themeColor="background1"/>
            </w:tcBorders>
          </w:tcPr>
          <w:p w14:paraId="6114AC38" w14:textId="77777777" w:rsidR="000D16DD" w:rsidRDefault="000D16DD" w:rsidP="0073337C">
            <w:pPr>
              <w:pStyle w:val="450"/>
              <w:cnfStyle w:val="000000000000" w:firstRow="0" w:lastRow="0" w:firstColumn="0" w:lastColumn="0" w:oddVBand="0" w:evenVBand="0" w:oddHBand="0" w:evenHBand="0" w:firstRowFirstColumn="0" w:firstRowLastColumn="0" w:lastRowFirstColumn="0" w:lastRowLastColumn="0"/>
            </w:pP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11FD6E1" w14:textId="77777777"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tcBorders>
          </w:tcPr>
          <w:p w14:paraId="6D835D36" w14:textId="77777777"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0070C0"/>
              </w:rPr>
            </w:pPr>
          </w:p>
        </w:tc>
        <w:tc>
          <w:tcPr>
            <w:tcW w:w="2858" w:type="pct"/>
            <w:tcBorders>
              <w:top w:val="single" w:sz="4" w:space="0" w:color="FFFFFF" w:themeColor="background1"/>
            </w:tcBorders>
          </w:tcPr>
          <w:p w14:paraId="639BDAF9" w14:textId="77777777"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316" w:type="pct"/>
            <w:tcBorders>
              <w:top w:val="single" w:sz="4" w:space="0" w:color="FFFFFF" w:themeColor="background1"/>
            </w:tcBorders>
          </w:tcPr>
          <w:p w14:paraId="6D2C741F" w14:textId="77777777" w:rsidR="000D16DD" w:rsidRDefault="000D16DD" w:rsidP="0073337C">
            <w:pPr>
              <w:pStyle w:val="43"/>
              <w:cnfStyle w:val="000000000000" w:firstRow="0" w:lastRow="0" w:firstColumn="0" w:lastColumn="0" w:oddVBand="0" w:evenVBand="0" w:oddHBand="0" w:evenHBand="0" w:firstRowFirstColumn="0" w:firstRowLastColumn="0" w:lastRowFirstColumn="0" w:lastRowLastColumn="0"/>
              <w:rPr>
                <w:color w:val="0070C0"/>
              </w:rPr>
            </w:pPr>
          </w:p>
        </w:tc>
      </w:tr>
    </w:tbl>
    <w:p w14:paraId="21F8A9C7" w14:textId="77777777" w:rsidR="000D16DD" w:rsidRDefault="000D16DD" w:rsidP="006C5FED">
      <w:pPr>
        <w:rPr>
          <w:rFonts w:eastAsiaTheme="minorEastAsia"/>
        </w:rPr>
      </w:pPr>
    </w:p>
    <w:p w14:paraId="5B960990" w14:textId="77777777" w:rsidR="000D16DD" w:rsidRDefault="000D16DD" w:rsidP="004B4B36">
      <w:pPr>
        <w:pStyle w:val="150"/>
      </w:pPr>
      <w:r>
        <w:rPr>
          <w:rFonts w:eastAsiaTheme="minorEastAsia"/>
        </w:rPr>
        <w:lastRenderedPageBreak/>
        <w:t>Связь с другими мероприятиями</w:t>
      </w:r>
    </w:p>
    <w:p w14:paraId="25F9C416" w14:textId="77777777" w:rsidR="000D16DD" w:rsidRDefault="000D16DD" w:rsidP="004B4B36">
      <w:pPr>
        <w:pStyle w:val="150"/>
        <w:rPr>
          <w:color w:val="0070C0"/>
        </w:rPr>
        <w:sectPr w:rsidR="000D16DD" w:rsidSect="005B0412">
          <w:type w:val="continuous"/>
          <w:pgSz w:w="11906" w:h="16838"/>
          <w:pgMar w:top="1701" w:right="1418" w:bottom="2268" w:left="1418" w:header="709" w:footer="709" w:gutter="0"/>
          <w:cols w:space="720"/>
        </w:sectPr>
      </w:pPr>
    </w:p>
    <w:p w14:paraId="79E4539C" w14:textId="77777777" w:rsidR="000D16DD" w:rsidRDefault="000D16DD" w:rsidP="004B4B36">
      <w:pPr>
        <w:pStyle w:val="211"/>
      </w:pPr>
      <w:r>
        <w:lastRenderedPageBreak/>
        <w:t>Предшествующие мероприятия</w:t>
      </w:r>
    </w:p>
    <w:p w14:paraId="47687CC9" w14:textId="77777777" w:rsidR="000D16DD" w:rsidRDefault="000D16DD" w:rsidP="004B4B36">
      <w:pPr>
        <w:pStyle w:val="310"/>
      </w:pPr>
      <w:r>
        <w:t>AOP.4 Внедрение систем A-SMGCS уровня 2</w:t>
      </w:r>
    </w:p>
    <w:p w14:paraId="12A543CE" w14:textId="77777777" w:rsidR="000D16DD" w:rsidRDefault="000D16DD" w:rsidP="004B4B36">
      <w:pPr>
        <w:pStyle w:val="211"/>
      </w:pPr>
      <w:r>
        <w:lastRenderedPageBreak/>
        <w:t>Последующие мероприятия</w:t>
      </w:r>
    </w:p>
    <w:p w14:paraId="6926EEDB" w14:textId="77777777" w:rsidR="000D16DD" w:rsidRDefault="000D16DD" w:rsidP="004B4B36">
      <w:pPr>
        <w:pStyle w:val="310"/>
      </w:pPr>
      <w:r>
        <w:t>AOP.6 Внедрение систем A-SMGCS уровня 4</w:t>
      </w:r>
    </w:p>
    <w:p w14:paraId="0C864272" w14:textId="77777777" w:rsidR="004B4B36" w:rsidRDefault="004B4B36" w:rsidP="000D16DD">
      <w:pPr>
        <w:sectPr w:rsidR="004B4B36" w:rsidSect="004B4B36">
          <w:type w:val="continuous"/>
          <w:pgSz w:w="11906" w:h="16838"/>
          <w:pgMar w:top="1701" w:right="1418" w:bottom="2268" w:left="1418" w:header="709" w:footer="709" w:gutter="0"/>
          <w:cols w:num="2" w:space="561"/>
        </w:sectPr>
      </w:pPr>
    </w:p>
    <w:p w14:paraId="4B35792B" w14:textId="77777777" w:rsidR="000D16DD" w:rsidRDefault="000D16DD" w:rsidP="004B4B36">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2D68FB" w:rsidRPr="002D68FB" w14:paraId="26A8FD48" w14:textId="77777777" w:rsidTr="00E81F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bottom w:val="single" w:sz="4" w:space="0" w:color="FFFFFF" w:themeColor="background1"/>
            </w:tcBorders>
            <w:hideMark/>
          </w:tcPr>
          <w:p w14:paraId="5D763A51" w14:textId="77777777" w:rsidR="000D16DD" w:rsidRDefault="000D16DD" w:rsidP="002D68FB">
            <w:pPr>
              <w:pStyle w:val="410"/>
            </w:pPr>
            <w:r>
              <w:t>Пункт плана</w:t>
            </w:r>
          </w:p>
        </w:tc>
        <w:tc>
          <w:tcPr>
            <w:tcW w:w="3767" w:type="pct"/>
            <w:tcBorders>
              <w:bottom w:val="single" w:sz="4" w:space="0" w:color="FFFFFF" w:themeColor="background1"/>
            </w:tcBorders>
            <w:hideMark/>
          </w:tcPr>
          <w:p w14:paraId="1BA80B25"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tcBorders>
              <w:bottom w:val="single" w:sz="4" w:space="0" w:color="FFFFFF" w:themeColor="background1"/>
            </w:tcBorders>
            <w:hideMark/>
          </w:tcPr>
          <w:p w14:paraId="18C05C7E" w14:textId="77777777" w:rsidR="000D16DD" w:rsidRPr="002D68FB"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2D68FB">
              <w:t>Срок выполнения</w:t>
            </w:r>
          </w:p>
        </w:tc>
      </w:tr>
      <w:tr w:rsidR="000D16DD" w:rsidRPr="00931BF9" w14:paraId="7967A71A" w14:textId="77777777" w:rsidTr="00E81F00">
        <w:tc>
          <w:tcPr>
            <w:cnfStyle w:val="001000000000" w:firstRow="0" w:lastRow="0" w:firstColumn="1" w:lastColumn="0" w:oddVBand="0" w:evenVBand="0" w:oddHBand="0" w:evenHBand="0" w:firstRowFirstColumn="0" w:firstRowLastColumn="0" w:lastRowFirstColumn="0" w:lastRowLastColumn="0"/>
            <w:tcW w:w="4452" w:type="pct"/>
            <w:gridSpan w:val="2"/>
            <w:tcBorders>
              <w:left w:val="single" w:sz="4" w:space="0" w:color="FFFFFF" w:themeColor="background1"/>
              <w:right w:val="single" w:sz="4" w:space="0" w:color="FFFFFF" w:themeColor="background1"/>
            </w:tcBorders>
            <w:hideMark/>
          </w:tcPr>
          <w:p w14:paraId="3C096CC7" w14:textId="77777777" w:rsidR="000D16DD" w:rsidRDefault="000D16DD" w:rsidP="002D68FB">
            <w:pPr>
              <w:pStyle w:val="420"/>
              <w:rPr>
                <w:color w:val="333333"/>
              </w:rPr>
            </w:pPr>
            <w:r>
              <w:t xml:space="preserve">Подготовка к внедрению систем </w:t>
            </w:r>
            <w:r>
              <w:rPr>
                <w:lang w:val="en-US"/>
              </w:rPr>
              <w:t>A</w:t>
            </w:r>
            <w:r>
              <w:t>-</w:t>
            </w:r>
            <w:r>
              <w:rPr>
                <w:lang w:val="en-US"/>
              </w:rPr>
              <w:t>SMGCS</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509EDBEB"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10D9C44C"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18827D65" w14:textId="77777777" w:rsidR="000D16DD" w:rsidRDefault="000D16DD" w:rsidP="00E81F00">
            <w:pPr>
              <w:pStyle w:val="420"/>
            </w:pPr>
            <w:r>
              <w:rPr>
                <w:lang w:val="en-US"/>
              </w:rPr>
              <w:t>AOP.5</w:t>
            </w:r>
            <w:r>
              <w:t>.П.1</w:t>
            </w:r>
          </w:p>
        </w:tc>
        <w:tc>
          <w:tcPr>
            <w:tcW w:w="3767" w:type="pct"/>
            <w:tcBorders>
              <w:top w:val="single" w:sz="4" w:space="0" w:color="FFFFFF" w:themeColor="background1"/>
            </w:tcBorders>
            <w:hideMark/>
          </w:tcPr>
          <w:p w14:paraId="6111435D" w14:textId="5B161658" w:rsidR="000D16DD" w:rsidRDefault="00575C51">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000D16DD">
              <w:t xml:space="preserve"> требования к системе </w:t>
            </w:r>
            <w:r w:rsidR="000D16DD">
              <w:rPr>
                <w:lang w:val="en-US"/>
              </w:rPr>
              <w:t>A</w:t>
            </w:r>
            <w:r w:rsidR="000D16DD">
              <w:t>-</w:t>
            </w:r>
            <w:r w:rsidR="000D16DD">
              <w:rPr>
                <w:lang w:val="en-US"/>
              </w:rPr>
              <w:t>SGMCS</w:t>
            </w:r>
            <w:r w:rsidR="000D16DD">
              <w:t xml:space="preserve"> в части безопасности, те</w:t>
            </w:r>
            <w:r w:rsidR="000D16DD">
              <w:t>х</w:t>
            </w:r>
            <w:r w:rsidR="000D16DD">
              <w:t>нических характеристик и функциональной совместимости:</w:t>
            </w:r>
          </w:p>
          <w:p w14:paraId="6E521F0C" w14:textId="16F7F030" w:rsidR="000D16DD" w:rsidRDefault="000D16DD" w:rsidP="004B4B36">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FC2585">
              <w:t>е</w:t>
            </w:r>
            <w:r>
              <w:t xml:space="preserve"> процедур</w:t>
            </w:r>
            <w:r w:rsidR="00FC2585">
              <w:t>ы</w:t>
            </w:r>
            <w:r>
              <w:t xml:space="preserve"> использования функционала системы A-</w:t>
            </w:r>
            <w:r>
              <w:rPr>
                <w:lang w:val="en-US"/>
              </w:rPr>
              <w:t>SMGCS</w:t>
            </w:r>
            <w:r>
              <w:t xml:space="preserve"> уровня 3 персоналом ОВД в различных сценариях</w:t>
            </w:r>
          </w:p>
          <w:p w14:paraId="5F7E0E83" w14:textId="40C62B78" w:rsidR="000D16DD" w:rsidRDefault="000D16DD" w:rsidP="004B4B36">
            <w:pPr>
              <w:pStyle w:val="441"/>
              <w:cnfStyle w:val="000000000000" w:firstRow="0" w:lastRow="0" w:firstColumn="0" w:lastColumn="0" w:oddVBand="0" w:evenVBand="0" w:oddHBand="0" w:evenHBand="0" w:firstRowFirstColumn="0" w:firstRowLastColumn="0" w:lastRowFirstColumn="0" w:lastRowLastColumn="0"/>
            </w:pPr>
            <w:r>
              <w:t>схем</w:t>
            </w:r>
            <w:r w:rsidR="00FC2585">
              <w:t>ы</w:t>
            </w:r>
            <w:r>
              <w:t xml:space="preserve"> взаимодействия со смежными системами</w:t>
            </w:r>
          </w:p>
          <w:p w14:paraId="01FF9AE0" w14:textId="6FFAC133" w:rsidR="000D16DD" w:rsidRDefault="000D16DD" w:rsidP="004B4B36">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A-SMGCS уровня 3, в т</w:t>
            </w:r>
            <w:r w:rsidR="00FC2585">
              <w:t>ом числе</w:t>
            </w:r>
            <w:r>
              <w:t>:</w:t>
            </w:r>
          </w:p>
          <w:p w14:paraId="5E460843" w14:textId="3092B1C8" w:rsidR="003309DB" w:rsidRDefault="00FC2585" w:rsidP="003309DB">
            <w:pPr>
              <w:pStyle w:val="442"/>
              <w:cnfStyle w:val="000000000000" w:firstRow="0" w:lastRow="0" w:firstColumn="0" w:lastColumn="0" w:oddVBand="0" w:evenVBand="0" w:oddHBand="0" w:evenHBand="0" w:firstRowFirstColumn="0" w:firstRowLastColumn="0" w:lastRowFirstColumn="0" w:lastRowLastColumn="0"/>
            </w:pPr>
            <w:r>
              <w:t>н</w:t>
            </w:r>
            <w:r w:rsidR="003309DB">
              <w:t>аземное оборудование на летном поле</w:t>
            </w:r>
          </w:p>
          <w:p w14:paraId="45E52A56" w14:textId="06BB23D9" w:rsidR="000D16DD" w:rsidRDefault="00FC2585" w:rsidP="00711533">
            <w:pPr>
              <w:pStyle w:val="442"/>
              <w:cnfStyle w:val="000000000000" w:firstRow="0" w:lastRow="0" w:firstColumn="0" w:lastColumn="0" w:oddVBand="0" w:evenVBand="0" w:oddHBand="0" w:evenHBand="0" w:firstRowFirstColumn="0" w:firstRowLastColumn="0" w:lastRowFirstColumn="0" w:lastRowLastColumn="0"/>
            </w:pPr>
            <w:r>
              <w:t>п</w:t>
            </w:r>
            <w:r w:rsidR="000D16DD">
              <w:t>рограммно-аппаратные средства для выявления конфликтов</w:t>
            </w:r>
          </w:p>
          <w:p w14:paraId="584BE21B" w14:textId="545AEC4F" w:rsidR="001F4468" w:rsidRDefault="00FC2585" w:rsidP="00711533">
            <w:pPr>
              <w:pStyle w:val="442"/>
              <w:cnfStyle w:val="000000000000" w:firstRow="0" w:lastRow="0" w:firstColumn="0" w:lastColumn="0" w:oddVBand="0" w:evenVBand="0" w:oddHBand="0" w:evenHBand="0" w:firstRowFirstColumn="0" w:firstRowLastColumn="0" w:lastRowFirstColumn="0" w:lastRowLastColumn="0"/>
            </w:pPr>
            <w:r>
              <w:t>п</w:t>
            </w:r>
            <w:r w:rsidR="001F4468">
              <w:t>рограммно-аппаратные средства для отображения цифровых карт аэродр</w:t>
            </w:r>
            <w:r w:rsidR="001F4468">
              <w:t>о</w:t>
            </w:r>
            <w:r w:rsidR="001F4468">
              <w:t>ма в салоне ТС, включающих отображение других ТС, линий пути, защитных барьеров и т.</w:t>
            </w:r>
            <w:r>
              <w:t xml:space="preserve"> </w:t>
            </w:r>
            <w:r w:rsidR="001F4468">
              <w:t>д.</w:t>
            </w:r>
          </w:p>
          <w:p w14:paraId="03961079" w14:textId="3F28808B" w:rsidR="000D16DD" w:rsidRDefault="00FC2585"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выводится информ</w:t>
            </w:r>
            <w:r w:rsidR="000D16DD">
              <w:t>а</w:t>
            </w:r>
            <w:r w:rsidR="000D16DD">
              <w:t>ция о конфликтах на летном поле</w:t>
            </w:r>
          </w:p>
        </w:tc>
        <w:tc>
          <w:tcPr>
            <w:tcW w:w="548" w:type="pct"/>
            <w:tcBorders>
              <w:top w:val="single" w:sz="4" w:space="0" w:color="FFFFFF" w:themeColor="background1"/>
            </w:tcBorders>
            <w:hideMark/>
          </w:tcPr>
          <w:p w14:paraId="2F02934D"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04136169"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0D4C4A7D" w14:textId="77777777" w:rsidR="000D16DD" w:rsidRDefault="000D16DD" w:rsidP="00E81F00">
            <w:pPr>
              <w:pStyle w:val="420"/>
              <w:rPr>
                <w:lang w:val="en-US"/>
              </w:rPr>
            </w:pPr>
            <w:r>
              <w:rPr>
                <w:lang w:val="en-US"/>
              </w:rPr>
              <w:t>AOP.5</w:t>
            </w:r>
            <w:r>
              <w:t>.П.2</w:t>
            </w:r>
          </w:p>
        </w:tc>
        <w:tc>
          <w:tcPr>
            <w:tcW w:w="3767" w:type="pct"/>
            <w:hideMark/>
          </w:tcPr>
          <w:p w14:paraId="42D25DB3" w14:textId="40059323" w:rsidR="000D16DD" w:rsidRDefault="000D16DD" w:rsidP="00575C51">
            <w:pPr>
              <w:pStyle w:val="43"/>
              <w:cnfStyle w:val="000000000000" w:firstRow="0" w:lastRow="0" w:firstColumn="0" w:lastColumn="0" w:oddVBand="0" w:evenVBand="0" w:oddHBand="0" w:evenHBand="0" w:firstRowFirstColumn="0" w:firstRowLastColumn="0" w:lastRowFirstColumn="0" w:lastRowLastColumn="0"/>
            </w:pPr>
            <w:r>
              <w:t>Введен</w:t>
            </w:r>
            <w:r w:rsidR="00575C51">
              <w:t>ы</w:t>
            </w:r>
            <w:r>
              <w:t xml:space="preserve"> в действие </w:t>
            </w:r>
            <w:r w:rsidR="00575C51">
              <w:t xml:space="preserve">требования к </w:t>
            </w:r>
            <w:r>
              <w:rPr>
                <w:lang w:val="en-US"/>
              </w:rPr>
              <w:t>A</w:t>
            </w:r>
            <w:r>
              <w:t>-</w:t>
            </w:r>
            <w:r>
              <w:rPr>
                <w:lang w:val="en-US"/>
              </w:rPr>
              <w:t>SMGCS</w:t>
            </w:r>
            <w:r>
              <w:t xml:space="preserve"> уровня 3</w:t>
            </w:r>
          </w:p>
        </w:tc>
        <w:tc>
          <w:tcPr>
            <w:tcW w:w="548" w:type="pct"/>
            <w:hideMark/>
          </w:tcPr>
          <w:p w14:paraId="1B617006" w14:textId="5945F64A" w:rsidR="000D16DD" w:rsidRDefault="00892AE7" w:rsidP="00E81F00">
            <w:pPr>
              <w:pStyle w:val="450"/>
              <w:cnfStyle w:val="000000000000" w:firstRow="0" w:lastRow="0" w:firstColumn="0" w:lastColumn="0" w:oddVBand="0" w:evenVBand="0" w:oddHBand="0" w:evenHBand="0" w:firstRowFirstColumn="0" w:firstRowLastColumn="0" w:lastRowFirstColumn="0" w:lastRowLastColumn="0"/>
            </w:pPr>
            <w:r>
              <w:t>20</w:t>
            </w:r>
            <w:r>
              <w:rPr>
                <w:lang w:val="ru-RU"/>
              </w:rPr>
              <w:t>21</w:t>
            </w:r>
          </w:p>
        </w:tc>
      </w:tr>
      <w:tr w:rsidR="000D16DD" w14:paraId="34E67891"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768CBAB4" w14:textId="77777777" w:rsidR="000D16DD" w:rsidRDefault="000D16DD" w:rsidP="00E81F00">
            <w:pPr>
              <w:pStyle w:val="420"/>
            </w:pPr>
            <w:r>
              <w:rPr>
                <w:lang w:val="en-US"/>
              </w:rPr>
              <w:t>AOP.5</w:t>
            </w:r>
            <w:r>
              <w:t>.П.3</w:t>
            </w:r>
          </w:p>
        </w:tc>
        <w:tc>
          <w:tcPr>
            <w:tcW w:w="3767" w:type="pct"/>
            <w:hideMark/>
          </w:tcPr>
          <w:p w14:paraId="0FE38920" w14:textId="6C9C4DB4" w:rsidR="00575C51" w:rsidRDefault="00575C51" w:rsidP="00575C51">
            <w:pPr>
              <w:pStyle w:val="43"/>
              <w:cnfStyle w:val="000000000000" w:firstRow="0" w:lastRow="0" w:firstColumn="0" w:lastColumn="0" w:oddVBand="0" w:evenVBand="0" w:oddHBand="0" w:evenHBand="0" w:firstRowFirstColumn="0" w:firstRowLastColumn="0" w:lastRowFirstColumn="0" w:lastRowLastColumn="0"/>
            </w:pPr>
            <w:r>
              <w:t>Разработана и утверждена</w:t>
            </w:r>
            <w:r w:rsidRPr="00575C51">
              <w:t xml:space="preserve"> программы обучения персонала органов ОВД по использ</w:t>
            </w:r>
            <w:r>
              <w:t>о</w:t>
            </w:r>
            <w:r>
              <w:t>ванию системы A-SMGCS уровня 3</w:t>
            </w:r>
          </w:p>
        </w:tc>
        <w:tc>
          <w:tcPr>
            <w:tcW w:w="548" w:type="pct"/>
            <w:hideMark/>
          </w:tcPr>
          <w:p w14:paraId="27103C4F" w14:textId="27FF8A37" w:rsidR="000D16DD" w:rsidRDefault="00892AE7" w:rsidP="00E81F00">
            <w:pPr>
              <w:pStyle w:val="450"/>
              <w:cnfStyle w:val="000000000000" w:firstRow="0" w:lastRow="0" w:firstColumn="0" w:lastColumn="0" w:oddVBand="0" w:evenVBand="0" w:oddHBand="0" w:evenHBand="0" w:firstRowFirstColumn="0" w:firstRowLastColumn="0" w:lastRowFirstColumn="0" w:lastRowLastColumn="0"/>
            </w:pPr>
            <w:r>
              <w:t>20</w:t>
            </w:r>
            <w:r>
              <w:rPr>
                <w:lang w:val="ru-RU"/>
              </w:rPr>
              <w:t>22</w:t>
            </w:r>
          </w:p>
        </w:tc>
      </w:tr>
    </w:tbl>
    <w:p w14:paraId="08AC32AA" w14:textId="77777777" w:rsidR="000D16DD" w:rsidRDefault="000D16DD" w:rsidP="006C5FED"/>
    <w:tbl>
      <w:tblPr>
        <w:tblStyle w:val="affff5"/>
        <w:tblW w:w="5000" w:type="pct"/>
        <w:tblLook w:val="04A0" w:firstRow="1" w:lastRow="0" w:firstColumn="1" w:lastColumn="0" w:noHBand="0" w:noVBand="1"/>
      </w:tblPr>
      <w:tblGrid>
        <w:gridCol w:w="1214"/>
        <w:gridCol w:w="6690"/>
        <w:gridCol w:w="1382"/>
      </w:tblGrid>
      <w:tr w:rsidR="000D16DD" w:rsidRPr="002D68FB" w14:paraId="4CD2BEB8" w14:textId="77777777" w:rsidTr="009D19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54" w:type="pct"/>
            <w:tcBorders>
              <w:bottom w:val="single" w:sz="4" w:space="0" w:color="FFFFFF" w:themeColor="background1"/>
            </w:tcBorders>
            <w:hideMark/>
          </w:tcPr>
          <w:p w14:paraId="51204B05" w14:textId="77777777" w:rsidR="000D16DD" w:rsidRDefault="000D16DD" w:rsidP="002D68FB">
            <w:pPr>
              <w:pStyle w:val="410"/>
            </w:pPr>
            <w:r>
              <w:t>Пункт плана</w:t>
            </w:r>
          </w:p>
        </w:tc>
        <w:tc>
          <w:tcPr>
            <w:tcW w:w="3602" w:type="pct"/>
            <w:tcBorders>
              <w:bottom w:val="single" w:sz="4" w:space="0" w:color="FFFFFF" w:themeColor="background1"/>
            </w:tcBorders>
            <w:hideMark/>
          </w:tcPr>
          <w:p w14:paraId="5EEADF8C"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44" w:type="pct"/>
            <w:tcBorders>
              <w:bottom w:val="single" w:sz="4" w:space="0" w:color="FFFFFF" w:themeColor="background1"/>
            </w:tcBorders>
            <w:hideMark/>
          </w:tcPr>
          <w:p w14:paraId="738EEACD" w14:textId="77777777" w:rsidR="000D16DD" w:rsidRPr="002D68FB"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2D68FB">
              <w:t>Срок выполнения</w:t>
            </w:r>
          </w:p>
        </w:tc>
      </w:tr>
      <w:tr w:rsidR="00966623" w:rsidRPr="00966623" w14:paraId="5852C77B" w14:textId="77777777" w:rsidTr="009D1914">
        <w:tc>
          <w:tcPr>
            <w:cnfStyle w:val="001000000000" w:firstRow="0" w:lastRow="0" w:firstColumn="1" w:lastColumn="0" w:oddVBand="0" w:evenVBand="0" w:oddHBand="0" w:evenHBand="0" w:firstRowFirstColumn="0" w:firstRowLastColumn="0" w:lastRowFirstColumn="0" w:lastRowLastColumn="0"/>
            <w:tcW w:w="4256" w:type="pct"/>
            <w:gridSpan w:val="2"/>
            <w:tcBorders>
              <w:left w:val="single" w:sz="4" w:space="0" w:color="FFFFFF" w:themeColor="background1"/>
              <w:right w:val="single" w:sz="4" w:space="0" w:color="FFFFFF" w:themeColor="background1"/>
            </w:tcBorders>
            <w:hideMark/>
          </w:tcPr>
          <w:p w14:paraId="4BEB899C" w14:textId="77777777" w:rsidR="000D16DD" w:rsidRPr="00966623" w:rsidRDefault="000D16DD" w:rsidP="00966623">
            <w:pPr>
              <w:pStyle w:val="420"/>
            </w:pPr>
            <w:r w:rsidRPr="00966623">
              <w:t xml:space="preserve">Внедрение систем </w:t>
            </w:r>
            <w:r w:rsidRPr="00966623">
              <w:rPr>
                <w:lang w:val="en-US"/>
              </w:rPr>
              <w:t>A-SMGCS</w:t>
            </w:r>
          </w:p>
        </w:tc>
        <w:tc>
          <w:tcPr>
            <w:tcW w:w="7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6ED40F10" w14:textId="60E066D0" w:rsidR="000D16DD" w:rsidRPr="00966623" w:rsidRDefault="009D1914" w:rsidP="0096662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r>
      <w:tr w:rsidR="000D16DD" w14:paraId="52C01866" w14:textId="77777777" w:rsidTr="009D1914">
        <w:tc>
          <w:tcPr>
            <w:cnfStyle w:val="001000000000" w:firstRow="0" w:lastRow="0" w:firstColumn="1" w:lastColumn="0" w:oddVBand="0" w:evenVBand="0" w:oddHBand="0" w:evenHBand="0" w:firstRowFirstColumn="0" w:firstRowLastColumn="0" w:lastRowFirstColumn="0" w:lastRowLastColumn="0"/>
            <w:tcW w:w="654" w:type="pct"/>
            <w:hideMark/>
          </w:tcPr>
          <w:p w14:paraId="7ABB9E75" w14:textId="77777777" w:rsidR="000D16DD" w:rsidRDefault="000D16DD" w:rsidP="00E81F00">
            <w:pPr>
              <w:pStyle w:val="420"/>
            </w:pPr>
            <w:r>
              <w:rPr>
                <w:lang w:val="en-US"/>
              </w:rPr>
              <w:t>AOP.5</w:t>
            </w:r>
            <w:r>
              <w:t>.В.1</w:t>
            </w:r>
          </w:p>
        </w:tc>
        <w:tc>
          <w:tcPr>
            <w:tcW w:w="3602" w:type="pct"/>
            <w:tcBorders>
              <w:top w:val="single" w:sz="4" w:space="0" w:color="FFFFFF" w:themeColor="background1"/>
            </w:tcBorders>
            <w:hideMark/>
          </w:tcPr>
          <w:p w14:paraId="0ABAFA79" w14:textId="707C33E2" w:rsidR="000D16DD" w:rsidRDefault="0038437D" w:rsidP="0038437D">
            <w:pPr>
              <w:pStyle w:val="43"/>
              <w:cnfStyle w:val="000000000000" w:firstRow="0" w:lastRow="0" w:firstColumn="0" w:lastColumn="0" w:oddVBand="0" w:evenVBand="0" w:oddHBand="0" w:evenHBand="0" w:firstRowFirstColumn="0" w:firstRowLastColumn="0" w:lastRowFirstColumn="0" w:lastRowLastColumn="0"/>
            </w:pPr>
            <w:r>
              <w:t>Проведена подготовка п</w:t>
            </w:r>
            <w:r w:rsidR="000D16DD">
              <w:t>ерсонал</w:t>
            </w:r>
            <w:r>
              <w:t>а, отвечающего</w:t>
            </w:r>
            <w:r w:rsidR="000D16DD">
              <w:t xml:space="preserve"> за обслуживание летного поля, </w:t>
            </w:r>
            <w:r>
              <w:t xml:space="preserve">к работе в условиях применения </w:t>
            </w:r>
            <w:r w:rsidR="000D16DD">
              <w:rPr>
                <w:lang w:val="en-US"/>
              </w:rPr>
              <w:t>A</w:t>
            </w:r>
            <w:r w:rsidR="000D16DD">
              <w:t>-</w:t>
            </w:r>
            <w:r w:rsidR="000D16DD">
              <w:rPr>
                <w:lang w:val="en-US"/>
              </w:rPr>
              <w:t>SMGCS</w:t>
            </w:r>
            <w:r w:rsidR="000D16DD">
              <w:t xml:space="preserve"> уровня 3</w:t>
            </w:r>
          </w:p>
        </w:tc>
        <w:tc>
          <w:tcPr>
            <w:tcW w:w="744" w:type="pct"/>
            <w:tcBorders>
              <w:top w:val="single" w:sz="4" w:space="0" w:color="FFFFFF" w:themeColor="background1"/>
            </w:tcBorders>
            <w:hideMark/>
          </w:tcPr>
          <w:p w14:paraId="574D7CF8" w14:textId="2EE11799" w:rsidR="000D16DD" w:rsidRDefault="009D1914" w:rsidP="009D1914">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3</w:t>
            </w:r>
          </w:p>
        </w:tc>
      </w:tr>
      <w:tr w:rsidR="0038437D" w14:paraId="44809501" w14:textId="77777777" w:rsidTr="009D1914">
        <w:tc>
          <w:tcPr>
            <w:cnfStyle w:val="001000000000" w:firstRow="0" w:lastRow="0" w:firstColumn="1" w:lastColumn="0" w:oddVBand="0" w:evenVBand="0" w:oddHBand="0" w:evenHBand="0" w:firstRowFirstColumn="0" w:firstRowLastColumn="0" w:lastRowFirstColumn="0" w:lastRowLastColumn="0"/>
            <w:tcW w:w="654" w:type="pct"/>
          </w:tcPr>
          <w:p w14:paraId="3C668F52" w14:textId="785A0B33" w:rsidR="0038437D" w:rsidRDefault="0038437D" w:rsidP="00E81F00">
            <w:pPr>
              <w:pStyle w:val="420"/>
              <w:rPr>
                <w:lang w:val="en-US"/>
              </w:rPr>
            </w:pPr>
            <w:r>
              <w:rPr>
                <w:lang w:val="en-US"/>
              </w:rPr>
              <w:t>AOP.5</w:t>
            </w:r>
            <w:r>
              <w:t>.В.2</w:t>
            </w:r>
          </w:p>
        </w:tc>
        <w:tc>
          <w:tcPr>
            <w:tcW w:w="3602" w:type="pct"/>
            <w:tcBorders>
              <w:top w:val="single" w:sz="4" w:space="0" w:color="FFFFFF" w:themeColor="background1"/>
            </w:tcBorders>
          </w:tcPr>
          <w:p w14:paraId="2761AC77" w14:textId="77777777" w:rsidR="0038437D" w:rsidRDefault="0038437D" w:rsidP="0038437D">
            <w:pPr>
              <w:pStyle w:val="43"/>
              <w:cnfStyle w:val="000000000000" w:firstRow="0" w:lastRow="0" w:firstColumn="0" w:lastColumn="0" w:oddVBand="0" w:evenVBand="0" w:oddHBand="0" w:evenHBand="0" w:firstRowFirstColumn="0" w:firstRowLastColumn="0" w:lastRowFirstColumn="0" w:lastRowLastColumn="0"/>
            </w:pPr>
            <w:r>
              <w:t>Проведена подготовка экипажей ВС к A-SMGCS:</w:t>
            </w:r>
          </w:p>
          <w:p w14:paraId="692220A7" w14:textId="19146600" w:rsidR="0038437D" w:rsidRDefault="0038437D" w:rsidP="0038437D">
            <w:pPr>
              <w:pStyle w:val="441"/>
              <w:cnfStyle w:val="000000000000" w:firstRow="0" w:lastRow="0" w:firstColumn="0" w:lastColumn="0" w:oddVBand="0" w:evenVBand="0" w:oddHBand="0" w:evenHBand="0" w:firstRowFirstColumn="0" w:firstRowLastColumn="0" w:lastRowFirstColumn="0" w:lastRowLastColumn="0"/>
            </w:pPr>
            <w:r>
              <w:t xml:space="preserve">в руководство для экипажей </w:t>
            </w:r>
            <w:r w:rsidR="00FC2585">
              <w:t xml:space="preserve">включены </w:t>
            </w:r>
            <w:r>
              <w:t>процедур</w:t>
            </w:r>
            <w:r w:rsidR="00FC2585">
              <w:t>ы</w:t>
            </w:r>
            <w:r>
              <w:t xml:space="preserve"> для использования коррек</w:t>
            </w:r>
            <w:r>
              <w:t>т</w:t>
            </w:r>
            <w:r>
              <w:t>ных настроек ответчика, работающего в режиме S, для обеспечения обнаруж</w:t>
            </w:r>
            <w:r>
              <w:t>е</w:t>
            </w:r>
            <w:r>
              <w:t>ния ВС A-SMGCS уровня 3</w:t>
            </w:r>
          </w:p>
          <w:p w14:paraId="45951B6D" w14:textId="0A7517FF" w:rsidR="0038437D" w:rsidRDefault="00FC2585" w:rsidP="0038437D">
            <w:pPr>
              <w:pStyle w:val="441"/>
              <w:cnfStyle w:val="000000000000" w:firstRow="0" w:lastRow="0" w:firstColumn="0" w:lastColumn="0" w:oddVBand="0" w:evenVBand="0" w:oddHBand="0" w:evenHBand="0" w:firstRowFirstColumn="0" w:firstRowLastColumn="0" w:lastRowFirstColumn="0" w:lastRowLastColumn="0"/>
            </w:pPr>
            <w:r>
              <w:t>п</w:t>
            </w:r>
            <w:r w:rsidR="0038437D">
              <w:t>роведен</w:t>
            </w:r>
            <w:r>
              <w:t>о</w:t>
            </w:r>
            <w:r w:rsidR="0038437D">
              <w:t xml:space="preserve"> обучени</w:t>
            </w:r>
            <w:r>
              <w:t>е</w:t>
            </w:r>
            <w:r w:rsidR="0038437D">
              <w:t xml:space="preserve"> экипажей ВС</w:t>
            </w:r>
          </w:p>
        </w:tc>
        <w:tc>
          <w:tcPr>
            <w:tcW w:w="744" w:type="pct"/>
            <w:tcBorders>
              <w:top w:val="single" w:sz="4" w:space="0" w:color="FFFFFF" w:themeColor="background1"/>
            </w:tcBorders>
          </w:tcPr>
          <w:p w14:paraId="6FFC7E27" w14:textId="35F61CB5" w:rsidR="0038437D" w:rsidRDefault="009D1914" w:rsidP="009D1914">
            <w:pPr>
              <w:pStyle w:val="450"/>
              <w:cnfStyle w:val="000000000000" w:firstRow="0" w:lastRow="0" w:firstColumn="0" w:lastColumn="0" w:oddVBand="0" w:evenVBand="0" w:oddHBand="0" w:evenHBand="0" w:firstRowFirstColumn="0" w:firstRowLastColumn="0" w:lastRowFirstColumn="0" w:lastRowLastColumn="0"/>
            </w:pPr>
            <w:r>
              <w:rPr>
                <w:lang w:val="ru-RU"/>
              </w:rPr>
              <w:t>202</w:t>
            </w:r>
            <w:r w:rsidR="00892AE7">
              <w:rPr>
                <w:lang w:val="ru-RU"/>
              </w:rPr>
              <w:t>3</w:t>
            </w:r>
          </w:p>
        </w:tc>
      </w:tr>
      <w:tr w:rsidR="0038437D" w14:paraId="0464E2E4" w14:textId="77777777" w:rsidTr="009D1914">
        <w:tc>
          <w:tcPr>
            <w:cnfStyle w:val="001000000000" w:firstRow="0" w:lastRow="0" w:firstColumn="1" w:lastColumn="0" w:oddVBand="0" w:evenVBand="0" w:oddHBand="0" w:evenHBand="0" w:firstRowFirstColumn="0" w:firstRowLastColumn="0" w:lastRowFirstColumn="0" w:lastRowLastColumn="0"/>
            <w:tcW w:w="654" w:type="pct"/>
          </w:tcPr>
          <w:p w14:paraId="379F152E" w14:textId="2E72ED83" w:rsidR="0038437D" w:rsidRDefault="0038437D" w:rsidP="00E81F00">
            <w:pPr>
              <w:pStyle w:val="420"/>
              <w:rPr>
                <w:lang w:val="en-US"/>
              </w:rPr>
            </w:pPr>
            <w:r>
              <w:rPr>
                <w:lang w:val="en-US"/>
              </w:rPr>
              <w:t>AOP.5</w:t>
            </w:r>
            <w:r>
              <w:t>.В.3</w:t>
            </w:r>
          </w:p>
        </w:tc>
        <w:tc>
          <w:tcPr>
            <w:tcW w:w="3602" w:type="pct"/>
            <w:tcBorders>
              <w:top w:val="single" w:sz="4" w:space="0" w:color="FFFFFF" w:themeColor="background1"/>
            </w:tcBorders>
          </w:tcPr>
          <w:p w14:paraId="6CFC556F" w14:textId="5CFDEE6D" w:rsidR="0038437D" w:rsidRDefault="0038437D" w:rsidP="0038437D">
            <w:pPr>
              <w:pStyle w:val="43"/>
              <w:cnfStyle w:val="000000000000" w:firstRow="0" w:lastRow="0" w:firstColumn="0" w:lastColumn="0" w:oddVBand="0" w:evenVBand="0" w:oddHBand="0" w:evenHBand="0" w:firstRowFirstColumn="0" w:firstRowLastColumn="0" w:lastRowFirstColumn="0" w:lastRowLastColumn="0"/>
            </w:pPr>
            <w:r w:rsidRPr="0038437D">
              <w:t>Проведена подготов</w:t>
            </w:r>
            <w:r>
              <w:t>ка водителей ТС к работе в усло</w:t>
            </w:r>
            <w:r w:rsidRPr="0038437D">
              <w:t>виях использования A-SMGCS</w:t>
            </w:r>
          </w:p>
        </w:tc>
        <w:tc>
          <w:tcPr>
            <w:tcW w:w="744" w:type="pct"/>
            <w:tcBorders>
              <w:top w:val="single" w:sz="4" w:space="0" w:color="FFFFFF" w:themeColor="background1"/>
            </w:tcBorders>
          </w:tcPr>
          <w:p w14:paraId="41BCD5DA" w14:textId="338FC3A5" w:rsidR="0038437D" w:rsidRDefault="009D1914" w:rsidP="009D1914">
            <w:pPr>
              <w:pStyle w:val="450"/>
              <w:cnfStyle w:val="000000000000" w:firstRow="0" w:lastRow="0" w:firstColumn="0" w:lastColumn="0" w:oddVBand="0" w:evenVBand="0" w:oddHBand="0" w:evenHBand="0" w:firstRowFirstColumn="0" w:firstRowLastColumn="0" w:lastRowFirstColumn="0" w:lastRowLastColumn="0"/>
            </w:pPr>
            <w:r>
              <w:rPr>
                <w:lang w:val="ru-RU"/>
              </w:rPr>
              <w:t>202</w:t>
            </w:r>
            <w:r w:rsidR="00892AE7">
              <w:rPr>
                <w:lang w:val="ru-RU"/>
              </w:rPr>
              <w:t>3</w:t>
            </w:r>
          </w:p>
        </w:tc>
      </w:tr>
      <w:tr w:rsidR="000D16DD" w14:paraId="297319E1" w14:textId="77777777" w:rsidTr="009D1914">
        <w:tc>
          <w:tcPr>
            <w:cnfStyle w:val="001000000000" w:firstRow="0" w:lastRow="0" w:firstColumn="1" w:lastColumn="0" w:oddVBand="0" w:evenVBand="0" w:oddHBand="0" w:evenHBand="0" w:firstRowFirstColumn="0" w:firstRowLastColumn="0" w:lastRowFirstColumn="0" w:lastRowLastColumn="0"/>
            <w:tcW w:w="654" w:type="pct"/>
            <w:hideMark/>
          </w:tcPr>
          <w:p w14:paraId="2E74E6E2" w14:textId="3D7C9E90" w:rsidR="000D16DD" w:rsidRDefault="000D16DD" w:rsidP="00E81F00">
            <w:pPr>
              <w:pStyle w:val="420"/>
            </w:pPr>
            <w:r>
              <w:rPr>
                <w:lang w:val="en-US"/>
              </w:rPr>
              <w:t>AOP.5</w:t>
            </w:r>
            <w:r w:rsidR="0038437D">
              <w:t>.В.4</w:t>
            </w:r>
          </w:p>
        </w:tc>
        <w:tc>
          <w:tcPr>
            <w:tcW w:w="3602" w:type="pct"/>
            <w:hideMark/>
          </w:tcPr>
          <w:p w14:paraId="55CA402C"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Введена в эксплуатацию система </w:t>
            </w:r>
            <w:r>
              <w:rPr>
                <w:lang w:val="en-US"/>
              </w:rPr>
              <w:t>A</w:t>
            </w:r>
            <w:r>
              <w:t>-</w:t>
            </w:r>
            <w:r>
              <w:rPr>
                <w:lang w:val="en-US"/>
              </w:rPr>
              <w:t>SMGCS</w:t>
            </w:r>
            <w:r>
              <w:t xml:space="preserve"> уровня 3:</w:t>
            </w:r>
          </w:p>
          <w:p w14:paraId="42E76733" w14:textId="3DF2B96C" w:rsidR="0038437D" w:rsidRPr="0038437D" w:rsidRDefault="00FC2585" w:rsidP="0038437D">
            <w:pPr>
              <w:pStyle w:val="441"/>
              <w:cnfStyle w:val="000000000000" w:firstRow="0" w:lastRow="0" w:firstColumn="0" w:lastColumn="0" w:oddVBand="0" w:evenVBand="0" w:oddHBand="0" w:evenHBand="0" w:firstRowFirstColumn="0" w:firstRowLastColumn="0" w:lastRowFirstColumn="0" w:lastRowLastColumn="0"/>
            </w:pPr>
            <w:r>
              <w:t>у</w:t>
            </w:r>
            <w:r w:rsidR="0038437D" w:rsidRPr="0038437D">
              <w:t>станов</w:t>
            </w:r>
            <w:r>
              <w:t xml:space="preserve">лены </w:t>
            </w:r>
            <w:r w:rsidR="0038437D" w:rsidRPr="0038437D">
              <w:t xml:space="preserve">и </w:t>
            </w:r>
            <w:r w:rsidRPr="0038437D">
              <w:t>настро</w:t>
            </w:r>
            <w:r>
              <w:t xml:space="preserve">ены </w:t>
            </w:r>
            <w:r w:rsidR="0038437D" w:rsidRPr="0038437D">
              <w:t>программно-аппаратны</w:t>
            </w:r>
            <w:r>
              <w:t>е</w:t>
            </w:r>
            <w:r w:rsidR="0038437D" w:rsidRPr="0038437D">
              <w:t xml:space="preserve"> средств</w:t>
            </w:r>
            <w:r>
              <w:t>а</w:t>
            </w:r>
          </w:p>
          <w:p w14:paraId="426EE6F8" w14:textId="79FAA57D" w:rsidR="0038437D" w:rsidRPr="0038437D" w:rsidRDefault="00FC2585" w:rsidP="0038437D">
            <w:pPr>
              <w:pStyle w:val="441"/>
              <w:cnfStyle w:val="000000000000" w:firstRow="0" w:lastRow="0" w:firstColumn="0" w:lastColumn="0" w:oddVBand="0" w:evenVBand="0" w:oddHBand="0" w:evenHBand="0" w:firstRowFirstColumn="0" w:firstRowLastColumn="0" w:lastRowFirstColumn="0" w:lastRowLastColumn="0"/>
            </w:pPr>
            <w:r>
              <w:t>у</w:t>
            </w:r>
            <w:r w:rsidR="0038437D" w:rsidRPr="0038437D">
              <w:t>станов</w:t>
            </w:r>
            <w:r>
              <w:t>лены</w:t>
            </w:r>
            <w:r w:rsidR="0038437D" w:rsidRPr="0038437D">
              <w:t xml:space="preserve"> и </w:t>
            </w:r>
            <w:r w:rsidRPr="0038437D">
              <w:t>настро</w:t>
            </w:r>
            <w:r>
              <w:t xml:space="preserve">ены </w:t>
            </w:r>
            <w:r w:rsidR="0038437D" w:rsidRPr="0038437D">
              <w:t>средств</w:t>
            </w:r>
            <w:r>
              <w:t>а</w:t>
            </w:r>
            <w:r w:rsidR="0038437D" w:rsidRPr="0038437D">
              <w:t xml:space="preserve"> наблюдения и связанны</w:t>
            </w:r>
            <w:r>
              <w:t>е</w:t>
            </w:r>
            <w:r w:rsidR="0038437D" w:rsidRPr="0038437D">
              <w:t xml:space="preserve"> систем</w:t>
            </w:r>
            <w:r>
              <w:t>ы</w:t>
            </w:r>
            <w:r w:rsidR="0038437D" w:rsidRPr="0038437D">
              <w:t xml:space="preserve"> для обе</w:t>
            </w:r>
            <w:r w:rsidR="0038437D" w:rsidRPr="0038437D">
              <w:t>с</w:t>
            </w:r>
            <w:r w:rsidR="0038437D" w:rsidRPr="0038437D">
              <w:lastRenderedPageBreak/>
              <w:t>печения отслеживания и идентификации диспетчерами аэродрома ВС и ТС на летном поле</w:t>
            </w:r>
          </w:p>
          <w:p w14:paraId="339F90F6" w14:textId="342D10AB" w:rsidR="0038437D" w:rsidRPr="0038437D" w:rsidRDefault="00FC2585" w:rsidP="0038437D">
            <w:pPr>
              <w:pStyle w:val="441"/>
              <w:cnfStyle w:val="000000000000" w:firstRow="0" w:lastRow="0" w:firstColumn="0" w:lastColumn="0" w:oddVBand="0" w:evenVBand="0" w:oddHBand="0" w:evenHBand="0" w:firstRowFirstColumn="0" w:firstRowLastColumn="0" w:lastRowFirstColumn="0" w:lastRowLastColumn="0"/>
            </w:pPr>
            <w:r>
              <w:t>у</w:t>
            </w:r>
            <w:r w:rsidR="0038437D" w:rsidRPr="0038437D">
              <w:t>станов</w:t>
            </w:r>
            <w:r>
              <w:t>лено</w:t>
            </w:r>
            <w:r w:rsidR="0038437D" w:rsidRPr="0038437D">
              <w:t xml:space="preserve"> на ТС, выполняющие операции на летном поле, оборудовани</w:t>
            </w:r>
            <w:r>
              <w:t>е</w:t>
            </w:r>
            <w:r w:rsidR="0038437D" w:rsidRPr="0038437D">
              <w:t xml:space="preserve"> для передачи местоположения и их идентификации системой наблюдения A-SMGCS уровня 3</w:t>
            </w:r>
          </w:p>
          <w:p w14:paraId="1C62B139" w14:textId="7771D21E" w:rsidR="001F4468" w:rsidRPr="0038437D" w:rsidRDefault="00FC2585" w:rsidP="0038437D">
            <w:pPr>
              <w:pStyle w:val="441"/>
              <w:cnfStyle w:val="000000000000" w:firstRow="0" w:lastRow="0" w:firstColumn="0" w:lastColumn="0" w:oddVBand="0" w:evenVBand="0" w:oddHBand="0" w:evenHBand="0" w:firstRowFirstColumn="0" w:firstRowLastColumn="0" w:lastRowFirstColumn="0" w:lastRowLastColumn="0"/>
            </w:pPr>
            <w:r>
              <w:t>у</w:t>
            </w:r>
            <w:r w:rsidR="001F4468">
              <w:t>станов</w:t>
            </w:r>
            <w:r>
              <w:t>лены</w:t>
            </w:r>
            <w:r w:rsidR="001F4468">
              <w:t xml:space="preserve"> на ТС программно-аппаратны</w:t>
            </w:r>
            <w:r>
              <w:t>е</w:t>
            </w:r>
            <w:r w:rsidR="001F4468">
              <w:t xml:space="preserve"> средств</w:t>
            </w:r>
            <w:r>
              <w:t>а</w:t>
            </w:r>
            <w:r w:rsidR="001F4468">
              <w:t xml:space="preserve"> для отображения цифр</w:t>
            </w:r>
            <w:r w:rsidR="001F4468">
              <w:t>о</w:t>
            </w:r>
            <w:r w:rsidR="001F4468">
              <w:t>вых карт аэродрома</w:t>
            </w:r>
          </w:p>
          <w:p w14:paraId="7D73C1B1" w14:textId="2B2FBDBA" w:rsidR="000D16DD" w:rsidRDefault="00FC2585" w:rsidP="00F72A1A">
            <w:pPr>
              <w:pStyle w:val="441"/>
              <w:cnfStyle w:val="000000000000" w:firstRow="0" w:lastRow="0" w:firstColumn="0" w:lastColumn="0" w:oddVBand="0" w:evenVBand="0" w:oddHBand="0" w:evenHBand="0" w:firstRowFirstColumn="0" w:firstRowLastColumn="0" w:lastRowFirstColumn="0" w:lastRowLastColumn="0"/>
            </w:pPr>
            <w:r>
              <w:t>о</w:t>
            </w:r>
            <w:r w:rsidR="0038437D" w:rsidRPr="0038437D">
              <w:t>бновлен</w:t>
            </w:r>
            <w:r>
              <w:t>а</w:t>
            </w:r>
            <w:r w:rsidR="0038437D" w:rsidRPr="0038437D">
              <w:t xml:space="preserve"> и </w:t>
            </w:r>
            <w:r>
              <w:t>о</w:t>
            </w:r>
            <w:r w:rsidRPr="0038437D">
              <w:t>публик</w:t>
            </w:r>
            <w:r>
              <w:t xml:space="preserve">ована </w:t>
            </w:r>
            <w:r w:rsidR="0038437D" w:rsidRPr="0038437D">
              <w:t>АНИ, содержащ</w:t>
            </w:r>
            <w:r>
              <w:t>ая</w:t>
            </w:r>
            <w:r w:rsidR="0038437D" w:rsidRPr="0038437D">
              <w:t xml:space="preserve"> изменения процедур ОВД при и</w:t>
            </w:r>
            <w:r w:rsidR="0038437D" w:rsidRPr="0038437D">
              <w:t>с</w:t>
            </w:r>
            <w:r w:rsidR="0038437D" w:rsidRPr="0038437D">
              <w:t>пользовании A-SMGCS</w:t>
            </w:r>
          </w:p>
        </w:tc>
        <w:tc>
          <w:tcPr>
            <w:tcW w:w="744" w:type="pct"/>
            <w:hideMark/>
          </w:tcPr>
          <w:p w14:paraId="4264A0A1" w14:textId="2B6E31D7" w:rsidR="000D16DD" w:rsidRDefault="009D1914" w:rsidP="009D1914">
            <w:pPr>
              <w:pStyle w:val="450"/>
              <w:cnfStyle w:val="000000000000" w:firstRow="0" w:lastRow="0" w:firstColumn="0" w:lastColumn="0" w:oddVBand="0" w:evenVBand="0" w:oddHBand="0" w:evenHBand="0" w:firstRowFirstColumn="0" w:firstRowLastColumn="0" w:lastRowFirstColumn="0" w:lastRowLastColumn="0"/>
            </w:pPr>
            <w:r>
              <w:lastRenderedPageBreak/>
              <w:t>202</w:t>
            </w:r>
            <w:r w:rsidR="00892AE7">
              <w:rPr>
                <w:lang w:val="ru-RU"/>
              </w:rPr>
              <w:t>3</w:t>
            </w:r>
          </w:p>
        </w:tc>
      </w:tr>
    </w:tbl>
    <w:p w14:paraId="176AC5CD" w14:textId="77777777" w:rsidR="000941FE" w:rsidRDefault="000941FE" w:rsidP="00872146">
      <w:bookmarkStart w:id="239" w:name="_Toc492407999"/>
      <w:bookmarkStart w:id="240" w:name="_Toc498461053"/>
      <w:bookmarkStart w:id="241" w:name="_Toc498527765"/>
      <w:bookmarkStart w:id="242" w:name="_Toc498532445"/>
    </w:p>
    <w:p w14:paraId="2049637B" w14:textId="77777777" w:rsidR="000941FE" w:rsidRDefault="000941FE" w:rsidP="00872146">
      <w:pPr>
        <w:rPr>
          <w:rFonts w:ascii="Roboto" w:eastAsiaTheme="minorEastAsia" w:hAnsi="Roboto"/>
          <w:color w:val="00A5E1" w:themeColor="accent1"/>
          <w:spacing w:val="20"/>
          <w:sz w:val="28"/>
          <w:szCs w:val="28"/>
          <w:lang w:val="en-US"/>
        </w:rPr>
      </w:pPr>
      <w:r>
        <w:br w:type="page"/>
      </w:r>
    </w:p>
    <w:p w14:paraId="21707E07" w14:textId="76331213" w:rsidR="000D16DD" w:rsidRPr="00B60D4C" w:rsidRDefault="000D16DD" w:rsidP="00CD2020">
      <w:pPr>
        <w:pStyle w:val="3"/>
        <w:rPr>
          <w:lang w:val="ru-RU"/>
        </w:rPr>
      </w:pPr>
      <w:bookmarkStart w:id="243" w:name="_Toc498603838"/>
      <w:bookmarkStart w:id="244" w:name="_Toc498618999"/>
      <w:bookmarkStart w:id="245" w:name="_Toc498706604"/>
      <w:bookmarkStart w:id="246" w:name="_Toc498717093"/>
      <w:bookmarkStart w:id="247" w:name="_Toc498721571"/>
      <w:bookmarkStart w:id="248" w:name="_Toc499227734"/>
      <w:r w:rsidRPr="00CD2020">
        <w:lastRenderedPageBreak/>
        <w:t>AOP</w:t>
      </w:r>
      <w:r w:rsidRPr="00B60D4C">
        <w:rPr>
          <w:lang w:val="ru-RU"/>
        </w:rPr>
        <w:t xml:space="preserve">.6 Внедрение систем </w:t>
      </w:r>
      <w:r w:rsidRPr="00CD2020">
        <w:t>A</w:t>
      </w:r>
      <w:r w:rsidRPr="00B60D4C">
        <w:rPr>
          <w:lang w:val="ru-RU"/>
        </w:rPr>
        <w:t>-</w:t>
      </w:r>
      <w:r w:rsidRPr="00CD2020">
        <w:t>SMGCS</w:t>
      </w:r>
      <w:r w:rsidRPr="00B60D4C">
        <w:rPr>
          <w:lang w:val="ru-RU"/>
        </w:rPr>
        <w:t xml:space="preserve"> уровня 4</w:t>
      </w:r>
      <w:bookmarkEnd w:id="239"/>
      <w:bookmarkEnd w:id="240"/>
      <w:bookmarkEnd w:id="241"/>
      <w:bookmarkEnd w:id="242"/>
      <w:bookmarkEnd w:id="243"/>
      <w:bookmarkEnd w:id="244"/>
      <w:bookmarkEnd w:id="245"/>
      <w:bookmarkEnd w:id="246"/>
      <w:bookmarkEnd w:id="247"/>
      <w:bookmarkEnd w:id="248"/>
    </w:p>
    <w:p w14:paraId="739F8D0F" w14:textId="77777777" w:rsidR="000D16DD" w:rsidRDefault="000D16DD" w:rsidP="004B4B36">
      <w:pPr>
        <w:pStyle w:val="150"/>
      </w:pPr>
      <w:r>
        <w:t>Результат мероприятия</w:t>
      </w:r>
    </w:p>
    <w:p w14:paraId="4AF37355" w14:textId="2B123DDE" w:rsidR="000D16DD" w:rsidRDefault="000D16DD" w:rsidP="000D16DD">
      <w:r>
        <w:t xml:space="preserve">Функционал системы A-SMGCS уровня 4 используется </w:t>
      </w:r>
      <w:r w:rsidR="00FC2585">
        <w:t>на</w:t>
      </w:r>
      <w:r>
        <w:t xml:space="preserve"> 4 крупнейших </w:t>
      </w:r>
      <w:r w:rsidR="00D342CE">
        <w:t>аэродромах</w:t>
      </w:r>
      <w:r>
        <w:t xml:space="preserve"> РФ по числу ВПО в пиковый час, что обеспечивает автоматизированное определение оптимал</w:t>
      </w:r>
      <w:r>
        <w:t>ь</w:t>
      </w:r>
      <w:r>
        <w:t>ных маршрутов движения ВС и ТС</w:t>
      </w:r>
      <w:r w:rsidR="003D7F22" w:rsidRPr="003D7F22">
        <w:t xml:space="preserve">, предлагаемых </w:t>
      </w:r>
      <w:r w:rsidR="003D7F22">
        <w:t>функцией планирования маршрута,</w:t>
      </w:r>
      <w:r w:rsidR="003D7F22" w:rsidRPr="003D7F22">
        <w:t xml:space="preserve"> по</w:t>
      </w:r>
      <w:r w:rsidR="003D7F22" w:rsidRPr="003D7F22">
        <w:t>д</w:t>
      </w:r>
      <w:r w:rsidR="003D7F22" w:rsidRPr="003D7F22">
        <w:t>твержденных диспетч</w:t>
      </w:r>
      <w:r w:rsidR="003D7F22">
        <w:t>ером УВД и предаваемых пи</w:t>
      </w:r>
      <w:r w:rsidR="003D7F22" w:rsidRPr="003D7F22">
        <w:t>лотам и водителям</w:t>
      </w:r>
    </w:p>
    <w:p w14:paraId="789C5985" w14:textId="77777777" w:rsidR="000D16DD" w:rsidRDefault="000D16DD" w:rsidP="004B4B36">
      <w:pPr>
        <w:pStyle w:val="150"/>
      </w:pPr>
      <w:r>
        <w:t>Основные эффекты от реализации мероприятия</w:t>
      </w:r>
    </w:p>
    <w:p w14:paraId="38CF1E26" w14:textId="407C5894" w:rsidR="00872146" w:rsidRDefault="00B37BF6" w:rsidP="00872146">
      <w:pPr>
        <w:pStyle w:val="310"/>
      </w:pPr>
      <w:r>
        <w:t>КП</w:t>
      </w:r>
      <w:r w:rsidR="00872146">
        <w:t>.3.6</w:t>
      </w:r>
      <w:r w:rsidR="00872146" w:rsidRPr="00872146">
        <w:t xml:space="preserve"> </w:t>
      </w:r>
      <w:r w:rsidR="00872146">
        <w:t>Сокращение среднего дополнительного времени</w:t>
      </w:r>
      <w:r w:rsidR="00872146" w:rsidRPr="00872146">
        <w:t xml:space="preserve"> руления на вылет и руления после посадки</w:t>
      </w:r>
      <w:r w:rsidR="005C5859">
        <w:t xml:space="preserve"> за счет автоматизированного определения оптимальных маршрутов движения ВС и ТС</w:t>
      </w:r>
    </w:p>
    <w:p w14:paraId="212334C3" w14:textId="41F65E2B" w:rsidR="000D16DD" w:rsidRDefault="00B37BF6" w:rsidP="004B4B36">
      <w:pPr>
        <w:pStyle w:val="310"/>
      </w:pPr>
      <w:r>
        <w:t>КП</w:t>
      </w:r>
      <w:r w:rsidR="000D16DD">
        <w:t>.3.</w:t>
      </w:r>
      <w:r w:rsidR="00895C83">
        <w:t>8</w:t>
      </w:r>
      <w:r w:rsidR="000D16DD">
        <w:t xml:space="preserve"> Сокращение доли рейсов, за</w:t>
      </w:r>
      <w:r w:rsidR="00E72C6F">
        <w:t>держанных более чем на 15 минут</w:t>
      </w:r>
      <w:r w:rsidR="00872146">
        <w:t>, за счет испол</w:t>
      </w:r>
      <w:r w:rsidR="00872146">
        <w:t>ь</w:t>
      </w:r>
      <w:r w:rsidR="00872146">
        <w:t>зования данных о точном местоположении ВС на летном поле для снижения потре</w:t>
      </w:r>
      <w:r w:rsidR="00872146">
        <w:t>б</w:t>
      </w:r>
      <w:r w:rsidR="00872146">
        <w:t>ности применять в сложных метеоусловиях специальные процедуры ОВД, огранич</w:t>
      </w:r>
      <w:r w:rsidR="00872146">
        <w:t>и</w:t>
      </w:r>
      <w:r w:rsidR="00872146">
        <w:t>вающие пропускную способность аэродрома</w:t>
      </w:r>
    </w:p>
    <w:p w14:paraId="5EABD09D" w14:textId="1E3B0BFD" w:rsidR="000D16DD" w:rsidRDefault="00B37BF6" w:rsidP="004B4B36">
      <w:pPr>
        <w:pStyle w:val="310"/>
      </w:pPr>
      <w:r>
        <w:t>КП</w:t>
      </w:r>
      <w:r w:rsidR="000D16DD">
        <w:t>.3.</w:t>
      </w:r>
      <w:r w:rsidR="00895C83">
        <w:t>9</w:t>
      </w:r>
      <w:r w:rsidR="000D16DD">
        <w:t xml:space="preserve"> Сокращение средней задержки рейсов, зад</w:t>
      </w:r>
      <w:r w:rsidR="00E72C6F">
        <w:t>ержанных более чем на 15 минут</w:t>
      </w:r>
      <w:r w:rsidR="00872146">
        <w:t>, за счет использования данных о точном местоположении ВС на летном поле для сниж</w:t>
      </w:r>
      <w:r w:rsidR="00872146">
        <w:t>е</w:t>
      </w:r>
      <w:r w:rsidR="00872146">
        <w:t>ния потребности применять в сложных метеоусловиях специальные процедуры ОВД, ограничивающие пропускную способность аэродрома</w:t>
      </w:r>
    </w:p>
    <w:p w14:paraId="006F0496" w14:textId="77777777" w:rsidR="000D16DD" w:rsidRDefault="000D16DD" w:rsidP="004B4B36">
      <w:pPr>
        <w:pStyle w:val="150"/>
      </w:pPr>
      <w:r>
        <w:t>Дополнительные эффекты от реализации мероприятия</w:t>
      </w:r>
    </w:p>
    <w:p w14:paraId="3E0F9109" w14:textId="662E4BB5" w:rsidR="000D16DD" w:rsidRDefault="00B37BF6" w:rsidP="004B4B36">
      <w:pPr>
        <w:pStyle w:val="310"/>
      </w:pPr>
      <w:r>
        <w:t>КП</w:t>
      </w:r>
      <w:r w:rsidR="000D16DD">
        <w:t xml:space="preserve">.1.2 Недопущение снижения текущего числа </w:t>
      </w:r>
      <w:r w:rsidR="00FC2585">
        <w:t>ВПО</w:t>
      </w:r>
      <w:r w:rsidR="000D16DD">
        <w:t xml:space="preserve"> на одно несанкционированное з</w:t>
      </w:r>
      <w:r w:rsidR="000D16DD">
        <w:t>а</w:t>
      </w:r>
      <w:r w:rsidR="000D16DD">
        <w:t>нятие ВПП за счет определения оптимальных маршрутов движения ВС и ТС</w:t>
      </w:r>
    </w:p>
    <w:p w14:paraId="763BD5FE" w14:textId="77777777" w:rsidR="000D16DD" w:rsidRDefault="000D16DD" w:rsidP="004B4B36">
      <w:pPr>
        <w:pStyle w:val="150"/>
      </w:pPr>
      <w:r>
        <w:t>Связь со Стратегией и ГАНП</w:t>
      </w:r>
    </w:p>
    <w:p w14:paraId="708D60C4" w14:textId="2A54F442" w:rsidR="000D16DD" w:rsidRDefault="000D16DD" w:rsidP="000D16DD">
      <w:r>
        <w:t xml:space="preserve">Мероприятие является частью инициативы Стратегии С5 </w:t>
      </w:r>
      <w:r w:rsidR="00FC2585">
        <w:t>«</w:t>
      </w:r>
      <w:r>
        <w:t xml:space="preserve">Внедрение систем управления движением по аэродрому (A-SMGCS </w:t>
      </w:r>
      <w:r w:rsidR="00FC2585">
        <w:t xml:space="preserve">уровней </w:t>
      </w:r>
      <w:r>
        <w:t>3,</w:t>
      </w:r>
      <w:r w:rsidR="00FC2585">
        <w:t xml:space="preserve"> </w:t>
      </w:r>
      <w:r>
        <w:t>4)</w:t>
      </w:r>
      <w:r w:rsidR="00FC2585">
        <w:t>»</w:t>
      </w:r>
      <w:r>
        <w:t xml:space="preserve"> и соответствует </w:t>
      </w:r>
      <w:r w:rsidR="00FB6D07">
        <w:t>модулям</w:t>
      </w:r>
      <w:r>
        <w:t xml:space="preserve"> ГАНП B1-</w:t>
      </w:r>
      <w:r>
        <w:rPr>
          <w:lang w:val="en-US"/>
        </w:rPr>
        <w:t>SURF</w:t>
      </w:r>
      <w:r w:rsidR="00B37DCB">
        <w:t xml:space="preserve">, </w:t>
      </w:r>
      <w:r w:rsidR="00237093">
        <w:t>B2</w:t>
      </w:r>
      <w:r w:rsidR="00237093" w:rsidRPr="00237093">
        <w:t>-SURF</w:t>
      </w:r>
      <w:r w:rsidR="00237093">
        <w:t xml:space="preserve">, </w:t>
      </w:r>
      <w:r w:rsidR="00B37DCB">
        <w:rPr>
          <w:lang w:val="en-US"/>
        </w:rPr>
        <w:t>B</w:t>
      </w:r>
      <w:r w:rsidR="00B37DCB" w:rsidRPr="00B37DCB">
        <w:t>0-</w:t>
      </w:r>
      <w:r w:rsidR="00B37DCB">
        <w:rPr>
          <w:lang w:val="en-US"/>
        </w:rPr>
        <w:t>SNET</w:t>
      </w:r>
    </w:p>
    <w:p w14:paraId="7AC623D4" w14:textId="77777777" w:rsidR="000D16DD" w:rsidRDefault="000D16DD" w:rsidP="004B4B36">
      <w:pPr>
        <w:pStyle w:val="150"/>
      </w:pPr>
      <w:r>
        <w:t>Описание мероприятия</w:t>
      </w:r>
    </w:p>
    <w:p w14:paraId="1E597A1F" w14:textId="77777777" w:rsidR="000D16DD" w:rsidRDefault="000D16DD" w:rsidP="004B4B36">
      <w:pPr>
        <w:pStyle w:val="150"/>
        <w:sectPr w:rsidR="000D16DD" w:rsidSect="005B0412">
          <w:type w:val="continuous"/>
          <w:pgSz w:w="11906" w:h="16838"/>
          <w:pgMar w:top="1701" w:right="1418" w:bottom="2268" w:left="1418" w:header="709" w:footer="709" w:gutter="0"/>
          <w:cols w:space="720"/>
        </w:sectPr>
      </w:pPr>
    </w:p>
    <w:p w14:paraId="69AEC5B6" w14:textId="77777777" w:rsidR="000D16DD" w:rsidRDefault="000D16DD" w:rsidP="000D16DD">
      <w:r>
        <w:lastRenderedPageBreak/>
        <w:t xml:space="preserve">Мероприятие заключается во внедрении функций </w:t>
      </w:r>
      <w:r>
        <w:rPr>
          <w:lang w:val="en-US"/>
        </w:rPr>
        <w:t>A</w:t>
      </w:r>
      <w:r>
        <w:t>-</w:t>
      </w:r>
      <w:r>
        <w:rPr>
          <w:lang w:val="en-US"/>
        </w:rPr>
        <w:t>SMGCS</w:t>
      </w:r>
      <w:r>
        <w:t xml:space="preserve"> по автоматизирова</w:t>
      </w:r>
      <w:r>
        <w:t>н</w:t>
      </w:r>
      <w:r>
        <w:t>ному планированию и маршрутизации ВС и ТС на летном поле.</w:t>
      </w:r>
    </w:p>
    <w:p w14:paraId="70E3B7C6" w14:textId="4DB47EC0" w:rsidR="000D16DD" w:rsidRDefault="000D16DD" w:rsidP="000D16DD">
      <w:r>
        <w:t>Система автоматически составляет опт</w:t>
      </w:r>
      <w:r>
        <w:t>и</w:t>
      </w:r>
      <w:r>
        <w:t>мальные бесконфликтные маршруты р</w:t>
      </w:r>
      <w:r>
        <w:t>у</w:t>
      </w:r>
      <w:r>
        <w:t xml:space="preserve">ления ВС и движения ТС на основе данных о ситуации на летном поле, полученных в автоматическом режиме от системы </w:t>
      </w:r>
      <w:r>
        <w:rPr>
          <w:lang w:val="en-US"/>
        </w:rPr>
        <w:t>A</w:t>
      </w:r>
      <w:r>
        <w:t>-</w:t>
      </w:r>
      <w:r>
        <w:rPr>
          <w:lang w:val="en-US"/>
        </w:rPr>
        <w:t>SMGCS</w:t>
      </w:r>
      <w:r>
        <w:t xml:space="preserve"> уровня 1.</w:t>
      </w:r>
    </w:p>
    <w:p w14:paraId="6B0E0CE8" w14:textId="77777777" w:rsidR="000D16DD" w:rsidRDefault="000D16DD" w:rsidP="000D16DD">
      <w:r>
        <w:t>Диспетчер ответственен за назначение и, при необходимости, корректировку пре</w:t>
      </w:r>
      <w:r>
        <w:t>д</w:t>
      </w:r>
      <w:r>
        <w:t>ложенных системой маршрутов руления ВС и движения ТС.</w:t>
      </w:r>
    </w:p>
    <w:p w14:paraId="1512025E" w14:textId="77777777" w:rsidR="000D16DD" w:rsidRDefault="000D16DD" w:rsidP="000D16DD">
      <w:r>
        <w:t>Системе A-SMGCS уровня 4 для автомат</w:t>
      </w:r>
      <w:r>
        <w:t>и</w:t>
      </w:r>
      <w:r>
        <w:t xml:space="preserve">ческого планирования потоков движения и </w:t>
      </w:r>
      <w:r>
        <w:lastRenderedPageBreak/>
        <w:t xml:space="preserve">маршрутизации техники по летному полю целесообразно использовать информацию из системы </w:t>
      </w:r>
      <w:r>
        <w:rPr>
          <w:lang w:val="en-US"/>
        </w:rPr>
        <w:t>A</w:t>
      </w:r>
      <w:r>
        <w:t>-</w:t>
      </w:r>
      <w:r>
        <w:rPr>
          <w:lang w:val="en-US"/>
        </w:rPr>
        <w:t>SMGCS</w:t>
      </w:r>
      <w:r>
        <w:t xml:space="preserve"> уровня 3 о конфли</w:t>
      </w:r>
      <w:r>
        <w:t>к</w:t>
      </w:r>
      <w:r>
        <w:t>тах на летном поле. Поэтому при внедр</w:t>
      </w:r>
      <w:r>
        <w:t>е</w:t>
      </w:r>
      <w:r>
        <w:t>нии систем A-SMGCS уровня 4 должна быть обеспечена функциональная совм</w:t>
      </w:r>
      <w:r>
        <w:t>е</w:t>
      </w:r>
      <w:r>
        <w:t>стимость с системами A-SMGCS уровня 3.</w:t>
      </w:r>
    </w:p>
    <w:p w14:paraId="6EF17AC8" w14:textId="0C6F3B0A" w:rsidR="000D16DD" w:rsidRDefault="000D16DD" w:rsidP="000D16DD">
      <w:r>
        <w:t xml:space="preserve">Принятие окончательного решения о внедрении системы </w:t>
      </w:r>
      <w:r>
        <w:rPr>
          <w:lang w:val="en-US"/>
        </w:rPr>
        <w:t>A</w:t>
      </w:r>
      <w:r>
        <w:t>-</w:t>
      </w:r>
      <w:r>
        <w:rPr>
          <w:lang w:val="en-US"/>
        </w:rPr>
        <w:t>SMGCS</w:t>
      </w:r>
      <w:r>
        <w:t xml:space="preserve"> уровня 4 на конкретном аэродроме должно прин</w:t>
      </w:r>
      <w:r>
        <w:t>и</w:t>
      </w:r>
      <w:r>
        <w:t>маться в т</w:t>
      </w:r>
      <w:r w:rsidR="00FC2585">
        <w:t>ом числе</w:t>
      </w:r>
      <w:r>
        <w:t xml:space="preserve"> с учетом таких крит</w:t>
      </w:r>
      <w:r>
        <w:t>е</w:t>
      </w:r>
      <w:r>
        <w:t>риев</w:t>
      </w:r>
      <w:r w:rsidR="00FC2585">
        <w:t>,</w:t>
      </w:r>
      <w:r>
        <w:t xml:space="preserve"> как: количество </w:t>
      </w:r>
      <w:r w:rsidR="00FC2585">
        <w:t xml:space="preserve">рейсов, </w:t>
      </w:r>
      <w:r>
        <w:t>задержа</w:t>
      </w:r>
      <w:r>
        <w:t>н</w:t>
      </w:r>
      <w:r>
        <w:t>ных и отмен</w:t>
      </w:r>
      <w:r w:rsidR="00FC2585">
        <w:t>е</w:t>
      </w:r>
      <w:r>
        <w:t>нных вследствие сниженной видимости</w:t>
      </w:r>
      <w:r w:rsidR="00FC2585">
        <w:t>;</w:t>
      </w:r>
      <w:r>
        <w:t xml:space="preserve"> количество несанкционир</w:t>
      </w:r>
      <w:r>
        <w:t>о</w:t>
      </w:r>
      <w:r>
        <w:t>ванных выездов на ВПП</w:t>
      </w:r>
      <w:r w:rsidR="00FC2585">
        <w:t>;</w:t>
      </w:r>
      <w:r>
        <w:t xml:space="preserve"> сложность п</w:t>
      </w:r>
      <w:r>
        <w:t>о</w:t>
      </w:r>
      <w:r>
        <w:t>годных условий</w:t>
      </w:r>
      <w:r w:rsidR="00FC2585">
        <w:t>;</w:t>
      </w:r>
      <w:r w:rsidR="0040601C">
        <w:t xml:space="preserve"> </w:t>
      </w:r>
      <w:r w:rsidR="0040601C" w:rsidRPr="0040601C">
        <w:t>эксплуатационные мин</w:t>
      </w:r>
      <w:r w:rsidR="0040601C" w:rsidRPr="0040601C">
        <w:t>и</w:t>
      </w:r>
      <w:r w:rsidR="0040601C" w:rsidRPr="0040601C">
        <w:t>мумы аэродрома для взлета и посадки</w:t>
      </w:r>
      <w:r>
        <w:t>.</w:t>
      </w:r>
    </w:p>
    <w:p w14:paraId="4100320F" w14:textId="77777777" w:rsidR="000D16DD" w:rsidRDefault="000D16DD" w:rsidP="006C5FED">
      <w:pPr>
        <w:sectPr w:rsidR="000D16DD" w:rsidSect="004B4B36">
          <w:type w:val="continuous"/>
          <w:pgSz w:w="11906" w:h="16838"/>
          <w:pgMar w:top="1701" w:right="1418" w:bottom="2268" w:left="1418" w:header="709" w:footer="709" w:gutter="0"/>
          <w:cols w:num="2" w:space="561"/>
        </w:sectPr>
      </w:pPr>
    </w:p>
    <w:p w14:paraId="2739792C" w14:textId="3F208AB0" w:rsidR="000D16DD" w:rsidRPr="007A3521" w:rsidRDefault="000D16DD" w:rsidP="004B4B36">
      <w:pPr>
        <w:pStyle w:val="150"/>
      </w:pPr>
      <w:r>
        <w:lastRenderedPageBreak/>
        <w:t>География мероприятия</w:t>
      </w:r>
    </w:p>
    <w:p w14:paraId="62EA50A5" w14:textId="5E642EE8" w:rsidR="000D16DD" w:rsidRPr="007A3521" w:rsidRDefault="000D16DD" w:rsidP="000D16DD">
      <w:r>
        <w:t xml:space="preserve">Системы A-SMGCS уровня 4 будут последовательно внедрены </w:t>
      </w:r>
      <w:r w:rsidR="00D900D4" w:rsidDel="00E005E0">
        <w:t>на</w:t>
      </w:r>
      <w:r w:rsidR="003309DB" w:rsidDel="00E005E0">
        <w:t xml:space="preserve"> </w:t>
      </w:r>
      <w:r w:rsidR="003309DB">
        <w:t xml:space="preserve">аэродромах операторами аэродромов и органами ОВД, осуществляющими </w:t>
      </w:r>
      <w:r>
        <w:t>аэродромное диспетчерское обслужив</w:t>
      </w:r>
      <w:r>
        <w:t>а</w:t>
      </w:r>
      <w:r>
        <w:t>ние аэродромов РФ, в которых число ВПО в пиковый час с учетом прогноза роста пассаж</w:t>
      </w:r>
      <w:r>
        <w:t>и</w:t>
      </w:r>
      <w:r>
        <w:t>ропотока превышает значение, приведенное в таблице ниже.</w:t>
      </w:r>
      <w:r w:rsidR="00175136">
        <w:t xml:space="preserve"> </w:t>
      </w:r>
      <w:r w:rsidR="00175136" w:rsidRPr="00175136">
        <w:t>При обновлении АНП посл</w:t>
      </w:r>
      <w:r w:rsidR="00175136" w:rsidRPr="00175136">
        <w:t>е</w:t>
      </w:r>
      <w:r w:rsidR="00175136" w:rsidRPr="00175136">
        <w:t>довательность внедрения систем будут актуализирована на основе актуального прогноза роста пассажиропотока</w:t>
      </w:r>
    </w:p>
    <w:tbl>
      <w:tblPr>
        <w:tblStyle w:val="affff5"/>
        <w:tblW w:w="5000" w:type="pct"/>
        <w:tblLook w:val="0480" w:firstRow="0" w:lastRow="0" w:firstColumn="1" w:lastColumn="0" w:noHBand="0" w:noVBand="1"/>
      </w:tblPr>
      <w:tblGrid>
        <w:gridCol w:w="1249"/>
        <w:gridCol w:w="587"/>
        <w:gridCol w:w="771"/>
        <w:gridCol w:w="784"/>
        <w:gridCol w:w="5308"/>
        <w:gridCol w:w="587"/>
      </w:tblGrid>
      <w:tr w:rsidR="000D16DD" w:rsidRPr="00931BF9" w14:paraId="12F820BD" w14:textId="77777777" w:rsidTr="003D7F22">
        <w:tc>
          <w:tcPr>
            <w:cnfStyle w:val="001000000000" w:firstRow="0" w:lastRow="0" w:firstColumn="1" w:lastColumn="0" w:oddVBand="0" w:evenVBand="0" w:oddHBand="0" w:evenHBand="0" w:firstRowFirstColumn="0" w:firstRowLastColumn="0" w:lastRowFirstColumn="0" w:lastRowLastColumn="0"/>
            <w:tcW w:w="989" w:type="pct"/>
            <w:gridSpan w:val="2"/>
            <w:hideMark/>
          </w:tcPr>
          <w:p w14:paraId="5224A49B" w14:textId="73A7171E" w:rsidR="000D16DD" w:rsidRDefault="00E81F00" w:rsidP="00E81F00">
            <w:pPr>
              <w:pStyle w:val="47"/>
            </w:pPr>
            <w:r>
              <w:t>ЗНАЧЕНИЕ КРИТЕРИЯ</w:t>
            </w:r>
          </w:p>
        </w:tc>
        <w:tc>
          <w:tcPr>
            <w:tcW w:w="415" w:type="pct"/>
            <w:tcBorders>
              <w:bottom w:val="single" w:sz="4" w:space="0" w:color="FFFFFF" w:themeColor="background1"/>
            </w:tcBorders>
          </w:tcPr>
          <w:p w14:paraId="62CB9FE7"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pPr>
          </w:p>
        </w:tc>
        <w:tc>
          <w:tcPr>
            <w:tcW w:w="3596" w:type="pct"/>
            <w:gridSpan w:val="3"/>
            <w:tcBorders>
              <w:bottom w:val="single" w:sz="4" w:space="0" w:color="FFFFFF" w:themeColor="background1"/>
            </w:tcBorders>
            <w:hideMark/>
          </w:tcPr>
          <w:p w14:paraId="38C259B4" w14:textId="77777777" w:rsidR="000D16DD" w:rsidRDefault="000D16DD" w:rsidP="00E81F00">
            <w:pPr>
              <w:pStyle w:val="47"/>
              <w:cnfStyle w:val="000000000000" w:firstRow="0" w:lastRow="0" w:firstColumn="0" w:lastColumn="0" w:oddVBand="0" w:evenVBand="0" w:oddHBand="0" w:evenHBand="0" w:firstRowFirstColumn="0" w:firstRowLastColumn="0" w:lastRowFirstColumn="0" w:lastRowLastColumn="0"/>
            </w:pPr>
            <w:r>
              <w:t xml:space="preserve">Последовательность внедрения системы </w:t>
            </w:r>
            <w:r>
              <w:rPr>
                <w:lang w:val="en-US"/>
              </w:rPr>
              <w:t>A</w:t>
            </w:r>
            <w:r>
              <w:t>-</w:t>
            </w:r>
            <w:r>
              <w:rPr>
                <w:lang w:val="en-US"/>
              </w:rPr>
              <w:t>SMGCS</w:t>
            </w:r>
            <w:r>
              <w:t xml:space="preserve"> уровня 4</w:t>
            </w:r>
          </w:p>
        </w:tc>
      </w:tr>
      <w:tr w:rsidR="000D16DD" w14:paraId="3B1622F0" w14:textId="77777777" w:rsidTr="008D1DC2">
        <w:tc>
          <w:tcPr>
            <w:cnfStyle w:val="001000000000" w:firstRow="0" w:lastRow="0" w:firstColumn="1" w:lastColumn="0" w:oddVBand="0" w:evenVBand="0" w:oddHBand="0" w:evenHBand="0" w:firstRowFirstColumn="0" w:firstRowLastColumn="0" w:lastRowFirstColumn="0" w:lastRowLastColumn="0"/>
            <w:tcW w:w="673" w:type="pct"/>
            <w:tcBorders>
              <w:left w:val="single" w:sz="4" w:space="0" w:color="FFFFFF" w:themeColor="background1"/>
              <w:right w:val="single" w:sz="4" w:space="0" w:color="FFFFFF" w:themeColor="background1"/>
            </w:tcBorders>
            <w:shd w:val="clear" w:color="auto" w:fill="969696" w:themeFill="accent3"/>
            <w:hideMark/>
          </w:tcPr>
          <w:p w14:paraId="540CBE0A" w14:textId="71E9AB52" w:rsidR="000D16DD" w:rsidRPr="00E81F00" w:rsidRDefault="00E81F00" w:rsidP="00E81F00">
            <w:pPr>
              <w:pStyle w:val="410"/>
            </w:pPr>
            <w:r w:rsidRPr="00E81F00">
              <w:t>ЧИСЛО ВПО В ПИКОВЫЙ ЧАС</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7E35523" w14:textId="399050D2" w:rsidR="000D16DD" w:rsidRPr="00E81F00" w:rsidRDefault="00E81F00" w:rsidP="00E81F00">
            <w:pPr>
              <w:pStyle w:val="410"/>
              <w:cnfStyle w:val="000000000000" w:firstRow="0" w:lastRow="0" w:firstColumn="0" w:lastColumn="0" w:oddVBand="0" w:evenVBand="0" w:oddHBand="0" w:evenHBand="0" w:firstRowFirstColumn="0" w:firstRowLastColumn="0" w:lastRowFirstColumn="0" w:lastRowLastColumn="0"/>
            </w:pPr>
            <w:r w:rsidRPr="00E81F00">
              <w:t>ГОД</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745C87A" w14:textId="77777777" w:rsidR="000D16DD" w:rsidRPr="00E81F00" w:rsidRDefault="008D1DC2" w:rsidP="00E81F00">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95616" behindDoc="0" locked="0" layoutInCell="1" allowOverlap="1" wp14:anchorId="1BE57352" wp14:editId="511BB017">
                      <wp:simplePos x="0" y="0"/>
                      <wp:positionH relativeFrom="column">
                        <wp:posOffset>-160793</wp:posOffset>
                      </wp:positionH>
                      <wp:positionV relativeFrom="paragraph">
                        <wp:posOffset>341078</wp:posOffset>
                      </wp:positionV>
                      <wp:extent cx="852789" cy="123326"/>
                      <wp:effectExtent l="2540" t="0" r="7620" b="7620"/>
                      <wp:wrapNone/>
                      <wp:docPr id="26" name="Равнобедренный треугольник 9"/>
                      <wp:cNvGraphicFramePr/>
                      <a:graphic xmlns:a="http://schemas.openxmlformats.org/drawingml/2006/main">
                        <a:graphicData uri="http://schemas.microsoft.com/office/word/2010/wordprocessingShape">
                          <wps:wsp>
                            <wps:cNvSpPr/>
                            <wps:spPr>
                              <a:xfrm rot="5400000">
                                <a:off x="0" y="0"/>
                                <a:ext cx="852789" cy="123326"/>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4011DD4" id="Равнобедренный треугольник 9" o:spid="_x0000_s1026" type="#_x0000_t5" style="position:absolute;margin-left:-12.65pt;margin-top:26.85pt;width:67.15pt;height:9.7pt;rotation:90;z-index:2516956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" fillcolor="#00a5e1 [3204]" stroked="f" strokeweight="2pt"/>
                  </w:pict>
                </mc:Fallback>
              </mc:AlternateContent>
            </w: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B28C2F8" w14:textId="783E259E" w:rsidR="000D16DD" w:rsidRDefault="00E81F00" w:rsidP="00E81F00">
            <w:pPr>
              <w:pStyle w:val="410"/>
              <w:cnfStyle w:val="000000000000" w:firstRow="0" w:lastRow="0" w:firstColumn="0" w:lastColumn="0" w:oddVBand="0" w:evenVBand="0" w:oddHBand="0" w:evenHBand="0" w:firstRowFirstColumn="0" w:firstRowLastColumn="0" w:lastRowFirstColumn="0" w:lastRowLastColumn="0"/>
            </w:pPr>
            <w:r>
              <w:rPr>
                <w:caps w:val="0"/>
              </w:rP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5CC64FC" w14:textId="4A271699" w:rsidR="000D16DD" w:rsidRDefault="00982A98" w:rsidP="00E81F00">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D4AD68F" w14:textId="435E1890" w:rsidR="000D16DD" w:rsidRDefault="00E81F00" w:rsidP="00E81F00">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r>
      <w:tr w:rsidR="000D16DD" w14:paraId="4C59C036" w14:textId="77777777" w:rsidTr="008D1DC2">
        <w:tc>
          <w:tcPr>
            <w:cnfStyle w:val="001000000000" w:firstRow="0" w:lastRow="0" w:firstColumn="1" w:lastColumn="0" w:oddVBand="0" w:evenVBand="0" w:oddHBand="0" w:evenHBand="0" w:firstRowFirstColumn="0" w:firstRowLastColumn="0" w:lastRowFirstColumn="0" w:lastRowLastColumn="0"/>
            <w:tcW w:w="673" w:type="pct"/>
            <w:tcBorders>
              <w:left w:val="single" w:sz="4" w:space="0" w:color="FFFFFF" w:themeColor="background1"/>
              <w:bottom w:val="single" w:sz="4" w:space="0" w:color="FFFFFF" w:themeColor="background1"/>
              <w:right w:val="single" w:sz="4" w:space="0" w:color="FFFFFF" w:themeColor="background1"/>
            </w:tcBorders>
            <w:hideMark/>
          </w:tcPr>
          <w:p w14:paraId="5B4715BF" w14:textId="1FFA7A9C" w:rsidR="000D16DD" w:rsidRDefault="00D900D4" w:rsidP="00E81F00">
            <w:pPr>
              <w:pStyle w:val="43"/>
            </w:pPr>
            <w:r w:rsidDel="00E005E0">
              <w:rPr>
                <w:lang w:val="en-US"/>
              </w:rPr>
              <w:t>≥</w:t>
            </w:r>
            <w:r w:rsidR="000D16DD" w:rsidRPr="00E81F00">
              <w:rPr>
                <w:lang w:val="en-US"/>
              </w:rPr>
              <w:t xml:space="preserve"> 30</w:t>
            </w:r>
            <w:r w:rsidR="000D16DD">
              <w:t xml:space="preserve"> </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11A21F1" w14:textId="0C578DF6" w:rsidR="000D16DD" w:rsidRDefault="000D16DD" w:rsidP="00892AE7">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5</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7295076B" w14:textId="42607A04"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A4A9126"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tcBorders>
            <w:hideMark/>
          </w:tcPr>
          <w:p w14:paraId="79AF539D"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16" w:type="pct"/>
            <w:tcBorders>
              <w:top w:val="single" w:sz="4" w:space="0" w:color="FFFFFF" w:themeColor="background1"/>
            </w:tcBorders>
            <w:hideMark/>
          </w:tcPr>
          <w:p w14:paraId="5627B50E" w14:textId="07CB5CA3" w:rsidR="000D16DD" w:rsidRDefault="000D16DD" w:rsidP="00892AE7">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5</w:t>
            </w:r>
          </w:p>
        </w:tc>
      </w:tr>
    </w:tbl>
    <w:p w14:paraId="6FBFD569" w14:textId="77777777" w:rsidR="000D16DD" w:rsidRDefault="000D16DD" w:rsidP="006C5FED">
      <w:pPr>
        <w:rPr>
          <w:rFonts w:eastAsiaTheme="minorEastAsia"/>
        </w:rPr>
      </w:pPr>
    </w:p>
    <w:p w14:paraId="2D6B0CF0" w14:textId="77777777" w:rsidR="000D16DD" w:rsidRDefault="000D16DD" w:rsidP="004B4B36">
      <w:pPr>
        <w:pStyle w:val="150"/>
      </w:pPr>
      <w:r>
        <w:rPr>
          <w:rFonts w:eastAsiaTheme="minorEastAsia"/>
        </w:rPr>
        <w:t>Связь с другими мероприятиями</w:t>
      </w:r>
    </w:p>
    <w:p w14:paraId="7EDC2D53" w14:textId="77777777" w:rsidR="000D16DD" w:rsidRDefault="000D16DD" w:rsidP="004B4B36">
      <w:pPr>
        <w:pStyle w:val="150"/>
        <w:rPr>
          <w:color w:val="0070C0"/>
        </w:rPr>
        <w:sectPr w:rsidR="000D16DD" w:rsidSect="005B0412">
          <w:type w:val="continuous"/>
          <w:pgSz w:w="11906" w:h="16838"/>
          <w:pgMar w:top="1701" w:right="1418" w:bottom="2268" w:left="1418" w:header="709" w:footer="709" w:gutter="0"/>
          <w:cols w:space="720"/>
        </w:sectPr>
      </w:pPr>
    </w:p>
    <w:p w14:paraId="5FC3B6B2" w14:textId="77777777" w:rsidR="000D16DD" w:rsidRDefault="000D16DD" w:rsidP="000E1BE7">
      <w:pPr>
        <w:pStyle w:val="211"/>
      </w:pPr>
      <w:r>
        <w:lastRenderedPageBreak/>
        <w:t>Предшествующие мероприятия</w:t>
      </w:r>
    </w:p>
    <w:p w14:paraId="7244BA14" w14:textId="77777777" w:rsidR="000D16DD" w:rsidRDefault="000D16DD" w:rsidP="00A24DE1">
      <w:pPr>
        <w:pStyle w:val="310"/>
      </w:pPr>
      <w:r>
        <w:lastRenderedPageBreak/>
        <w:t>AOP.5 Внедрение систем A-SMGCS уровня 3</w:t>
      </w:r>
    </w:p>
    <w:p w14:paraId="0BA313D3" w14:textId="77777777" w:rsidR="000D16DD" w:rsidRDefault="000D16DD" w:rsidP="000E1BE7">
      <w:pPr>
        <w:pStyle w:val="211"/>
      </w:pPr>
      <w:r>
        <w:lastRenderedPageBreak/>
        <w:t>Последующие мероприятия</w:t>
      </w:r>
    </w:p>
    <w:p w14:paraId="0A3C3443" w14:textId="77777777" w:rsidR="000D16DD" w:rsidRDefault="000D16DD" w:rsidP="00A24DE1">
      <w:pPr>
        <w:pStyle w:val="310"/>
      </w:pPr>
      <w:r>
        <w:lastRenderedPageBreak/>
        <w:t>Отсутствуют</w:t>
      </w:r>
    </w:p>
    <w:p w14:paraId="42ADA111" w14:textId="77777777" w:rsidR="000D16DD" w:rsidRDefault="000D16DD" w:rsidP="006C5FED">
      <w:pPr>
        <w:sectPr w:rsidR="000D16DD" w:rsidSect="004B4B36">
          <w:type w:val="continuous"/>
          <w:pgSz w:w="11906" w:h="16838"/>
          <w:pgMar w:top="1701" w:right="1418" w:bottom="2268" w:left="1418" w:header="709" w:footer="709" w:gutter="0"/>
          <w:cols w:num="2" w:space="561"/>
        </w:sectPr>
      </w:pPr>
    </w:p>
    <w:p w14:paraId="1A08E1E5" w14:textId="77777777" w:rsidR="000D16DD" w:rsidRDefault="000D16DD" w:rsidP="004B4B36">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5"/>
        <w:gridCol w:w="6777"/>
        <w:gridCol w:w="1314"/>
      </w:tblGrid>
      <w:tr w:rsidR="002D68FB" w:rsidRPr="002D68FB" w14:paraId="53FFA26D" w14:textId="77777777" w:rsidTr="00E81F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8" w:type="pct"/>
            <w:tcBorders>
              <w:bottom w:val="single" w:sz="4" w:space="0" w:color="FFFFFF" w:themeColor="background1"/>
            </w:tcBorders>
            <w:hideMark/>
          </w:tcPr>
          <w:p w14:paraId="61CEC410" w14:textId="77777777" w:rsidR="000D16DD" w:rsidRDefault="000D16DD" w:rsidP="002D68FB">
            <w:pPr>
              <w:pStyle w:val="410"/>
            </w:pPr>
            <w:r>
              <w:t>Пункт плана</w:t>
            </w:r>
          </w:p>
        </w:tc>
        <w:tc>
          <w:tcPr>
            <w:tcW w:w="3683" w:type="pct"/>
            <w:tcBorders>
              <w:bottom w:val="single" w:sz="4" w:space="0" w:color="FFFFFF" w:themeColor="background1"/>
            </w:tcBorders>
            <w:hideMark/>
          </w:tcPr>
          <w:p w14:paraId="54448AA7"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639" w:type="pct"/>
            <w:tcBorders>
              <w:bottom w:val="single" w:sz="4" w:space="0" w:color="FFFFFF" w:themeColor="background1"/>
            </w:tcBorders>
            <w:hideMark/>
          </w:tcPr>
          <w:p w14:paraId="648817A3" w14:textId="77777777" w:rsidR="000D16DD" w:rsidRPr="002D68FB" w:rsidRDefault="000D16DD" w:rsidP="002D68FB">
            <w:pPr>
              <w:pStyle w:val="410"/>
              <w:cnfStyle w:val="100000000000" w:firstRow="1" w:lastRow="0" w:firstColumn="0" w:lastColumn="0" w:oddVBand="0" w:evenVBand="0" w:oddHBand="0" w:evenHBand="0" w:firstRowFirstColumn="0" w:firstRowLastColumn="0" w:lastRowFirstColumn="0" w:lastRowLastColumn="0"/>
            </w:pPr>
            <w:r w:rsidRPr="002D68FB">
              <w:t>Срок выполнения</w:t>
            </w:r>
          </w:p>
        </w:tc>
      </w:tr>
      <w:tr w:rsidR="000D16DD" w:rsidRPr="00931BF9" w14:paraId="7ACDE6E2" w14:textId="77777777" w:rsidTr="00E81F00">
        <w:tc>
          <w:tcPr>
            <w:cnfStyle w:val="001000000000" w:firstRow="0" w:lastRow="0" w:firstColumn="1" w:lastColumn="0" w:oddVBand="0" w:evenVBand="0" w:oddHBand="0" w:evenHBand="0" w:firstRowFirstColumn="0" w:firstRowLastColumn="0" w:lastRowFirstColumn="0" w:lastRowLastColumn="0"/>
            <w:tcW w:w="4361" w:type="pct"/>
            <w:gridSpan w:val="2"/>
            <w:tcBorders>
              <w:left w:val="single" w:sz="4" w:space="0" w:color="FFFFFF" w:themeColor="background1"/>
              <w:right w:val="single" w:sz="4" w:space="0" w:color="FFFFFF" w:themeColor="background1"/>
            </w:tcBorders>
            <w:hideMark/>
          </w:tcPr>
          <w:p w14:paraId="1107241D" w14:textId="77777777" w:rsidR="000D16DD" w:rsidRDefault="000D16DD" w:rsidP="002D68FB">
            <w:pPr>
              <w:pStyle w:val="420"/>
              <w:rPr>
                <w:color w:val="333333"/>
              </w:rPr>
            </w:pPr>
            <w:r>
              <w:t xml:space="preserve">Подготовка к внедрению систем </w:t>
            </w:r>
            <w:r>
              <w:rPr>
                <w:lang w:val="en-US"/>
              </w:rPr>
              <w:t>A</w:t>
            </w:r>
            <w:r>
              <w:t>-</w:t>
            </w:r>
            <w:r>
              <w:rPr>
                <w:lang w:val="en-US"/>
              </w:rPr>
              <w:t>SMGCS</w:t>
            </w:r>
          </w:p>
        </w:tc>
        <w:tc>
          <w:tcPr>
            <w:tcW w:w="639"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5A013151"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5DAC8530" w14:textId="77777777" w:rsidTr="00E81F00">
        <w:tc>
          <w:tcPr>
            <w:cnfStyle w:val="001000000000" w:firstRow="0" w:lastRow="0" w:firstColumn="1" w:lastColumn="0" w:oddVBand="0" w:evenVBand="0" w:oddHBand="0" w:evenHBand="0" w:firstRowFirstColumn="0" w:firstRowLastColumn="0" w:lastRowFirstColumn="0" w:lastRowLastColumn="0"/>
            <w:tcW w:w="678" w:type="pct"/>
            <w:hideMark/>
          </w:tcPr>
          <w:p w14:paraId="481F72F9" w14:textId="77777777" w:rsidR="000D16DD" w:rsidRDefault="000D16DD" w:rsidP="00E81F00">
            <w:pPr>
              <w:pStyle w:val="420"/>
            </w:pPr>
            <w:r>
              <w:rPr>
                <w:lang w:val="en-US"/>
              </w:rPr>
              <w:t>AOP.6</w:t>
            </w:r>
            <w:r>
              <w:t>.П.1</w:t>
            </w:r>
          </w:p>
        </w:tc>
        <w:tc>
          <w:tcPr>
            <w:tcW w:w="3683" w:type="pct"/>
            <w:tcBorders>
              <w:top w:val="single" w:sz="4" w:space="0" w:color="FFFFFF" w:themeColor="background1"/>
            </w:tcBorders>
            <w:hideMark/>
          </w:tcPr>
          <w:p w14:paraId="798A927F" w14:textId="653E8E2D" w:rsidR="000D16DD" w:rsidRDefault="003D7F22">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000D16DD">
              <w:t xml:space="preserve"> требования к системе </w:t>
            </w:r>
            <w:r w:rsidR="000D16DD">
              <w:rPr>
                <w:lang w:val="en-US"/>
              </w:rPr>
              <w:t>A</w:t>
            </w:r>
            <w:r w:rsidR="000D16DD">
              <w:t>-</w:t>
            </w:r>
            <w:r w:rsidR="000D16DD">
              <w:rPr>
                <w:lang w:val="en-US"/>
              </w:rPr>
              <w:t>SGMCS</w:t>
            </w:r>
            <w:r w:rsidR="000D16DD">
              <w:t xml:space="preserve"> в части безопасности, технических характеристик и функциональной совместимости:</w:t>
            </w:r>
          </w:p>
          <w:p w14:paraId="5422FC62" w14:textId="4391F4E8" w:rsidR="000D16DD" w:rsidRDefault="000D16DD" w:rsidP="004B4B36">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E005E0">
              <w:t>е</w:t>
            </w:r>
            <w:r>
              <w:t xml:space="preserve"> процедур</w:t>
            </w:r>
            <w:r w:rsidR="00E005E0">
              <w:t>ы</w:t>
            </w:r>
            <w:r>
              <w:t xml:space="preserve"> использования функционала системы A-</w:t>
            </w:r>
            <w:r>
              <w:rPr>
                <w:lang w:val="en-US"/>
              </w:rPr>
              <w:t>SMGCS</w:t>
            </w:r>
            <w:r>
              <w:t xml:space="preserve"> уровня 4 персоналом ОВД в различных сценариях</w:t>
            </w:r>
          </w:p>
          <w:p w14:paraId="7C396A16" w14:textId="516D330F" w:rsidR="000D16DD" w:rsidRDefault="000D16DD" w:rsidP="00415A55">
            <w:pPr>
              <w:pStyle w:val="441"/>
              <w:cnfStyle w:val="000000000000" w:firstRow="0" w:lastRow="0" w:firstColumn="0" w:lastColumn="0" w:oddVBand="0" w:evenVBand="0" w:oddHBand="0" w:evenHBand="0" w:firstRowFirstColumn="0" w:firstRowLastColumn="0" w:lastRowFirstColumn="0" w:lastRowLastColumn="0"/>
            </w:pPr>
            <w:r>
              <w:t>схем</w:t>
            </w:r>
            <w:r w:rsidR="00E005E0">
              <w:t>ы</w:t>
            </w:r>
            <w:r>
              <w:t xml:space="preserve"> взаимодействия со смежными системами</w:t>
            </w:r>
          </w:p>
        </w:tc>
        <w:tc>
          <w:tcPr>
            <w:tcW w:w="639" w:type="pct"/>
            <w:tcBorders>
              <w:top w:val="single" w:sz="4" w:space="0" w:color="FFFFFF" w:themeColor="background1"/>
            </w:tcBorders>
            <w:hideMark/>
          </w:tcPr>
          <w:p w14:paraId="41A7CE92" w14:textId="1B4AF981" w:rsidR="000D16DD" w:rsidRDefault="00892AE7" w:rsidP="00E81F00">
            <w:pPr>
              <w:pStyle w:val="450"/>
              <w:cnfStyle w:val="000000000000" w:firstRow="0" w:lastRow="0" w:firstColumn="0" w:lastColumn="0" w:oddVBand="0" w:evenVBand="0" w:oddHBand="0" w:evenHBand="0" w:firstRowFirstColumn="0" w:firstRowLastColumn="0" w:lastRowFirstColumn="0" w:lastRowLastColumn="0"/>
            </w:pPr>
            <w:r>
              <w:t>202</w:t>
            </w:r>
            <w:r>
              <w:rPr>
                <w:lang w:val="ru-RU"/>
              </w:rPr>
              <w:t>2</w:t>
            </w:r>
          </w:p>
        </w:tc>
      </w:tr>
      <w:tr w:rsidR="00415A55" w14:paraId="67D97041" w14:textId="77777777" w:rsidTr="00E81F00">
        <w:tc>
          <w:tcPr>
            <w:cnfStyle w:val="001000000000" w:firstRow="0" w:lastRow="0" w:firstColumn="1" w:lastColumn="0" w:oddVBand="0" w:evenVBand="0" w:oddHBand="0" w:evenHBand="0" w:firstRowFirstColumn="0" w:firstRowLastColumn="0" w:lastRowFirstColumn="0" w:lastRowLastColumn="0"/>
            <w:tcW w:w="678" w:type="pct"/>
          </w:tcPr>
          <w:p w14:paraId="5D5DC530" w14:textId="77777777" w:rsidR="00415A55" w:rsidRDefault="00415A55" w:rsidP="00E81F00">
            <w:pPr>
              <w:pStyle w:val="420"/>
              <w:rPr>
                <w:lang w:val="en-US"/>
              </w:rPr>
            </w:pPr>
          </w:p>
        </w:tc>
        <w:tc>
          <w:tcPr>
            <w:tcW w:w="3683" w:type="pct"/>
            <w:tcBorders>
              <w:top w:val="single" w:sz="4" w:space="0" w:color="FFFFFF" w:themeColor="background1"/>
            </w:tcBorders>
          </w:tcPr>
          <w:p w14:paraId="03618E84" w14:textId="567F6567" w:rsidR="00415A55" w:rsidRDefault="00415A55" w:rsidP="00415A55">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A-SMGCS уровня 4, в т</w:t>
            </w:r>
            <w:r w:rsidR="00E005E0">
              <w:t>ом числе</w:t>
            </w:r>
            <w:r>
              <w:t>:</w:t>
            </w:r>
          </w:p>
          <w:p w14:paraId="3317B4C9" w14:textId="1C4DF465" w:rsidR="003309DB" w:rsidRDefault="00E005E0" w:rsidP="00415A55">
            <w:pPr>
              <w:pStyle w:val="442"/>
              <w:cnfStyle w:val="000000000000" w:firstRow="0" w:lastRow="0" w:firstColumn="0" w:lastColumn="0" w:oddVBand="0" w:evenVBand="0" w:oddHBand="0" w:evenHBand="0" w:firstRowFirstColumn="0" w:firstRowLastColumn="0" w:lastRowFirstColumn="0" w:lastRowLastColumn="0"/>
            </w:pPr>
            <w:r>
              <w:t>н</w:t>
            </w:r>
            <w:r w:rsidR="003309DB">
              <w:t>аземное оборудование на летном поле</w:t>
            </w:r>
          </w:p>
          <w:p w14:paraId="50A51E51" w14:textId="75A58601" w:rsidR="00415A55" w:rsidRDefault="00E005E0" w:rsidP="00415A55">
            <w:pPr>
              <w:pStyle w:val="442"/>
              <w:cnfStyle w:val="000000000000" w:firstRow="0" w:lastRow="0" w:firstColumn="0" w:lastColumn="0" w:oddVBand="0" w:evenVBand="0" w:oddHBand="0" w:evenHBand="0" w:firstRowFirstColumn="0" w:firstRowLastColumn="0" w:lastRowFirstColumn="0" w:lastRowLastColumn="0"/>
            </w:pPr>
            <w:r>
              <w:t>п</w:t>
            </w:r>
            <w:r w:rsidR="00415A55">
              <w:t>рограммно-аппаратные средства для планирования потоков движения и автоматического построения оптимальных маршрутов движения ВС и ТС по летному полю</w:t>
            </w:r>
          </w:p>
          <w:p w14:paraId="6988E463" w14:textId="6A12C0DB" w:rsidR="00415A55" w:rsidRDefault="00E005E0" w:rsidP="00415A55">
            <w:pPr>
              <w:pStyle w:val="442"/>
              <w:cnfStyle w:val="000000000000" w:firstRow="0" w:lastRow="0" w:firstColumn="0" w:lastColumn="0" w:oddVBand="0" w:evenVBand="0" w:oddHBand="0" w:evenHBand="0" w:firstRowFirstColumn="0" w:firstRowLastColumn="0" w:lastRowFirstColumn="0" w:lastRowLastColumn="0"/>
            </w:pPr>
            <w:r>
              <w:t>п</w:t>
            </w:r>
            <w:r w:rsidR="00415A55" w:rsidRPr="001F4468">
              <w:t>рограммно-аппаратные средства для отображения цифровых карт аэр</w:t>
            </w:r>
            <w:r w:rsidR="00415A55" w:rsidRPr="001F4468">
              <w:t>о</w:t>
            </w:r>
            <w:r w:rsidR="00415A55" w:rsidRPr="001F4468">
              <w:t>дрома в салоне ТС, включающих отображение других ТС, линий пути, защи</w:t>
            </w:r>
            <w:r w:rsidR="00415A55" w:rsidRPr="001F4468">
              <w:t>т</w:t>
            </w:r>
            <w:r w:rsidR="00415A55" w:rsidRPr="001F4468">
              <w:t>ных барьеров и т.</w:t>
            </w:r>
            <w:r>
              <w:t xml:space="preserve"> </w:t>
            </w:r>
            <w:r w:rsidR="00415A55" w:rsidRPr="001F4468">
              <w:t>д.</w:t>
            </w:r>
          </w:p>
          <w:p w14:paraId="7162B8AC" w14:textId="6C7D925C" w:rsidR="00415A55" w:rsidRDefault="00E005E0" w:rsidP="00415A55">
            <w:pPr>
              <w:pStyle w:val="442"/>
              <w:cnfStyle w:val="000000000000" w:firstRow="0" w:lastRow="0" w:firstColumn="0" w:lastColumn="0" w:oddVBand="0" w:evenVBand="0" w:oddHBand="0" w:evenHBand="0" w:firstRowFirstColumn="0" w:firstRowLastColumn="0" w:lastRowFirstColumn="0" w:lastRowLastColumn="0"/>
            </w:pPr>
            <w:r>
              <w:t>р</w:t>
            </w:r>
            <w:r w:rsidR="00415A55">
              <w:t>абочие места диспетчеров с мониторами, на которые выводится информ</w:t>
            </w:r>
            <w:r w:rsidR="00415A55">
              <w:t>а</w:t>
            </w:r>
            <w:r w:rsidR="00415A55">
              <w:t>ция о рекомендуемых маршрутах движения</w:t>
            </w:r>
          </w:p>
        </w:tc>
        <w:tc>
          <w:tcPr>
            <w:tcW w:w="639" w:type="pct"/>
            <w:tcBorders>
              <w:top w:val="single" w:sz="4" w:space="0" w:color="FFFFFF" w:themeColor="background1"/>
            </w:tcBorders>
          </w:tcPr>
          <w:p w14:paraId="73539073" w14:textId="21DBC1D7" w:rsidR="00415A55" w:rsidRPr="00415A55" w:rsidRDefault="00C50B6D" w:rsidP="00E81F00">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w:t>
            </w:r>
            <w:r w:rsidR="00892AE7">
              <w:rPr>
                <w:lang w:val="ru-RU"/>
              </w:rPr>
              <w:t>2</w:t>
            </w:r>
          </w:p>
        </w:tc>
      </w:tr>
      <w:tr w:rsidR="000D16DD" w14:paraId="231DDFD4" w14:textId="77777777" w:rsidTr="00E81F00">
        <w:tc>
          <w:tcPr>
            <w:cnfStyle w:val="001000000000" w:firstRow="0" w:lastRow="0" w:firstColumn="1" w:lastColumn="0" w:oddVBand="0" w:evenVBand="0" w:oddHBand="0" w:evenHBand="0" w:firstRowFirstColumn="0" w:firstRowLastColumn="0" w:lastRowFirstColumn="0" w:lastRowLastColumn="0"/>
            <w:tcW w:w="678" w:type="pct"/>
            <w:hideMark/>
          </w:tcPr>
          <w:p w14:paraId="3E7E6D96" w14:textId="77777777" w:rsidR="000D16DD" w:rsidRDefault="000D16DD" w:rsidP="00E81F00">
            <w:pPr>
              <w:pStyle w:val="420"/>
              <w:rPr>
                <w:lang w:val="en-US"/>
              </w:rPr>
            </w:pPr>
            <w:r>
              <w:rPr>
                <w:lang w:val="en-US"/>
              </w:rPr>
              <w:t>AOP.6</w:t>
            </w:r>
            <w:r>
              <w:t>.П.2</w:t>
            </w:r>
          </w:p>
        </w:tc>
        <w:tc>
          <w:tcPr>
            <w:tcW w:w="3683" w:type="pct"/>
            <w:hideMark/>
          </w:tcPr>
          <w:p w14:paraId="133EE398" w14:textId="2147CE41" w:rsidR="000D16DD" w:rsidRDefault="003D7F22" w:rsidP="003D7F22">
            <w:pPr>
              <w:pStyle w:val="43"/>
              <w:cnfStyle w:val="000000000000" w:firstRow="0" w:lastRow="0" w:firstColumn="0" w:lastColumn="0" w:oddVBand="0" w:evenVBand="0" w:oddHBand="0" w:evenHBand="0" w:firstRowFirstColumn="0" w:firstRowLastColumn="0" w:lastRowFirstColumn="0" w:lastRowLastColumn="0"/>
            </w:pPr>
            <w:r>
              <w:t xml:space="preserve">Введены </w:t>
            </w:r>
            <w:r w:rsidR="000D16DD">
              <w:t xml:space="preserve">в действие </w:t>
            </w:r>
            <w:r>
              <w:t>требования к системе</w:t>
            </w:r>
            <w:r w:rsidR="000D16DD">
              <w:t xml:space="preserve"> </w:t>
            </w:r>
            <w:r w:rsidR="000D16DD">
              <w:rPr>
                <w:lang w:val="en-US"/>
              </w:rPr>
              <w:t>A</w:t>
            </w:r>
            <w:r w:rsidR="000D16DD">
              <w:t>-</w:t>
            </w:r>
            <w:r w:rsidR="000D16DD">
              <w:rPr>
                <w:lang w:val="en-US"/>
              </w:rPr>
              <w:t>SMGCS</w:t>
            </w:r>
            <w:r w:rsidR="000D16DD">
              <w:t xml:space="preserve"> уровня 4</w:t>
            </w:r>
          </w:p>
        </w:tc>
        <w:tc>
          <w:tcPr>
            <w:tcW w:w="639" w:type="pct"/>
            <w:hideMark/>
          </w:tcPr>
          <w:p w14:paraId="6EADF85C" w14:textId="25F32076" w:rsidR="000D16DD" w:rsidRDefault="00892AE7" w:rsidP="00E81F00">
            <w:pPr>
              <w:pStyle w:val="450"/>
              <w:cnfStyle w:val="000000000000" w:firstRow="0" w:lastRow="0" w:firstColumn="0" w:lastColumn="0" w:oddVBand="0" w:evenVBand="0" w:oddHBand="0" w:evenHBand="0" w:firstRowFirstColumn="0" w:firstRowLastColumn="0" w:lastRowFirstColumn="0" w:lastRowLastColumn="0"/>
            </w:pPr>
            <w:r>
              <w:t>202</w:t>
            </w:r>
            <w:r>
              <w:rPr>
                <w:lang w:val="ru-RU"/>
              </w:rPr>
              <w:t>3</w:t>
            </w:r>
          </w:p>
        </w:tc>
      </w:tr>
      <w:tr w:rsidR="000D16DD" w14:paraId="39B901AC" w14:textId="77777777" w:rsidTr="00E81F00">
        <w:tc>
          <w:tcPr>
            <w:cnfStyle w:val="001000000000" w:firstRow="0" w:lastRow="0" w:firstColumn="1" w:lastColumn="0" w:oddVBand="0" w:evenVBand="0" w:oddHBand="0" w:evenHBand="0" w:firstRowFirstColumn="0" w:firstRowLastColumn="0" w:lastRowFirstColumn="0" w:lastRowLastColumn="0"/>
            <w:tcW w:w="678" w:type="pct"/>
            <w:hideMark/>
          </w:tcPr>
          <w:p w14:paraId="4C208BFA" w14:textId="77777777" w:rsidR="000D16DD" w:rsidRDefault="000D16DD" w:rsidP="00E81F00">
            <w:pPr>
              <w:pStyle w:val="420"/>
            </w:pPr>
            <w:r>
              <w:rPr>
                <w:lang w:val="en-US"/>
              </w:rPr>
              <w:t>AOP.6</w:t>
            </w:r>
            <w:r>
              <w:t>.П.3</w:t>
            </w:r>
          </w:p>
        </w:tc>
        <w:tc>
          <w:tcPr>
            <w:tcW w:w="3683" w:type="pct"/>
            <w:hideMark/>
          </w:tcPr>
          <w:p w14:paraId="17A6C5FF" w14:textId="105E3413" w:rsidR="003D7F22" w:rsidRDefault="003D7F22">
            <w:pPr>
              <w:pStyle w:val="43"/>
              <w:cnfStyle w:val="000000000000" w:firstRow="0" w:lastRow="0" w:firstColumn="0" w:lastColumn="0" w:oddVBand="0" w:evenVBand="0" w:oddHBand="0" w:evenHBand="0" w:firstRowFirstColumn="0" w:firstRowLastColumn="0" w:lastRowFirstColumn="0" w:lastRowLastColumn="0"/>
            </w:pPr>
            <w:r>
              <w:t>Разработана</w:t>
            </w:r>
            <w:r w:rsidRPr="003D7F22">
              <w:t xml:space="preserve"> и утв</w:t>
            </w:r>
            <w:r>
              <w:t>ерждена программа</w:t>
            </w:r>
            <w:r w:rsidRPr="003D7F22">
              <w:t xml:space="preserve"> обучения персонала органов ОВД по использ</w:t>
            </w:r>
            <w:r>
              <w:t>о</w:t>
            </w:r>
            <w:r>
              <w:t>ванию системы A-SMGCS уровня 4</w:t>
            </w:r>
          </w:p>
        </w:tc>
        <w:tc>
          <w:tcPr>
            <w:tcW w:w="639" w:type="pct"/>
            <w:hideMark/>
          </w:tcPr>
          <w:p w14:paraId="740688BF" w14:textId="7243845E" w:rsidR="000D16DD" w:rsidRDefault="00892AE7" w:rsidP="00E81F00">
            <w:pPr>
              <w:pStyle w:val="450"/>
              <w:cnfStyle w:val="000000000000" w:firstRow="0" w:lastRow="0" w:firstColumn="0" w:lastColumn="0" w:oddVBand="0" w:evenVBand="0" w:oddHBand="0" w:evenHBand="0" w:firstRowFirstColumn="0" w:firstRowLastColumn="0" w:lastRowFirstColumn="0" w:lastRowLastColumn="0"/>
            </w:pPr>
            <w:r>
              <w:t>202</w:t>
            </w:r>
            <w:r>
              <w:rPr>
                <w:lang w:val="ru-RU"/>
              </w:rPr>
              <w:t>3</w:t>
            </w:r>
          </w:p>
        </w:tc>
      </w:tr>
    </w:tbl>
    <w:p w14:paraId="0981E7BF" w14:textId="77777777" w:rsidR="000D16DD" w:rsidRDefault="000D16DD" w:rsidP="006C5FED"/>
    <w:tbl>
      <w:tblPr>
        <w:tblStyle w:val="affff5"/>
        <w:tblW w:w="5000" w:type="pct"/>
        <w:tblLook w:val="04A0" w:firstRow="1" w:lastRow="0" w:firstColumn="1" w:lastColumn="0" w:noHBand="0" w:noVBand="1"/>
      </w:tblPr>
      <w:tblGrid>
        <w:gridCol w:w="1281"/>
        <w:gridCol w:w="6625"/>
        <w:gridCol w:w="1380"/>
      </w:tblGrid>
      <w:tr w:rsidR="000D16DD" w14:paraId="574E3A30" w14:textId="77777777" w:rsidTr="009D191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90" w:type="pct"/>
            <w:tcBorders>
              <w:bottom w:val="single" w:sz="4" w:space="0" w:color="FFFFFF" w:themeColor="background1"/>
            </w:tcBorders>
            <w:hideMark/>
          </w:tcPr>
          <w:p w14:paraId="57A45012" w14:textId="77777777" w:rsidR="000D16DD" w:rsidRDefault="000D16DD" w:rsidP="002D68FB">
            <w:pPr>
              <w:pStyle w:val="410"/>
            </w:pPr>
            <w:r>
              <w:t>Пункт плана</w:t>
            </w:r>
          </w:p>
        </w:tc>
        <w:tc>
          <w:tcPr>
            <w:tcW w:w="3567" w:type="pct"/>
            <w:tcBorders>
              <w:bottom w:val="single" w:sz="4" w:space="0" w:color="FFFFFF" w:themeColor="background1"/>
            </w:tcBorders>
            <w:hideMark/>
          </w:tcPr>
          <w:p w14:paraId="55A09988"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44" w:type="pct"/>
            <w:tcBorders>
              <w:bottom w:val="single" w:sz="4" w:space="0" w:color="FFFFFF" w:themeColor="background1"/>
            </w:tcBorders>
            <w:hideMark/>
          </w:tcPr>
          <w:p w14:paraId="0D2ECBD4" w14:textId="77777777" w:rsidR="000D16DD" w:rsidRDefault="000D16DD" w:rsidP="002D68FB">
            <w:pPr>
              <w:pStyle w:val="410"/>
              <w:cnfStyle w:val="100000000000" w:firstRow="1" w:lastRow="0" w:firstColumn="0" w:lastColumn="0" w:oddVBand="0" w:evenVBand="0" w:oddHBand="0" w:evenHBand="0" w:firstRowFirstColumn="0" w:firstRowLastColumn="0" w:lastRowFirstColumn="0" w:lastRowLastColumn="0"/>
              <w:rPr>
                <w:color w:val="0070C0"/>
              </w:rPr>
            </w:pPr>
            <w:r w:rsidRPr="002D68FB">
              <w:t>Срок выполнения</w:t>
            </w:r>
          </w:p>
        </w:tc>
      </w:tr>
      <w:tr w:rsidR="00966623" w:rsidRPr="00966623" w14:paraId="73D1BD8F" w14:textId="77777777" w:rsidTr="009D1914">
        <w:tc>
          <w:tcPr>
            <w:cnfStyle w:val="001000000000" w:firstRow="0" w:lastRow="0" w:firstColumn="1" w:lastColumn="0" w:oddVBand="0" w:evenVBand="0" w:oddHBand="0" w:evenHBand="0" w:firstRowFirstColumn="0" w:firstRowLastColumn="0" w:lastRowFirstColumn="0" w:lastRowLastColumn="0"/>
            <w:tcW w:w="4256" w:type="pct"/>
            <w:gridSpan w:val="2"/>
            <w:tcBorders>
              <w:left w:val="single" w:sz="4" w:space="0" w:color="FFFFFF" w:themeColor="background1"/>
              <w:right w:val="single" w:sz="4" w:space="0" w:color="FFFFFF" w:themeColor="background1"/>
            </w:tcBorders>
            <w:hideMark/>
          </w:tcPr>
          <w:p w14:paraId="6F1B29C9" w14:textId="77777777" w:rsidR="000D16DD" w:rsidRPr="00966623" w:rsidRDefault="000D16DD" w:rsidP="00966623">
            <w:pPr>
              <w:pStyle w:val="420"/>
            </w:pPr>
            <w:r w:rsidRPr="00966623">
              <w:t xml:space="preserve">Внедрение систем </w:t>
            </w:r>
            <w:r w:rsidRPr="00966623">
              <w:rPr>
                <w:lang w:val="en-US"/>
              </w:rPr>
              <w:t>A-SMGCS</w:t>
            </w:r>
          </w:p>
        </w:tc>
        <w:tc>
          <w:tcPr>
            <w:tcW w:w="74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4CE477B8" w14:textId="57A56981" w:rsidR="000D16DD" w:rsidRPr="00966623" w:rsidRDefault="009D1914" w:rsidP="0096662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r>
      <w:tr w:rsidR="003D7F22" w14:paraId="201F8D2B" w14:textId="77777777" w:rsidTr="009D1914">
        <w:tc>
          <w:tcPr>
            <w:cnfStyle w:val="001000000000" w:firstRow="0" w:lastRow="0" w:firstColumn="1" w:lastColumn="0" w:oddVBand="0" w:evenVBand="0" w:oddHBand="0" w:evenHBand="0" w:firstRowFirstColumn="0" w:firstRowLastColumn="0" w:lastRowFirstColumn="0" w:lastRowLastColumn="0"/>
            <w:tcW w:w="690" w:type="pct"/>
          </w:tcPr>
          <w:p w14:paraId="3DFCF3EE" w14:textId="2BE60E86" w:rsidR="003D7F22" w:rsidRDefault="003D7F22" w:rsidP="003D7F22">
            <w:pPr>
              <w:pStyle w:val="420"/>
              <w:rPr>
                <w:lang w:val="en-US"/>
              </w:rPr>
            </w:pPr>
            <w:r>
              <w:rPr>
                <w:lang w:val="en-US"/>
              </w:rPr>
              <w:t>AOP.6</w:t>
            </w:r>
            <w:r>
              <w:t>.В.1</w:t>
            </w:r>
          </w:p>
        </w:tc>
        <w:tc>
          <w:tcPr>
            <w:tcW w:w="3567" w:type="pct"/>
          </w:tcPr>
          <w:p w14:paraId="2C26D2B8" w14:textId="1E17700D" w:rsidR="003D7F22" w:rsidRDefault="003D7F22" w:rsidP="003D7F22">
            <w:pPr>
              <w:pStyle w:val="43"/>
              <w:cnfStyle w:val="000000000000" w:firstRow="0" w:lastRow="0" w:firstColumn="0" w:lastColumn="0" w:oddVBand="0" w:evenVBand="0" w:oddHBand="0" w:evenHBand="0" w:firstRowFirstColumn="0" w:firstRowLastColumn="0" w:lastRowFirstColumn="0" w:lastRowLastColumn="0"/>
            </w:pPr>
            <w:r>
              <w:t xml:space="preserve">Проведена подготовка персонала, отвечающего за обслуживание летного поля, к работе в условиях применения </w:t>
            </w:r>
            <w:r>
              <w:rPr>
                <w:lang w:val="en-US"/>
              </w:rPr>
              <w:t>A</w:t>
            </w:r>
            <w:r>
              <w:t>-</w:t>
            </w:r>
            <w:r>
              <w:rPr>
                <w:lang w:val="en-US"/>
              </w:rPr>
              <w:t>SMGCS</w:t>
            </w:r>
            <w:r>
              <w:t xml:space="preserve"> уровня 4</w:t>
            </w:r>
          </w:p>
        </w:tc>
        <w:tc>
          <w:tcPr>
            <w:tcW w:w="744" w:type="pct"/>
          </w:tcPr>
          <w:p w14:paraId="74BD602D" w14:textId="55690DB5" w:rsidR="003D7F22" w:rsidRDefault="009D1914" w:rsidP="009D1914">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5</w:t>
            </w:r>
          </w:p>
        </w:tc>
      </w:tr>
      <w:tr w:rsidR="003D7F22" w14:paraId="313BE1C6" w14:textId="77777777" w:rsidTr="009D1914">
        <w:tc>
          <w:tcPr>
            <w:cnfStyle w:val="001000000000" w:firstRow="0" w:lastRow="0" w:firstColumn="1" w:lastColumn="0" w:oddVBand="0" w:evenVBand="0" w:oddHBand="0" w:evenHBand="0" w:firstRowFirstColumn="0" w:firstRowLastColumn="0" w:lastRowFirstColumn="0" w:lastRowLastColumn="0"/>
            <w:tcW w:w="690" w:type="pct"/>
          </w:tcPr>
          <w:p w14:paraId="4E12D825" w14:textId="58A40DCC" w:rsidR="003D7F22" w:rsidRPr="003D7F22" w:rsidRDefault="003D7F22" w:rsidP="003D7F22">
            <w:pPr>
              <w:pStyle w:val="420"/>
            </w:pPr>
            <w:r>
              <w:rPr>
                <w:lang w:val="en-US"/>
              </w:rPr>
              <w:t>AOP.6</w:t>
            </w:r>
            <w:r>
              <w:t>.В.2</w:t>
            </w:r>
          </w:p>
        </w:tc>
        <w:tc>
          <w:tcPr>
            <w:tcW w:w="3567" w:type="pct"/>
          </w:tcPr>
          <w:p w14:paraId="5A66318C" w14:textId="77777777" w:rsidR="003D7F22" w:rsidRDefault="003D7F22" w:rsidP="003D7F22">
            <w:pPr>
              <w:pStyle w:val="43"/>
              <w:cnfStyle w:val="000000000000" w:firstRow="0" w:lastRow="0" w:firstColumn="0" w:lastColumn="0" w:oddVBand="0" w:evenVBand="0" w:oddHBand="0" w:evenHBand="0" w:firstRowFirstColumn="0" w:firstRowLastColumn="0" w:lastRowFirstColumn="0" w:lastRowLastColumn="0"/>
            </w:pPr>
            <w:r>
              <w:t>Проведена подготовка экипажей ВС к A-SMGCS:</w:t>
            </w:r>
          </w:p>
          <w:p w14:paraId="75EC1EBE" w14:textId="5F2F17A9" w:rsidR="003D7F22" w:rsidRDefault="003D7F22" w:rsidP="003D7F22">
            <w:pPr>
              <w:pStyle w:val="441"/>
              <w:cnfStyle w:val="000000000000" w:firstRow="0" w:lastRow="0" w:firstColumn="0" w:lastColumn="0" w:oddVBand="0" w:evenVBand="0" w:oddHBand="0" w:evenHBand="0" w:firstRowFirstColumn="0" w:firstRowLastColumn="0" w:lastRowFirstColumn="0" w:lastRowLastColumn="0"/>
            </w:pPr>
            <w:r>
              <w:t xml:space="preserve">в руководство для экипажей </w:t>
            </w:r>
            <w:r w:rsidR="00E005E0">
              <w:t xml:space="preserve">включены </w:t>
            </w:r>
            <w:r>
              <w:t>процедур</w:t>
            </w:r>
            <w:r w:rsidR="00E005E0">
              <w:t>ы</w:t>
            </w:r>
            <w:r>
              <w:t xml:space="preserve"> для использования коррек</w:t>
            </w:r>
            <w:r>
              <w:t>т</w:t>
            </w:r>
            <w:r>
              <w:t>ных настроек ответчика, работающего в режиме S, для обеспечения обнаруж</w:t>
            </w:r>
            <w:r>
              <w:t>е</w:t>
            </w:r>
            <w:r>
              <w:t xml:space="preserve">ния ВС A-SMGCS уровня </w:t>
            </w:r>
            <w:r w:rsidR="001F4468">
              <w:t>4</w:t>
            </w:r>
          </w:p>
          <w:p w14:paraId="43FAD364" w14:textId="3D164EC9" w:rsidR="003D7F22" w:rsidRDefault="00E005E0" w:rsidP="003D7F22">
            <w:pPr>
              <w:pStyle w:val="441"/>
              <w:cnfStyle w:val="000000000000" w:firstRow="0" w:lastRow="0" w:firstColumn="0" w:lastColumn="0" w:oddVBand="0" w:evenVBand="0" w:oddHBand="0" w:evenHBand="0" w:firstRowFirstColumn="0" w:firstRowLastColumn="0" w:lastRowFirstColumn="0" w:lastRowLastColumn="0"/>
            </w:pPr>
            <w:r>
              <w:t>п</w:t>
            </w:r>
            <w:r w:rsidR="003D7F22">
              <w:t>роведен</w:t>
            </w:r>
            <w:r>
              <w:t xml:space="preserve">о </w:t>
            </w:r>
            <w:r w:rsidR="003D7F22">
              <w:t>обучени</w:t>
            </w:r>
            <w:r>
              <w:t>е</w:t>
            </w:r>
            <w:r w:rsidR="003D7F22">
              <w:t xml:space="preserve"> экипажей ВС</w:t>
            </w:r>
          </w:p>
        </w:tc>
        <w:tc>
          <w:tcPr>
            <w:tcW w:w="744" w:type="pct"/>
          </w:tcPr>
          <w:p w14:paraId="35F2733E" w14:textId="2C526941" w:rsidR="003D7F22" w:rsidRDefault="009D1914" w:rsidP="009D1914">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5</w:t>
            </w:r>
          </w:p>
        </w:tc>
      </w:tr>
      <w:tr w:rsidR="003D7F22" w14:paraId="2F46952A" w14:textId="77777777" w:rsidTr="009D1914">
        <w:tc>
          <w:tcPr>
            <w:cnfStyle w:val="001000000000" w:firstRow="0" w:lastRow="0" w:firstColumn="1" w:lastColumn="0" w:oddVBand="0" w:evenVBand="0" w:oddHBand="0" w:evenHBand="0" w:firstRowFirstColumn="0" w:firstRowLastColumn="0" w:lastRowFirstColumn="0" w:lastRowLastColumn="0"/>
            <w:tcW w:w="690" w:type="pct"/>
          </w:tcPr>
          <w:p w14:paraId="747EDA38" w14:textId="7B777320" w:rsidR="003D7F22" w:rsidRDefault="003D7F22" w:rsidP="003D7F22">
            <w:pPr>
              <w:pStyle w:val="420"/>
              <w:rPr>
                <w:lang w:val="en-US"/>
              </w:rPr>
            </w:pPr>
            <w:r>
              <w:rPr>
                <w:lang w:val="en-US"/>
              </w:rPr>
              <w:t>AOP.6</w:t>
            </w:r>
            <w:r>
              <w:t>.В.3</w:t>
            </w:r>
          </w:p>
        </w:tc>
        <w:tc>
          <w:tcPr>
            <w:tcW w:w="3567" w:type="pct"/>
          </w:tcPr>
          <w:p w14:paraId="41868444" w14:textId="48FC6E08" w:rsidR="003D7F22" w:rsidRDefault="003D7F22" w:rsidP="003D7F22">
            <w:pPr>
              <w:pStyle w:val="43"/>
              <w:cnfStyle w:val="000000000000" w:firstRow="0" w:lastRow="0" w:firstColumn="0" w:lastColumn="0" w:oddVBand="0" w:evenVBand="0" w:oddHBand="0" w:evenHBand="0" w:firstRowFirstColumn="0" w:firstRowLastColumn="0" w:lastRowFirstColumn="0" w:lastRowLastColumn="0"/>
            </w:pPr>
            <w:r w:rsidRPr="0038437D">
              <w:t>Проведена подготов</w:t>
            </w:r>
            <w:r>
              <w:t>ка водителей ТС к работе в усло</w:t>
            </w:r>
            <w:r w:rsidRPr="0038437D">
              <w:t>виях использования A-SMGCS</w:t>
            </w:r>
          </w:p>
        </w:tc>
        <w:tc>
          <w:tcPr>
            <w:tcW w:w="744" w:type="pct"/>
          </w:tcPr>
          <w:p w14:paraId="325984C0" w14:textId="75D21636" w:rsidR="003D7F22" w:rsidRDefault="009D1914" w:rsidP="009D1914">
            <w:pPr>
              <w:pStyle w:val="450"/>
              <w:cnfStyle w:val="000000000000" w:firstRow="0" w:lastRow="0" w:firstColumn="0" w:lastColumn="0" w:oddVBand="0" w:evenVBand="0" w:oddHBand="0" w:evenHBand="0" w:firstRowFirstColumn="0" w:firstRowLastColumn="0" w:lastRowFirstColumn="0" w:lastRowLastColumn="0"/>
            </w:pPr>
            <w:r>
              <w:t>202</w:t>
            </w:r>
            <w:r w:rsidR="00892AE7">
              <w:rPr>
                <w:lang w:val="ru-RU"/>
              </w:rPr>
              <w:t>5</w:t>
            </w:r>
          </w:p>
        </w:tc>
      </w:tr>
      <w:tr w:rsidR="003D7F22" w14:paraId="0A9FE841" w14:textId="77777777" w:rsidTr="009D1914">
        <w:tc>
          <w:tcPr>
            <w:cnfStyle w:val="001000000000" w:firstRow="0" w:lastRow="0" w:firstColumn="1" w:lastColumn="0" w:oddVBand="0" w:evenVBand="0" w:oddHBand="0" w:evenHBand="0" w:firstRowFirstColumn="0" w:firstRowLastColumn="0" w:lastRowFirstColumn="0" w:lastRowLastColumn="0"/>
            <w:tcW w:w="690" w:type="pct"/>
          </w:tcPr>
          <w:p w14:paraId="74C08688" w14:textId="6448FA68" w:rsidR="003D7F22" w:rsidRPr="003D7F22" w:rsidRDefault="003D7F22" w:rsidP="003D7F22">
            <w:pPr>
              <w:pStyle w:val="420"/>
            </w:pPr>
            <w:r>
              <w:rPr>
                <w:lang w:val="en-US"/>
              </w:rPr>
              <w:t>AOP.6</w:t>
            </w:r>
            <w:r>
              <w:t>.В.4</w:t>
            </w:r>
          </w:p>
        </w:tc>
        <w:tc>
          <w:tcPr>
            <w:tcW w:w="3567" w:type="pct"/>
          </w:tcPr>
          <w:p w14:paraId="17160C57" w14:textId="7DDB4369" w:rsidR="003D7F22" w:rsidRDefault="003D7F22" w:rsidP="003D7F22">
            <w:pPr>
              <w:pStyle w:val="43"/>
              <w:cnfStyle w:val="000000000000" w:firstRow="0" w:lastRow="0" w:firstColumn="0" w:lastColumn="0" w:oddVBand="0" w:evenVBand="0" w:oddHBand="0" w:evenHBand="0" w:firstRowFirstColumn="0" w:firstRowLastColumn="0" w:lastRowFirstColumn="0" w:lastRowLastColumn="0"/>
            </w:pPr>
            <w:r>
              <w:t xml:space="preserve">Введена в эксплуатацию система </w:t>
            </w:r>
            <w:r>
              <w:rPr>
                <w:lang w:val="en-US"/>
              </w:rPr>
              <w:t>A</w:t>
            </w:r>
            <w:r>
              <w:t>-</w:t>
            </w:r>
            <w:r>
              <w:rPr>
                <w:lang w:val="en-US"/>
              </w:rPr>
              <w:t>SMGCS</w:t>
            </w:r>
            <w:r>
              <w:t xml:space="preserve"> уровня 4:</w:t>
            </w:r>
          </w:p>
          <w:p w14:paraId="43E41A81" w14:textId="18742A8B" w:rsidR="003D7F22" w:rsidRPr="0038437D" w:rsidRDefault="00E005E0" w:rsidP="003D7F22">
            <w:pPr>
              <w:pStyle w:val="441"/>
              <w:cnfStyle w:val="000000000000" w:firstRow="0" w:lastRow="0" w:firstColumn="0" w:lastColumn="0" w:oddVBand="0" w:evenVBand="0" w:oddHBand="0" w:evenHBand="0" w:firstRowFirstColumn="0" w:firstRowLastColumn="0" w:lastRowFirstColumn="0" w:lastRowLastColumn="0"/>
            </w:pPr>
            <w:r>
              <w:t>у</w:t>
            </w:r>
            <w:r w:rsidR="003D7F22" w:rsidRPr="0038437D">
              <w:t>станов</w:t>
            </w:r>
            <w:r>
              <w:t xml:space="preserve">лены </w:t>
            </w:r>
            <w:r w:rsidR="003D7F22" w:rsidRPr="0038437D">
              <w:t xml:space="preserve">и </w:t>
            </w:r>
            <w:r w:rsidRPr="0038437D">
              <w:t>настро</w:t>
            </w:r>
            <w:r>
              <w:t xml:space="preserve">ены </w:t>
            </w:r>
            <w:r w:rsidR="003D7F22" w:rsidRPr="0038437D">
              <w:t>программно-аппаратны</w:t>
            </w:r>
            <w:r>
              <w:t>е</w:t>
            </w:r>
            <w:r w:rsidR="003D7F22" w:rsidRPr="0038437D">
              <w:t xml:space="preserve"> средств</w:t>
            </w:r>
            <w:r>
              <w:t>а</w:t>
            </w:r>
          </w:p>
          <w:p w14:paraId="20D9A9D9" w14:textId="17C6DABD" w:rsidR="003D7F22" w:rsidRPr="0038437D" w:rsidRDefault="00E005E0" w:rsidP="003D7F22">
            <w:pPr>
              <w:pStyle w:val="441"/>
              <w:cnfStyle w:val="000000000000" w:firstRow="0" w:lastRow="0" w:firstColumn="0" w:lastColumn="0" w:oddVBand="0" w:evenVBand="0" w:oddHBand="0" w:evenHBand="0" w:firstRowFirstColumn="0" w:firstRowLastColumn="0" w:lastRowFirstColumn="0" w:lastRowLastColumn="0"/>
            </w:pPr>
            <w:r>
              <w:t>у</w:t>
            </w:r>
            <w:r w:rsidR="003D7F22" w:rsidRPr="0038437D">
              <w:t>станов</w:t>
            </w:r>
            <w:r>
              <w:t>лены</w:t>
            </w:r>
            <w:r w:rsidR="003D7F22" w:rsidRPr="0038437D">
              <w:t xml:space="preserve"> и </w:t>
            </w:r>
            <w:r w:rsidRPr="0038437D">
              <w:t>настро</w:t>
            </w:r>
            <w:r>
              <w:t xml:space="preserve">ены </w:t>
            </w:r>
            <w:r w:rsidR="003D7F22" w:rsidRPr="0038437D">
              <w:t>средств</w:t>
            </w:r>
            <w:r>
              <w:t>а</w:t>
            </w:r>
            <w:r w:rsidR="003D7F22" w:rsidRPr="0038437D">
              <w:t xml:space="preserve"> наблюдения и связанны</w:t>
            </w:r>
            <w:r>
              <w:t>е</w:t>
            </w:r>
            <w:r w:rsidR="003D7F22" w:rsidRPr="0038437D">
              <w:t xml:space="preserve"> систем</w:t>
            </w:r>
            <w:r>
              <w:t>ы</w:t>
            </w:r>
            <w:r w:rsidR="003D7F22" w:rsidRPr="0038437D">
              <w:t xml:space="preserve"> для обеспечения отслеживания и идентификации диспетчерами аэродрома ВС и ТС на летном поле</w:t>
            </w:r>
          </w:p>
          <w:p w14:paraId="0C5DE52E" w14:textId="7B899593" w:rsidR="003D7F22" w:rsidRDefault="00E005E0" w:rsidP="003D7F22">
            <w:pPr>
              <w:pStyle w:val="441"/>
              <w:cnfStyle w:val="000000000000" w:firstRow="0" w:lastRow="0" w:firstColumn="0" w:lastColumn="0" w:oddVBand="0" w:evenVBand="0" w:oddHBand="0" w:evenHBand="0" w:firstRowFirstColumn="0" w:firstRowLastColumn="0" w:lastRowFirstColumn="0" w:lastRowLastColumn="0"/>
            </w:pPr>
            <w:r>
              <w:t>у</w:t>
            </w:r>
            <w:r w:rsidR="003D7F22" w:rsidRPr="0038437D">
              <w:t>станов</w:t>
            </w:r>
            <w:r>
              <w:t xml:space="preserve">лено </w:t>
            </w:r>
            <w:r w:rsidR="003D7F22" w:rsidRPr="0038437D">
              <w:t>ТС, выполняющие операции на летном поле, оборудовани</w:t>
            </w:r>
            <w:r>
              <w:t>е</w:t>
            </w:r>
            <w:r w:rsidR="003D7F22" w:rsidRPr="0038437D">
              <w:t xml:space="preserve"> для передачи местоположения и их идентификации системой наблюдения A-SMGCS </w:t>
            </w:r>
            <w:r w:rsidR="003D7F22" w:rsidRPr="0038437D">
              <w:lastRenderedPageBreak/>
              <w:t xml:space="preserve">уровня </w:t>
            </w:r>
            <w:r w:rsidR="001F4468">
              <w:t>4</w:t>
            </w:r>
          </w:p>
          <w:p w14:paraId="1F1CBD64" w14:textId="7D595AE7" w:rsidR="001F4468" w:rsidRDefault="00E005E0" w:rsidP="001F4468">
            <w:pPr>
              <w:pStyle w:val="441"/>
              <w:cnfStyle w:val="000000000000" w:firstRow="0" w:lastRow="0" w:firstColumn="0" w:lastColumn="0" w:oddVBand="0" w:evenVBand="0" w:oddHBand="0" w:evenHBand="0" w:firstRowFirstColumn="0" w:firstRowLastColumn="0" w:lastRowFirstColumn="0" w:lastRowLastColumn="0"/>
            </w:pPr>
            <w:r>
              <w:t>у</w:t>
            </w:r>
            <w:r w:rsidR="001F4468" w:rsidRPr="001F4468">
              <w:t>станов</w:t>
            </w:r>
            <w:r>
              <w:t>лены</w:t>
            </w:r>
            <w:r w:rsidR="001F4468" w:rsidRPr="001F4468">
              <w:t xml:space="preserve"> на ТС программно-аппаратны</w:t>
            </w:r>
            <w:r>
              <w:t>е</w:t>
            </w:r>
            <w:r w:rsidR="001F4468" w:rsidRPr="001F4468">
              <w:t xml:space="preserve"> средств</w:t>
            </w:r>
            <w:r>
              <w:t>а</w:t>
            </w:r>
            <w:r w:rsidR="001F4468" w:rsidRPr="001F4468">
              <w:t xml:space="preserve"> для отображения цифр</w:t>
            </w:r>
            <w:r w:rsidR="001F4468" w:rsidRPr="001F4468">
              <w:t>о</w:t>
            </w:r>
            <w:r w:rsidR="001F4468" w:rsidRPr="001F4468">
              <w:t>вых карт аэродрома</w:t>
            </w:r>
          </w:p>
          <w:p w14:paraId="18F5F8E8" w14:textId="07399341" w:rsidR="003D7F22" w:rsidRDefault="00E005E0" w:rsidP="003D7F22">
            <w:pPr>
              <w:pStyle w:val="441"/>
              <w:cnfStyle w:val="000000000000" w:firstRow="0" w:lastRow="0" w:firstColumn="0" w:lastColumn="0" w:oddVBand="0" w:evenVBand="0" w:oddHBand="0" w:evenHBand="0" w:firstRowFirstColumn="0" w:firstRowLastColumn="0" w:lastRowFirstColumn="0" w:lastRowLastColumn="0"/>
            </w:pPr>
            <w:r>
              <w:t>о</w:t>
            </w:r>
            <w:r w:rsidR="003D7F22" w:rsidRPr="003D7F22">
              <w:t>бновлен</w:t>
            </w:r>
            <w:r>
              <w:t>а</w:t>
            </w:r>
            <w:r w:rsidR="003D7F22" w:rsidRPr="003D7F22">
              <w:t xml:space="preserve"> и </w:t>
            </w:r>
            <w:r>
              <w:t>о</w:t>
            </w:r>
            <w:r w:rsidRPr="003D7F22">
              <w:t>публик</w:t>
            </w:r>
            <w:r>
              <w:t xml:space="preserve">ована </w:t>
            </w:r>
            <w:r w:rsidR="003D7F22" w:rsidRPr="003D7F22">
              <w:t>АНИ, содержащ</w:t>
            </w:r>
            <w:r>
              <w:t>ая</w:t>
            </w:r>
            <w:r w:rsidR="003D7F22" w:rsidRPr="003D7F22">
              <w:t xml:space="preserve"> изменения процедур ОВД при использовании A-SMGCS</w:t>
            </w:r>
          </w:p>
        </w:tc>
        <w:tc>
          <w:tcPr>
            <w:tcW w:w="744" w:type="pct"/>
          </w:tcPr>
          <w:p w14:paraId="556E7C35" w14:textId="563C2C53" w:rsidR="003D7F22" w:rsidRDefault="009D1914" w:rsidP="009D1914">
            <w:pPr>
              <w:pStyle w:val="450"/>
              <w:cnfStyle w:val="000000000000" w:firstRow="0" w:lastRow="0" w:firstColumn="0" w:lastColumn="0" w:oddVBand="0" w:evenVBand="0" w:oddHBand="0" w:evenHBand="0" w:firstRowFirstColumn="0" w:firstRowLastColumn="0" w:lastRowFirstColumn="0" w:lastRowLastColumn="0"/>
            </w:pPr>
            <w:r>
              <w:lastRenderedPageBreak/>
              <w:t>202</w:t>
            </w:r>
            <w:r w:rsidR="00892AE7">
              <w:rPr>
                <w:lang w:val="ru-RU"/>
              </w:rPr>
              <w:t>5</w:t>
            </w:r>
          </w:p>
        </w:tc>
      </w:tr>
    </w:tbl>
    <w:p w14:paraId="56E21B18" w14:textId="77777777" w:rsidR="00C5445B" w:rsidRDefault="00C5445B">
      <w:bookmarkStart w:id="249" w:name="_Toc492408000"/>
      <w:bookmarkStart w:id="250" w:name="_Toc491106784"/>
      <w:bookmarkStart w:id="251" w:name="_Toc491100859"/>
      <w:bookmarkStart w:id="252" w:name="_Toc491026566"/>
      <w:bookmarkStart w:id="253" w:name="_Toc489975664"/>
      <w:bookmarkStart w:id="254" w:name="_Toc489972934"/>
      <w:bookmarkStart w:id="255" w:name="_Toc489962636"/>
      <w:bookmarkStart w:id="256" w:name="_Toc489901718"/>
      <w:bookmarkStart w:id="257" w:name="_Toc489526277"/>
      <w:bookmarkStart w:id="258" w:name="_Toc488524081"/>
      <w:r>
        <w:rPr>
          <w:bCs/>
          <w:caps/>
        </w:rPr>
        <w:lastRenderedPageBreak/>
        <w:br w:type="page"/>
      </w:r>
    </w:p>
    <w:p w14:paraId="0E798E3F" w14:textId="6FFDE9E5" w:rsidR="000D16DD" w:rsidRDefault="000D16DD" w:rsidP="00716F40">
      <w:pPr>
        <w:pStyle w:val="2"/>
      </w:pPr>
      <w:bookmarkStart w:id="259" w:name="_Toc493707110"/>
      <w:bookmarkStart w:id="260" w:name="_Toc493712011"/>
      <w:bookmarkStart w:id="261" w:name="_Toc498461054"/>
      <w:bookmarkStart w:id="262" w:name="_Toc498527766"/>
      <w:bookmarkStart w:id="263" w:name="_Toc498532446"/>
      <w:bookmarkStart w:id="264" w:name="_Toc498603839"/>
      <w:bookmarkStart w:id="265" w:name="_Toc498619000"/>
      <w:bookmarkStart w:id="266" w:name="_Toc498706605"/>
      <w:bookmarkStart w:id="267" w:name="_Toc498717094"/>
      <w:bookmarkStart w:id="268" w:name="_Toc498721572"/>
      <w:bookmarkStart w:id="269" w:name="_Toc499227735"/>
      <w:r>
        <w:lastRenderedPageBreak/>
        <w:t xml:space="preserve">УПРАВЛЕНИЕ </w:t>
      </w:r>
      <w:r w:rsidR="003D1E4C">
        <w:t xml:space="preserve">ПРИБЫТИЕМ </w:t>
      </w:r>
      <w:r>
        <w:t>(AMAN)</w:t>
      </w:r>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p>
    <w:p w14:paraId="2E5D216C" w14:textId="77777777" w:rsidR="00716F40" w:rsidRDefault="00716F40" w:rsidP="000D16DD">
      <w:pPr>
        <w:sectPr w:rsidR="00716F40" w:rsidSect="005B0412">
          <w:type w:val="continuous"/>
          <w:pgSz w:w="11906" w:h="16838"/>
          <w:pgMar w:top="1701" w:right="1418" w:bottom="2268" w:left="1418" w:header="709" w:footer="709" w:gutter="0"/>
          <w:cols w:space="720"/>
        </w:sectPr>
      </w:pPr>
    </w:p>
    <w:p w14:paraId="6852BE1B" w14:textId="70BEEC6C" w:rsidR="000D16DD" w:rsidRDefault="000D16DD" w:rsidP="000D16DD">
      <w:r>
        <w:lastRenderedPageBreak/>
        <w:t>В настоящее время органы ОВД, ос</w:t>
      </w:r>
      <w:r>
        <w:t>у</w:t>
      </w:r>
      <w:r>
        <w:t>ществляющие диспетчерское обслужив</w:t>
      </w:r>
      <w:r>
        <w:t>а</w:t>
      </w:r>
      <w:r>
        <w:t>ние подхода и круга, испытывают две ключевые трудности при управлении пр</w:t>
      </w:r>
      <w:r>
        <w:t>и</w:t>
      </w:r>
      <w:r>
        <w:t>лет</w:t>
      </w:r>
      <w:r w:rsidR="00F55C7C">
        <w:t>ом</w:t>
      </w:r>
      <w:r>
        <w:t>. Во-первых, планирование послед</w:t>
      </w:r>
      <w:r>
        <w:t>о</w:t>
      </w:r>
      <w:r>
        <w:t>вательности прилета ВС осуществляется вручную, что не позволяет оперативно корректировать последовательность пр</w:t>
      </w:r>
      <w:r>
        <w:t>и</w:t>
      </w:r>
      <w:r>
        <w:t>лета в случае изменения внешних условий и не обеспечивает баланс спроса и пр</w:t>
      </w:r>
      <w:r>
        <w:t>о</w:t>
      </w:r>
      <w:r>
        <w:t>пускной способности ВП в районе аэр</w:t>
      </w:r>
      <w:r>
        <w:t>о</w:t>
      </w:r>
      <w:r>
        <w:t>дрома. Во-вторых, органы ОВД подхода и круга ограничены в воздействии на орг</w:t>
      </w:r>
      <w:r>
        <w:t>а</w:t>
      </w:r>
      <w:r>
        <w:t>ны ОВД, осуществляющие диспетчерское обслуживание на маршруте, что затрудн</w:t>
      </w:r>
      <w:r>
        <w:t>я</w:t>
      </w:r>
      <w:r>
        <w:t>ет координацию действий по заблаговр</w:t>
      </w:r>
      <w:r>
        <w:t>е</w:t>
      </w:r>
      <w:r>
        <w:t>менному ограничению потока прилета</w:t>
      </w:r>
      <w:r>
        <w:t>ю</w:t>
      </w:r>
      <w:r>
        <w:t>щих ВС в район аэродрома. Как следствие</w:t>
      </w:r>
      <w:r w:rsidR="003B54F5">
        <w:t>,</w:t>
      </w:r>
      <w:r>
        <w:t xml:space="preserve"> ВП в районе аэродрома</w:t>
      </w:r>
      <w:r w:rsidR="003B54F5">
        <w:t xml:space="preserve"> недозагружено или перегружено</w:t>
      </w:r>
      <w:r>
        <w:t>, избыточн</w:t>
      </w:r>
      <w:r w:rsidR="003B54F5">
        <w:t>о</w:t>
      </w:r>
      <w:r>
        <w:t xml:space="preserve"> расход</w:t>
      </w:r>
      <w:r w:rsidR="003B54F5">
        <w:t xml:space="preserve">уется </w:t>
      </w:r>
      <w:r>
        <w:t>топлив</w:t>
      </w:r>
      <w:r w:rsidR="003B54F5">
        <w:t>о</w:t>
      </w:r>
      <w:r>
        <w:t xml:space="preserve"> на нижних эшелонах</w:t>
      </w:r>
      <w:r w:rsidR="003B54F5">
        <w:t>,</w:t>
      </w:r>
      <w:r>
        <w:t xml:space="preserve"> </w:t>
      </w:r>
      <w:r w:rsidR="003B54F5">
        <w:t>про</w:t>
      </w:r>
      <w:r>
        <w:t>и</w:t>
      </w:r>
      <w:r w:rsidR="003B54F5">
        <w:t>сходят</w:t>
      </w:r>
      <w:r>
        <w:t xml:space="preserve"> задержки рейсов.</w:t>
      </w:r>
    </w:p>
    <w:p w14:paraId="49540CFE" w14:textId="6F8A41A4" w:rsidR="000D16DD" w:rsidRDefault="000D16DD" w:rsidP="000D16DD">
      <w:r>
        <w:t>Оперативность корректировки последов</w:t>
      </w:r>
      <w:r>
        <w:t>а</w:t>
      </w:r>
      <w:r>
        <w:t>тельности прилета и баланс спроса и пр</w:t>
      </w:r>
      <w:r>
        <w:t>о</w:t>
      </w:r>
      <w:r>
        <w:t>пускной способности ВП в районе аэр</w:t>
      </w:r>
      <w:r>
        <w:t>о</w:t>
      </w:r>
      <w:r>
        <w:t xml:space="preserve">дрома будут обеспечены путем поэтапного внедрения систем </w:t>
      </w:r>
      <w:r>
        <w:rPr>
          <w:lang w:val="en-US"/>
        </w:rPr>
        <w:t>A</w:t>
      </w:r>
      <w:r>
        <w:t xml:space="preserve">MAN </w:t>
      </w:r>
      <w:r w:rsidR="00B32C6B">
        <w:t xml:space="preserve">на </w:t>
      </w:r>
      <w:r>
        <w:t xml:space="preserve">25 крупнейших </w:t>
      </w:r>
      <w:r w:rsidR="00D342CE">
        <w:t>аэродром</w:t>
      </w:r>
      <w:r w:rsidR="00B32C6B">
        <w:t>ах</w:t>
      </w:r>
      <w:r>
        <w:t xml:space="preserve"> РФ. Функции AMAN автомат</w:t>
      </w:r>
      <w:r>
        <w:t>и</w:t>
      </w:r>
      <w:r>
        <w:lastRenderedPageBreak/>
        <w:t>зируют процессы планирования послед</w:t>
      </w:r>
      <w:r>
        <w:t>о</w:t>
      </w:r>
      <w:r>
        <w:t>вательности прилета ВС на основе инфо</w:t>
      </w:r>
      <w:r>
        <w:t>р</w:t>
      </w:r>
      <w:r>
        <w:t>мации средств наблюдения, что повысит своевременность мер по ускор</w:t>
      </w:r>
      <w:r>
        <w:t>е</w:t>
      </w:r>
      <w:r>
        <w:t>нию/задержке ВС.</w:t>
      </w:r>
    </w:p>
    <w:p w14:paraId="3883376D" w14:textId="2911CADF" w:rsidR="000D16DD" w:rsidRDefault="00B2695E" w:rsidP="000D16DD">
      <w:r>
        <w:t>У</w:t>
      </w:r>
      <w:r w:rsidR="000D16DD">
        <w:t>ров</w:t>
      </w:r>
      <w:r>
        <w:t>е</w:t>
      </w:r>
      <w:r w:rsidR="000D16DD">
        <w:t>н</w:t>
      </w:r>
      <w:r>
        <w:t>ь</w:t>
      </w:r>
      <w:r w:rsidR="000D16DD">
        <w:t xml:space="preserve"> координации органов ОВД, ос</w:t>
      </w:r>
      <w:r w:rsidR="000D16DD">
        <w:t>у</w:t>
      </w:r>
      <w:r w:rsidR="000D16DD">
        <w:t>ществляющих диспетчерское обслужив</w:t>
      </w:r>
      <w:r w:rsidR="000D16DD">
        <w:t>а</w:t>
      </w:r>
      <w:r w:rsidR="000D16DD">
        <w:t>ние подхода и круга, и органов ОВД, ос</w:t>
      </w:r>
      <w:r w:rsidR="000D16DD">
        <w:t>у</w:t>
      </w:r>
      <w:r w:rsidR="000D16DD">
        <w:t>ществляющих диспетчерское обслужив</w:t>
      </w:r>
      <w:r w:rsidR="000D16DD">
        <w:t>а</w:t>
      </w:r>
      <w:r w:rsidR="000D16DD">
        <w:t xml:space="preserve">ние на маршруте, будет </w:t>
      </w:r>
      <w:r w:rsidR="003C25B7">
        <w:t xml:space="preserve">повышаться </w:t>
      </w:r>
      <w:r w:rsidR="000D16DD">
        <w:t>путем поэтапного внедрения механизмов обмена информацией между указанными орган</w:t>
      </w:r>
      <w:r w:rsidR="000D16DD">
        <w:t>а</w:t>
      </w:r>
      <w:r w:rsidR="000D16DD">
        <w:t xml:space="preserve">ми </w:t>
      </w:r>
      <w:r>
        <w:t>на</w:t>
      </w:r>
      <w:r w:rsidR="000D16DD">
        <w:t xml:space="preserve"> 25 крупнейших </w:t>
      </w:r>
      <w:r w:rsidR="00D342CE">
        <w:t>аэродромах</w:t>
      </w:r>
      <w:r w:rsidR="000D16DD">
        <w:t xml:space="preserve"> РФ.</w:t>
      </w:r>
    </w:p>
    <w:p w14:paraId="1CF2318F" w14:textId="5B9ABFE9" w:rsidR="000D16DD" w:rsidRDefault="000D16DD" w:rsidP="000D16DD">
      <w:r>
        <w:t>В дальнейшем будет происходить расш</w:t>
      </w:r>
      <w:r>
        <w:t>и</w:t>
      </w:r>
      <w:r>
        <w:t xml:space="preserve">рение горизонта планирования прилета ВС </w:t>
      </w:r>
      <w:r w:rsidR="003C25B7">
        <w:t xml:space="preserve">посредством </w:t>
      </w:r>
      <w:r>
        <w:t xml:space="preserve">поэтапного внедрения </w:t>
      </w:r>
      <w:r w:rsidR="003C25B7">
        <w:t>на</w:t>
      </w:r>
      <w:r>
        <w:t xml:space="preserve"> 8 </w:t>
      </w:r>
      <w:r w:rsidR="00D342CE">
        <w:t xml:space="preserve">аэродромах </w:t>
      </w:r>
      <w:r>
        <w:t xml:space="preserve">РФ систем </w:t>
      </w:r>
      <w:r>
        <w:rPr>
          <w:lang w:val="en-US"/>
        </w:rPr>
        <w:t>E</w:t>
      </w:r>
      <w:r>
        <w:t>-</w:t>
      </w:r>
      <w:r>
        <w:rPr>
          <w:lang w:val="en-US"/>
        </w:rPr>
        <w:t>AMAN</w:t>
      </w:r>
      <w:r>
        <w:t>, что по</w:t>
      </w:r>
      <w:r>
        <w:t>з</w:t>
      </w:r>
      <w:r>
        <w:t>волит более заблаговременно определять необходимость мер по ускор</w:t>
      </w:r>
      <w:r>
        <w:t>е</w:t>
      </w:r>
      <w:r>
        <w:t>нию/задержке ВС.</w:t>
      </w:r>
    </w:p>
    <w:p w14:paraId="1EFDDA6D" w14:textId="2238B5D1" w:rsidR="000D16DD" w:rsidRDefault="000D16DD" w:rsidP="000D16DD">
      <w:r>
        <w:t xml:space="preserve">Структура мероприятий группы AMAN </w:t>
      </w:r>
      <w:r w:rsidR="003C25B7">
        <w:t xml:space="preserve">и взаимосвязи между ними </w:t>
      </w:r>
      <w:r>
        <w:t>представлен</w:t>
      </w:r>
      <w:r w:rsidR="003C25B7">
        <w:t>ы</w:t>
      </w:r>
      <w:r>
        <w:t xml:space="preserve"> на рисунке</w:t>
      </w:r>
      <w:r w:rsidR="003C25B7">
        <w:t xml:space="preserve"> 6</w:t>
      </w:r>
      <w:r>
        <w:t xml:space="preserve">. Реализация мероприятий в группе </w:t>
      </w:r>
      <w:r>
        <w:rPr>
          <w:lang w:val="en-US"/>
        </w:rPr>
        <w:t>AMAN</w:t>
      </w:r>
      <w:r>
        <w:t xml:space="preserve"> предполагает проведение подготовки к внедрению систем (</w:t>
      </w:r>
      <w:r>
        <w:rPr>
          <w:lang w:val="en-US"/>
        </w:rPr>
        <w:t>AMAN</w:t>
      </w:r>
      <w:r>
        <w:t xml:space="preserve">.1.П, </w:t>
      </w:r>
      <w:r>
        <w:rPr>
          <w:lang w:val="en-US"/>
        </w:rPr>
        <w:t>AMAN</w:t>
      </w:r>
      <w:r>
        <w:t xml:space="preserve">.2.П, </w:t>
      </w:r>
      <w:r>
        <w:rPr>
          <w:lang w:val="en-US"/>
        </w:rPr>
        <w:t>AMAN</w:t>
      </w:r>
      <w:r>
        <w:t xml:space="preserve">.3.П), а затем их пофазное внедрение </w:t>
      </w:r>
      <w:r w:rsidR="003C25B7">
        <w:t>на</w:t>
      </w:r>
      <w:r>
        <w:t xml:space="preserve"> </w:t>
      </w:r>
      <w:r w:rsidR="00D342CE">
        <w:t>аэродромах</w:t>
      </w:r>
      <w:r>
        <w:t>.</w:t>
      </w:r>
    </w:p>
    <w:p w14:paraId="06DBED37" w14:textId="77777777" w:rsidR="00716F40" w:rsidRDefault="00716F40" w:rsidP="00E81D8C">
      <w:pPr>
        <w:pStyle w:val="52"/>
        <w:sectPr w:rsidR="00716F40" w:rsidSect="00716F40">
          <w:type w:val="continuous"/>
          <w:pgSz w:w="11906" w:h="16838"/>
          <w:pgMar w:top="1701" w:right="1418" w:bottom="2268" w:left="1418" w:header="709" w:footer="709" w:gutter="0"/>
          <w:cols w:num="2" w:space="561"/>
        </w:sectPr>
      </w:pPr>
    </w:p>
    <w:p w14:paraId="304F7C8C" w14:textId="799A7DFD" w:rsidR="004B7659" w:rsidRPr="0012107B" w:rsidRDefault="004B7659" w:rsidP="00CA72AF">
      <w:pPr>
        <w:pStyle w:val="af2"/>
      </w:pPr>
      <w:bookmarkStart w:id="270" w:name="_Ref493602038"/>
      <w:r>
        <w:lastRenderedPageBreak/>
        <w:t xml:space="preserve">Рисунок </w:t>
      </w:r>
      <w:fldSimple w:instr=" SEQ Рисунок \* ARABIC ">
        <w:r w:rsidR="002D525A">
          <w:rPr>
            <w:noProof/>
          </w:rPr>
          <w:t>6</w:t>
        </w:r>
      </w:fldSimple>
      <w:bookmarkEnd w:id="270"/>
      <w:r w:rsidRPr="004B7659">
        <w:t xml:space="preserve">. </w:t>
      </w:r>
      <w:r w:rsidRPr="0012107B">
        <w:t>Взаимосвяз</w:t>
      </w:r>
      <w:r w:rsidR="007F0C50">
        <w:t>и</w:t>
      </w:r>
      <w:r w:rsidRPr="0012107B">
        <w:t xml:space="preserve"> мероприятий группы AMAN </w:t>
      </w:r>
    </w:p>
    <w:p w14:paraId="2901FC35" w14:textId="0585DBAD" w:rsidR="004B7659" w:rsidRDefault="004B7659" w:rsidP="00CB1EED">
      <w:pPr>
        <w:pStyle w:val="af2"/>
      </w:pPr>
      <w:r w:rsidRPr="00FA4952">
        <w:rPr>
          <w:noProof/>
        </w:rPr>
        <w:drawing>
          <wp:anchor distT="0" distB="0" distL="114300" distR="114300" simplePos="0" relativeHeight="251680256" behindDoc="1" locked="0" layoutInCell="1" allowOverlap="1" wp14:anchorId="7469C0ED" wp14:editId="2E3F3860">
            <wp:simplePos x="0" y="0"/>
            <wp:positionH relativeFrom="margin">
              <wp:posOffset>0</wp:posOffset>
            </wp:positionH>
            <wp:positionV relativeFrom="paragraph">
              <wp:posOffset>1376045</wp:posOffset>
            </wp:positionV>
            <wp:extent cx="5760000" cy="664844"/>
            <wp:effectExtent l="0" t="0" r="0" b="2540"/>
            <wp:wrapTopAndBottom/>
            <wp:docPr id="17"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60000" cy="664844"/>
                    </a:xfrm>
                    <a:prstGeom prst="rect">
                      <a:avLst/>
                    </a:prstGeom>
                    <a:noFill/>
                    <a:ln>
                      <a:noFill/>
                    </a:ln>
                  </pic:spPr>
                </pic:pic>
              </a:graphicData>
            </a:graphic>
            <wp14:sizeRelH relativeFrom="page">
              <wp14:pctWidth>0</wp14:pctWidth>
            </wp14:sizeRelH>
            <wp14:sizeRelV relativeFrom="page">
              <wp14:pctHeight>0</wp14:pctHeight>
            </wp14:sizeRelV>
          </wp:anchor>
        </w:drawing>
      </w:r>
      <w:r w:rsidRPr="008929C2">
        <w:rPr>
          <w:noProof/>
        </w:rPr>
        <w:drawing>
          <wp:inline distT="0" distB="0" distL="0" distR="0" wp14:anchorId="6EC7453E" wp14:editId="4A62826E">
            <wp:extent cx="5759450" cy="1127125"/>
            <wp:effectExtent l="0" t="0" r="0" b="0"/>
            <wp:docPr id="18"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5759450" cy="1127125"/>
                    </a:xfrm>
                    <a:prstGeom prst="rect">
                      <a:avLst/>
                    </a:prstGeom>
                    <a:noFill/>
                    <a:ln>
                      <a:noFill/>
                    </a:ln>
                  </pic:spPr>
                </pic:pic>
              </a:graphicData>
            </a:graphic>
          </wp:inline>
        </w:drawing>
      </w:r>
    </w:p>
    <w:p w14:paraId="0086EC1A" w14:textId="4BBFEDBF" w:rsidR="00B60D4C" w:rsidRDefault="00B60D4C">
      <w:pPr>
        <w:spacing w:after="0" w:line="240" w:lineRule="auto"/>
        <w:jc w:val="left"/>
      </w:pPr>
      <w:r>
        <w:br w:type="page"/>
      </w:r>
    </w:p>
    <w:p w14:paraId="26CA52CE" w14:textId="2EE3DDC3" w:rsidR="000D16DD" w:rsidRPr="006C5FED" w:rsidRDefault="000D16DD" w:rsidP="006C5FED">
      <w:pPr>
        <w:pStyle w:val="3"/>
        <w:rPr>
          <w:lang w:val="ru-RU"/>
        </w:rPr>
      </w:pPr>
      <w:bookmarkStart w:id="271" w:name="_Toc492408001"/>
      <w:bookmarkStart w:id="272" w:name="_Toc491106785"/>
      <w:bookmarkStart w:id="273" w:name="_Toc491100860"/>
      <w:bookmarkStart w:id="274" w:name="_Toc491026567"/>
      <w:bookmarkStart w:id="275" w:name="_Toc489975665"/>
      <w:bookmarkStart w:id="276" w:name="_Toc489972935"/>
      <w:bookmarkStart w:id="277" w:name="_Toc489962637"/>
      <w:bookmarkStart w:id="278" w:name="_Toc489901719"/>
      <w:bookmarkStart w:id="279" w:name="_Toc489526278"/>
      <w:bookmarkStart w:id="280" w:name="_Toc488524082"/>
      <w:bookmarkStart w:id="281" w:name="_Toc498461055"/>
      <w:bookmarkStart w:id="282" w:name="_Toc498527767"/>
      <w:bookmarkStart w:id="283" w:name="_Toc498532447"/>
      <w:bookmarkStart w:id="284" w:name="_Toc498603840"/>
      <w:bookmarkStart w:id="285" w:name="_Toc498619001"/>
      <w:bookmarkStart w:id="286" w:name="_Toc498706606"/>
      <w:bookmarkStart w:id="287" w:name="_Toc498717095"/>
      <w:bookmarkStart w:id="288" w:name="_Toc498721573"/>
      <w:bookmarkStart w:id="289" w:name="_Toc499227736"/>
      <w:r w:rsidRPr="006C5FED">
        <w:lastRenderedPageBreak/>
        <w:t>AMAN</w:t>
      </w:r>
      <w:r w:rsidRPr="006C5FED">
        <w:rPr>
          <w:lang w:val="ru-RU"/>
        </w:rPr>
        <w:t>.1 Внедрение базовых инструментов управления прибытием</w:t>
      </w:r>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p>
    <w:p w14:paraId="3AD77BDB" w14:textId="77777777" w:rsidR="000D16DD" w:rsidRDefault="000D16DD" w:rsidP="00716F40">
      <w:pPr>
        <w:pStyle w:val="150"/>
      </w:pPr>
      <w:r>
        <w:t>Результат мероприятия</w:t>
      </w:r>
    </w:p>
    <w:p w14:paraId="77B76449" w14:textId="3B12B5AF" w:rsidR="000D16DD" w:rsidRDefault="000D16DD" w:rsidP="000D16DD">
      <w:r>
        <w:t xml:space="preserve">Функция АС УВД диспетчера аэродрома, </w:t>
      </w:r>
      <w:r>
        <w:rPr>
          <w:lang w:val="en-US"/>
        </w:rPr>
        <w:t>AMAN</w:t>
      </w:r>
      <w:r>
        <w:t xml:space="preserve">, используется в 25 крупнейших </w:t>
      </w:r>
      <w:r w:rsidR="00D342CE">
        <w:t>аэродромах</w:t>
      </w:r>
      <w:r>
        <w:t xml:space="preserve"> РФ по числу ВПО в пиковый час, что обеспечивает автоматическое планирование послед</w:t>
      </w:r>
      <w:r>
        <w:t>о</w:t>
      </w:r>
      <w:r>
        <w:t>вательности прибытия ВС и управление потоком прибывающих ВС, начиная с этапа подх</w:t>
      </w:r>
      <w:r>
        <w:t>о</w:t>
      </w:r>
      <w:r>
        <w:t>да</w:t>
      </w:r>
    </w:p>
    <w:p w14:paraId="518F3BA8" w14:textId="77777777" w:rsidR="000D16DD" w:rsidRDefault="000D16DD" w:rsidP="00716F40">
      <w:pPr>
        <w:pStyle w:val="150"/>
      </w:pPr>
      <w:r>
        <w:t>Основные эффекты от реализации мероприятия</w:t>
      </w:r>
    </w:p>
    <w:p w14:paraId="7EF06EAC" w14:textId="5C9D5725" w:rsidR="000D16DD" w:rsidRDefault="00B37BF6" w:rsidP="00716F40">
      <w:pPr>
        <w:pStyle w:val="310"/>
      </w:pPr>
      <w:r>
        <w:t>КП</w:t>
      </w:r>
      <w:r w:rsidR="000D16DD">
        <w:t xml:space="preserve">.3.2 Сокращение среднего дополнительного времени полета при снижении </w:t>
      </w:r>
      <w:r w:rsidR="00766E8F">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управления потоком прибывающих ВС с учетом оптимал</w:t>
      </w:r>
      <w:r w:rsidR="000D16DD">
        <w:t>ь</w:t>
      </w:r>
      <w:r w:rsidR="000D16DD">
        <w:t>ной последовательности прибытия ВС</w:t>
      </w:r>
    </w:p>
    <w:p w14:paraId="4883C00E" w14:textId="3FA44B41" w:rsidR="00BC34ED" w:rsidRDefault="00B37BF6" w:rsidP="00BC34ED">
      <w:pPr>
        <w:pStyle w:val="310"/>
      </w:pPr>
      <w:r>
        <w:t>КП</w:t>
      </w:r>
      <w:r w:rsidR="00BC34ED">
        <w:t xml:space="preserve">.3.3 Сокращение среднего дополнительного времени полета при снижении </w:t>
      </w:r>
      <w:r w:rsidR="00766E8F">
        <w:t xml:space="preserve">на </w:t>
      </w:r>
      <w:r w:rsidR="00BC34ED">
        <w:t>всех аэродромах РФ</w:t>
      </w:r>
      <w:r w:rsidR="00A13048">
        <w:t xml:space="preserve"> за счет управления потоком прибывающих ВС с учетом оптимальной последовательности прибытия ВС</w:t>
      </w:r>
    </w:p>
    <w:p w14:paraId="68D2CA19" w14:textId="41C48DF1" w:rsidR="000D16DD" w:rsidRDefault="00B37BF6" w:rsidP="00716F40">
      <w:pPr>
        <w:pStyle w:val="310"/>
      </w:pPr>
      <w:r>
        <w:t>КП</w:t>
      </w:r>
      <w:r w:rsidR="000D16DD">
        <w:t>.3.</w:t>
      </w:r>
      <w:r w:rsidR="00062DE6">
        <w:t>4</w:t>
      </w:r>
      <w:r w:rsidR="000D16DD">
        <w:t xml:space="preserve"> Сокращение средней длины горизонтального полета при снижении </w:t>
      </w:r>
      <w:r w:rsidR="00766E8F">
        <w:t>на</w:t>
      </w:r>
      <w:r w:rsidR="00766E8F" w:rsidRPr="00062DE6">
        <w:t xml:space="preserve"> </w:t>
      </w:r>
      <w:r w:rsidR="00062DE6" w:rsidRPr="00062DE6">
        <w:t>аэродр</w:t>
      </w:r>
      <w:r w:rsidR="00062DE6" w:rsidRPr="00062DE6">
        <w:t>о</w:t>
      </w:r>
      <w:r w:rsidR="00062DE6" w:rsidRPr="00062DE6">
        <w:t xml:space="preserve">мах </w:t>
      </w:r>
      <w:r w:rsidR="00FF7732">
        <w:t>Шереметьево (Москва), Домодедово (Москва), Внуково (Москва) и Пулково (Санкт-Петербург)</w:t>
      </w:r>
      <w:r w:rsidR="00062DE6" w:rsidRPr="00062DE6">
        <w:t xml:space="preserve"> </w:t>
      </w:r>
      <w:r w:rsidR="00A13048">
        <w:t>за счет управления потоком прибывающих ВС с учетом оптимальной п</w:t>
      </w:r>
      <w:r w:rsidR="00A13048">
        <w:t>о</w:t>
      </w:r>
      <w:r w:rsidR="00A13048">
        <w:t>следовательности прибытия ВС</w:t>
      </w:r>
    </w:p>
    <w:p w14:paraId="413BA181" w14:textId="02E78B2A" w:rsidR="00BC34ED" w:rsidRDefault="00B37BF6" w:rsidP="00BC34ED">
      <w:pPr>
        <w:pStyle w:val="310"/>
      </w:pPr>
      <w:r>
        <w:t>КП</w:t>
      </w:r>
      <w:r w:rsidR="00BC34ED">
        <w:t xml:space="preserve">.3.5 Сокращение средней длины горизонтального полета при снижении </w:t>
      </w:r>
      <w:r w:rsidR="002D4C1C">
        <w:t>на</w:t>
      </w:r>
      <w:r w:rsidR="00BC34ED">
        <w:t xml:space="preserve"> всех аэродромах РФ</w:t>
      </w:r>
      <w:r w:rsidR="00A13048">
        <w:t xml:space="preserve"> за счет управления потоком прибывающих ВС с учетом оптимальной последовательности прибытия ВС</w:t>
      </w:r>
    </w:p>
    <w:p w14:paraId="75AD5343" w14:textId="77777777" w:rsidR="000D16DD" w:rsidRDefault="000D16DD" w:rsidP="00716F40">
      <w:pPr>
        <w:pStyle w:val="150"/>
      </w:pPr>
      <w:r>
        <w:t>Связь со Стратегией и ГАНП</w:t>
      </w:r>
    </w:p>
    <w:p w14:paraId="15602196" w14:textId="507481B4" w:rsidR="000D16DD" w:rsidRDefault="000D16DD" w:rsidP="000D16DD">
      <w:r>
        <w:t xml:space="preserve">Мероприятие является частью инициативы Стратегии С4 </w:t>
      </w:r>
      <w:r w:rsidR="002D4C1C">
        <w:t>«</w:t>
      </w:r>
      <w:r>
        <w:t xml:space="preserve">Внедрение систем управления </w:t>
      </w:r>
      <w:r w:rsidR="00F55C7C">
        <w:t xml:space="preserve">вылетом и прибытием </w:t>
      </w:r>
      <w:r>
        <w:t>(AMAN/DMAN)</w:t>
      </w:r>
      <w:r w:rsidR="002D4C1C">
        <w:t>»</w:t>
      </w:r>
      <w:r>
        <w:t xml:space="preserve"> и соответствует </w:t>
      </w:r>
      <w:r w:rsidR="00FB6D07">
        <w:t>модулям</w:t>
      </w:r>
      <w:r>
        <w:t xml:space="preserve"> ГАНП B0-RSEQ</w:t>
      </w:r>
      <w:r w:rsidR="006C66D0">
        <w:t xml:space="preserve">, </w:t>
      </w:r>
      <w:r w:rsidR="006C66D0">
        <w:rPr>
          <w:lang w:val="en-US"/>
        </w:rPr>
        <w:t>B</w:t>
      </w:r>
      <w:r w:rsidR="006C66D0" w:rsidRPr="006C66D0">
        <w:t>1-</w:t>
      </w:r>
      <w:r w:rsidR="006C66D0">
        <w:rPr>
          <w:lang w:val="en-US"/>
        </w:rPr>
        <w:t>RSEQ</w:t>
      </w:r>
    </w:p>
    <w:p w14:paraId="23F52EDE" w14:textId="77777777" w:rsidR="000D16DD" w:rsidRDefault="000D16DD" w:rsidP="00716F40">
      <w:pPr>
        <w:pStyle w:val="150"/>
      </w:pPr>
      <w:r>
        <w:t>Описание мероприятия</w:t>
      </w:r>
    </w:p>
    <w:p w14:paraId="1013B70B" w14:textId="77777777" w:rsidR="000D16DD" w:rsidRDefault="000D16DD" w:rsidP="00716F40">
      <w:pPr>
        <w:pStyle w:val="150"/>
        <w:sectPr w:rsidR="000D16DD" w:rsidSect="005B0412">
          <w:type w:val="continuous"/>
          <w:pgSz w:w="11906" w:h="16838"/>
          <w:pgMar w:top="1701" w:right="1418" w:bottom="2268" w:left="1418" w:header="709" w:footer="709" w:gutter="0"/>
          <w:cols w:space="720"/>
        </w:sectPr>
      </w:pPr>
    </w:p>
    <w:p w14:paraId="5F61E3E8" w14:textId="76166B49" w:rsidR="000D16DD" w:rsidRDefault="000D16DD" w:rsidP="000D16DD">
      <w:r>
        <w:lastRenderedPageBreak/>
        <w:t>В настоящее время органы ОВД, ос</w:t>
      </w:r>
      <w:r>
        <w:t>у</w:t>
      </w:r>
      <w:r>
        <w:t>ществляющие диспетчерское обслужив</w:t>
      </w:r>
      <w:r>
        <w:t>а</w:t>
      </w:r>
      <w:r>
        <w:t>ние подхода и круга, планируют послед</w:t>
      </w:r>
      <w:r>
        <w:t>о</w:t>
      </w:r>
      <w:r>
        <w:lastRenderedPageBreak/>
        <w:t>вательность прибытия ВС</w:t>
      </w:r>
      <w:r w:rsidR="00C4272A">
        <w:t xml:space="preserve"> вручную</w:t>
      </w:r>
      <w:r>
        <w:t xml:space="preserve">. Ручное планирование снижает эффективность управления прибытием, в особенности при </w:t>
      </w:r>
      <w:r>
        <w:lastRenderedPageBreak/>
        <w:t>плохих погодных условиях или закрытии ВПП, что приводит к избыточному расходу топлива на подходе и круге.</w:t>
      </w:r>
    </w:p>
    <w:p w14:paraId="49711CFD" w14:textId="072140C0" w:rsidR="000D16DD" w:rsidRDefault="000D16DD" w:rsidP="000D16DD">
      <w:r>
        <w:t xml:space="preserve">Мероприятие заключается во внедрении AMAN — базового инструмента </w:t>
      </w:r>
      <w:r w:rsidR="003D7F22">
        <w:t>расчета</w:t>
      </w:r>
      <w:r>
        <w:t xml:space="preserve"> последовательности прибытия ВС и управления потоком прибывающих ВС.</w:t>
      </w:r>
    </w:p>
    <w:p w14:paraId="1371EA5B" w14:textId="01D43A2B" w:rsidR="000D16DD" w:rsidRDefault="000D16DD" w:rsidP="000D16DD">
      <w:r>
        <w:t>Взаимодействуя с несколькими систем</w:t>
      </w:r>
      <w:r>
        <w:t>а</w:t>
      </w:r>
      <w:r>
        <w:t>ми, AMAN определяет целевое время пр</w:t>
      </w:r>
      <w:r>
        <w:t>и</w:t>
      </w:r>
      <w:r>
        <w:t>бытия каждого ВС. Очередное прибыва</w:t>
      </w:r>
      <w:r>
        <w:t>ю</w:t>
      </w:r>
      <w:r>
        <w:t>щее ВС начинает учитываться AMAN за 280</w:t>
      </w:r>
      <w:r w:rsidR="00C4272A">
        <w:t>–</w:t>
      </w:r>
      <w:r>
        <w:t xml:space="preserve">370 км до </w:t>
      </w:r>
      <w:r w:rsidR="00C4272A">
        <w:t xml:space="preserve">его </w:t>
      </w:r>
      <w:r>
        <w:t>приземления. В ситу</w:t>
      </w:r>
      <w:r>
        <w:t>а</w:t>
      </w:r>
      <w:r>
        <w:t>циях, когда прогнозируется, что несколько ВС будут совершать приземление в одно и то</w:t>
      </w:r>
      <w:r w:rsidR="00C4272A">
        <w:t xml:space="preserve"> </w:t>
      </w:r>
      <w:r>
        <w:t>же время, AMAN, используя критерии, заданные руководителем полетов, план</w:t>
      </w:r>
      <w:r>
        <w:t>и</w:t>
      </w:r>
      <w:r>
        <w:t xml:space="preserve">рует новую последовательность прибытия ВС и определяет целевое время прибытия для каждого ВС, которое </w:t>
      </w:r>
      <w:r w:rsidR="00C4272A">
        <w:t xml:space="preserve">требуется </w:t>
      </w:r>
      <w:r>
        <w:t>для создания/</w:t>
      </w:r>
      <w:r w:rsidR="00C4272A">
        <w:t xml:space="preserve">соблюдения </w:t>
      </w:r>
      <w:r>
        <w:t>новой последов</w:t>
      </w:r>
      <w:r>
        <w:t>а</w:t>
      </w:r>
      <w:r>
        <w:t>тельности.</w:t>
      </w:r>
    </w:p>
    <w:p w14:paraId="143873BC" w14:textId="2C351673" w:rsidR="000D16DD" w:rsidRDefault="000D16DD" w:rsidP="000D16DD">
      <w:r>
        <w:t>AMAN также определяет разницу между прогнозным и целевым временем приб</w:t>
      </w:r>
      <w:r>
        <w:t>ы</w:t>
      </w:r>
      <w:r>
        <w:t>тия и информирует руководителя полетов и диспетчеров подхода и круга о необх</w:t>
      </w:r>
      <w:r>
        <w:t>о</w:t>
      </w:r>
      <w:r>
        <w:t>димости замедления/ускорения каждого ВС в форме «Время, на которое необход</w:t>
      </w:r>
      <w:r>
        <w:t>и</w:t>
      </w:r>
      <w:r>
        <w:t>мо отстать / Время, которое необходимо нагнать». Диспетчеры подхода и круга о</w:t>
      </w:r>
      <w:r>
        <w:t>т</w:t>
      </w:r>
      <w:r>
        <w:t xml:space="preserve">ветственны за применение подходящего способа замедления/ускорения ВС для </w:t>
      </w:r>
      <w:r w:rsidR="00483CF8">
        <w:t>с</w:t>
      </w:r>
      <w:r w:rsidR="00483CF8">
        <w:t>о</w:t>
      </w:r>
      <w:r w:rsidR="00483CF8">
        <w:t xml:space="preserve">блюдения </w:t>
      </w:r>
      <w:r>
        <w:t>последовательности прибытия.</w:t>
      </w:r>
    </w:p>
    <w:p w14:paraId="7FB6DD59" w14:textId="0843ECF2" w:rsidR="002338FB" w:rsidRDefault="002338FB" w:rsidP="002338FB">
      <w:r>
        <w:lastRenderedPageBreak/>
        <w:t xml:space="preserve">Внедрение функции </w:t>
      </w:r>
      <w:r>
        <w:rPr>
          <w:lang w:val="en-US"/>
        </w:rPr>
        <w:t>AMAN</w:t>
      </w:r>
      <w:r w:rsidRPr="002338FB">
        <w:t xml:space="preserve"> </w:t>
      </w:r>
      <w:r>
        <w:t xml:space="preserve">должно быть синхронизировано с внедрением функции </w:t>
      </w:r>
      <w:r>
        <w:rPr>
          <w:lang w:val="en-US"/>
        </w:rPr>
        <w:t>DMAN</w:t>
      </w:r>
      <w:r>
        <w:t xml:space="preserve"> там, где это целесообразно.</w:t>
      </w:r>
    </w:p>
    <w:p w14:paraId="54BCC27F" w14:textId="1AB7FEF7" w:rsidR="000D16DD" w:rsidRDefault="000D16DD" w:rsidP="000D16DD">
      <w:r>
        <w:t xml:space="preserve">Функции </w:t>
      </w:r>
      <w:r>
        <w:rPr>
          <w:lang w:val="en-US"/>
        </w:rPr>
        <w:t>AMAN</w:t>
      </w:r>
      <w:r>
        <w:t xml:space="preserve"> для планирования опт</w:t>
      </w:r>
      <w:r>
        <w:t>и</w:t>
      </w:r>
      <w:r>
        <w:t xml:space="preserve">мальной последовательности прибытия ВС целесообразно получать информацию из системы </w:t>
      </w:r>
      <w:r>
        <w:rPr>
          <w:lang w:val="en-US"/>
        </w:rPr>
        <w:t>A</w:t>
      </w:r>
      <w:r>
        <w:t>-</w:t>
      </w:r>
      <w:r>
        <w:rPr>
          <w:lang w:val="en-US"/>
        </w:rPr>
        <w:t>CDM</w:t>
      </w:r>
      <w:r>
        <w:t xml:space="preserve"> об актуальном уровне загруженности аэродрома. Поэтому при внедрении функции </w:t>
      </w:r>
      <w:r>
        <w:rPr>
          <w:lang w:val="en-US"/>
        </w:rPr>
        <w:t>AMAN</w:t>
      </w:r>
      <w:r>
        <w:t xml:space="preserve"> должна быть обеспечена функциональная совмест</w:t>
      </w:r>
      <w:r>
        <w:t>и</w:t>
      </w:r>
      <w:r>
        <w:t>мость с системами A-CDM.</w:t>
      </w:r>
    </w:p>
    <w:p w14:paraId="687E5BC0" w14:textId="15AEC98C" w:rsidR="000D16DD" w:rsidRDefault="000D16DD" w:rsidP="000D16DD">
      <w:r>
        <w:t xml:space="preserve">Информация из функции </w:t>
      </w:r>
      <w:r>
        <w:rPr>
          <w:lang w:val="en-US"/>
        </w:rPr>
        <w:t>AMAN</w:t>
      </w:r>
      <w:r>
        <w:t xml:space="preserve"> о послед</w:t>
      </w:r>
      <w:r>
        <w:t>о</w:t>
      </w:r>
      <w:r>
        <w:t>вательности прибытия ВС необходима о</w:t>
      </w:r>
      <w:r>
        <w:t>р</w:t>
      </w:r>
      <w:r>
        <w:t>ганам ОВД, осуществляющим диспетче</w:t>
      </w:r>
      <w:r>
        <w:t>р</w:t>
      </w:r>
      <w:r>
        <w:t>ское обслуживание на маршруте, для определения целесообразности замедл</w:t>
      </w:r>
      <w:r>
        <w:t>е</w:t>
      </w:r>
      <w:r>
        <w:t xml:space="preserve">ния/ускорения ВС. Поэтому при внедрении систем </w:t>
      </w:r>
      <w:r>
        <w:rPr>
          <w:lang w:val="en-US"/>
        </w:rPr>
        <w:t>AMAN</w:t>
      </w:r>
      <w:r>
        <w:t xml:space="preserve"> должна быть обеспечена функциональная совместимость с сист</w:t>
      </w:r>
      <w:r>
        <w:t>е</w:t>
      </w:r>
      <w:r>
        <w:t>мами органов ОВД, осуществляющих ди</w:t>
      </w:r>
      <w:r>
        <w:t>с</w:t>
      </w:r>
      <w:r>
        <w:t>петчерское обслуживание на маршруте.</w:t>
      </w:r>
    </w:p>
    <w:p w14:paraId="5292B7E1" w14:textId="74A3DBD4" w:rsidR="000D16DD" w:rsidRDefault="000D16DD" w:rsidP="000D16DD">
      <w:r>
        <w:t>Наличие базовых инструментов управл</w:t>
      </w:r>
      <w:r>
        <w:t>е</w:t>
      </w:r>
      <w:r>
        <w:t>ния прибытием является необходимым условием для расширения горизонта пл</w:t>
      </w:r>
      <w:r>
        <w:t>а</w:t>
      </w:r>
      <w:r>
        <w:t>нирования прибытия ВС на этап полета на маршруте (</w:t>
      </w:r>
      <w:r>
        <w:rPr>
          <w:lang w:val="en-US"/>
        </w:rPr>
        <w:t>E</w:t>
      </w:r>
      <w:r>
        <w:t>-</w:t>
      </w:r>
      <w:r>
        <w:rPr>
          <w:lang w:val="en-US"/>
        </w:rPr>
        <w:t>AMAN</w:t>
      </w:r>
      <w:r>
        <w:t>). Поэтому при внедр</w:t>
      </w:r>
      <w:r>
        <w:t>е</w:t>
      </w:r>
      <w:r>
        <w:t xml:space="preserve">нии систем </w:t>
      </w:r>
      <w:r>
        <w:rPr>
          <w:lang w:val="en-US"/>
        </w:rPr>
        <w:t>AMAN</w:t>
      </w:r>
      <w:r>
        <w:t xml:space="preserve"> должна быть обеспеч</w:t>
      </w:r>
      <w:r>
        <w:t>е</w:t>
      </w:r>
      <w:r>
        <w:t>на функциональная совместимость с с</w:t>
      </w:r>
      <w:r>
        <w:t>и</w:t>
      </w:r>
      <w:r>
        <w:t xml:space="preserve">стемами </w:t>
      </w:r>
      <w:r>
        <w:rPr>
          <w:lang w:val="en-US"/>
        </w:rPr>
        <w:t>E</w:t>
      </w:r>
      <w:r>
        <w:t>-</w:t>
      </w:r>
      <w:r>
        <w:rPr>
          <w:lang w:val="en-US"/>
        </w:rPr>
        <w:t>AMAN</w:t>
      </w:r>
      <w:r>
        <w:t>.</w:t>
      </w:r>
    </w:p>
    <w:p w14:paraId="7C4A38E0" w14:textId="77777777" w:rsidR="00716F40" w:rsidRDefault="00716F40" w:rsidP="000D16DD">
      <w:pPr>
        <w:sectPr w:rsidR="00716F40" w:rsidSect="00716F40">
          <w:type w:val="continuous"/>
          <w:pgSz w:w="11906" w:h="16838"/>
          <w:pgMar w:top="1701" w:right="1418" w:bottom="2268" w:left="1418" w:header="709" w:footer="709" w:gutter="0"/>
          <w:cols w:num="2" w:space="561"/>
        </w:sectPr>
      </w:pPr>
    </w:p>
    <w:p w14:paraId="52EDE3F7" w14:textId="77777777" w:rsidR="009D1914" w:rsidRDefault="009D1914">
      <w:pPr>
        <w:spacing w:after="0" w:line="240" w:lineRule="auto"/>
        <w:jc w:val="left"/>
        <w:rPr>
          <w:color w:val="3CB9BE" w:themeColor="accent5"/>
          <w:sz w:val="28"/>
        </w:rPr>
      </w:pPr>
      <w:r>
        <w:lastRenderedPageBreak/>
        <w:br w:type="page"/>
      </w:r>
    </w:p>
    <w:p w14:paraId="1EDC75B2" w14:textId="2FFE8981" w:rsidR="000D16DD" w:rsidRDefault="000D16DD" w:rsidP="00716F40">
      <w:pPr>
        <w:pStyle w:val="150"/>
      </w:pPr>
      <w:r>
        <w:lastRenderedPageBreak/>
        <w:t>География мероприятия</w:t>
      </w:r>
    </w:p>
    <w:p w14:paraId="0A9BEABC" w14:textId="71FBB8A8" w:rsidR="000D16DD" w:rsidRPr="007A3521" w:rsidRDefault="000D16DD" w:rsidP="000D16DD">
      <w:r>
        <w:t>Функции AMAN будут последовательно внедрены в органах ОВД, осуществляющих диспе</w:t>
      </w:r>
      <w:r>
        <w:t>т</w:t>
      </w:r>
      <w:r>
        <w:t>черское обслуживание подхода и круга аэродромов РФ, в которых число ВПО в пиковый час с учетом прогноза роста пассажиропотока превышает значение, приведенное в табл</w:t>
      </w:r>
      <w:r>
        <w:t>и</w:t>
      </w:r>
      <w:r>
        <w:t>це ниже.</w:t>
      </w:r>
      <w:r w:rsidR="00175136">
        <w:t xml:space="preserve"> </w:t>
      </w:r>
      <w:r w:rsidR="00175136" w:rsidRPr="00175136">
        <w:t>При обновлении АНП последовательность внедрения систем будут актуализир</w:t>
      </w:r>
      <w:r w:rsidR="00175136" w:rsidRPr="00175136">
        <w:t>о</w:t>
      </w:r>
      <w:r w:rsidR="00175136" w:rsidRPr="00175136">
        <w:t>вана на основе актуального прогноза роста пассажиропотока</w:t>
      </w:r>
    </w:p>
    <w:tbl>
      <w:tblPr>
        <w:tblStyle w:val="affff5"/>
        <w:tblW w:w="5000" w:type="pct"/>
        <w:tblLook w:val="0480" w:firstRow="0" w:lastRow="0" w:firstColumn="1" w:lastColumn="0" w:noHBand="0" w:noVBand="1"/>
      </w:tblPr>
      <w:tblGrid>
        <w:gridCol w:w="1249"/>
        <w:gridCol w:w="587"/>
        <w:gridCol w:w="771"/>
        <w:gridCol w:w="784"/>
        <w:gridCol w:w="5308"/>
        <w:gridCol w:w="587"/>
      </w:tblGrid>
      <w:tr w:rsidR="000D16DD" w14:paraId="68184851" w14:textId="77777777" w:rsidTr="009D1914">
        <w:tc>
          <w:tcPr>
            <w:cnfStyle w:val="001000000000" w:firstRow="0" w:lastRow="0" w:firstColumn="1" w:lastColumn="0" w:oddVBand="0" w:evenVBand="0" w:oddHBand="0" w:evenHBand="0" w:firstRowFirstColumn="0" w:firstRowLastColumn="0" w:lastRowFirstColumn="0" w:lastRowLastColumn="0"/>
            <w:tcW w:w="989" w:type="pct"/>
            <w:gridSpan w:val="2"/>
            <w:tcBorders>
              <w:right w:val="single" w:sz="4" w:space="0" w:color="FFFFFF" w:themeColor="background1"/>
            </w:tcBorders>
            <w:hideMark/>
          </w:tcPr>
          <w:p w14:paraId="1A88E333" w14:textId="0D0947F7" w:rsidR="000D16DD" w:rsidRDefault="00E81F00" w:rsidP="00E81F00">
            <w:pPr>
              <w:pStyle w:val="47"/>
            </w:pPr>
            <w:r>
              <w:t>ЗНАЧЕНИЕ КРИТЕРИЯ</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80D826"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pPr>
          </w:p>
        </w:tc>
        <w:tc>
          <w:tcPr>
            <w:tcW w:w="3596" w:type="pct"/>
            <w:gridSpan w:val="3"/>
            <w:tcBorders>
              <w:left w:val="single" w:sz="4" w:space="0" w:color="FFFFFF" w:themeColor="background1"/>
              <w:bottom w:val="single" w:sz="4" w:space="0" w:color="FFFFFF" w:themeColor="background1"/>
            </w:tcBorders>
            <w:hideMark/>
          </w:tcPr>
          <w:p w14:paraId="39F0DB42" w14:textId="77777777" w:rsidR="000D16DD" w:rsidRDefault="000D16DD" w:rsidP="00E81F00">
            <w:pPr>
              <w:pStyle w:val="47"/>
              <w:cnfStyle w:val="000000000000" w:firstRow="0" w:lastRow="0" w:firstColumn="0" w:lastColumn="0" w:oddVBand="0" w:evenVBand="0" w:oddHBand="0" w:evenHBand="0" w:firstRowFirstColumn="0" w:firstRowLastColumn="0" w:lastRowFirstColumn="0" w:lastRowLastColumn="0"/>
              <w:rPr>
                <w:lang w:val="en-US"/>
              </w:rPr>
            </w:pPr>
            <w:r>
              <w:t>Последовательность внедрения функции AMAN</w:t>
            </w:r>
          </w:p>
        </w:tc>
      </w:tr>
      <w:tr w:rsidR="000D16DD" w14:paraId="2D7C31E8" w14:textId="77777777" w:rsidTr="009D1914">
        <w:tc>
          <w:tcPr>
            <w:cnfStyle w:val="001000000000" w:firstRow="0" w:lastRow="0" w:firstColumn="1" w:lastColumn="0" w:oddVBand="0" w:evenVBand="0" w:oddHBand="0" w:evenHBand="0" w:firstRowFirstColumn="0" w:firstRowLastColumn="0" w:lastRowFirstColumn="0" w:lastRowLastColumn="0"/>
            <w:tcW w:w="673" w:type="pct"/>
            <w:tcBorders>
              <w:left w:val="single" w:sz="4" w:space="0" w:color="FFFFFF" w:themeColor="background1"/>
              <w:right w:val="single" w:sz="4" w:space="0" w:color="FFFFFF" w:themeColor="background1"/>
            </w:tcBorders>
            <w:shd w:val="clear" w:color="auto" w:fill="969696" w:themeFill="accent3"/>
            <w:hideMark/>
          </w:tcPr>
          <w:p w14:paraId="069B475C" w14:textId="39DC193F" w:rsidR="000D16DD" w:rsidRDefault="00E81F00" w:rsidP="00E81F00">
            <w:pPr>
              <w:pStyle w:val="410"/>
            </w:pPr>
            <w:r>
              <w:t>ЧИСЛО ВПО В ПИКОВЫЙ ЧАС</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E0D5889" w14:textId="515A7895" w:rsidR="000D16DD" w:rsidRDefault="00E81F00" w:rsidP="00E81F00">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10A3784"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000A22F" w14:textId="77777777" w:rsidR="000D16DD" w:rsidRDefault="000D16DD" w:rsidP="00E81F00">
            <w:pPr>
              <w:pStyle w:val="410"/>
              <w:cnfStyle w:val="000000000000" w:firstRow="0" w:lastRow="0" w:firstColumn="0" w:lastColumn="0" w:oddVBand="0" w:evenVBand="0" w:oddHBand="0" w:evenHBand="0" w:firstRowFirstColumn="0" w:firstRowLastColumn="0" w:lastRowFirstColumn="0" w:lastRowLastColumn="0"/>
            </w:pPr>
            <w: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35AE01B" w14:textId="08E143A2" w:rsidR="000D16DD" w:rsidRDefault="00982A98" w:rsidP="00E81F00">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0544F8A" w14:textId="77777777" w:rsidR="000D16DD" w:rsidRDefault="000D16DD" w:rsidP="00E81F00">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24C6D24D" w14:textId="77777777" w:rsidTr="009D1914">
        <w:tc>
          <w:tcPr>
            <w:cnfStyle w:val="001000000000" w:firstRow="0" w:lastRow="0" w:firstColumn="1" w:lastColumn="0" w:oddVBand="0" w:evenVBand="0" w:oddHBand="0" w:evenHBand="0" w:firstRowFirstColumn="0" w:firstRowLastColumn="0" w:lastRowFirstColumn="0" w:lastRowLastColumn="0"/>
            <w:tcW w:w="673" w:type="pct"/>
            <w:tcBorders>
              <w:bottom w:val="single" w:sz="4" w:space="0" w:color="969696" w:themeColor="accent3"/>
            </w:tcBorders>
            <w:hideMark/>
          </w:tcPr>
          <w:p w14:paraId="109363C8" w14:textId="0BAAFF04" w:rsidR="000D16DD" w:rsidRPr="00E81F00" w:rsidRDefault="007A64F0" w:rsidP="00E81F00">
            <w:pPr>
              <w:pStyle w:val="43"/>
              <w:rPr>
                <w:lang w:val="en-US"/>
              </w:rPr>
            </w:pPr>
            <w:r>
              <w:rPr>
                <w:lang w:val="en-US"/>
              </w:rPr>
              <w:t>≥</w:t>
            </w:r>
            <w:r w:rsidR="000D16DD" w:rsidRPr="00E81F00">
              <w:rPr>
                <w:lang w:val="en-US"/>
              </w:rPr>
              <w:t xml:space="preserve"> 30 </w:t>
            </w:r>
          </w:p>
        </w:tc>
        <w:tc>
          <w:tcPr>
            <w:tcW w:w="316" w:type="pct"/>
            <w:tcBorders>
              <w:top w:val="single" w:sz="4" w:space="0" w:color="FFFFFF" w:themeColor="background1"/>
              <w:right w:val="single" w:sz="4" w:space="0" w:color="FFFFFF" w:themeColor="background1"/>
            </w:tcBorders>
            <w:hideMark/>
          </w:tcPr>
          <w:p w14:paraId="0167A29D"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2020</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7FD601ED"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014D756"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tcBorders>
            <w:hideMark/>
          </w:tcPr>
          <w:p w14:paraId="4A95D562"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16" w:type="pct"/>
            <w:tcBorders>
              <w:top w:val="single" w:sz="4" w:space="0" w:color="FFFFFF" w:themeColor="background1"/>
            </w:tcBorders>
            <w:hideMark/>
          </w:tcPr>
          <w:p w14:paraId="7127F3F4"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07684DF9" w14:textId="77777777" w:rsidTr="009D1914">
        <w:tc>
          <w:tcPr>
            <w:cnfStyle w:val="001000000000" w:firstRow="0" w:lastRow="0" w:firstColumn="1" w:lastColumn="0" w:oddVBand="0" w:evenVBand="0" w:oddHBand="0" w:evenHBand="0" w:firstRowFirstColumn="0" w:firstRowLastColumn="0" w:lastRowFirstColumn="0" w:lastRowLastColumn="0"/>
            <w:tcW w:w="673" w:type="pct"/>
            <w:tcBorders>
              <w:top w:val="single" w:sz="4" w:space="0" w:color="969696" w:themeColor="accent3"/>
              <w:bottom w:val="single" w:sz="4" w:space="0" w:color="969696" w:themeColor="accent3"/>
            </w:tcBorders>
            <w:hideMark/>
          </w:tcPr>
          <w:p w14:paraId="7A7E94C8" w14:textId="4017E5ED" w:rsidR="000D16DD" w:rsidRPr="00E81F00" w:rsidRDefault="007A64F0" w:rsidP="00E81F00">
            <w:pPr>
              <w:pStyle w:val="43"/>
              <w:rPr>
                <w:lang w:val="en-US"/>
              </w:rPr>
            </w:pPr>
            <w:r>
              <w:rPr>
                <w:lang w:val="en-US"/>
              </w:rPr>
              <w:t>≥</w:t>
            </w:r>
            <w:r w:rsidR="000D16DD" w:rsidRPr="00E81F00">
              <w:rPr>
                <w:lang w:val="en-US"/>
              </w:rPr>
              <w:t xml:space="preserve"> </w:t>
            </w:r>
            <w:r w:rsidR="000D16DD">
              <w:rPr>
                <w:lang w:val="en-US"/>
              </w:rPr>
              <w:t>15</w:t>
            </w:r>
          </w:p>
        </w:tc>
        <w:tc>
          <w:tcPr>
            <w:tcW w:w="316" w:type="pct"/>
            <w:tcBorders>
              <w:right w:val="single" w:sz="4" w:space="0" w:color="FFFFFF" w:themeColor="background1"/>
            </w:tcBorders>
            <w:hideMark/>
          </w:tcPr>
          <w:p w14:paraId="651EC16D"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2023</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67EF6DB4" w14:textId="0747749F"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27008" behindDoc="0" locked="0" layoutInCell="1" allowOverlap="1" wp14:anchorId="75192B4F" wp14:editId="4032A1B5">
                      <wp:simplePos x="0" y="0"/>
                      <wp:positionH relativeFrom="column">
                        <wp:posOffset>-542925</wp:posOffset>
                      </wp:positionH>
                      <wp:positionV relativeFrom="paragraph">
                        <wp:posOffset>81915</wp:posOffset>
                      </wp:positionV>
                      <wp:extent cx="1511935" cy="149225"/>
                      <wp:effectExtent l="0" t="4445" r="7620" b="7620"/>
                      <wp:wrapNone/>
                      <wp:docPr id="143" name="Равнобедренный треугольник 143"/>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6EED97BC" id="Равнобедренный треугольник 143" o:spid="_x0000_s1026" type="#_x0000_t5" style="position:absolute;margin-left:-42.75pt;margin-top:6.45pt;width:119.05pt;height:11.75pt;rotation:90;z-index:251627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" fillcolor="#00a5e1 [3204]" stroked="f" strokeweight="2pt"/>
                  </w:pict>
                </mc:Fallback>
              </mc:AlternateContent>
            </w: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67507CF0"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8" w:type="pct"/>
            <w:tcBorders>
              <w:left w:val="single" w:sz="4" w:space="0" w:color="FFFFFF" w:themeColor="background1"/>
            </w:tcBorders>
            <w:hideMark/>
          </w:tcPr>
          <w:p w14:paraId="15D5E845"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16" w:type="pct"/>
            <w:hideMark/>
          </w:tcPr>
          <w:p w14:paraId="4A3C53D1"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291E3868" w14:textId="77777777" w:rsidTr="009D1914">
        <w:tc>
          <w:tcPr>
            <w:cnfStyle w:val="001000000000" w:firstRow="0" w:lastRow="0" w:firstColumn="1" w:lastColumn="0" w:oddVBand="0" w:evenVBand="0" w:oddHBand="0" w:evenHBand="0" w:firstRowFirstColumn="0" w:firstRowLastColumn="0" w:lastRowFirstColumn="0" w:lastRowLastColumn="0"/>
            <w:tcW w:w="673" w:type="pct"/>
            <w:tcBorders>
              <w:top w:val="single" w:sz="4" w:space="0" w:color="969696" w:themeColor="accent3"/>
              <w:bottom w:val="nil"/>
            </w:tcBorders>
            <w:hideMark/>
          </w:tcPr>
          <w:p w14:paraId="47840327" w14:textId="3143E847" w:rsidR="000D16DD" w:rsidRPr="00E81F00" w:rsidRDefault="007A64F0" w:rsidP="00E81F00">
            <w:pPr>
              <w:pStyle w:val="43"/>
              <w:rPr>
                <w:lang w:val="en-US"/>
              </w:rPr>
            </w:pPr>
            <w:r>
              <w:rPr>
                <w:lang w:val="en-US"/>
              </w:rPr>
              <w:t>≥</w:t>
            </w:r>
            <w:r w:rsidR="000D16DD">
              <w:rPr>
                <w:lang w:val="en-US"/>
              </w:rPr>
              <w:t xml:space="preserve"> 10</w:t>
            </w:r>
          </w:p>
        </w:tc>
        <w:tc>
          <w:tcPr>
            <w:tcW w:w="316" w:type="pct"/>
            <w:tcBorders>
              <w:right w:val="single" w:sz="4" w:space="0" w:color="FFFFFF" w:themeColor="background1"/>
            </w:tcBorders>
            <w:hideMark/>
          </w:tcPr>
          <w:p w14:paraId="2E79C3C3"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2026</w:t>
            </w:r>
          </w:p>
        </w:tc>
        <w:tc>
          <w:tcPr>
            <w:tcW w:w="4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057EC74"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1816E51A"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3</w:t>
            </w:r>
          </w:p>
        </w:tc>
        <w:tc>
          <w:tcPr>
            <w:tcW w:w="2858" w:type="pct"/>
            <w:tcBorders>
              <w:left w:val="single" w:sz="4" w:space="0" w:color="FFFFFF" w:themeColor="background1"/>
            </w:tcBorders>
            <w:hideMark/>
          </w:tcPr>
          <w:p w14:paraId="415FCA72" w14:textId="77777777" w:rsidR="000D16DD" w:rsidRDefault="000D16DD" w:rsidP="00E81F00">
            <w:pPr>
              <w:pStyle w:val="43"/>
              <w:cnfStyle w:val="000000000000" w:firstRow="0" w:lastRow="0" w:firstColumn="0" w:lastColumn="0" w:oddVBand="0" w:evenVBand="0" w:oddHBand="0" w:evenHBand="0" w:firstRowFirstColumn="0" w:firstRowLastColumn="0" w:lastRowFirstColumn="0" w:lastRowLastColumn="0"/>
              <w:rPr>
                <w:color w:val="333333"/>
              </w:rPr>
            </w:pPr>
            <w:r>
              <w:t>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w:t>
            </w:r>
            <w:r>
              <w:t>я</w:t>
            </w:r>
            <w:r>
              <w:t>бинск), Большое Савино (Пермь), Хомутово (Южно-Сахалинск)</w:t>
            </w:r>
          </w:p>
        </w:tc>
        <w:tc>
          <w:tcPr>
            <w:tcW w:w="316" w:type="pct"/>
            <w:hideMark/>
          </w:tcPr>
          <w:p w14:paraId="12E65381"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2026</w:t>
            </w:r>
          </w:p>
        </w:tc>
      </w:tr>
    </w:tbl>
    <w:p w14:paraId="0766BEA2" w14:textId="118069E1" w:rsidR="00772495" w:rsidRDefault="00772495" w:rsidP="006C5FED"/>
    <w:p w14:paraId="0BABFFF5" w14:textId="77777777" w:rsidR="000D16DD" w:rsidRDefault="000D16DD" w:rsidP="00772495">
      <w:pPr>
        <w:pStyle w:val="150"/>
      </w:pPr>
      <w:r>
        <w:rPr>
          <w:rFonts w:eastAsiaTheme="minorEastAsia"/>
        </w:rPr>
        <w:t>Связь с другими мероприятиями</w:t>
      </w:r>
    </w:p>
    <w:p w14:paraId="608708D5" w14:textId="77777777" w:rsidR="000D16DD" w:rsidRDefault="000D16DD" w:rsidP="00772495">
      <w:pPr>
        <w:pStyle w:val="150"/>
        <w:sectPr w:rsidR="000D16DD" w:rsidSect="005B0412">
          <w:type w:val="continuous"/>
          <w:pgSz w:w="11906" w:h="16838"/>
          <w:pgMar w:top="1701" w:right="1418" w:bottom="2268" w:left="1418" w:header="709" w:footer="709" w:gutter="0"/>
          <w:cols w:space="720"/>
        </w:sectPr>
      </w:pPr>
    </w:p>
    <w:p w14:paraId="376AC160" w14:textId="77777777" w:rsidR="000D16DD" w:rsidRDefault="000D16DD" w:rsidP="00772495">
      <w:pPr>
        <w:pStyle w:val="211"/>
      </w:pPr>
      <w:r>
        <w:lastRenderedPageBreak/>
        <w:t>Предшествующие мероприятия</w:t>
      </w:r>
    </w:p>
    <w:p w14:paraId="15894C3B" w14:textId="56DFCD6B" w:rsidR="000D16DD" w:rsidRDefault="000D16DD" w:rsidP="00772495">
      <w:pPr>
        <w:pStyle w:val="310"/>
      </w:pPr>
      <w:r>
        <w:t>Отсутствуют</w:t>
      </w:r>
    </w:p>
    <w:p w14:paraId="09D7BFAF" w14:textId="772C070C" w:rsidR="000D16DD" w:rsidRDefault="00CD71C4" w:rsidP="00772495">
      <w:pPr>
        <w:pStyle w:val="211"/>
      </w:pPr>
      <w:r>
        <w:br w:type="column"/>
      </w:r>
      <w:r w:rsidR="000D16DD">
        <w:lastRenderedPageBreak/>
        <w:t>Последующие мероприятия</w:t>
      </w:r>
    </w:p>
    <w:p w14:paraId="022697CA" w14:textId="77777777" w:rsidR="00772495" w:rsidRDefault="000D16DD" w:rsidP="00772495">
      <w:pPr>
        <w:pStyle w:val="310"/>
      </w:pPr>
      <w:r>
        <w:t>AMAN.2 Внедрение механизмов обм</w:t>
      </w:r>
      <w:r>
        <w:t>е</w:t>
      </w:r>
      <w:r>
        <w:t>на информацией для синхронизации операций на маршруте с работой AMAN</w:t>
      </w:r>
    </w:p>
    <w:p w14:paraId="449D5F50" w14:textId="7AE69076" w:rsidR="000D16DD" w:rsidRDefault="000D16DD" w:rsidP="00772495">
      <w:pPr>
        <w:pStyle w:val="310"/>
      </w:pPr>
      <w:r>
        <w:rPr>
          <w:lang w:val="en-US"/>
        </w:rPr>
        <w:t>AMAN</w:t>
      </w:r>
      <w:r>
        <w:t>.3 Внедрение инструментов управления прибытием ВС с расш</w:t>
      </w:r>
      <w:r>
        <w:t>и</w:t>
      </w:r>
      <w:r>
        <w:t>ренным горизонтом планирования (E-AMAN)</w:t>
      </w:r>
    </w:p>
    <w:p w14:paraId="1907DFE8" w14:textId="77777777" w:rsidR="00EA0C52" w:rsidRDefault="00EA0C52" w:rsidP="000E1BE7">
      <w:pPr>
        <w:pStyle w:val="150"/>
        <w:sectPr w:rsidR="00EA0C52" w:rsidSect="00EA0C52">
          <w:type w:val="continuous"/>
          <w:pgSz w:w="11906" w:h="16838"/>
          <w:pgMar w:top="1701" w:right="1418" w:bottom="2268" w:left="1418" w:header="709" w:footer="709" w:gutter="0"/>
          <w:cols w:num="2" w:space="561"/>
        </w:sectPr>
      </w:pPr>
    </w:p>
    <w:p w14:paraId="56E9AB92" w14:textId="77777777" w:rsidR="009D1914" w:rsidRDefault="009D1914">
      <w:pPr>
        <w:spacing w:after="0" w:line="240" w:lineRule="auto"/>
        <w:jc w:val="left"/>
        <w:rPr>
          <w:color w:val="3CB9BE" w:themeColor="accent5"/>
          <w:sz w:val="28"/>
        </w:rPr>
      </w:pPr>
      <w:r>
        <w:lastRenderedPageBreak/>
        <w:br w:type="page"/>
      </w:r>
    </w:p>
    <w:p w14:paraId="156C04E8" w14:textId="6F7AD927" w:rsidR="000D16DD" w:rsidRDefault="000D16DD" w:rsidP="00EA0C52">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rsidRPr="00EA0C52" w14:paraId="1E9DBBD0" w14:textId="77777777" w:rsidTr="00E81F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bottom w:val="single" w:sz="4" w:space="0" w:color="FFFFFF" w:themeColor="background1"/>
            </w:tcBorders>
            <w:hideMark/>
          </w:tcPr>
          <w:p w14:paraId="6C050574" w14:textId="77777777" w:rsidR="000D16DD" w:rsidRPr="00DD7778" w:rsidRDefault="000D16DD" w:rsidP="00DD7778">
            <w:pPr>
              <w:pStyle w:val="410"/>
            </w:pPr>
            <w:r w:rsidRPr="00DD7778">
              <w:t>Пункт плана</w:t>
            </w:r>
          </w:p>
        </w:tc>
        <w:tc>
          <w:tcPr>
            <w:tcW w:w="3767" w:type="pct"/>
            <w:tcBorders>
              <w:bottom w:val="single" w:sz="4" w:space="0" w:color="FFFFFF" w:themeColor="background1"/>
            </w:tcBorders>
            <w:hideMark/>
          </w:tcPr>
          <w:p w14:paraId="17AF36CB" w14:textId="77777777" w:rsidR="000D16DD" w:rsidRPr="00DD7778" w:rsidRDefault="000D16DD" w:rsidP="00DD7778">
            <w:pPr>
              <w:pStyle w:val="410"/>
              <w:cnfStyle w:val="100000000000" w:firstRow="1" w:lastRow="0" w:firstColumn="0" w:lastColumn="0" w:oddVBand="0" w:evenVBand="0" w:oddHBand="0" w:evenHBand="0" w:firstRowFirstColumn="0" w:firstRowLastColumn="0" w:lastRowFirstColumn="0" w:lastRowLastColumn="0"/>
            </w:pPr>
            <w:r w:rsidRPr="00DD7778">
              <w:t>Шаг по реализации</w:t>
            </w:r>
          </w:p>
        </w:tc>
        <w:tc>
          <w:tcPr>
            <w:tcW w:w="548" w:type="pct"/>
            <w:tcBorders>
              <w:bottom w:val="single" w:sz="4" w:space="0" w:color="FFFFFF" w:themeColor="background1"/>
            </w:tcBorders>
            <w:hideMark/>
          </w:tcPr>
          <w:p w14:paraId="37D5C2C4" w14:textId="77777777" w:rsidR="000D16DD" w:rsidRPr="00DD7778" w:rsidRDefault="000D16DD" w:rsidP="00DD7778">
            <w:pPr>
              <w:pStyle w:val="410"/>
              <w:cnfStyle w:val="100000000000" w:firstRow="1" w:lastRow="0" w:firstColumn="0" w:lastColumn="0" w:oddVBand="0" w:evenVBand="0" w:oddHBand="0" w:evenHBand="0" w:firstRowFirstColumn="0" w:firstRowLastColumn="0" w:lastRowFirstColumn="0" w:lastRowLastColumn="0"/>
            </w:pPr>
            <w:r w:rsidRPr="00DD7778">
              <w:t>Срок выполнения</w:t>
            </w:r>
          </w:p>
        </w:tc>
      </w:tr>
      <w:tr w:rsidR="000D16DD" w:rsidRPr="003C45AA" w14:paraId="3B13FA8A" w14:textId="77777777" w:rsidTr="00E81F00">
        <w:tc>
          <w:tcPr>
            <w:cnfStyle w:val="001000000000" w:firstRow="0" w:lastRow="0" w:firstColumn="1" w:lastColumn="0" w:oddVBand="0" w:evenVBand="0" w:oddHBand="0" w:evenHBand="0" w:firstRowFirstColumn="0" w:firstRowLastColumn="0" w:lastRowFirstColumn="0" w:lastRowLastColumn="0"/>
            <w:tcW w:w="4452" w:type="pct"/>
            <w:gridSpan w:val="2"/>
            <w:tcBorders>
              <w:left w:val="single" w:sz="4" w:space="0" w:color="FFFFFF" w:themeColor="background1"/>
              <w:right w:val="single" w:sz="4" w:space="0" w:color="FFFFFF" w:themeColor="background1"/>
            </w:tcBorders>
            <w:hideMark/>
          </w:tcPr>
          <w:p w14:paraId="243ACF8A" w14:textId="77777777" w:rsidR="000D16DD" w:rsidRDefault="000D16DD" w:rsidP="002D68FB">
            <w:pPr>
              <w:pStyle w:val="420"/>
            </w:pPr>
            <w:r>
              <w:t xml:space="preserve">Подготовка к внедрению систем </w:t>
            </w:r>
            <w:r>
              <w:rPr>
                <w:lang w:val="en-US"/>
              </w:rPr>
              <w:t>AMAN</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7F38A4B7"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6149C6A2"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087F55EE" w14:textId="77777777" w:rsidR="000D16DD" w:rsidRDefault="000D16DD" w:rsidP="00E81F00">
            <w:pPr>
              <w:pStyle w:val="420"/>
            </w:pPr>
            <w:r>
              <w:rPr>
                <w:lang w:val="en-US"/>
              </w:rPr>
              <w:t>AMAN</w:t>
            </w:r>
            <w:r>
              <w:t>.1.П.1</w:t>
            </w:r>
          </w:p>
        </w:tc>
        <w:tc>
          <w:tcPr>
            <w:tcW w:w="3767" w:type="pct"/>
            <w:tcBorders>
              <w:top w:val="single" w:sz="4" w:space="0" w:color="FFFFFF" w:themeColor="background1"/>
            </w:tcBorders>
            <w:hideMark/>
          </w:tcPr>
          <w:p w14:paraId="18103E1D" w14:textId="4BB9DA21" w:rsidR="000D16DD" w:rsidRDefault="00781E5C">
            <w:pPr>
              <w:pStyle w:val="43"/>
              <w:cnfStyle w:val="000000000000" w:firstRow="0" w:lastRow="0" w:firstColumn="0" w:lastColumn="0" w:oddVBand="0" w:evenVBand="0" w:oddHBand="0" w:evenHBand="0" w:firstRowFirstColumn="0" w:firstRowLastColumn="0" w:lastRowFirstColumn="0" w:lastRowLastColumn="0"/>
            </w:pPr>
            <w:r>
              <w:t>Определены</w:t>
            </w:r>
            <w:r w:rsidR="000D16DD">
              <w:t xml:space="preserve"> требования к системе </w:t>
            </w:r>
            <w:r w:rsidR="000D16DD">
              <w:rPr>
                <w:lang w:val="en-US"/>
              </w:rPr>
              <w:t>AMAN</w:t>
            </w:r>
            <w:r w:rsidR="000D16DD">
              <w:t xml:space="preserve"> в части безопасности, технических характер</w:t>
            </w:r>
            <w:r w:rsidR="000D16DD">
              <w:t>и</w:t>
            </w:r>
            <w:r w:rsidR="000D16DD">
              <w:t>стик и функциональной совместимости:</w:t>
            </w:r>
          </w:p>
          <w:p w14:paraId="422BB048" w14:textId="4DF7817E" w:rsidR="000D16DD" w:rsidRDefault="000D16DD" w:rsidP="00EA0C52">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FB45AF">
              <w:t>е</w:t>
            </w:r>
            <w:r>
              <w:t xml:space="preserve"> процедур</w:t>
            </w:r>
            <w:r w:rsidR="00FB45AF">
              <w:t>ы</w:t>
            </w:r>
            <w:r>
              <w:t xml:space="preserve"> использования функционала функции AMAN перс</w:t>
            </w:r>
            <w:r>
              <w:t>о</w:t>
            </w:r>
            <w:r>
              <w:t>налом ОВД в различных сценариях</w:t>
            </w:r>
          </w:p>
          <w:p w14:paraId="21169A84" w14:textId="2B2FAC2C" w:rsidR="000D16DD" w:rsidRDefault="000D16DD" w:rsidP="00EA0C52">
            <w:pPr>
              <w:pStyle w:val="441"/>
              <w:cnfStyle w:val="000000000000" w:firstRow="0" w:lastRow="0" w:firstColumn="0" w:lastColumn="0" w:oddVBand="0" w:evenVBand="0" w:oddHBand="0" w:evenHBand="0" w:firstRowFirstColumn="0" w:firstRowLastColumn="0" w:lastRowFirstColumn="0" w:lastRowLastColumn="0"/>
            </w:pPr>
            <w:r>
              <w:t>схем</w:t>
            </w:r>
            <w:r w:rsidR="00FB45AF">
              <w:t>ы</w:t>
            </w:r>
            <w:r>
              <w:t xml:space="preserve"> взаимодействия со смежными системами (системы органов ОВД, обс</w:t>
            </w:r>
            <w:r w:rsidR="00FB45AF">
              <w:t>л</w:t>
            </w:r>
            <w:r>
              <w:t>уж</w:t>
            </w:r>
            <w:r>
              <w:t>и</w:t>
            </w:r>
            <w:r>
              <w:t>вающих подход и круг, A-CDM, ОПВД)</w:t>
            </w:r>
          </w:p>
          <w:p w14:paraId="7B32840E" w14:textId="5F8AA396" w:rsidR="000D16DD" w:rsidRDefault="000D16DD" w:rsidP="00EA0C52">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функции AMAN, в т</w:t>
            </w:r>
            <w:r w:rsidR="00FB45AF">
              <w:t>ом числе</w:t>
            </w:r>
            <w:r>
              <w:t>:</w:t>
            </w:r>
          </w:p>
          <w:p w14:paraId="5C00FF93" w14:textId="64B2A52E" w:rsidR="000D16DD" w:rsidRDefault="00FB45AF" w:rsidP="00711533">
            <w:pPr>
              <w:pStyle w:val="442"/>
              <w:cnfStyle w:val="000000000000" w:firstRow="0" w:lastRow="0" w:firstColumn="0" w:lastColumn="0" w:oddVBand="0" w:evenVBand="0" w:oddHBand="0" w:evenHBand="0" w:firstRowFirstColumn="0" w:firstRowLastColumn="0" w:lastRowFirstColumn="0" w:lastRowLastColumn="0"/>
            </w:pPr>
            <w:r>
              <w:t>п</w:t>
            </w:r>
            <w:r w:rsidR="00F55C7C">
              <w:t xml:space="preserve">рограммно-аппаратные средства </w:t>
            </w:r>
            <w:r w:rsidR="000D16DD">
              <w:t>обработки вводных данных, планирования последовательности прибытия и определения разницы между прогнозным и целевым временем прибытия</w:t>
            </w:r>
          </w:p>
          <w:p w14:paraId="2D599939" w14:textId="401F49D5"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ЛПД с другими системами (системы органов ОВД, обс</w:t>
            </w:r>
            <w:r w:rsidR="00FB45AF">
              <w:t>л</w:t>
            </w:r>
            <w:r>
              <w:t>уживающих подход и круг, A-CDM, ОПВД)</w:t>
            </w:r>
          </w:p>
          <w:p w14:paraId="6157EBFB" w14:textId="3477C0EF" w:rsidR="000D16DD" w:rsidRDefault="00FB45AF"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руководителей полетов с мониторами, на которые выводятся инструменты управления прибытием ВС</w:t>
            </w:r>
          </w:p>
          <w:p w14:paraId="0504F8F1" w14:textId="7EDE12B9" w:rsidR="000D16DD" w:rsidRDefault="00FB45AF"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выводятся рекоменд</w:t>
            </w:r>
            <w:r w:rsidR="000D16DD">
              <w:t>а</w:t>
            </w:r>
            <w:r w:rsidR="000D16DD">
              <w:t>ции по замедлени</w:t>
            </w:r>
            <w:r>
              <w:t>ю</w:t>
            </w:r>
            <w:r w:rsidR="000D16DD">
              <w:t>/ускорени</w:t>
            </w:r>
            <w:r>
              <w:t>ю</w:t>
            </w:r>
            <w:r w:rsidR="000D16DD">
              <w:t xml:space="preserve"> ВС</w:t>
            </w:r>
          </w:p>
        </w:tc>
        <w:tc>
          <w:tcPr>
            <w:tcW w:w="548" w:type="pct"/>
            <w:tcBorders>
              <w:top w:val="single" w:sz="4" w:space="0" w:color="FFFFFF" w:themeColor="background1"/>
            </w:tcBorders>
            <w:hideMark/>
          </w:tcPr>
          <w:p w14:paraId="2ACEF996"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1C1496D0"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66561834" w14:textId="77777777" w:rsidR="000D16DD" w:rsidRDefault="000D16DD" w:rsidP="00E81F00">
            <w:pPr>
              <w:pStyle w:val="420"/>
              <w:rPr>
                <w:lang w:val="en-US"/>
              </w:rPr>
            </w:pPr>
            <w:r>
              <w:rPr>
                <w:lang w:val="en-US"/>
              </w:rPr>
              <w:t>AMAN</w:t>
            </w:r>
            <w:r>
              <w:t>.</w:t>
            </w:r>
            <w:r>
              <w:rPr>
                <w:lang w:val="en-US"/>
              </w:rPr>
              <w:t>1</w:t>
            </w:r>
            <w:r>
              <w:t>.П.2</w:t>
            </w:r>
          </w:p>
        </w:tc>
        <w:tc>
          <w:tcPr>
            <w:tcW w:w="3767" w:type="pct"/>
            <w:hideMark/>
          </w:tcPr>
          <w:p w14:paraId="0FEB7D8D" w14:textId="3931D10D" w:rsidR="000D16DD" w:rsidRDefault="000D16DD" w:rsidP="003D7F22">
            <w:pPr>
              <w:pStyle w:val="43"/>
              <w:cnfStyle w:val="000000000000" w:firstRow="0" w:lastRow="0" w:firstColumn="0" w:lastColumn="0" w:oddVBand="0" w:evenVBand="0" w:oddHBand="0" w:evenHBand="0" w:firstRowFirstColumn="0" w:firstRowLastColumn="0" w:lastRowFirstColumn="0" w:lastRowLastColumn="0"/>
            </w:pPr>
            <w:r>
              <w:t>Введен</w:t>
            </w:r>
            <w:r w:rsidR="003D7F22">
              <w:t>ы</w:t>
            </w:r>
            <w:r>
              <w:t xml:space="preserve"> в действие </w:t>
            </w:r>
            <w:r w:rsidR="003D7F22">
              <w:t>требования к функциям</w:t>
            </w:r>
            <w:r>
              <w:t xml:space="preserve"> AMAN</w:t>
            </w:r>
          </w:p>
        </w:tc>
        <w:tc>
          <w:tcPr>
            <w:tcW w:w="548" w:type="pct"/>
            <w:hideMark/>
          </w:tcPr>
          <w:p w14:paraId="583C4AF6"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3BCECA29" w14:textId="77777777" w:rsidTr="00E81F00">
        <w:tc>
          <w:tcPr>
            <w:cnfStyle w:val="001000000000" w:firstRow="0" w:lastRow="0" w:firstColumn="1" w:lastColumn="0" w:oddVBand="0" w:evenVBand="0" w:oddHBand="0" w:evenHBand="0" w:firstRowFirstColumn="0" w:firstRowLastColumn="0" w:lastRowFirstColumn="0" w:lastRowLastColumn="0"/>
            <w:tcW w:w="685" w:type="pct"/>
            <w:hideMark/>
          </w:tcPr>
          <w:p w14:paraId="5CEA5C10" w14:textId="77777777" w:rsidR="000D16DD" w:rsidRDefault="000D16DD" w:rsidP="00E81F00">
            <w:pPr>
              <w:pStyle w:val="420"/>
            </w:pPr>
            <w:r>
              <w:rPr>
                <w:lang w:val="en-US"/>
              </w:rPr>
              <w:t>AMAN</w:t>
            </w:r>
            <w:r>
              <w:t>.</w:t>
            </w:r>
            <w:r>
              <w:rPr>
                <w:lang w:val="en-US"/>
              </w:rPr>
              <w:t>1</w:t>
            </w:r>
            <w:r>
              <w:t>.П.3</w:t>
            </w:r>
          </w:p>
        </w:tc>
        <w:tc>
          <w:tcPr>
            <w:tcW w:w="3767" w:type="pct"/>
            <w:hideMark/>
          </w:tcPr>
          <w:p w14:paraId="3AC952E3" w14:textId="4B230E00" w:rsidR="00A966D2" w:rsidRDefault="00A966D2" w:rsidP="00A966D2">
            <w:pPr>
              <w:pStyle w:val="43"/>
              <w:cnfStyle w:val="000000000000" w:firstRow="0" w:lastRow="0" w:firstColumn="0" w:lastColumn="0" w:oddVBand="0" w:evenVBand="0" w:oddHBand="0" w:evenHBand="0" w:firstRowFirstColumn="0" w:firstRowLastColumn="0" w:lastRowFirstColumn="0" w:lastRowLastColumn="0"/>
            </w:pPr>
            <w:r>
              <w:t>Созданы условия для профессиональной подготовки персонала к эксплуатации фун</w:t>
            </w:r>
            <w:r>
              <w:t>к</w:t>
            </w:r>
            <w:r>
              <w:t xml:space="preserve">ции </w:t>
            </w:r>
            <w:r>
              <w:rPr>
                <w:lang w:val="en-US"/>
              </w:rPr>
              <w:t>AMAN</w:t>
            </w:r>
            <w:r>
              <w:t>, в т</w:t>
            </w:r>
            <w:r w:rsidR="00FB45AF">
              <w:t>ом числе</w:t>
            </w:r>
            <w:r>
              <w:t xml:space="preserve">: </w:t>
            </w:r>
          </w:p>
          <w:p w14:paraId="587DB2CB" w14:textId="14159357" w:rsidR="00A966D2" w:rsidRDefault="00FB45AF" w:rsidP="00A966D2">
            <w:pPr>
              <w:pStyle w:val="441"/>
              <w:cnfStyle w:val="000000000000" w:firstRow="0" w:lastRow="0" w:firstColumn="0" w:lastColumn="0" w:oddVBand="0" w:evenVBand="0" w:oddHBand="0" w:evenHBand="0" w:firstRowFirstColumn="0" w:firstRowLastColumn="0" w:lastRowFirstColumn="0" w:lastRowLastColumn="0"/>
            </w:pPr>
            <w:r>
              <w:t>р</w:t>
            </w:r>
            <w:r w:rsidR="00A966D2">
              <w:t>азработ</w:t>
            </w:r>
            <w:r>
              <w:t>аны</w:t>
            </w:r>
            <w:r w:rsidR="00A966D2">
              <w:t xml:space="preserve"> и утвержден</w:t>
            </w:r>
            <w:r>
              <w:t>ы</w:t>
            </w:r>
            <w:r w:rsidR="00A966D2">
              <w:t xml:space="preserve"> квалификационны</w:t>
            </w:r>
            <w:r>
              <w:t>е</w:t>
            </w:r>
            <w:r w:rsidR="00A966D2">
              <w:t xml:space="preserve"> требовани</w:t>
            </w:r>
            <w:r>
              <w:t>я</w:t>
            </w:r>
            <w:r w:rsidR="00A966D2">
              <w:t xml:space="preserve"> к персоналу, ос</w:t>
            </w:r>
            <w:r w:rsidR="00A966D2">
              <w:t>у</w:t>
            </w:r>
            <w:r w:rsidR="00A966D2">
              <w:t xml:space="preserve">ществляющему эксплуатацию функции </w:t>
            </w:r>
            <w:r w:rsidR="00A966D2">
              <w:rPr>
                <w:lang w:val="en-US"/>
              </w:rPr>
              <w:t>AMAN</w:t>
            </w:r>
          </w:p>
          <w:p w14:paraId="25DABBFD" w14:textId="5F1D7375" w:rsidR="00A966D2" w:rsidRDefault="00FB45AF" w:rsidP="003D7F22">
            <w:pPr>
              <w:pStyle w:val="441"/>
              <w:cnfStyle w:val="000000000000" w:firstRow="0" w:lastRow="0" w:firstColumn="0" w:lastColumn="0" w:oddVBand="0" w:evenVBand="0" w:oddHBand="0" w:evenHBand="0" w:firstRowFirstColumn="0" w:firstRowLastColumn="0" w:lastRowFirstColumn="0" w:lastRowLastColumn="0"/>
            </w:pPr>
            <w:r>
              <w:t>р</w:t>
            </w:r>
            <w:r w:rsidR="00A966D2">
              <w:t>азработ</w:t>
            </w:r>
            <w:r>
              <w:t>аны</w:t>
            </w:r>
            <w:r w:rsidR="00A966D2">
              <w:t xml:space="preserve"> и утвержден</w:t>
            </w:r>
            <w:r>
              <w:t>ы</w:t>
            </w:r>
            <w:r w:rsidR="00A966D2">
              <w:t xml:space="preserve"> </w:t>
            </w:r>
            <w:r>
              <w:t xml:space="preserve">основанные на компетентностном подходе </w:t>
            </w:r>
            <w:r w:rsidR="00A966D2">
              <w:t>программ</w:t>
            </w:r>
            <w:r>
              <w:t>ы</w:t>
            </w:r>
            <w:r w:rsidR="00A966D2">
              <w:t xml:space="preserve"> обучения персонала, осуществляющего эксплуатацию системы функции </w:t>
            </w:r>
            <w:r w:rsidR="00A966D2">
              <w:rPr>
                <w:lang w:val="en-US"/>
              </w:rPr>
              <w:t>AMAN</w:t>
            </w:r>
            <w:r w:rsidR="00A966D2">
              <w:t xml:space="preserve"> </w:t>
            </w:r>
          </w:p>
        </w:tc>
        <w:tc>
          <w:tcPr>
            <w:tcW w:w="548" w:type="pct"/>
            <w:hideMark/>
          </w:tcPr>
          <w:p w14:paraId="536A9B25"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2019</w:t>
            </w:r>
          </w:p>
        </w:tc>
      </w:tr>
    </w:tbl>
    <w:p w14:paraId="072E5A12" w14:textId="77777777" w:rsidR="000D16DD" w:rsidRDefault="000D16DD" w:rsidP="006C5FED"/>
    <w:tbl>
      <w:tblPr>
        <w:tblStyle w:val="affff5"/>
        <w:tblW w:w="5000" w:type="pct"/>
        <w:tblLook w:val="04A0" w:firstRow="1" w:lastRow="0" w:firstColumn="1" w:lastColumn="0" w:noHBand="0" w:noVBand="1"/>
      </w:tblPr>
      <w:tblGrid>
        <w:gridCol w:w="1280"/>
        <w:gridCol w:w="5917"/>
        <w:gridCol w:w="709"/>
        <w:gridCol w:w="711"/>
        <w:gridCol w:w="669"/>
      </w:tblGrid>
      <w:tr w:rsidR="000D16DD" w14:paraId="6DB20C57" w14:textId="77777777" w:rsidTr="007E6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9" w:type="pct"/>
            <w:tcBorders>
              <w:bottom w:val="single" w:sz="4" w:space="0" w:color="FFFFFF" w:themeColor="background1"/>
            </w:tcBorders>
            <w:hideMark/>
          </w:tcPr>
          <w:p w14:paraId="1842097B" w14:textId="7E8A98CC" w:rsidR="000D16DD" w:rsidRDefault="00EA0C52" w:rsidP="00EA0C52">
            <w:pPr>
              <w:pStyle w:val="410"/>
            </w:pPr>
            <w:r>
              <w:t>ПУНКТ ПЛАНА</w:t>
            </w:r>
          </w:p>
        </w:tc>
        <w:tc>
          <w:tcPr>
            <w:tcW w:w="3185" w:type="pct"/>
            <w:tcBorders>
              <w:bottom w:val="single" w:sz="4" w:space="0" w:color="FFFFFF" w:themeColor="background1"/>
            </w:tcBorders>
            <w:hideMark/>
          </w:tcPr>
          <w:p w14:paraId="38727C37" w14:textId="06B64FFC" w:rsidR="000D16DD" w:rsidRDefault="00EA0C52" w:rsidP="00EA0C52">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1125" w:type="pct"/>
            <w:gridSpan w:val="3"/>
            <w:tcBorders>
              <w:bottom w:val="single" w:sz="4" w:space="0" w:color="FFFFFF" w:themeColor="background1"/>
            </w:tcBorders>
            <w:hideMark/>
          </w:tcPr>
          <w:p w14:paraId="1B141D3A" w14:textId="4636B45D" w:rsidR="000D16DD" w:rsidRDefault="00EA0C52" w:rsidP="00EA0C52">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966623" w:rsidRPr="00966623" w14:paraId="56296A5D" w14:textId="77777777" w:rsidTr="007E6BF8">
        <w:tc>
          <w:tcPr>
            <w:cnfStyle w:val="001000000000" w:firstRow="0" w:lastRow="0" w:firstColumn="1" w:lastColumn="0" w:oddVBand="0" w:evenVBand="0" w:oddHBand="0" w:evenHBand="0" w:firstRowFirstColumn="0" w:firstRowLastColumn="0" w:lastRowFirstColumn="0" w:lastRowLastColumn="0"/>
            <w:tcW w:w="3875" w:type="pct"/>
            <w:gridSpan w:val="2"/>
            <w:tcBorders>
              <w:left w:val="single" w:sz="4" w:space="0" w:color="FFFFFF" w:themeColor="background1"/>
              <w:right w:val="single" w:sz="4" w:space="0" w:color="FFFFFF" w:themeColor="background1"/>
            </w:tcBorders>
            <w:hideMark/>
          </w:tcPr>
          <w:p w14:paraId="62905060" w14:textId="77777777" w:rsidR="000D16DD" w:rsidRPr="00966623" w:rsidRDefault="000D16DD" w:rsidP="00966623">
            <w:pPr>
              <w:pStyle w:val="420"/>
            </w:pPr>
            <w:r w:rsidRPr="00966623">
              <w:t xml:space="preserve">Внедрение систем </w:t>
            </w:r>
            <w:r w:rsidRPr="00966623">
              <w:rPr>
                <w:lang w:val="en-US"/>
              </w:rPr>
              <w:t>AMAN</w:t>
            </w:r>
          </w:p>
        </w:tc>
        <w:tc>
          <w:tcPr>
            <w:tcW w:w="382"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55686CEF"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c>
          <w:tcPr>
            <w:tcW w:w="38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2227E28B"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2</w:t>
            </w:r>
          </w:p>
        </w:tc>
        <w:tc>
          <w:tcPr>
            <w:tcW w:w="36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hideMark/>
          </w:tcPr>
          <w:p w14:paraId="6F2AC08A" w14:textId="77777777" w:rsidR="000D16DD" w:rsidRPr="00966623" w:rsidRDefault="000D16DD" w:rsidP="00966623">
            <w:pPr>
              <w:pStyle w:val="420"/>
              <w:cnfStyle w:val="000000000000" w:firstRow="0" w:lastRow="0" w:firstColumn="0" w:lastColumn="0" w:oddVBand="0" w:evenVBand="0" w:oddHBand="0" w:evenHBand="0" w:firstRowFirstColumn="0" w:firstRowLastColumn="0" w:lastRowFirstColumn="0" w:lastRowLastColumn="0"/>
            </w:pPr>
            <w:r w:rsidRPr="00966623">
              <w:t>Фаза 3</w:t>
            </w:r>
          </w:p>
        </w:tc>
      </w:tr>
      <w:tr w:rsidR="000D16DD" w14:paraId="2FB36C46" w14:textId="77777777" w:rsidTr="007E6BF8">
        <w:tc>
          <w:tcPr>
            <w:cnfStyle w:val="001000000000" w:firstRow="0" w:lastRow="0" w:firstColumn="1" w:lastColumn="0" w:oddVBand="0" w:evenVBand="0" w:oddHBand="0" w:evenHBand="0" w:firstRowFirstColumn="0" w:firstRowLastColumn="0" w:lastRowFirstColumn="0" w:lastRowLastColumn="0"/>
            <w:tcW w:w="689" w:type="pct"/>
            <w:hideMark/>
          </w:tcPr>
          <w:p w14:paraId="0DE251EC" w14:textId="77777777" w:rsidR="000D16DD" w:rsidRDefault="000D16DD" w:rsidP="00E81F00">
            <w:pPr>
              <w:pStyle w:val="420"/>
              <w:rPr>
                <w:lang w:val="en-US"/>
              </w:rPr>
            </w:pPr>
            <w:r>
              <w:rPr>
                <w:lang w:val="en-US"/>
              </w:rPr>
              <w:t>AMAN</w:t>
            </w:r>
            <w:r>
              <w:t>.</w:t>
            </w:r>
            <w:r>
              <w:rPr>
                <w:lang w:val="en-US"/>
              </w:rPr>
              <w:t>1</w:t>
            </w:r>
            <w:r>
              <w:t>.В.1</w:t>
            </w:r>
          </w:p>
        </w:tc>
        <w:tc>
          <w:tcPr>
            <w:tcW w:w="3185" w:type="pct"/>
            <w:tcBorders>
              <w:top w:val="single" w:sz="4" w:space="0" w:color="FFFFFF" w:themeColor="background1"/>
            </w:tcBorders>
            <w:hideMark/>
          </w:tcPr>
          <w:p w14:paraId="3E6D7FEF" w14:textId="02443DC7" w:rsidR="003D7F22" w:rsidRDefault="002873C4" w:rsidP="00A966D2">
            <w:pPr>
              <w:pStyle w:val="43"/>
              <w:cnfStyle w:val="000000000000" w:firstRow="0" w:lastRow="0" w:firstColumn="0" w:lastColumn="0" w:oddVBand="0" w:evenVBand="0" w:oddHBand="0" w:evenHBand="0" w:firstRowFirstColumn="0" w:firstRowLastColumn="0" w:lastRowFirstColumn="0" w:lastRowLastColumn="0"/>
            </w:pPr>
            <w:r>
              <w:t xml:space="preserve">Проведено </w:t>
            </w:r>
            <w:r w:rsidR="00A966D2">
              <w:t xml:space="preserve">общее </w:t>
            </w:r>
            <w:r>
              <w:t xml:space="preserve">и </w:t>
            </w:r>
            <w:r w:rsidR="00A966D2">
              <w:t xml:space="preserve">специальное обучение </w:t>
            </w:r>
            <w:r w:rsidR="008C3AB3">
              <w:t>персонала</w:t>
            </w:r>
            <w:r w:rsidR="00A966D2">
              <w:t>, обеспечивающ</w:t>
            </w:r>
            <w:r w:rsidR="008C3AB3">
              <w:t>его</w:t>
            </w:r>
            <w:r w:rsidR="00A966D2">
              <w:t xml:space="preserve"> функционирование </w:t>
            </w:r>
            <w:r w:rsidR="00A966D2">
              <w:rPr>
                <w:lang w:val="en-US"/>
              </w:rPr>
              <w:t>AMAN</w:t>
            </w:r>
            <w:r w:rsidR="00A966D2">
              <w:t>, в т</w:t>
            </w:r>
            <w:r w:rsidR="00FB45AF">
              <w:t>ом числе</w:t>
            </w:r>
            <w:r w:rsidR="00A966D2" w:rsidRPr="00A966D2">
              <w:t xml:space="preserve"> </w:t>
            </w:r>
            <w:r w:rsidR="00A966D2">
              <w:t>обучение персонала органов ОВД</w:t>
            </w:r>
          </w:p>
        </w:tc>
        <w:tc>
          <w:tcPr>
            <w:tcW w:w="382" w:type="pct"/>
            <w:tcBorders>
              <w:top w:val="single" w:sz="4" w:space="0" w:color="FFFFFF" w:themeColor="background1"/>
            </w:tcBorders>
            <w:tcMar>
              <w:left w:w="57" w:type="dxa"/>
              <w:right w:w="57" w:type="dxa"/>
            </w:tcMar>
            <w:hideMark/>
          </w:tcPr>
          <w:p w14:paraId="09D1CC51" w14:textId="77777777" w:rsidR="000D16DD" w:rsidRPr="002873C4" w:rsidRDefault="000D16DD" w:rsidP="00E81F00">
            <w:pPr>
              <w:pStyle w:val="450"/>
              <w:cnfStyle w:val="000000000000" w:firstRow="0" w:lastRow="0" w:firstColumn="0" w:lastColumn="0" w:oddVBand="0" w:evenVBand="0" w:oddHBand="0" w:evenHBand="0" w:firstRowFirstColumn="0" w:firstRowLastColumn="0" w:lastRowFirstColumn="0" w:lastRowLastColumn="0"/>
              <w:rPr>
                <w:lang w:val="ru-RU"/>
              </w:rPr>
            </w:pPr>
            <w:r w:rsidRPr="002873C4">
              <w:rPr>
                <w:lang w:val="ru-RU"/>
              </w:rPr>
              <w:t>2020</w:t>
            </w:r>
          </w:p>
        </w:tc>
        <w:tc>
          <w:tcPr>
            <w:tcW w:w="383" w:type="pct"/>
            <w:tcBorders>
              <w:top w:val="single" w:sz="4" w:space="0" w:color="FFFFFF" w:themeColor="background1"/>
            </w:tcBorders>
            <w:tcMar>
              <w:left w:w="57" w:type="dxa"/>
              <w:right w:w="57" w:type="dxa"/>
            </w:tcMar>
            <w:hideMark/>
          </w:tcPr>
          <w:p w14:paraId="509806C2" w14:textId="77777777" w:rsidR="000D16DD" w:rsidRPr="002873C4" w:rsidRDefault="000D16DD" w:rsidP="00E81F00">
            <w:pPr>
              <w:pStyle w:val="450"/>
              <w:cnfStyle w:val="000000000000" w:firstRow="0" w:lastRow="0" w:firstColumn="0" w:lastColumn="0" w:oddVBand="0" w:evenVBand="0" w:oddHBand="0" w:evenHBand="0" w:firstRowFirstColumn="0" w:firstRowLastColumn="0" w:lastRowFirstColumn="0" w:lastRowLastColumn="0"/>
              <w:rPr>
                <w:lang w:val="ru-RU"/>
              </w:rPr>
            </w:pPr>
            <w:r w:rsidRPr="002873C4">
              <w:rPr>
                <w:lang w:val="ru-RU"/>
              </w:rPr>
              <w:t>2023</w:t>
            </w:r>
          </w:p>
        </w:tc>
        <w:tc>
          <w:tcPr>
            <w:tcW w:w="360" w:type="pct"/>
            <w:tcBorders>
              <w:top w:val="single" w:sz="4" w:space="0" w:color="FFFFFF" w:themeColor="background1"/>
            </w:tcBorders>
            <w:tcMar>
              <w:left w:w="57" w:type="dxa"/>
              <w:right w:w="57" w:type="dxa"/>
            </w:tcMar>
            <w:hideMark/>
          </w:tcPr>
          <w:p w14:paraId="73481751" w14:textId="77777777" w:rsidR="000D16DD" w:rsidRPr="002873C4" w:rsidRDefault="000D16DD" w:rsidP="00E81F00">
            <w:pPr>
              <w:pStyle w:val="450"/>
              <w:cnfStyle w:val="000000000000" w:firstRow="0" w:lastRow="0" w:firstColumn="0" w:lastColumn="0" w:oddVBand="0" w:evenVBand="0" w:oddHBand="0" w:evenHBand="0" w:firstRowFirstColumn="0" w:firstRowLastColumn="0" w:lastRowFirstColumn="0" w:lastRowLastColumn="0"/>
              <w:rPr>
                <w:lang w:val="ru-RU"/>
              </w:rPr>
            </w:pPr>
            <w:r w:rsidRPr="002873C4">
              <w:rPr>
                <w:lang w:val="ru-RU"/>
              </w:rPr>
              <w:t>2026</w:t>
            </w:r>
          </w:p>
        </w:tc>
      </w:tr>
      <w:tr w:rsidR="000D16DD" w14:paraId="58A07851" w14:textId="77777777" w:rsidTr="007E6BF8">
        <w:tc>
          <w:tcPr>
            <w:cnfStyle w:val="001000000000" w:firstRow="0" w:lastRow="0" w:firstColumn="1" w:lastColumn="0" w:oddVBand="0" w:evenVBand="0" w:oddHBand="0" w:evenHBand="0" w:firstRowFirstColumn="0" w:firstRowLastColumn="0" w:lastRowFirstColumn="0" w:lastRowLastColumn="0"/>
            <w:tcW w:w="689" w:type="pct"/>
            <w:hideMark/>
          </w:tcPr>
          <w:p w14:paraId="114D77FF" w14:textId="77777777" w:rsidR="000D16DD" w:rsidRDefault="000D16DD" w:rsidP="00E81F00">
            <w:pPr>
              <w:pStyle w:val="420"/>
            </w:pPr>
            <w:r>
              <w:rPr>
                <w:lang w:val="en-US"/>
              </w:rPr>
              <w:t>AMAN</w:t>
            </w:r>
            <w:r>
              <w:t>.</w:t>
            </w:r>
            <w:r w:rsidRPr="002873C4">
              <w:t>1</w:t>
            </w:r>
            <w:r>
              <w:t>.В.2</w:t>
            </w:r>
          </w:p>
        </w:tc>
        <w:tc>
          <w:tcPr>
            <w:tcW w:w="3185" w:type="pct"/>
            <w:hideMark/>
          </w:tcPr>
          <w:p w14:paraId="64013ED0" w14:textId="0B65C14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Внедрена </w:t>
            </w:r>
            <w:r w:rsidR="00F55C7C">
              <w:t>функция</w:t>
            </w:r>
            <w:r>
              <w:t xml:space="preserve"> </w:t>
            </w:r>
            <w:r>
              <w:rPr>
                <w:lang w:val="en-US"/>
              </w:rPr>
              <w:t>AMAN</w:t>
            </w:r>
            <w:r>
              <w:t>:</w:t>
            </w:r>
          </w:p>
          <w:p w14:paraId="2D997AB3" w14:textId="73944DC7" w:rsidR="00F55C7C" w:rsidRDefault="00FB45AF" w:rsidP="00F55C7C">
            <w:pPr>
              <w:pStyle w:val="441"/>
              <w:cnfStyle w:val="000000000000" w:firstRow="0" w:lastRow="0" w:firstColumn="0" w:lastColumn="0" w:oddVBand="0" w:evenVBand="0" w:oddHBand="0" w:evenHBand="0" w:firstRowFirstColumn="0" w:firstRowLastColumn="0" w:lastRowFirstColumn="0" w:lastRowLastColumn="0"/>
            </w:pPr>
            <w:r>
              <w:t>у</w:t>
            </w:r>
            <w:r w:rsidR="00F55C7C">
              <w:t>станов</w:t>
            </w:r>
            <w:r>
              <w:t>лены</w:t>
            </w:r>
            <w:r w:rsidR="00F55C7C">
              <w:t xml:space="preserve"> и введен</w:t>
            </w:r>
            <w:r>
              <w:t>ы</w:t>
            </w:r>
            <w:r w:rsidR="00F55C7C">
              <w:t xml:space="preserve"> в эксплуатацию программно-аппаратны</w:t>
            </w:r>
            <w:r>
              <w:t>е</w:t>
            </w:r>
            <w:r w:rsidR="00F55C7C">
              <w:t xml:space="preserve"> средств</w:t>
            </w:r>
            <w:r>
              <w:t>а</w:t>
            </w:r>
            <w:r w:rsidR="00F55C7C">
              <w:t xml:space="preserve"> </w:t>
            </w:r>
            <w:r w:rsidR="00F55C7C">
              <w:rPr>
                <w:lang w:val="en-US"/>
              </w:rPr>
              <w:t>AMAN</w:t>
            </w:r>
          </w:p>
          <w:p w14:paraId="06D2D5F1" w14:textId="38972153" w:rsidR="000D16DD" w:rsidRDefault="00FB45AF" w:rsidP="00F55C7C">
            <w:pPr>
              <w:pStyle w:val="441"/>
              <w:cnfStyle w:val="000000000000" w:firstRow="0" w:lastRow="0" w:firstColumn="0" w:lastColumn="0" w:oddVBand="0" w:evenVBand="0" w:oddHBand="0" w:evenHBand="0" w:firstRowFirstColumn="0" w:firstRowLastColumn="0" w:lastRowFirstColumn="0" w:lastRowLastColumn="0"/>
            </w:pPr>
            <w:r>
              <w:t>о</w:t>
            </w:r>
            <w:r w:rsidR="000D16DD">
              <w:t>бновлен</w:t>
            </w:r>
            <w:r>
              <w:t>а</w:t>
            </w:r>
            <w:r w:rsidR="000D16DD">
              <w:t xml:space="preserve"> и </w:t>
            </w:r>
            <w:r>
              <w:t xml:space="preserve">опубликована </w:t>
            </w:r>
            <w:r w:rsidR="000D16DD">
              <w:t>АНИ, содержащ</w:t>
            </w:r>
            <w:r>
              <w:t>ая</w:t>
            </w:r>
            <w:r w:rsidR="000D16DD">
              <w:t xml:space="preserve"> изменения процедур ОВД при использовании </w:t>
            </w:r>
            <w:r w:rsidR="000D16DD">
              <w:rPr>
                <w:lang w:val="en-US"/>
              </w:rPr>
              <w:t>AMAN</w:t>
            </w:r>
          </w:p>
        </w:tc>
        <w:tc>
          <w:tcPr>
            <w:tcW w:w="382" w:type="pct"/>
            <w:tcMar>
              <w:left w:w="57" w:type="dxa"/>
              <w:right w:w="57" w:type="dxa"/>
            </w:tcMar>
            <w:hideMark/>
          </w:tcPr>
          <w:p w14:paraId="616641C2"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2020</w:t>
            </w:r>
          </w:p>
        </w:tc>
        <w:tc>
          <w:tcPr>
            <w:tcW w:w="383" w:type="pct"/>
            <w:tcMar>
              <w:left w:w="57" w:type="dxa"/>
              <w:right w:w="57" w:type="dxa"/>
            </w:tcMar>
            <w:hideMark/>
          </w:tcPr>
          <w:p w14:paraId="2AF5AD0F"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2023</w:t>
            </w:r>
          </w:p>
        </w:tc>
        <w:tc>
          <w:tcPr>
            <w:tcW w:w="360" w:type="pct"/>
            <w:tcMar>
              <w:left w:w="57" w:type="dxa"/>
              <w:right w:w="57" w:type="dxa"/>
            </w:tcMar>
            <w:hideMark/>
          </w:tcPr>
          <w:p w14:paraId="2DFCDC69" w14:textId="77777777" w:rsidR="000D16DD" w:rsidRDefault="000D16DD" w:rsidP="00E81F00">
            <w:pPr>
              <w:pStyle w:val="450"/>
              <w:cnfStyle w:val="000000000000" w:firstRow="0" w:lastRow="0" w:firstColumn="0" w:lastColumn="0" w:oddVBand="0" w:evenVBand="0" w:oddHBand="0" w:evenHBand="0" w:firstRowFirstColumn="0" w:firstRowLastColumn="0" w:lastRowFirstColumn="0" w:lastRowLastColumn="0"/>
            </w:pPr>
            <w:r>
              <w:t>2026</w:t>
            </w:r>
          </w:p>
        </w:tc>
      </w:tr>
    </w:tbl>
    <w:p w14:paraId="4D95D4D0" w14:textId="2737D06C" w:rsidR="00EA0C52" w:rsidRDefault="00C5445B" w:rsidP="000D16DD">
      <w:pPr>
        <w:rPr>
          <w:lang w:val="en-US"/>
        </w:rPr>
      </w:pPr>
      <w:r>
        <w:rPr>
          <w:lang w:val="en-US"/>
        </w:rPr>
        <w:br w:type="page"/>
      </w:r>
    </w:p>
    <w:p w14:paraId="415A4BD7" w14:textId="34375560" w:rsidR="000D16DD" w:rsidRPr="008D6E41" w:rsidRDefault="000D16DD" w:rsidP="006C5FED">
      <w:pPr>
        <w:pStyle w:val="3"/>
        <w:rPr>
          <w:lang w:val="ru-RU"/>
        </w:rPr>
      </w:pPr>
      <w:bookmarkStart w:id="290" w:name="_Toc489975666"/>
      <w:bookmarkStart w:id="291" w:name="_Toc489972936"/>
      <w:bookmarkStart w:id="292" w:name="_Toc489962638"/>
      <w:bookmarkStart w:id="293" w:name="_Toc489901720"/>
      <w:bookmarkStart w:id="294" w:name="_Toc489526279"/>
      <w:bookmarkStart w:id="295" w:name="_Toc488524083"/>
      <w:bookmarkStart w:id="296" w:name="_Toc492408002"/>
      <w:bookmarkStart w:id="297" w:name="_Toc491106786"/>
      <w:bookmarkStart w:id="298" w:name="_Toc491100861"/>
      <w:bookmarkStart w:id="299" w:name="_Toc491026568"/>
      <w:bookmarkStart w:id="300" w:name="_Toc498461056"/>
      <w:bookmarkStart w:id="301" w:name="_Toc498527768"/>
      <w:bookmarkStart w:id="302" w:name="_Toc498532448"/>
      <w:bookmarkStart w:id="303" w:name="_Toc498603841"/>
      <w:bookmarkStart w:id="304" w:name="_Toc498619002"/>
      <w:bookmarkStart w:id="305" w:name="_Toc498706607"/>
      <w:bookmarkStart w:id="306" w:name="_Toc498717096"/>
      <w:bookmarkStart w:id="307" w:name="_Toc498721574"/>
      <w:bookmarkStart w:id="308" w:name="_Toc499227737"/>
      <w:r w:rsidRPr="006C5FED">
        <w:lastRenderedPageBreak/>
        <w:t>AMAN</w:t>
      </w:r>
      <w:r w:rsidRPr="008D6E41">
        <w:rPr>
          <w:lang w:val="ru-RU"/>
        </w:rPr>
        <w:t xml:space="preserve">.2 Внедрение механизмов обмена информацией для синхронизации операций на маршруте с работой </w:t>
      </w:r>
      <w:r w:rsidRPr="0045064F">
        <w:rPr>
          <w:lang w:val="ru-RU"/>
        </w:rPr>
        <w:t>AMAN</w:t>
      </w:r>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p>
    <w:p w14:paraId="401C3B5E" w14:textId="77777777" w:rsidR="000D16DD" w:rsidRDefault="000D16DD" w:rsidP="00EA0C52">
      <w:pPr>
        <w:pStyle w:val="150"/>
      </w:pPr>
      <w:r>
        <w:t>Результат мероприятия</w:t>
      </w:r>
    </w:p>
    <w:p w14:paraId="161E4AD6" w14:textId="40840B40" w:rsidR="000D16DD" w:rsidRDefault="000D16DD" w:rsidP="000D16DD">
      <w:r>
        <w:t xml:space="preserve">Функция АС УВД диспетчера аэродрома, </w:t>
      </w:r>
      <w:r>
        <w:rPr>
          <w:lang w:val="en-US"/>
        </w:rPr>
        <w:t>AMAN</w:t>
      </w:r>
      <w:r>
        <w:t xml:space="preserve">, используется </w:t>
      </w:r>
      <w:r w:rsidR="000F1E66">
        <w:t>на</w:t>
      </w:r>
      <w:r>
        <w:t xml:space="preserve"> 25 крупнейших аэро</w:t>
      </w:r>
      <w:r w:rsidR="00D342CE">
        <w:t xml:space="preserve">дромах </w:t>
      </w:r>
      <w:r>
        <w:t>РФ по числу ВПО в пиковый час, что обеспечивает автоматическое планирование послед</w:t>
      </w:r>
      <w:r>
        <w:t>о</w:t>
      </w:r>
      <w:r>
        <w:t>вательности прибытия ВС и управление потоком прибывающих ВС, начиная с этапа полета на маршруте</w:t>
      </w:r>
    </w:p>
    <w:p w14:paraId="2329A45F" w14:textId="77777777" w:rsidR="000D16DD" w:rsidRDefault="000D16DD" w:rsidP="00EA0C52">
      <w:pPr>
        <w:pStyle w:val="150"/>
      </w:pPr>
      <w:r>
        <w:t>Основные эффекты от реализации мероприятия</w:t>
      </w:r>
    </w:p>
    <w:p w14:paraId="0F93A5EF" w14:textId="24B08020" w:rsidR="000D16DD" w:rsidRPr="007A3521" w:rsidRDefault="00B37BF6" w:rsidP="00EA0C52">
      <w:pPr>
        <w:pStyle w:val="310"/>
      </w:pPr>
      <w:r>
        <w:t>КП</w:t>
      </w:r>
      <w:r w:rsidR="000D16DD">
        <w:t xml:space="preserve">.3.2 Сокращение среднего дополнительного времени полета при снижении </w:t>
      </w:r>
      <w:r w:rsidR="00554E4E">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более раннего начала управления потоком прибывающих ВС на основе оптимальной последовательности прибытия ВС</w:t>
      </w:r>
    </w:p>
    <w:p w14:paraId="2E517800" w14:textId="1DF16F72" w:rsidR="000D16DD" w:rsidRDefault="00B37BF6" w:rsidP="00EA0C52">
      <w:pPr>
        <w:pStyle w:val="310"/>
      </w:pPr>
      <w:r>
        <w:t>КП</w:t>
      </w:r>
      <w:r w:rsidR="000D16DD">
        <w:t>.3.</w:t>
      </w:r>
      <w:r w:rsidR="00062DE6">
        <w:t>4</w:t>
      </w:r>
      <w:r w:rsidR="000D16DD">
        <w:t xml:space="preserve"> Сокращение средней длины горизонтального полета при снижении </w:t>
      </w:r>
      <w:r w:rsidR="00554E4E">
        <w:t>на</w:t>
      </w:r>
      <w:r w:rsidR="00062DE6" w:rsidRPr="00062DE6">
        <w:t xml:space="preserve"> аэродр</w:t>
      </w:r>
      <w:r w:rsidR="00062DE6" w:rsidRPr="00062DE6">
        <w:t>о</w:t>
      </w:r>
      <w:r w:rsidR="00062DE6" w:rsidRPr="00062DE6">
        <w:t xml:space="preserve">мах </w:t>
      </w:r>
      <w:r w:rsidR="00FF7732">
        <w:t>Шереметьево (Москва), Домодедово (Москва), Внуково (Москва) и Пулково (Санкт-Петербург)</w:t>
      </w:r>
      <w:r w:rsidR="00062DE6" w:rsidRPr="00062DE6">
        <w:t xml:space="preserve"> </w:t>
      </w:r>
      <w:r w:rsidR="000D16DD">
        <w:t>за счет более раннего начала управления потоком прибывающих ВС на о</w:t>
      </w:r>
      <w:r w:rsidR="000D16DD">
        <w:t>с</w:t>
      </w:r>
      <w:r w:rsidR="000D16DD">
        <w:t>нове оптимальной последовательности прибытия ВС</w:t>
      </w:r>
    </w:p>
    <w:p w14:paraId="229AF568" w14:textId="77777777" w:rsidR="000D16DD" w:rsidRDefault="000D16DD" w:rsidP="00EA0C52">
      <w:pPr>
        <w:pStyle w:val="150"/>
      </w:pPr>
      <w:r>
        <w:t>Связь со Стратегией и ГАНП</w:t>
      </w:r>
    </w:p>
    <w:p w14:paraId="2DC556D9" w14:textId="2A47D0DD" w:rsidR="000D16DD" w:rsidRDefault="000D16DD" w:rsidP="000D16DD">
      <w:r>
        <w:t xml:space="preserve">Мероприятие является частью инициативы Стратегии С4 </w:t>
      </w:r>
      <w:r w:rsidR="00554E4E">
        <w:t>«</w:t>
      </w:r>
      <w:r>
        <w:t xml:space="preserve">Внедрение систем управления </w:t>
      </w:r>
      <w:r w:rsidR="002873C4">
        <w:t xml:space="preserve">вылетом и прибытием </w:t>
      </w:r>
      <w:r>
        <w:t>(AMAN/DMAN)</w:t>
      </w:r>
      <w:r w:rsidR="00554E4E">
        <w:t>»</w:t>
      </w:r>
      <w:r>
        <w:t xml:space="preserve"> и соответствует </w:t>
      </w:r>
      <w:r w:rsidR="00FB6D07">
        <w:t>модул</w:t>
      </w:r>
      <w:r w:rsidR="000F1E66">
        <w:t>ям</w:t>
      </w:r>
      <w:r>
        <w:t xml:space="preserve"> ГАНП B0-RSEQ</w:t>
      </w:r>
      <w:r w:rsidR="006C66D0">
        <w:t xml:space="preserve">, </w:t>
      </w:r>
      <w:r w:rsidR="006C66D0">
        <w:rPr>
          <w:lang w:val="en-US"/>
        </w:rPr>
        <w:t>B</w:t>
      </w:r>
      <w:r w:rsidR="006C66D0" w:rsidRPr="006C66D0">
        <w:t>1-</w:t>
      </w:r>
      <w:r w:rsidR="006C66D0">
        <w:rPr>
          <w:lang w:val="en-US"/>
        </w:rPr>
        <w:t>RSEQ</w:t>
      </w:r>
    </w:p>
    <w:p w14:paraId="06A181ED" w14:textId="77777777" w:rsidR="000D16DD" w:rsidRDefault="000D16DD" w:rsidP="00EA0C52">
      <w:pPr>
        <w:pStyle w:val="150"/>
      </w:pPr>
      <w:r>
        <w:t>Описание мероприятия</w:t>
      </w:r>
    </w:p>
    <w:p w14:paraId="7D021252" w14:textId="77777777" w:rsidR="000D16DD" w:rsidRDefault="000D16DD" w:rsidP="00EA0C52">
      <w:pPr>
        <w:pStyle w:val="150"/>
        <w:sectPr w:rsidR="000D16DD" w:rsidSect="005B0412">
          <w:type w:val="continuous"/>
          <w:pgSz w:w="11906" w:h="16838"/>
          <w:pgMar w:top="1701" w:right="1418" w:bottom="2268" w:left="1418" w:header="709" w:footer="709" w:gutter="0"/>
          <w:cols w:space="720"/>
        </w:sectPr>
      </w:pPr>
    </w:p>
    <w:p w14:paraId="5385E0F4" w14:textId="40F93B39" w:rsidR="000D16DD" w:rsidRDefault="000D16DD" w:rsidP="000D16DD">
      <w:r>
        <w:lastRenderedPageBreak/>
        <w:t>В настоящее время органы ОВД, ос</w:t>
      </w:r>
      <w:r>
        <w:t>у</w:t>
      </w:r>
      <w:r>
        <w:t>ществляющие диспетчерское обслужив</w:t>
      </w:r>
      <w:r>
        <w:t>а</w:t>
      </w:r>
      <w:r>
        <w:t>ние на маршруте, обладают ограниченной актуальной информацией об уровне з</w:t>
      </w:r>
      <w:r>
        <w:t>а</w:t>
      </w:r>
      <w:r>
        <w:t>груженности соседних органов ОВД, ос</w:t>
      </w:r>
      <w:r>
        <w:t>у</w:t>
      </w:r>
      <w:r>
        <w:t>ществляющих диспетчерское обслужив</w:t>
      </w:r>
      <w:r>
        <w:t>а</w:t>
      </w:r>
      <w:r>
        <w:t xml:space="preserve">ние подхода и </w:t>
      </w:r>
      <w:r w:rsidR="002873C4">
        <w:t>аэродрома</w:t>
      </w:r>
      <w:r>
        <w:t>. Недостаток и</w:t>
      </w:r>
      <w:r>
        <w:t>н</w:t>
      </w:r>
      <w:r>
        <w:t>формации не позволяет координировать действия указанных выше органов ОВД, что</w:t>
      </w:r>
      <w:r w:rsidR="00554E4E">
        <w:t>,</w:t>
      </w:r>
      <w:r>
        <w:t xml:space="preserve"> в свою очередь</w:t>
      </w:r>
      <w:r w:rsidR="00554E4E">
        <w:t>,</w:t>
      </w:r>
      <w:r>
        <w:t xml:space="preserve"> приводит к повыш</w:t>
      </w:r>
      <w:r>
        <w:t>е</w:t>
      </w:r>
      <w:r>
        <w:lastRenderedPageBreak/>
        <w:t>нию нагрузки на ВП в районе аэродрома</w:t>
      </w:r>
      <w:r w:rsidR="00554E4E">
        <w:t xml:space="preserve"> и</w:t>
      </w:r>
      <w:r>
        <w:t xml:space="preserve"> избыточному расходу топлива на низких эшелонах.</w:t>
      </w:r>
    </w:p>
    <w:p w14:paraId="5213D292" w14:textId="230F2AA9" w:rsidR="000D16DD" w:rsidRDefault="000D16DD" w:rsidP="000D16DD">
      <w:r>
        <w:t>Мероприятие заключается во внедрении в органах ОВД, осуществляющих диспетче</w:t>
      </w:r>
      <w:r>
        <w:t>р</w:t>
      </w:r>
      <w:r>
        <w:t>ское обслуживание на маршруте, мех</w:t>
      </w:r>
      <w:r>
        <w:t>а</w:t>
      </w:r>
      <w:r>
        <w:t>низмов и процедур обмена информацией с соседними органами ОВД, осуществля</w:t>
      </w:r>
      <w:r>
        <w:t>ю</w:t>
      </w:r>
      <w:r>
        <w:lastRenderedPageBreak/>
        <w:t>щими диспетчерское обслуживание по</w:t>
      </w:r>
      <w:r>
        <w:t>д</w:t>
      </w:r>
      <w:r>
        <w:t>хода</w:t>
      </w:r>
      <w:r w:rsidR="002873C4">
        <w:t xml:space="preserve"> и аэродрома</w:t>
      </w:r>
      <w:r>
        <w:t>.</w:t>
      </w:r>
    </w:p>
    <w:p w14:paraId="5D821463" w14:textId="21B29E28" w:rsidR="000D16DD" w:rsidRDefault="000D16DD" w:rsidP="000D16DD">
      <w:r>
        <w:t>Внедряемые механизмы и процедуры по</w:t>
      </w:r>
      <w:r>
        <w:t>з</w:t>
      </w:r>
      <w:r>
        <w:t>воляют передавать органам диспетче</w:t>
      </w:r>
      <w:r>
        <w:t>р</w:t>
      </w:r>
      <w:r>
        <w:t>ского обслуживания на маршруте инфо</w:t>
      </w:r>
      <w:r>
        <w:t>р</w:t>
      </w:r>
      <w:r>
        <w:t>мацию о новой последовательности пр</w:t>
      </w:r>
      <w:r>
        <w:t>и</w:t>
      </w:r>
      <w:r>
        <w:t>бытия и о необходимости замедл</w:t>
      </w:r>
      <w:r>
        <w:t>е</w:t>
      </w:r>
      <w:r>
        <w:t>ния/ускорения каждого ВС. Диспетчер маршрута ответственен за применение подходящего способа замедл</w:t>
      </w:r>
      <w:r>
        <w:t>е</w:t>
      </w:r>
      <w:r>
        <w:t xml:space="preserve">ния/ускорения ВС для </w:t>
      </w:r>
      <w:r w:rsidR="00243E68">
        <w:t xml:space="preserve">соблюдения </w:t>
      </w:r>
      <w:r>
        <w:t>посл</w:t>
      </w:r>
      <w:r>
        <w:t>е</w:t>
      </w:r>
      <w:r>
        <w:t>довательности прибытия.</w:t>
      </w:r>
    </w:p>
    <w:p w14:paraId="7BE20CEE" w14:textId="77777777" w:rsidR="002338FB" w:rsidRDefault="002338FB" w:rsidP="002338FB">
      <w:r>
        <w:lastRenderedPageBreak/>
        <w:t xml:space="preserve">Внедрение функции </w:t>
      </w:r>
      <w:r>
        <w:rPr>
          <w:lang w:val="en-US"/>
        </w:rPr>
        <w:t>AMAN</w:t>
      </w:r>
      <w:r w:rsidRPr="002338FB">
        <w:t xml:space="preserve"> </w:t>
      </w:r>
      <w:r>
        <w:t xml:space="preserve">должно быть синхронизировано с внедрением функции </w:t>
      </w:r>
      <w:r>
        <w:rPr>
          <w:lang w:val="en-US"/>
        </w:rPr>
        <w:t>DMAN</w:t>
      </w:r>
      <w:r>
        <w:t xml:space="preserve"> там, где это целесообразно.</w:t>
      </w:r>
    </w:p>
    <w:p w14:paraId="4DD13B24" w14:textId="4D354A1A" w:rsidR="000E1BE7" w:rsidRDefault="000D16DD" w:rsidP="000D16DD">
      <w:r>
        <w:t>Органам ОВД, осуществляющим диспе</w:t>
      </w:r>
      <w:r>
        <w:t>т</w:t>
      </w:r>
      <w:r>
        <w:t>черское обслуживание на маршруте, для определения целесообразности замедл</w:t>
      </w:r>
      <w:r>
        <w:t>е</w:t>
      </w:r>
      <w:r>
        <w:t>ния/ускорения ВС необходима информ</w:t>
      </w:r>
      <w:r>
        <w:t>а</w:t>
      </w:r>
      <w:r>
        <w:t xml:space="preserve">ция из системы </w:t>
      </w:r>
      <w:r>
        <w:rPr>
          <w:lang w:val="en-US"/>
        </w:rPr>
        <w:t>AMAN</w:t>
      </w:r>
      <w:r>
        <w:t xml:space="preserve"> о последовательн</w:t>
      </w:r>
      <w:r>
        <w:t>о</w:t>
      </w:r>
      <w:r>
        <w:t>сти прибытия ВС. Поэтому при внедрении механизмов обмена информацией должна быть обеспечена функциональная совм</w:t>
      </w:r>
      <w:r>
        <w:t>е</w:t>
      </w:r>
      <w:r>
        <w:t>стимость систем органов ОВД, осущест</w:t>
      </w:r>
      <w:r>
        <w:t>в</w:t>
      </w:r>
      <w:r>
        <w:t>ляющих диспетчерское обслуживание на маршруте</w:t>
      </w:r>
      <w:r w:rsidR="00243E68">
        <w:t>,</w:t>
      </w:r>
      <w:r>
        <w:t xml:space="preserve"> с системами </w:t>
      </w:r>
      <w:r>
        <w:rPr>
          <w:lang w:val="en-US"/>
        </w:rPr>
        <w:t>AMAN</w:t>
      </w:r>
      <w:r w:rsidR="000E1BE7">
        <w:t>.</w:t>
      </w:r>
    </w:p>
    <w:p w14:paraId="00DFFC51" w14:textId="77777777" w:rsidR="000E1BE7" w:rsidRDefault="000E1BE7" w:rsidP="000D16DD">
      <w:pPr>
        <w:sectPr w:rsidR="000E1BE7" w:rsidSect="000E1BE7">
          <w:type w:val="continuous"/>
          <w:pgSz w:w="11906" w:h="16838"/>
          <w:pgMar w:top="1701" w:right="1418" w:bottom="2268" w:left="1418" w:header="709" w:footer="709" w:gutter="0"/>
          <w:cols w:num="2" w:space="561"/>
        </w:sectPr>
      </w:pPr>
    </w:p>
    <w:p w14:paraId="66F0AEE2" w14:textId="77777777" w:rsidR="000D16DD" w:rsidRPr="007A3521" w:rsidRDefault="000D16DD" w:rsidP="000E1BE7">
      <w:pPr>
        <w:pStyle w:val="150"/>
      </w:pPr>
      <w:r>
        <w:lastRenderedPageBreak/>
        <w:t>География мероприятия</w:t>
      </w:r>
    </w:p>
    <w:p w14:paraId="3A71FBF4" w14:textId="5FAB0326" w:rsidR="000D16DD" w:rsidRPr="007A3521" w:rsidRDefault="000D16DD" w:rsidP="000D16DD">
      <w:r>
        <w:t>Механизмы обмена информацией будут последовательно внедрены в органах ОВД, ос</w:t>
      </w:r>
      <w:r>
        <w:t>у</w:t>
      </w:r>
      <w:r>
        <w:t>ществляющих диспетчерское обслуживание на маршрутах, ведущих к аэродромам РФ, в которых число ВПО в пиковый час с учетом прогноза роста пассажиропотока превышает значение, приведенное в таблице ниже.</w:t>
      </w:r>
      <w:r w:rsidR="00175136">
        <w:t xml:space="preserve"> </w:t>
      </w:r>
      <w:r w:rsidR="00175136" w:rsidRPr="00175136">
        <w:t>При обновлении АНП последовательность внедр</w:t>
      </w:r>
      <w:r w:rsidR="00175136" w:rsidRPr="00175136">
        <w:t>е</w:t>
      </w:r>
      <w:r w:rsidR="00175136" w:rsidRPr="00175136">
        <w:t>ния систем будут актуализирована на основе актуального прогноза роста пассажиропот</w:t>
      </w:r>
      <w:r w:rsidR="00175136" w:rsidRPr="00175136">
        <w:t>о</w:t>
      </w:r>
      <w:r w:rsidR="00175136" w:rsidRPr="00175136">
        <w:t>ка</w:t>
      </w:r>
    </w:p>
    <w:tbl>
      <w:tblPr>
        <w:tblStyle w:val="affff5"/>
        <w:tblW w:w="5000" w:type="pct"/>
        <w:tblLook w:val="0480" w:firstRow="0" w:lastRow="0" w:firstColumn="1" w:lastColumn="0" w:noHBand="0" w:noVBand="1"/>
      </w:tblPr>
      <w:tblGrid>
        <w:gridCol w:w="1250"/>
        <w:gridCol w:w="587"/>
        <w:gridCol w:w="771"/>
        <w:gridCol w:w="784"/>
        <w:gridCol w:w="5307"/>
        <w:gridCol w:w="587"/>
      </w:tblGrid>
      <w:tr w:rsidR="000D16DD" w:rsidRPr="003C45AA" w14:paraId="5430D974" w14:textId="77777777" w:rsidTr="009256C2">
        <w:tc>
          <w:tcPr>
            <w:cnfStyle w:val="001000000000" w:firstRow="0" w:lastRow="0" w:firstColumn="1" w:lastColumn="0" w:oddVBand="0" w:evenVBand="0" w:oddHBand="0" w:evenHBand="0" w:firstRowFirstColumn="0" w:firstRowLastColumn="0" w:lastRowFirstColumn="0" w:lastRowLastColumn="0"/>
            <w:tcW w:w="989" w:type="pct"/>
            <w:gridSpan w:val="2"/>
            <w:tcBorders>
              <w:right w:val="single" w:sz="4" w:space="0" w:color="FFFFFF" w:themeColor="background1"/>
            </w:tcBorders>
            <w:hideMark/>
          </w:tcPr>
          <w:p w14:paraId="41DB900A" w14:textId="2EDB3691" w:rsidR="000D16DD" w:rsidRDefault="00E81F00" w:rsidP="009256C2">
            <w:pPr>
              <w:pStyle w:val="47"/>
            </w:pPr>
            <w:r>
              <w:t>ЗНАЧЕНИЕ КРИТЕРИЯ</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F31A5A7" w14:textId="77777777" w:rsidR="000D16DD" w:rsidRDefault="000D16DD" w:rsidP="009256C2">
            <w:pPr>
              <w:pStyle w:val="43"/>
              <w:cnfStyle w:val="000000000000" w:firstRow="0" w:lastRow="0" w:firstColumn="0" w:lastColumn="0" w:oddVBand="0" w:evenVBand="0" w:oddHBand="0" w:evenHBand="0" w:firstRowFirstColumn="0" w:firstRowLastColumn="0" w:lastRowFirstColumn="0" w:lastRowLastColumn="0"/>
            </w:pPr>
          </w:p>
        </w:tc>
        <w:tc>
          <w:tcPr>
            <w:tcW w:w="3595" w:type="pct"/>
            <w:gridSpan w:val="3"/>
            <w:tcBorders>
              <w:left w:val="single" w:sz="4" w:space="0" w:color="FFFFFF" w:themeColor="background1"/>
              <w:bottom w:val="single" w:sz="4" w:space="0" w:color="FFFFFF" w:themeColor="background1"/>
            </w:tcBorders>
            <w:hideMark/>
          </w:tcPr>
          <w:p w14:paraId="4EACBF39" w14:textId="77777777" w:rsidR="000D16DD" w:rsidRDefault="000D16DD" w:rsidP="009256C2">
            <w:pPr>
              <w:pStyle w:val="47"/>
              <w:cnfStyle w:val="000000000000" w:firstRow="0" w:lastRow="0" w:firstColumn="0" w:lastColumn="0" w:oddVBand="0" w:evenVBand="0" w:oddHBand="0" w:evenHBand="0" w:firstRowFirstColumn="0" w:firstRowLastColumn="0" w:lastRowFirstColumn="0" w:lastRowLastColumn="0"/>
            </w:pPr>
            <w:r>
              <w:t>Последовательность внедрения механизмов обмена информацией</w:t>
            </w:r>
          </w:p>
        </w:tc>
      </w:tr>
      <w:tr w:rsidR="000D16DD" w14:paraId="15273084"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shd w:val="clear" w:color="auto" w:fill="969696" w:themeFill="accent3"/>
            <w:hideMark/>
          </w:tcPr>
          <w:p w14:paraId="7113189F" w14:textId="3BA0318A" w:rsidR="000D16DD" w:rsidRDefault="006508DF" w:rsidP="009256C2">
            <w:pPr>
              <w:pStyle w:val="410"/>
            </w:pPr>
            <w:r>
              <w:t>ЧИСЛО ВПО В ПИКОВЫЙ ЧАС</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4A471AB" w14:textId="14802494" w:rsidR="000D16DD" w:rsidRDefault="006508DF" w:rsidP="009256C2">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3A961CC" w14:textId="77777777" w:rsidR="000D16DD" w:rsidRDefault="000D16DD" w:rsidP="009256C2">
            <w:pPr>
              <w:pStyle w:val="43"/>
              <w:cnfStyle w:val="000000000000" w:firstRow="0" w:lastRow="0" w:firstColumn="0" w:lastColumn="0" w:oddVBand="0" w:evenVBand="0" w:oddHBand="0" w:evenHBand="0" w:firstRowFirstColumn="0" w:firstRowLastColumn="0" w:lastRowFirstColumn="0" w:lastRowLastColumn="0"/>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04199D30" w14:textId="77777777" w:rsidR="000D16DD" w:rsidRDefault="000D16DD" w:rsidP="009256C2">
            <w:pPr>
              <w:pStyle w:val="410"/>
              <w:cnfStyle w:val="000000000000" w:firstRow="0" w:lastRow="0" w:firstColumn="0" w:lastColumn="0" w:oddVBand="0" w:evenVBand="0" w:oddHBand="0" w:evenHBand="0" w:firstRowFirstColumn="0" w:firstRowLastColumn="0" w:lastRowFirstColumn="0" w:lastRowLastColumn="0"/>
            </w:pPr>
            <w: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5AFF840" w14:textId="29F6D792" w:rsidR="000D16DD" w:rsidRDefault="00982A98" w:rsidP="009256C2">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AD3A9D6" w14:textId="77777777" w:rsidR="000D16DD" w:rsidRDefault="000D16DD" w:rsidP="009256C2">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61586948"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bottom w:val="single" w:sz="4" w:space="0" w:color="969696" w:themeColor="accent3"/>
            </w:tcBorders>
            <w:hideMark/>
          </w:tcPr>
          <w:p w14:paraId="1B7CED28" w14:textId="5C6A1EC0" w:rsidR="000D16DD" w:rsidRPr="006508DF" w:rsidRDefault="00243E68" w:rsidP="009256C2">
            <w:pPr>
              <w:pStyle w:val="43"/>
              <w:rPr>
                <w:lang w:val="en-US"/>
              </w:rPr>
            </w:pPr>
            <w:r>
              <w:rPr>
                <w:lang w:val="en-US"/>
              </w:rPr>
              <w:t>≥</w:t>
            </w:r>
            <w:r w:rsidR="000D16DD" w:rsidRPr="006508DF">
              <w:rPr>
                <w:lang w:val="en-US"/>
              </w:rPr>
              <w:t xml:space="preserve"> 30 </w:t>
            </w:r>
          </w:p>
        </w:tc>
        <w:tc>
          <w:tcPr>
            <w:tcW w:w="315" w:type="pct"/>
            <w:tcBorders>
              <w:top w:val="single" w:sz="4" w:space="0" w:color="FFFFFF" w:themeColor="background1"/>
              <w:bottom w:val="single" w:sz="6" w:space="0" w:color="969696" w:themeColor="accent3"/>
              <w:right w:val="single" w:sz="4" w:space="0" w:color="FFFFFF" w:themeColor="background1"/>
            </w:tcBorders>
            <w:hideMark/>
          </w:tcPr>
          <w:p w14:paraId="22A2C9A9"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2021</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A1F1FBA" w14:textId="02F5818F" w:rsidR="000D16DD" w:rsidRDefault="006508DF" w:rsidP="009256C2">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42368" behindDoc="0" locked="0" layoutInCell="1" allowOverlap="1" wp14:anchorId="619F5A54" wp14:editId="71727E3C">
                      <wp:simplePos x="0" y="0"/>
                      <wp:positionH relativeFrom="column">
                        <wp:posOffset>-539115</wp:posOffset>
                      </wp:positionH>
                      <wp:positionV relativeFrom="paragraph">
                        <wp:posOffset>212090</wp:posOffset>
                      </wp:positionV>
                      <wp:extent cx="1511935" cy="149225"/>
                      <wp:effectExtent l="0" t="4445" r="7620" b="7620"/>
                      <wp:wrapNone/>
                      <wp:docPr id="142" name="Равнобедренный треугольник 142"/>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F9C75E8" id="Равнобедренный треугольник 142" o:spid="_x0000_s1026" type="#_x0000_t5" style="position:absolute;margin-left:-42.45pt;margin-top:16.7pt;width:119.05pt;height:11.75pt;rotation:90;z-index:251642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" fillcolor="#00a5e1 [3204]" stroked="f" strokeweight="2pt"/>
                  </w:pict>
                </mc:Fallback>
              </mc:AlternateContent>
            </w: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7710F969" w14:textId="77777777" w:rsidR="000D16DD" w:rsidRPr="00711533" w:rsidRDefault="000D16DD" w:rsidP="00711533">
            <w:pPr>
              <w:pStyle w:val="420"/>
              <w:cnfStyle w:val="000000000000" w:firstRow="0" w:lastRow="0" w:firstColumn="0" w:lastColumn="0" w:oddVBand="0" w:evenVBand="0" w:oddHBand="0" w:evenHBand="0" w:firstRowFirstColumn="0" w:firstRowLastColumn="0" w:lastRowFirstColumn="0" w:lastRowLastColumn="0"/>
            </w:pPr>
            <w:r w:rsidRPr="00711533">
              <w:t>Фаза 1</w:t>
            </w:r>
          </w:p>
        </w:tc>
        <w:tc>
          <w:tcPr>
            <w:tcW w:w="2858" w:type="pct"/>
            <w:tcBorders>
              <w:top w:val="single" w:sz="4" w:space="0" w:color="FFFFFF" w:themeColor="background1"/>
              <w:left w:val="single" w:sz="4" w:space="0" w:color="FFFFFF" w:themeColor="background1"/>
            </w:tcBorders>
            <w:hideMark/>
          </w:tcPr>
          <w:p w14:paraId="613D1EFD" w14:textId="77777777" w:rsidR="000D16DD" w:rsidRDefault="000D16DD" w:rsidP="009256C2">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15" w:type="pct"/>
            <w:tcBorders>
              <w:top w:val="single" w:sz="4" w:space="0" w:color="FFFFFF" w:themeColor="background1"/>
            </w:tcBorders>
            <w:hideMark/>
          </w:tcPr>
          <w:p w14:paraId="00DAB4D8"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7D71A635" w14:textId="77777777" w:rsidTr="00824846">
        <w:tc>
          <w:tcPr>
            <w:cnfStyle w:val="001000000000" w:firstRow="0" w:lastRow="0" w:firstColumn="1" w:lastColumn="0" w:oddVBand="0" w:evenVBand="0" w:oddHBand="0" w:evenHBand="0" w:firstRowFirstColumn="0" w:firstRowLastColumn="0" w:lastRowFirstColumn="0" w:lastRowLastColumn="0"/>
            <w:tcW w:w="674" w:type="pct"/>
            <w:tcBorders>
              <w:top w:val="single" w:sz="4" w:space="0" w:color="969696" w:themeColor="accent3"/>
              <w:bottom w:val="single" w:sz="4" w:space="0" w:color="969696" w:themeColor="accent3"/>
            </w:tcBorders>
            <w:hideMark/>
          </w:tcPr>
          <w:p w14:paraId="17CBCC72" w14:textId="117B75F7" w:rsidR="000D16DD" w:rsidRPr="006508DF" w:rsidRDefault="00243E68" w:rsidP="009256C2">
            <w:pPr>
              <w:pStyle w:val="43"/>
              <w:rPr>
                <w:lang w:val="en-US"/>
              </w:rPr>
            </w:pPr>
            <w:r>
              <w:rPr>
                <w:lang w:val="en-US"/>
              </w:rPr>
              <w:t>≥</w:t>
            </w:r>
            <w:r w:rsidR="000D16DD" w:rsidRPr="006508DF">
              <w:rPr>
                <w:lang w:val="en-US"/>
              </w:rPr>
              <w:t xml:space="preserve"> </w:t>
            </w:r>
            <w:r w:rsidR="000D16DD">
              <w:rPr>
                <w:lang w:val="en-US"/>
              </w:rPr>
              <w:t>15</w:t>
            </w:r>
          </w:p>
        </w:tc>
        <w:tc>
          <w:tcPr>
            <w:tcW w:w="315" w:type="pct"/>
            <w:tcBorders>
              <w:top w:val="single" w:sz="6" w:space="0" w:color="969696" w:themeColor="accent3"/>
              <w:bottom w:val="single" w:sz="4" w:space="0" w:color="969696" w:themeColor="accent3"/>
              <w:right w:val="single" w:sz="4" w:space="0" w:color="FFFFFF" w:themeColor="background1"/>
            </w:tcBorders>
            <w:hideMark/>
          </w:tcPr>
          <w:p w14:paraId="006EF5D4"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2024</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3BD97346" w14:textId="1F3D0500" w:rsidR="000D16DD" w:rsidRDefault="000D16DD" w:rsidP="009256C2">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2028132F" w14:textId="77777777" w:rsidR="000D16DD" w:rsidRPr="00711533" w:rsidRDefault="000D16DD" w:rsidP="00711533">
            <w:pPr>
              <w:pStyle w:val="420"/>
              <w:cnfStyle w:val="000000000000" w:firstRow="0" w:lastRow="0" w:firstColumn="0" w:lastColumn="0" w:oddVBand="0" w:evenVBand="0" w:oddHBand="0" w:evenHBand="0" w:firstRowFirstColumn="0" w:firstRowLastColumn="0" w:lastRowFirstColumn="0" w:lastRowLastColumn="0"/>
            </w:pPr>
            <w:r w:rsidRPr="00711533">
              <w:t>Фаза 2</w:t>
            </w:r>
          </w:p>
        </w:tc>
        <w:tc>
          <w:tcPr>
            <w:tcW w:w="2858" w:type="pct"/>
            <w:tcBorders>
              <w:left w:val="single" w:sz="4" w:space="0" w:color="FFFFFF" w:themeColor="background1"/>
            </w:tcBorders>
            <w:hideMark/>
          </w:tcPr>
          <w:p w14:paraId="3C74AD58" w14:textId="77777777" w:rsidR="000D16DD" w:rsidRDefault="000D16DD" w:rsidP="009256C2">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15" w:type="pct"/>
            <w:hideMark/>
          </w:tcPr>
          <w:p w14:paraId="632AD671"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3278F3F8" w14:textId="77777777" w:rsidTr="00711533">
        <w:tc>
          <w:tcPr>
            <w:cnfStyle w:val="001000000000" w:firstRow="0" w:lastRow="0" w:firstColumn="1" w:lastColumn="0" w:oddVBand="0" w:evenVBand="0" w:oddHBand="0" w:evenHBand="0" w:firstRowFirstColumn="0" w:firstRowLastColumn="0" w:lastRowFirstColumn="0" w:lastRowLastColumn="0"/>
            <w:tcW w:w="674" w:type="pct"/>
            <w:tcBorders>
              <w:top w:val="single" w:sz="4" w:space="0" w:color="969696" w:themeColor="accent3"/>
              <w:bottom w:val="nil"/>
            </w:tcBorders>
            <w:hideMark/>
          </w:tcPr>
          <w:p w14:paraId="0C023472" w14:textId="2D994870" w:rsidR="000D16DD" w:rsidRDefault="00243E68" w:rsidP="009256C2">
            <w:pPr>
              <w:pStyle w:val="43"/>
              <w:rPr>
                <w:color w:val="333333"/>
              </w:rPr>
            </w:pPr>
            <w:r>
              <w:rPr>
                <w:lang w:val="en-US"/>
              </w:rPr>
              <w:t>≥</w:t>
            </w:r>
            <w:r w:rsidR="000D16DD">
              <w:rPr>
                <w:lang w:val="en-US"/>
              </w:rPr>
              <w:t xml:space="preserve"> 10</w:t>
            </w:r>
          </w:p>
        </w:tc>
        <w:tc>
          <w:tcPr>
            <w:tcW w:w="315" w:type="pct"/>
            <w:tcBorders>
              <w:top w:val="single" w:sz="4" w:space="0" w:color="969696" w:themeColor="accent3"/>
              <w:bottom w:val="nil"/>
              <w:right w:val="single" w:sz="4" w:space="0" w:color="FFFFFF" w:themeColor="background1"/>
            </w:tcBorders>
            <w:hideMark/>
          </w:tcPr>
          <w:p w14:paraId="4BA2B030"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2027</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B4DF2CF"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single" w:sz="4" w:space="0" w:color="FFFFFF" w:themeColor="background1"/>
            </w:tcBorders>
            <w:shd w:val="clear" w:color="auto" w:fill="00A5E1" w:themeFill="accent1"/>
            <w:hideMark/>
          </w:tcPr>
          <w:p w14:paraId="3868D314" w14:textId="77777777" w:rsidR="000D16DD" w:rsidRPr="00711533" w:rsidRDefault="000D16DD" w:rsidP="00711533">
            <w:pPr>
              <w:pStyle w:val="420"/>
              <w:cnfStyle w:val="000000000000" w:firstRow="0" w:lastRow="0" w:firstColumn="0" w:lastColumn="0" w:oddVBand="0" w:evenVBand="0" w:oddHBand="0" w:evenHBand="0" w:firstRowFirstColumn="0" w:firstRowLastColumn="0" w:lastRowFirstColumn="0" w:lastRowLastColumn="0"/>
            </w:pPr>
            <w:r w:rsidRPr="00711533">
              <w:t>Фаза 3</w:t>
            </w:r>
          </w:p>
        </w:tc>
        <w:tc>
          <w:tcPr>
            <w:tcW w:w="2858" w:type="pct"/>
            <w:hideMark/>
          </w:tcPr>
          <w:p w14:paraId="287684FA" w14:textId="77777777" w:rsidR="000D16DD" w:rsidRDefault="000D16DD" w:rsidP="009256C2">
            <w:pPr>
              <w:pStyle w:val="43"/>
              <w:cnfStyle w:val="000000000000" w:firstRow="0" w:lastRow="0" w:firstColumn="0" w:lastColumn="0" w:oddVBand="0" w:evenVBand="0" w:oddHBand="0" w:evenHBand="0" w:firstRowFirstColumn="0" w:firstRowLastColumn="0" w:lastRowFirstColumn="0" w:lastRowLastColumn="0"/>
              <w:rPr>
                <w:color w:val="333333"/>
              </w:rPr>
            </w:pPr>
            <w:r>
              <w:t>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w:t>
            </w:r>
            <w:r>
              <w:t>я</w:t>
            </w:r>
            <w:r>
              <w:t>бинск), Большое Савино (Пермь), Хомутово (Южно-Сахалинск)</w:t>
            </w:r>
          </w:p>
        </w:tc>
        <w:tc>
          <w:tcPr>
            <w:tcW w:w="315" w:type="pct"/>
            <w:hideMark/>
          </w:tcPr>
          <w:p w14:paraId="65D83513"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2027</w:t>
            </w:r>
          </w:p>
        </w:tc>
      </w:tr>
    </w:tbl>
    <w:p w14:paraId="1E5470BA" w14:textId="77777777" w:rsidR="000D16DD" w:rsidRDefault="000D16DD" w:rsidP="000E1BE7">
      <w:pPr>
        <w:pStyle w:val="150"/>
      </w:pPr>
      <w:r>
        <w:rPr>
          <w:rFonts w:eastAsiaTheme="minorEastAsia"/>
        </w:rPr>
        <w:t>Связь с другими мероприятиями</w:t>
      </w:r>
    </w:p>
    <w:p w14:paraId="28755EEC" w14:textId="77777777" w:rsidR="000D16DD" w:rsidRDefault="000D16DD" w:rsidP="000E1BE7">
      <w:pPr>
        <w:pStyle w:val="150"/>
        <w:sectPr w:rsidR="000D16DD" w:rsidSect="005B0412">
          <w:type w:val="continuous"/>
          <w:pgSz w:w="11906" w:h="16838"/>
          <w:pgMar w:top="1701" w:right="1418" w:bottom="2268" w:left="1418" w:header="709" w:footer="709" w:gutter="0"/>
          <w:cols w:space="720"/>
        </w:sectPr>
      </w:pPr>
    </w:p>
    <w:p w14:paraId="39C744EC" w14:textId="77777777" w:rsidR="000D16DD" w:rsidRDefault="000D16DD" w:rsidP="000E1BE7">
      <w:pPr>
        <w:pStyle w:val="211"/>
      </w:pPr>
      <w:r>
        <w:lastRenderedPageBreak/>
        <w:t>Предшествующие мероприятия</w:t>
      </w:r>
    </w:p>
    <w:p w14:paraId="2CABECA0" w14:textId="6521C581" w:rsidR="000D16DD" w:rsidRDefault="000D16DD" w:rsidP="00745414">
      <w:pPr>
        <w:pStyle w:val="310"/>
      </w:pPr>
      <w:r w:rsidRPr="00F3463D">
        <w:rPr>
          <w:lang w:val="en-US"/>
        </w:rPr>
        <w:t>AMAN</w:t>
      </w:r>
      <w:r>
        <w:t>.1 Внедрение базовых инстр</w:t>
      </w:r>
      <w:r>
        <w:t>у</w:t>
      </w:r>
      <w:r>
        <w:t>ментов управления прибытием ВС (AMAN)</w:t>
      </w:r>
    </w:p>
    <w:p w14:paraId="5AA17643" w14:textId="77777777" w:rsidR="000D16DD" w:rsidRDefault="000D16DD" w:rsidP="000E1BE7">
      <w:pPr>
        <w:pStyle w:val="211"/>
      </w:pPr>
      <w:r>
        <w:lastRenderedPageBreak/>
        <w:t>Последующие мероприятия</w:t>
      </w:r>
    </w:p>
    <w:p w14:paraId="7F42D4C2" w14:textId="5BA2CF83" w:rsidR="000D16DD" w:rsidRDefault="000D16DD" w:rsidP="000E1BE7">
      <w:pPr>
        <w:pStyle w:val="310"/>
      </w:pPr>
      <w:r>
        <w:t>Отсутствуют</w:t>
      </w:r>
    </w:p>
    <w:p w14:paraId="41E9104F" w14:textId="77777777" w:rsidR="000D16DD" w:rsidRDefault="000D16DD" w:rsidP="006C5FED">
      <w:pPr>
        <w:sectPr w:rsidR="000D16DD" w:rsidSect="000E1BE7">
          <w:type w:val="continuous"/>
          <w:pgSz w:w="11906" w:h="16838"/>
          <w:pgMar w:top="1701" w:right="1418" w:bottom="2268" w:left="1418" w:header="709" w:footer="709" w:gutter="0"/>
          <w:cols w:num="2" w:space="561"/>
        </w:sectPr>
      </w:pPr>
    </w:p>
    <w:p w14:paraId="600C6886"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59"/>
        <w:gridCol w:w="6813"/>
        <w:gridCol w:w="1314"/>
      </w:tblGrid>
      <w:tr w:rsidR="000D16DD" w14:paraId="215257ED" w14:textId="77777777" w:rsidTr="00E717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05"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5712CF8B" w14:textId="395B0944" w:rsidR="000D16DD" w:rsidRDefault="000E1BE7" w:rsidP="000E1BE7">
            <w:pPr>
              <w:pStyle w:val="410"/>
            </w:pPr>
            <w:r>
              <w:t>ПУНКТ ПЛАНА</w:t>
            </w:r>
          </w:p>
        </w:tc>
        <w:tc>
          <w:tcPr>
            <w:tcW w:w="3749"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07B0F2CC" w14:textId="547169C7" w:rsidR="000D16DD" w:rsidRDefault="000E1BE7" w:rsidP="000E1BE7">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6"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2A5F33C8" w14:textId="2EDB8951" w:rsidR="000D16DD" w:rsidRDefault="000E1BE7" w:rsidP="000E1BE7">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rsidRPr="003C45AA" w14:paraId="451E9ED3" w14:textId="77777777" w:rsidTr="00E7177C">
        <w:tc>
          <w:tcPr>
            <w:cnfStyle w:val="001000000000" w:firstRow="0" w:lastRow="0" w:firstColumn="1" w:lastColumn="0" w:oddVBand="0" w:evenVBand="0" w:oddHBand="0" w:evenHBand="0" w:firstRowFirstColumn="0" w:firstRowLastColumn="0" w:lastRowFirstColumn="0" w:lastRowLastColumn="0"/>
            <w:tcW w:w="4454" w:type="pct"/>
            <w:gridSpan w:val="2"/>
            <w:tcBorders>
              <w:top w:val="single" w:sz="4" w:space="0" w:color="FFFFFF" w:themeColor="background2"/>
              <w:left w:val="single" w:sz="4" w:space="0" w:color="FFFFFF" w:themeColor="background1"/>
              <w:right w:val="single" w:sz="4" w:space="0" w:color="FFFFFF" w:themeColor="background1"/>
            </w:tcBorders>
            <w:hideMark/>
          </w:tcPr>
          <w:p w14:paraId="6F03D186" w14:textId="77777777" w:rsidR="000D16DD" w:rsidRDefault="000D16DD" w:rsidP="002D68FB">
            <w:pPr>
              <w:pStyle w:val="420"/>
            </w:pPr>
            <w:r>
              <w:t>Подготовка к внедрению механизмов обмена информацией</w:t>
            </w:r>
          </w:p>
        </w:tc>
        <w:tc>
          <w:tcPr>
            <w:tcW w:w="546" w:type="pct"/>
            <w:tcBorders>
              <w:top w:val="single" w:sz="4" w:space="0" w:color="FFFFFF" w:themeColor="background2"/>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0089E4E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5AF66263" w14:textId="77777777" w:rsidTr="009256C2">
        <w:tc>
          <w:tcPr>
            <w:cnfStyle w:val="001000000000" w:firstRow="0" w:lastRow="0" w:firstColumn="1" w:lastColumn="0" w:oddVBand="0" w:evenVBand="0" w:oddHBand="0" w:evenHBand="0" w:firstRowFirstColumn="0" w:firstRowLastColumn="0" w:lastRowFirstColumn="0" w:lastRowLastColumn="0"/>
            <w:tcW w:w="705" w:type="pct"/>
            <w:hideMark/>
          </w:tcPr>
          <w:p w14:paraId="42BFCDA2" w14:textId="77777777" w:rsidR="000D16DD" w:rsidRDefault="000D16DD" w:rsidP="009256C2">
            <w:pPr>
              <w:pStyle w:val="420"/>
              <w:rPr>
                <w:lang w:val="en-US"/>
              </w:rPr>
            </w:pPr>
            <w:r>
              <w:rPr>
                <w:lang w:val="en-US"/>
              </w:rPr>
              <w:t>AMAN</w:t>
            </w:r>
            <w:r>
              <w:t>.2.П.1</w:t>
            </w:r>
          </w:p>
        </w:tc>
        <w:tc>
          <w:tcPr>
            <w:tcW w:w="3749" w:type="pct"/>
            <w:tcBorders>
              <w:top w:val="single" w:sz="4" w:space="0" w:color="FFFFFF" w:themeColor="background1"/>
            </w:tcBorders>
            <w:hideMark/>
          </w:tcPr>
          <w:p w14:paraId="5340A202" w14:textId="17234841" w:rsidR="000D16DD" w:rsidRDefault="00781E5C">
            <w:pPr>
              <w:pStyle w:val="43"/>
              <w:cnfStyle w:val="000000000000" w:firstRow="0" w:lastRow="0" w:firstColumn="0" w:lastColumn="0" w:oddVBand="0" w:evenVBand="0" w:oddHBand="0" w:evenHBand="0" w:firstRowFirstColumn="0" w:firstRowLastColumn="0" w:lastRowFirstColumn="0" w:lastRowLastColumn="0"/>
            </w:pPr>
            <w:r>
              <w:t>Определены</w:t>
            </w:r>
            <w:r w:rsidR="000D16DD">
              <w:t xml:space="preserve"> требования к системе </w:t>
            </w:r>
            <w:r w:rsidR="000D16DD">
              <w:rPr>
                <w:lang w:val="en-US"/>
              </w:rPr>
              <w:t>AMAN</w:t>
            </w:r>
            <w:r w:rsidR="000D16DD">
              <w:t xml:space="preserve"> в части безопасности, технических характ</w:t>
            </w:r>
            <w:r w:rsidR="000D16DD">
              <w:t>е</w:t>
            </w:r>
            <w:r w:rsidR="000D16DD">
              <w:t>ристик и функциональной совместимости:</w:t>
            </w:r>
          </w:p>
          <w:p w14:paraId="7193FE9D" w14:textId="55670ECC" w:rsidR="000D16DD" w:rsidRDefault="000D16DD" w:rsidP="000E1BE7">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243E68">
              <w:t>е</w:t>
            </w:r>
            <w:r>
              <w:t xml:space="preserve"> процедур</w:t>
            </w:r>
            <w:r w:rsidR="00243E68">
              <w:t>ы</w:t>
            </w:r>
            <w:r>
              <w:t xml:space="preserve"> использования функционала системы AMAN перс</w:t>
            </w:r>
            <w:r>
              <w:t>о</w:t>
            </w:r>
            <w:r>
              <w:t>налом ОВД в различных сценариях</w:t>
            </w:r>
          </w:p>
          <w:p w14:paraId="559BCFB6" w14:textId="6DAF792E" w:rsidR="000D16DD" w:rsidRDefault="000D16DD" w:rsidP="000E1BE7">
            <w:pPr>
              <w:pStyle w:val="441"/>
              <w:cnfStyle w:val="000000000000" w:firstRow="0" w:lastRow="0" w:firstColumn="0" w:lastColumn="0" w:oddVBand="0" w:evenVBand="0" w:oddHBand="0" w:evenHBand="0" w:firstRowFirstColumn="0" w:firstRowLastColumn="0" w:lastRowFirstColumn="0" w:lastRowLastColumn="0"/>
            </w:pPr>
            <w:r>
              <w:t>схем</w:t>
            </w:r>
            <w:r w:rsidR="00243E68">
              <w:t>ы</w:t>
            </w:r>
            <w:r>
              <w:t xml:space="preserve"> взаимодействия между системой AMAN и </w:t>
            </w:r>
            <w:r w:rsidR="008A54EF">
              <w:t>системами</w:t>
            </w:r>
            <w:r>
              <w:t xml:space="preserve"> органов ОВД, ос</w:t>
            </w:r>
            <w:r>
              <w:t>у</w:t>
            </w:r>
            <w:r>
              <w:t>ществляющими диспетчерское обслуживание на маршруте смежными системами (системы органов ОВД, обс</w:t>
            </w:r>
            <w:r w:rsidR="00243E68">
              <w:t>л</w:t>
            </w:r>
            <w:r>
              <w:t>уживающих подход и круг, A-CDM, ОПВД)</w:t>
            </w:r>
          </w:p>
          <w:p w14:paraId="557C4A90" w14:textId="158BD592" w:rsidR="000D16DD" w:rsidRDefault="000D16DD" w:rsidP="000E1BE7">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использования информации из системы AMAN, в т</w:t>
            </w:r>
            <w:r w:rsidR="00243E68">
              <w:t>ом числе</w:t>
            </w:r>
            <w:r>
              <w:t>:</w:t>
            </w:r>
          </w:p>
          <w:p w14:paraId="1C45612A"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ЛПД между системой AMAN и органами ОВД, осуществляющими диспетче</w:t>
            </w:r>
            <w:r>
              <w:t>р</w:t>
            </w:r>
            <w:r>
              <w:t>ское обслуживание на маршруте</w:t>
            </w:r>
          </w:p>
          <w:p w14:paraId="2CAD3C7C" w14:textId="7B5CE9A6" w:rsidR="000D16DD" w:rsidRDefault="00243E68"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выводятся рекоме</w:t>
            </w:r>
            <w:r w:rsidR="000D16DD">
              <w:t>н</w:t>
            </w:r>
            <w:r w:rsidR="000D16DD">
              <w:t>дации по замедлени</w:t>
            </w:r>
            <w:r>
              <w:t>ю</w:t>
            </w:r>
            <w:r w:rsidR="000D16DD">
              <w:t>/ускорени</w:t>
            </w:r>
            <w:r>
              <w:t>ю</w:t>
            </w:r>
            <w:r w:rsidR="000D16DD">
              <w:t xml:space="preserve"> ВС</w:t>
            </w:r>
          </w:p>
        </w:tc>
        <w:tc>
          <w:tcPr>
            <w:tcW w:w="546" w:type="pct"/>
            <w:tcBorders>
              <w:top w:val="single" w:sz="4" w:space="0" w:color="FFFFFF" w:themeColor="background1"/>
            </w:tcBorders>
            <w:hideMark/>
          </w:tcPr>
          <w:p w14:paraId="0CF62BAE"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6231D90F" w14:textId="77777777" w:rsidTr="009256C2">
        <w:tc>
          <w:tcPr>
            <w:cnfStyle w:val="001000000000" w:firstRow="0" w:lastRow="0" w:firstColumn="1" w:lastColumn="0" w:oddVBand="0" w:evenVBand="0" w:oddHBand="0" w:evenHBand="0" w:firstRowFirstColumn="0" w:firstRowLastColumn="0" w:lastRowFirstColumn="0" w:lastRowLastColumn="0"/>
            <w:tcW w:w="705" w:type="pct"/>
            <w:hideMark/>
          </w:tcPr>
          <w:p w14:paraId="3929684D" w14:textId="77777777" w:rsidR="000D16DD" w:rsidRDefault="000D16DD" w:rsidP="009256C2">
            <w:pPr>
              <w:pStyle w:val="420"/>
            </w:pPr>
            <w:r>
              <w:rPr>
                <w:lang w:val="en-US"/>
              </w:rPr>
              <w:t>AMAN</w:t>
            </w:r>
            <w:r>
              <w:t>.2.П.2</w:t>
            </w:r>
          </w:p>
        </w:tc>
        <w:tc>
          <w:tcPr>
            <w:tcW w:w="3749" w:type="pct"/>
            <w:hideMark/>
          </w:tcPr>
          <w:p w14:paraId="277DBB48" w14:textId="26842394" w:rsidR="002873C4" w:rsidRDefault="002873C4" w:rsidP="002873C4">
            <w:pPr>
              <w:pStyle w:val="43"/>
              <w:cnfStyle w:val="000000000000" w:firstRow="0" w:lastRow="0" w:firstColumn="0" w:lastColumn="0" w:oddVBand="0" w:evenVBand="0" w:oddHBand="0" w:evenHBand="0" w:firstRowFirstColumn="0" w:firstRowLastColumn="0" w:lastRowFirstColumn="0" w:lastRowLastColumn="0"/>
            </w:pPr>
            <w:r>
              <w:t xml:space="preserve">Созданы условия для профессиональной подготовки персонала к эксплуатации </w:t>
            </w:r>
            <w:r>
              <w:rPr>
                <w:lang w:val="en-US"/>
              </w:rPr>
              <w:t>AMAN</w:t>
            </w:r>
            <w:r>
              <w:t>, в т</w:t>
            </w:r>
            <w:r w:rsidR="00243E68">
              <w:t>ом числе</w:t>
            </w:r>
            <w:r>
              <w:t xml:space="preserve">: </w:t>
            </w:r>
          </w:p>
          <w:p w14:paraId="1D8683CA" w14:textId="77FAA839" w:rsidR="002873C4" w:rsidRDefault="00243E68" w:rsidP="002873C4">
            <w:pPr>
              <w:pStyle w:val="441"/>
              <w:cnfStyle w:val="000000000000" w:firstRow="0" w:lastRow="0" w:firstColumn="0" w:lastColumn="0" w:oddVBand="0" w:evenVBand="0" w:oddHBand="0" w:evenHBand="0" w:firstRowFirstColumn="0" w:firstRowLastColumn="0" w:lastRowFirstColumn="0" w:lastRowLastColumn="0"/>
            </w:pPr>
            <w:r>
              <w:t>р</w:t>
            </w:r>
            <w:r w:rsidR="002873C4">
              <w:t>азработ</w:t>
            </w:r>
            <w:r>
              <w:t>аны</w:t>
            </w:r>
            <w:r w:rsidR="002873C4">
              <w:t xml:space="preserve"> и утвержден</w:t>
            </w:r>
            <w:r>
              <w:t>ы</w:t>
            </w:r>
            <w:r w:rsidR="002873C4">
              <w:t xml:space="preserve"> квалификационны</w:t>
            </w:r>
            <w:r>
              <w:t>е</w:t>
            </w:r>
            <w:r w:rsidR="002873C4">
              <w:t xml:space="preserve"> требовани</w:t>
            </w:r>
            <w:r>
              <w:t>я</w:t>
            </w:r>
            <w:r w:rsidR="002873C4">
              <w:t xml:space="preserve"> к персоналу, ос</w:t>
            </w:r>
            <w:r w:rsidR="002873C4">
              <w:t>у</w:t>
            </w:r>
            <w:r w:rsidR="002873C4">
              <w:t xml:space="preserve">ществляющему эксплуатацию </w:t>
            </w:r>
            <w:r w:rsidR="002873C4">
              <w:rPr>
                <w:lang w:val="en-US"/>
              </w:rPr>
              <w:t>AMAN</w:t>
            </w:r>
          </w:p>
          <w:p w14:paraId="049320E0" w14:textId="5B90CD5D" w:rsidR="002873C4" w:rsidRDefault="00243E68" w:rsidP="002873C4">
            <w:pPr>
              <w:pStyle w:val="441"/>
              <w:cnfStyle w:val="000000000000" w:firstRow="0" w:lastRow="0" w:firstColumn="0" w:lastColumn="0" w:oddVBand="0" w:evenVBand="0" w:oddHBand="0" w:evenHBand="0" w:firstRowFirstColumn="0" w:firstRowLastColumn="0" w:lastRowFirstColumn="0" w:lastRowLastColumn="0"/>
            </w:pPr>
            <w:r>
              <w:t>р</w:t>
            </w:r>
            <w:r w:rsidR="002873C4">
              <w:t>азработ</w:t>
            </w:r>
            <w:r>
              <w:t>аны</w:t>
            </w:r>
            <w:r w:rsidR="002873C4">
              <w:t xml:space="preserve"> и утвержден</w:t>
            </w:r>
            <w:r>
              <w:t>ы</w:t>
            </w:r>
            <w:r w:rsidR="002873C4">
              <w:t xml:space="preserve"> </w:t>
            </w:r>
            <w:r>
              <w:t xml:space="preserve">основанные на компетентностном подходе </w:t>
            </w:r>
            <w:r w:rsidR="002873C4">
              <w:t>програ</w:t>
            </w:r>
            <w:r w:rsidR="002873C4">
              <w:t>м</w:t>
            </w:r>
            <w:r w:rsidR="002873C4">
              <w:t>м</w:t>
            </w:r>
            <w:r>
              <w:t>ы</w:t>
            </w:r>
            <w:r w:rsidR="002873C4">
              <w:t xml:space="preserve"> обучения персонала, осуществляющего эксплуатацию </w:t>
            </w:r>
            <w:r w:rsidR="002873C4">
              <w:rPr>
                <w:lang w:val="en-US"/>
              </w:rPr>
              <w:t>AMAN</w:t>
            </w:r>
            <w:r w:rsidR="002873C4">
              <w:t xml:space="preserve"> </w:t>
            </w:r>
          </w:p>
        </w:tc>
        <w:tc>
          <w:tcPr>
            <w:tcW w:w="546" w:type="pct"/>
          </w:tcPr>
          <w:p w14:paraId="1B60EF1E"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r>
              <w:t>2019</w:t>
            </w:r>
          </w:p>
          <w:p w14:paraId="70C21F26" w14:textId="77777777" w:rsidR="000D16DD" w:rsidRDefault="000D16DD" w:rsidP="009256C2">
            <w:pPr>
              <w:pStyle w:val="450"/>
              <w:cnfStyle w:val="000000000000" w:firstRow="0" w:lastRow="0" w:firstColumn="0" w:lastColumn="0" w:oddVBand="0" w:evenVBand="0" w:oddHBand="0" w:evenHBand="0" w:firstRowFirstColumn="0" w:firstRowLastColumn="0" w:lastRowFirstColumn="0" w:lastRowLastColumn="0"/>
            </w:pPr>
          </w:p>
        </w:tc>
      </w:tr>
    </w:tbl>
    <w:p w14:paraId="2D60EFCA" w14:textId="77777777" w:rsidR="000D16DD" w:rsidRDefault="000D16DD" w:rsidP="006C5FED"/>
    <w:tbl>
      <w:tblPr>
        <w:tblStyle w:val="affff5"/>
        <w:tblW w:w="5000" w:type="pct"/>
        <w:tblLook w:val="04A0" w:firstRow="1" w:lastRow="0" w:firstColumn="1" w:lastColumn="0" w:noHBand="0" w:noVBand="1"/>
      </w:tblPr>
      <w:tblGrid>
        <w:gridCol w:w="1148"/>
        <w:gridCol w:w="6049"/>
        <w:gridCol w:w="709"/>
        <w:gridCol w:w="711"/>
        <w:gridCol w:w="669"/>
      </w:tblGrid>
      <w:tr w:rsidR="00E7177C" w14:paraId="0920C4D5" w14:textId="77777777" w:rsidTr="007E6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8"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10334BD8" w14:textId="77777777" w:rsidR="00E7177C" w:rsidRDefault="00E7177C" w:rsidP="00625EEE">
            <w:pPr>
              <w:pStyle w:val="410"/>
            </w:pPr>
            <w:r>
              <w:t>ПУНКТ ПЛАНА</w:t>
            </w:r>
          </w:p>
        </w:tc>
        <w:tc>
          <w:tcPr>
            <w:tcW w:w="3257"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1AF1616E" w14:textId="77777777" w:rsidR="00E7177C" w:rsidRDefault="00E7177C" w:rsidP="00625EEE">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1125" w:type="pct"/>
            <w:gridSpan w:val="3"/>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39338923" w14:textId="77777777" w:rsidR="00E7177C" w:rsidRDefault="00E7177C" w:rsidP="00625EEE">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E7177C" w:rsidRPr="000E1BE7" w14:paraId="142FF72E" w14:textId="77777777" w:rsidTr="007E6BF8">
        <w:tc>
          <w:tcPr>
            <w:cnfStyle w:val="001000000000" w:firstRow="0" w:lastRow="0" w:firstColumn="1" w:lastColumn="0" w:oddVBand="0" w:evenVBand="0" w:oddHBand="0" w:evenHBand="0" w:firstRowFirstColumn="0" w:firstRowLastColumn="0" w:lastRowFirstColumn="0" w:lastRowLastColumn="0"/>
            <w:tcW w:w="3875" w:type="pct"/>
            <w:gridSpan w:val="2"/>
            <w:tcBorders>
              <w:top w:val="single" w:sz="4" w:space="0" w:color="FFFFFF" w:themeColor="background2"/>
              <w:right w:val="single" w:sz="4" w:space="0" w:color="FFFFFF" w:themeColor="background2"/>
            </w:tcBorders>
            <w:hideMark/>
          </w:tcPr>
          <w:p w14:paraId="7ADBDBF7" w14:textId="4C2EA32A" w:rsidR="00E7177C" w:rsidRPr="000E1BE7" w:rsidRDefault="00E7177C" w:rsidP="00E7177C">
            <w:pPr>
              <w:pStyle w:val="420"/>
            </w:pPr>
            <w:r w:rsidRPr="000E1BE7">
              <w:t xml:space="preserve">ВНЕДРЕНИЕ МЕХАНИЗМОВ ОБМЕНА ИНФОРМАЦИЕЙ </w:t>
            </w:r>
          </w:p>
        </w:tc>
        <w:tc>
          <w:tcPr>
            <w:tcW w:w="382"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shd w:val="clear" w:color="auto" w:fill="00A5E1" w:themeFill="accent1"/>
            <w:tcMar>
              <w:left w:w="57" w:type="dxa"/>
              <w:right w:w="57" w:type="dxa"/>
            </w:tcMar>
          </w:tcPr>
          <w:p w14:paraId="538B4384" w14:textId="24D2B8B3" w:rsidR="00E7177C" w:rsidRPr="00E7177C" w:rsidRDefault="00E7177C" w:rsidP="00E7177C">
            <w:pPr>
              <w:pStyle w:val="420"/>
              <w:cnfStyle w:val="000000000000" w:firstRow="0" w:lastRow="0" w:firstColumn="0" w:lastColumn="0" w:oddVBand="0" w:evenVBand="0" w:oddHBand="0" w:evenHBand="0" w:firstRowFirstColumn="0" w:firstRowLastColumn="0" w:lastRowFirstColumn="0" w:lastRowLastColumn="0"/>
            </w:pPr>
            <w:r w:rsidRPr="00E7177C">
              <w:t>Фаза 1</w:t>
            </w:r>
          </w:p>
        </w:tc>
        <w:tc>
          <w:tcPr>
            <w:tcW w:w="383"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shd w:val="clear" w:color="auto" w:fill="00A5E1" w:themeFill="accent1"/>
            <w:tcMar>
              <w:left w:w="57" w:type="dxa"/>
              <w:right w:w="57" w:type="dxa"/>
            </w:tcMar>
          </w:tcPr>
          <w:p w14:paraId="20A9FC64" w14:textId="43046BFE" w:rsidR="00E7177C" w:rsidRPr="00E7177C" w:rsidRDefault="00E7177C" w:rsidP="00E7177C">
            <w:pPr>
              <w:pStyle w:val="420"/>
              <w:cnfStyle w:val="000000000000" w:firstRow="0" w:lastRow="0" w:firstColumn="0" w:lastColumn="0" w:oddVBand="0" w:evenVBand="0" w:oddHBand="0" w:evenHBand="0" w:firstRowFirstColumn="0" w:firstRowLastColumn="0" w:lastRowFirstColumn="0" w:lastRowLastColumn="0"/>
            </w:pPr>
            <w:r w:rsidRPr="00E7177C">
              <w:t>Фаза 2</w:t>
            </w:r>
          </w:p>
        </w:tc>
        <w:tc>
          <w:tcPr>
            <w:tcW w:w="360"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shd w:val="clear" w:color="auto" w:fill="00A5E1" w:themeFill="accent1"/>
            <w:tcMar>
              <w:left w:w="57" w:type="dxa"/>
              <w:right w:w="57" w:type="dxa"/>
            </w:tcMar>
          </w:tcPr>
          <w:p w14:paraId="5F928CC9" w14:textId="1BAFB542" w:rsidR="00E7177C" w:rsidRPr="00E7177C" w:rsidRDefault="00E7177C" w:rsidP="00E7177C">
            <w:pPr>
              <w:pStyle w:val="420"/>
              <w:cnfStyle w:val="000000000000" w:firstRow="0" w:lastRow="0" w:firstColumn="0" w:lastColumn="0" w:oddVBand="0" w:evenVBand="0" w:oddHBand="0" w:evenHBand="0" w:firstRowFirstColumn="0" w:firstRowLastColumn="0" w:lastRowFirstColumn="0" w:lastRowLastColumn="0"/>
            </w:pPr>
            <w:r w:rsidRPr="00E7177C">
              <w:t>Фаза 3</w:t>
            </w:r>
          </w:p>
        </w:tc>
      </w:tr>
      <w:tr w:rsidR="00E7177C" w14:paraId="6D6DED3C" w14:textId="77777777" w:rsidTr="007E6BF8">
        <w:tc>
          <w:tcPr>
            <w:cnfStyle w:val="001000000000" w:firstRow="0" w:lastRow="0" w:firstColumn="1" w:lastColumn="0" w:oddVBand="0" w:evenVBand="0" w:oddHBand="0" w:evenHBand="0" w:firstRowFirstColumn="0" w:firstRowLastColumn="0" w:lastRowFirstColumn="0" w:lastRowLastColumn="0"/>
            <w:tcW w:w="618" w:type="pct"/>
            <w:tcBorders>
              <w:top w:val="single" w:sz="4" w:space="0" w:color="FFFFFF" w:themeColor="background2"/>
            </w:tcBorders>
            <w:hideMark/>
          </w:tcPr>
          <w:p w14:paraId="47412675" w14:textId="77777777" w:rsidR="00E7177C" w:rsidRDefault="00E7177C" w:rsidP="00E7177C">
            <w:pPr>
              <w:pStyle w:val="420"/>
              <w:rPr>
                <w:lang w:val="en-US"/>
              </w:rPr>
            </w:pPr>
            <w:r>
              <w:rPr>
                <w:lang w:val="en-US"/>
              </w:rPr>
              <w:t>AMAN</w:t>
            </w:r>
            <w:r>
              <w:t>.2.В.1</w:t>
            </w:r>
          </w:p>
        </w:tc>
        <w:tc>
          <w:tcPr>
            <w:tcW w:w="3257" w:type="pct"/>
            <w:tcBorders>
              <w:top w:val="single" w:sz="4" w:space="0" w:color="FFFFFF" w:themeColor="background2"/>
            </w:tcBorders>
            <w:hideMark/>
          </w:tcPr>
          <w:p w14:paraId="296D2ACD" w14:textId="1D60FC0D" w:rsidR="00A70809" w:rsidRDefault="002873C4" w:rsidP="002873C4">
            <w:pPr>
              <w:pStyle w:val="43"/>
              <w:cnfStyle w:val="000000000000" w:firstRow="0" w:lastRow="0" w:firstColumn="0" w:lastColumn="0" w:oddVBand="0" w:evenVBand="0" w:oddHBand="0" w:evenHBand="0" w:firstRowFirstColumn="0" w:firstRowLastColumn="0" w:lastRowFirstColumn="0" w:lastRowLastColumn="0"/>
            </w:pPr>
            <w:r>
              <w:t xml:space="preserve">Проведено общее и специальное обучение </w:t>
            </w:r>
            <w:r w:rsidR="008C3AB3">
              <w:t>персонала</w:t>
            </w:r>
            <w:r>
              <w:t>, обеспечивающ</w:t>
            </w:r>
            <w:r w:rsidR="008C3AB3">
              <w:t>его</w:t>
            </w:r>
            <w:r>
              <w:t xml:space="preserve"> функционирование </w:t>
            </w:r>
            <w:r>
              <w:rPr>
                <w:lang w:val="en-US"/>
              </w:rPr>
              <w:t>AMAN</w:t>
            </w:r>
            <w:r>
              <w:t>, в т</w:t>
            </w:r>
            <w:r w:rsidR="00BA5ECB">
              <w:t>ом числе</w:t>
            </w:r>
            <w:r>
              <w:t xml:space="preserve"> обучение персонала органов ОВД</w:t>
            </w:r>
          </w:p>
        </w:tc>
        <w:tc>
          <w:tcPr>
            <w:tcW w:w="382" w:type="pct"/>
            <w:tcBorders>
              <w:top w:val="single" w:sz="4" w:space="0" w:color="FFFFFF" w:themeColor="background2"/>
            </w:tcBorders>
            <w:tcMar>
              <w:left w:w="57" w:type="dxa"/>
              <w:right w:w="57" w:type="dxa"/>
            </w:tcMar>
            <w:hideMark/>
          </w:tcPr>
          <w:p w14:paraId="5C0FBB36" w14:textId="77777777" w:rsidR="00E7177C" w:rsidRPr="00BA5ECB" w:rsidRDefault="00E7177C" w:rsidP="00E7177C">
            <w:pPr>
              <w:pStyle w:val="450"/>
              <w:cnfStyle w:val="000000000000" w:firstRow="0" w:lastRow="0" w:firstColumn="0" w:lastColumn="0" w:oddVBand="0" w:evenVBand="0" w:oddHBand="0" w:evenHBand="0" w:firstRowFirstColumn="0" w:firstRowLastColumn="0" w:lastRowFirstColumn="0" w:lastRowLastColumn="0"/>
              <w:rPr>
                <w:lang w:val="ru-RU"/>
              </w:rPr>
            </w:pPr>
            <w:r w:rsidRPr="00BA5ECB">
              <w:rPr>
                <w:lang w:val="ru-RU"/>
              </w:rPr>
              <w:t>2021</w:t>
            </w:r>
          </w:p>
        </w:tc>
        <w:tc>
          <w:tcPr>
            <w:tcW w:w="383" w:type="pct"/>
            <w:tcBorders>
              <w:top w:val="single" w:sz="4" w:space="0" w:color="FFFFFF" w:themeColor="background2"/>
            </w:tcBorders>
            <w:tcMar>
              <w:left w:w="57" w:type="dxa"/>
              <w:right w:w="57" w:type="dxa"/>
            </w:tcMar>
            <w:hideMark/>
          </w:tcPr>
          <w:p w14:paraId="628DDE0F" w14:textId="77777777" w:rsidR="00E7177C" w:rsidRPr="00BA5ECB" w:rsidRDefault="00E7177C" w:rsidP="00E7177C">
            <w:pPr>
              <w:pStyle w:val="450"/>
              <w:cnfStyle w:val="000000000000" w:firstRow="0" w:lastRow="0" w:firstColumn="0" w:lastColumn="0" w:oddVBand="0" w:evenVBand="0" w:oddHBand="0" w:evenHBand="0" w:firstRowFirstColumn="0" w:firstRowLastColumn="0" w:lastRowFirstColumn="0" w:lastRowLastColumn="0"/>
              <w:rPr>
                <w:lang w:val="ru-RU"/>
              </w:rPr>
            </w:pPr>
            <w:r w:rsidRPr="00BA5ECB">
              <w:rPr>
                <w:lang w:val="ru-RU"/>
              </w:rPr>
              <w:t>2024</w:t>
            </w:r>
          </w:p>
        </w:tc>
        <w:tc>
          <w:tcPr>
            <w:tcW w:w="360" w:type="pct"/>
            <w:tcBorders>
              <w:top w:val="single" w:sz="4" w:space="0" w:color="FFFFFF" w:themeColor="background2"/>
            </w:tcBorders>
            <w:tcMar>
              <w:left w:w="57" w:type="dxa"/>
              <w:right w:w="57" w:type="dxa"/>
            </w:tcMar>
            <w:hideMark/>
          </w:tcPr>
          <w:p w14:paraId="778CBE50" w14:textId="77777777" w:rsidR="00E7177C" w:rsidRPr="00BA5ECB" w:rsidRDefault="00E7177C" w:rsidP="00E7177C">
            <w:pPr>
              <w:pStyle w:val="450"/>
              <w:cnfStyle w:val="000000000000" w:firstRow="0" w:lastRow="0" w:firstColumn="0" w:lastColumn="0" w:oddVBand="0" w:evenVBand="0" w:oddHBand="0" w:evenHBand="0" w:firstRowFirstColumn="0" w:firstRowLastColumn="0" w:lastRowFirstColumn="0" w:lastRowLastColumn="0"/>
              <w:rPr>
                <w:lang w:val="ru-RU"/>
              </w:rPr>
            </w:pPr>
            <w:r w:rsidRPr="00BA5ECB">
              <w:rPr>
                <w:lang w:val="ru-RU"/>
              </w:rPr>
              <w:t>2027</w:t>
            </w:r>
          </w:p>
        </w:tc>
      </w:tr>
      <w:tr w:rsidR="00E7177C" w14:paraId="3E83C278" w14:textId="77777777" w:rsidTr="007E6BF8">
        <w:tc>
          <w:tcPr>
            <w:cnfStyle w:val="001000000000" w:firstRow="0" w:lastRow="0" w:firstColumn="1" w:lastColumn="0" w:oddVBand="0" w:evenVBand="0" w:oddHBand="0" w:evenHBand="0" w:firstRowFirstColumn="0" w:firstRowLastColumn="0" w:lastRowFirstColumn="0" w:lastRowLastColumn="0"/>
            <w:tcW w:w="618" w:type="pct"/>
            <w:hideMark/>
          </w:tcPr>
          <w:p w14:paraId="2D32FF79" w14:textId="77777777" w:rsidR="00E7177C" w:rsidRDefault="00E7177C" w:rsidP="00E7177C">
            <w:pPr>
              <w:pStyle w:val="420"/>
            </w:pPr>
            <w:r>
              <w:rPr>
                <w:lang w:val="en-US"/>
              </w:rPr>
              <w:t>AMAN</w:t>
            </w:r>
            <w:r>
              <w:t>.2.В.2</w:t>
            </w:r>
          </w:p>
        </w:tc>
        <w:tc>
          <w:tcPr>
            <w:tcW w:w="3257" w:type="pct"/>
            <w:hideMark/>
          </w:tcPr>
          <w:p w14:paraId="187F955C" w14:textId="77777777" w:rsidR="00E7177C" w:rsidRDefault="00E7177C" w:rsidP="00E7177C">
            <w:pPr>
              <w:pStyle w:val="43"/>
              <w:cnfStyle w:val="000000000000" w:firstRow="0" w:lastRow="0" w:firstColumn="0" w:lastColumn="0" w:oddVBand="0" w:evenVBand="0" w:oddHBand="0" w:evenHBand="0" w:firstRowFirstColumn="0" w:firstRowLastColumn="0" w:lastRowFirstColumn="0" w:lastRowLastColumn="0"/>
            </w:pPr>
            <w:r>
              <w:t>Внедрены механизмы обмена информацией:</w:t>
            </w:r>
          </w:p>
          <w:p w14:paraId="1AD6C0CE" w14:textId="75C8B925" w:rsidR="002873C4" w:rsidRDefault="00BA5ECB" w:rsidP="00E7177C">
            <w:pPr>
              <w:pStyle w:val="441"/>
              <w:cnfStyle w:val="000000000000" w:firstRow="0" w:lastRow="0" w:firstColumn="0" w:lastColumn="0" w:oddVBand="0" w:evenVBand="0" w:oddHBand="0" w:evenHBand="0" w:firstRowFirstColumn="0" w:firstRowLastColumn="0" w:lastRowFirstColumn="0" w:lastRowLastColumn="0"/>
            </w:pPr>
            <w:r>
              <w:t>у</w:t>
            </w:r>
            <w:r w:rsidR="00E7177C">
              <w:t>станов</w:t>
            </w:r>
            <w:r>
              <w:t xml:space="preserve">лены </w:t>
            </w:r>
            <w:r w:rsidR="002873C4">
              <w:t xml:space="preserve">и </w:t>
            </w:r>
            <w:r>
              <w:t xml:space="preserve">введены </w:t>
            </w:r>
            <w:r w:rsidR="002873C4">
              <w:t>в эксплуатацию программно-аппаратны</w:t>
            </w:r>
            <w:r>
              <w:t>е</w:t>
            </w:r>
            <w:r w:rsidR="002873C4">
              <w:t xml:space="preserve"> сре</w:t>
            </w:r>
            <w:r w:rsidR="002873C4">
              <w:t>д</w:t>
            </w:r>
            <w:r w:rsidR="002873C4">
              <w:t>ств</w:t>
            </w:r>
            <w:r>
              <w:t>а</w:t>
            </w:r>
            <w:r w:rsidR="002873C4">
              <w:t xml:space="preserve"> </w:t>
            </w:r>
            <w:r w:rsidR="002873C4">
              <w:rPr>
                <w:lang w:val="en-US"/>
              </w:rPr>
              <w:t>AMAN</w:t>
            </w:r>
          </w:p>
          <w:p w14:paraId="15C1E6B3" w14:textId="7DB19B72" w:rsidR="00E7177C" w:rsidRDefault="00BA5ECB" w:rsidP="00E7177C">
            <w:pPr>
              <w:pStyle w:val="441"/>
              <w:cnfStyle w:val="000000000000" w:firstRow="0" w:lastRow="0" w:firstColumn="0" w:lastColumn="0" w:oddVBand="0" w:evenVBand="0" w:oddHBand="0" w:evenHBand="0" w:firstRowFirstColumn="0" w:firstRowLastColumn="0" w:lastRowFirstColumn="0" w:lastRowLastColumn="0"/>
            </w:pPr>
            <w:r>
              <w:t>о</w:t>
            </w:r>
            <w:r w:rsidR="00E7177C">
              <w:t>бновлен</w:t>
            </w:r>
            <w:r>
              <w:t>а</w:t>
            </w:r>
            <w:r w:rsidR="00E7177C">
              <w:t xml:space="preserve"> и </w:t>
            </w:r>
            <w:r>
              <w:t xml:space="preserve">опубликована </w:t>
            </w:r>
            <w:r w:rsidR="00E7177C">
              <w:t>АНИ, содержащ</w:t>
            </w:r>
            <w:r>
              <w:t>ая</w:t>
            </w:r>
            <w:r w:rsidR="00E7177C">
              <w:t xml:space="preserve"> изменения процедур ОВД при использовании </w:t>
            </w:r>
            <w:r w:rsidR="00E7177C">
              <w:rPr>
                <w:lang w:val="en-US"/>
              </w:rPr>
              <w:t>AMAN</w:t>
            </w:r>
          </w:p>
        </w:tc>
        <w:tc>
          <w:tcPr>
            <w:tcW w:w="382" w:type="pct"/>
            <w:tcMar>
              <w:left w:w="57" w:type="dxa"/>
              <w:right w:w="57" w:type="dxa"/>
            </w:tcMar>
            <w:hideMark/>
          </w:tcPr>
          <w:p w14:paraId="4ABC236A" w14:textId="77777777"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2021</w:t>
            </w:r>
          </w:p>
        </w:tc>
        <w:tc>
          <w:tcPr>
            <w:tcW w:w="383" w:type="pct"/>
            <w:tcMar>
              <w:left w:w="57" w:type="dxa"/>
              <w:right w:w="57" w:type="dxa"/>
            </w:tcMar>
            <w:hideMark/>
          </w:tcPr>
          <w:p w14:paraId="2EA770CD" w14:textId="77777777"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2024</w:t>
            </w:r>
          </w:p>
        </w:tc>
        <w:tc>
          <w:tcPr>
            <w:tcW w:w="360" w:type="pct"/>
            <w:tcMar>
              <w:left w:w="57" w:type="dxa"/>
              <w:right w:w="57" w:type="dxa"/>
            </w:tcMar>
            <w:hideMark/>
          </w:tcPr>
          <w:p w14:paraId="689F3366" w14:textId="77777777"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2027</w:t>
            </w:r>
          </w:p>
        </w:tc>
      </w:tr>
    </w:tbl>
    <w:p w14:paraId="5FC85D71" w14:textId="23FA7F52" w:rsidR="000D16DD" w:rsidRDefault="00C5445B" w:rsidP="006C5FED">
      <w:r>
        <w:br w:type="page"/>
      </w:r>
    </w:p>
    <w:p w14:paraId="69003794" w14:textId="77777777" w:rsidR="000D16DD" w:rsidRPr="008D6E41" w:rsidRDefault="000D16DD" w:rsidP="006C5FED">
      <w:pPr>
        <w:pStyle w:val="3"/>
        <w:rPr>
          <w:lang w:val="ru-RU"/>
        </w:rPr>
      </w:pPr>
      <w:bookmarkStart w:id="309" w:name="_Toc492408003"/>
      <w:bookmarkStart w:id="310" w:name="_Toc491106787"/>
      <w:bookmarkStart w:id="311" w:name="_Toc491100862"/>
      <w:bookmarkStart w:id="312" w:name="_Toc491026569"/>
      <w:bookmarkStart w:id="313" w:name="_Toc489975667"/>
      <w:bookmarkStart w:id="314" w:name="_Toc489972937"/>
      <w:bookmarkStart w:id="315" w:name="_Toc489962639"/>
      <w:bookmarkStart w:id="316" w:name="_Toc489901721"/>
      <w:bookmarkStart w:id="317" w:name="_Toc489526280"/>
      <w:bookmarkStart w:id="318" w:name="_Toc488524084"/>
      <w:bookmarkStart w:id="319" w:name="_Toc498461057"/>
      <w:bookmarkStart w:id="320" w:name="_Toc498527769"/>
      <w:bookmarkStart w:id="321" w:name="_Toc498532449"/>
      <w:bookmarkStart w:id="322" w:name="_Toc498603842"/>
      <w:bookmarkStart w:id="323" w:name="_Toc498619003"/>
      <w:bookmarkStart w:id="324" w:name="_Toc498706608"/>
      <w:bookmarkStart w:id="325" w:name="_Toc498717097"/>
      <w:bookmarkStart w:id="326" w:name="_Toc498721575"/>
      <w:bookmarkStart w:id="327" w:name="_Toc499227738"/>
      <w:r w:rsidRPr="006C5FED">
        <w:lastRenderedPageBreak/>
        <w:t>AMAN</w:t>
      </w:r>
      <w:r w:rsidRPr="008D6E41">
        <w:rPr>
          <w:lang w:val="ru-RU"/>
        </w:rPr>
        <w:t>.3 Внедрение инструментов управления прибытием ВС с расширенным горизонтом планирования (</w:t>
      </w:r>
      <w:r w:rsidRPr="006C5FED">
        <w:t>E</w:t>
      </w:r>
      <w:r w:rsidRPr="008D6E41">
        <w:rPr>
          <w:lang w:val="ru-RU"/>
        </w:rPr>
        <w:t>-</w:t>
      </w:r>
      <w:r w:rsidRPr="006C5FED">
        <w:t>AMAN</w:t>
      </w:r>
      <w:r w:rsidRPr="008D6E41">
        <w:rPr>
          <w:lang w:val="ru-RU"/>
        </w:rPr>
        <w:t>)</w:t>
      </w:r>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p>
    <w:p w14:paraId="486116AF" w14:textId="77777777" w:rsidR="000D16DD" w:rsidRDefault="000D16DD" w:rsidP="000E1BE7">
      <w:pPr>
        <w:pStyle w:val="150"/>
      </w:pPr>
      <w:r>
        <w:t>Результат мероприятия</w:t>
      </w:r>
    </w:p>
    <w:p w14:paraId="4FB02352" w14:textId="2678D4B6" w:rsidR="000D16DD" w:rsidRDefault="000D16DD" w:rsidP="000D16DD">
      <w:r>
        <w:t xml:space="preserve">Функция АС УВД диспетчера аэродрома, </w:t>
      </w:r>
      <w:r>
        <w:rPr>
          <w:lang w:val="en-US"/>
        </w:rPr>
        <w:t>E</w:t>
      </w:r>
      <w:r>
        <w:t>-</w:t>
      </w:r>
      <w:r>
        <w:rPr>
          <w:lang w:val="en-US"/>
        </w:rPr>
        <w:t>AMAN</w:t>
      </w:r>
      <w:r>
        <w:t xml:space="preserve">, используется </w:t>
      </w:r>
      <w:r w:rsidR="00AF2C70">
        <w:t>на</w:t>
      </w:r>
      <w:r>
        <w:t xml:space="preserve"> 8 крупнейших </w:t>
      </w:r>
      <w:r w:rsidR="00D342CE">
        <w:t>аэродр</w:t>
      </w:r>
      <w:r w:rsidR="00D342CE">
        <w:t>о</w:t>
      </w:r>
      <w:r w:rsidR="00D342CE">
        <w:t>мах</w:t>
      </w:r>
      <w:r>
        <w:t xml:space="preserve"> РФ по числу ВПО в пиковый час, что обеспечивает автоматическое планирование п</w:t>
      </w:r>
      <w:r>
        <w:t>о</w:t>
      </w:r>
      <w:r>
        <w:t>следовательности прибытия ВС и управление потоком прибывающих ВС на расширенном горизонте планирования</w:t>
      </w:r>
    </w:p>
    <w:p w14:paraId="3347E246" w14:textId="77777777" w:rsidR="000D16DD" w:rsidRDefault="000D16DD" w:rsidP="000E1BE7">
      <w:pPr>
        <w:pStyle w:val="150"/>
      </w:pPr>
      <w:r>
        <w:t>Основные эффекты от реализации мероприятия</w:t>
      </w:r>
    </w:p>
    <w:p w14:paraId="67C056F7" w14:textId="2CB238A5" w:rsidR="000D16DD" w:rsidRPr="007A3521" w:rsidRDefault="00B37BF6" w:rsidP="000E1BE7">
      <w:pPr>
        <w:pStyle w:val="310"/>
      </w:pPr>
      <w:r>
        <w:t>КП</w:t>
      </w:r>
      <w:r w:rsidR="000D16DD">
        <w:t xml:space="preserve">.3.2 Сокращение среднего дополнительного времени полета при снижении </w:t>
      </w:r>
      <w:r w:rsidR="00AF2C70">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более раннего начала управления потоком прибывающих ВС на основе оптимальной последовательности прибытия ВС</w:t>
      </w:r>
    </w:p>
    <w:p w14:paraId="58D54321" w14:textId="4C8C0009" w:rsidR="000D16DD" w:rsidRDefault="00B37BF6" w:rsidP="000E1BE7">
      <w:pPr>
        <w:pStyle w:val="310"/>
      </w:pPr>
      <w:r>
        <w:t>КП</w:t>
      </w:r>
      <w:r w:rsidR="000D16DD">
        <w:t>.3.</w:t>
      </w:r>
      <w:r w:rsidR="00062DE6">
        <w:t>4</w:t>
      </w:r>
      <w:r w:rsidR="000D16DD">
        <w:t xml:space="preserve"> Сокращение средней длины горизонтального полета при снижении </w:t>
      </w:r>
      <w:r w:rsidR="00AF2C70">
        <w:t>на</w:t>
      </w:r>
      <w:r w:rsidR="00062DE6" w:rsidRPr="00062DE6">
        <w:t xml:space="preserve"> аэродр</w:t>
      </w:r>
      <w:r w:rsidR="00062DE6" w:rsidRPr="00062DE6">
        <w:t>о</w:t>
      </w:r>
      <w:r w:rsidR="00062DE6" w:rsidRPr="00062DE6">
        <w:t xml:space="preserve">мах </w:t>
      </w:r>
      <w:r w:rsidR="00FF7732">
        <w:t>Шереметьево (Москва), Домодедово (Москва), Внуково (Москва) и Пулково (Санкт-Петербург)</w:t>
      </w:r>
      <w:r w:rsidR="00062DE6" w:rsidRPr="00062DE6">
        <w:t xml:space="preserve"> </w:t>
      </w:r>
      <w:r w:rsidR="000D16DD">
        <w:t>за счет более раннего начала управления потоком прибывающих ВС на о</w:t>
      </w:r>
      <w:r w:rsidR="000D16DD">
        <w:t>с</w:t>
      </w:r>
      <w:r w:rsidR="000D16DD">
        <w:t>нове оптимальной последовательности прибытия ВС</w:t>
      </w:r>
    </w:p>
    <w:p w14:paraId="6E9C4083" w14:textId="77777777" w:rsidR="000D16DD" w:rsidRDefault="000D16DD" w:rsidP="000E1BE7">
      <w:pPr>
        <w:pStyle w:val="150"/>
      </w:pPr>
      <w:r>
        <w:t>Связь со Стратегией и ГАНП</w:t>
      </w:r>
    </w:p>
    <w:p w14:paraId="7B63C1B8" w14:textId="0468C076" w:rsidR="000D16DD" w:rsidRDefault="000D16DD" w:rsidP="000D16DD">
      <w:r>
        <w:t xml:space="preserve">Мероприятие является частью инициативы Стратегии С4 </w:t>
      </w:r>
      <w:r w:rsidR="00AF2C70">
        <w:t>«</w:t>
      </w:r>
      <w:r>
        <w:t>Внедрение систем управления взлетами и посадками (AMAN/DMAN)</w:t>
      </w:r>
      <w:r w:rsidR="00AF2C70">
        <w:t>»</w:t>
      </w:r>
      <w:r>
        <w:t xml:space="preserve"> и соответствует </w:t>
      </w:r>
      <w:r w:rsidR="00FB6D07">
        <w:t>модулю</w:t>
      </w:r>
      <w:r>
        <w:t xml:space="preserve"> ГАНП B1-RSEQ</w:t>
      </w:r>
    </w:p>
    <w:p w14:paraId="3D0BB1D8" w14:textId="77777777" w:rsidR="000D16DD" w:rsidRDefault="000D16DD" w:rsidP="000E1BE7">
      <w:pPr>
        <w:pStyle w:val="150"/>
      </w:pPr>
      <w:r>
        <w:t>Описание мероприятия</w:t>
      </w:r>
    </w:p>
    <w:p w14:paraId="04B28B0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508B6F8B" w14:textId="5DD4804C" w:rsidR="000D16DD" w:rsidRDefault="000D16DD" w:rsidP="000D16DD">
      <w:r>
        <w:lastRenderedPageBreak/>
        <w:t>В будущем органы ОВД, осуществляющие диспетчерское обслуживание на маршруте, будут координировать свои действия с о</w:t>
      </w:r>
      <w:r>
        <w:t>р</w:t>
      </w:r>
      <w:r>
        <w:t>ганами ОВД, осуществляющими диспе</w:t>
      </w:r>
      <w:r>
        <w:t>т</w:t>
      </w:r>
      <w:r>
        <w:t>черское обслуживание подхода и круга, обеспечивая снижени</w:t>
      </w:r>
      <w:r w:rsidR="00AF2C70">
        <w:t>е</w:t>
      </w:r>
      <w:r>
        <w:t xml:space="preserve"> нагрузки на ВП в районе аэродрома и сокращение избыто</w:t>
      </w:r>
      <w:r>
        <w:t>ч</w:t>
      </w:r>
      <w:r>
        <w:t>ного расхода топлива на низких эшелонах. Однако наличие базовых систем управл</w:t>
      </w:r>
      <w:r>
        <w:t>е</w:t>
      </w:r>
      <w:r>
        <w:t xml:space="preserve">ния прибытием не позволит в полной мере </w:t>
      </w:r>
      <w:r>
        <w:lastRenderedPageBreak/>
        <w:t>исключить избыточный расхода топлива на низких эшелонах.</w:t>
      </w:r>
    </w:p>
    <w:p w14:paraId="1042FA98" w14:textId="77777777" w:rsidR="000D16DD" w:rsidRDefault="000D16DD" w:rsidP="000D16DD">
      <w:r>
        <w:t xml:space="preserve">Мероприятие заключается во внедрении </w:t>
      </w:r>
      <w:r>
        <w:rPr>
          <w:lang w:val="en-US"/>
        </w:rPr>
        <w:t>E</w:t>
      </w:r>
      <w:r>
        <w:t>-</w:t>
      </w:r>
      <w:r>
        <w:rPr>
          <w:lang w:val="en-US"/>
        </w:rPr>
        <w:t>AMAN</w:t>
      </w:r>
      <w:r>
        <w:t xml:space="preserve"> — системы планирования послед</w:t>
      </w:r>
      <w:r>
        <w:t>о</w:t>
      </w:r>
      <w:r>
        <w:t>вательности прибытия ВС и управления потоком прибывающих ВС на расширенном горизонте планирования.</w:t>
      </w:r>
    </w:p>
    <w:p w14:paraId="74945D8D" w14:textId="279B11C6" w:rsidR="000D16DD" w:rsidRDefault="000D16DD" w:rsidP="000D16DD">
      <w:r>
        <w:t xml:space="preserve">В системе </w:t>
      </w:r>
      <w:r>
        <w:rPr>
          <w:lang w:val="en-US"/>
        </w:rPr>
        <w:t>E</w:t>
      </w:r>
      <w:r>
        <w:t>-</w:t>
      </w:r>
      <w:r>
        <w:rPr>
          <w:lang w:val="en-US"/>
        </w:rPr>
        <w:t>AMAN</w:t>
      </w:r>
      <w:r>
        <w:t xml:space="preserve"> очередное прибыва</w:t>
      </w:r>
      <w:r>
        <w:t>ю</w:t>
      </w:r>
      <w:r>
        <w:t xml:space="preserve">щее ВС начинает учитываться </w:t>
      </w:r>
      <w:r w:rsidR="00AF2C70">
        <w:t xml:space="preserve">примерно </w:t>
      </w:r>
      <w:r>
        <w:t xml:space="preserve">за </w:t>
      </w:r>
      <w:r>
        <w:lastRenderedPageBreak/>
        <w:t xml:space="preserve">900 км до приземления ВС </w:t>
      </w:r>
      <w:r w:rsidR="00AF2C70">
        <w:t>(</w:t>
      </w:r>
      <w:r>
        <w:t>вместо 280</w:t>
      </w:r>
      <w:r w:rsidR="00AF2C70">
        <w:t>–</w:t>
      </w:r>
      <w:r>
        <w:t xml:space="preserve">370 км у базового </w:t>
      </w:r>
      <w:r>
        <w:rPr>
          <w:lang w:val="en-US"/>
        </w:rPr>
        <w:t>AMAN</w:t>
      </w:r>
      <w:r w:rsidR="00AF2C70">
        <w:t>)</w:t>
      </w:r>
      <w:r>
        <w:t>.</w:t>
      </w:r>
    </w:p>
    <w:p w14:paraId="7AD5DD3C" w14:textId="6037B30B" w:rsidR="000D16DD" w:rsidRDefault="000D16DD" w:rsidP="000D16DD">
      <w:r>
        <w:t xml:space="preserve">Реализация функционала </w:t>
      </w:r>
      <w:r>
        <w:rPr>
          <w:lang w:val="en-US"/>
        </w:rPr>
        <w:t>E</w:t>
      </w:r>
      <w:r>
        <w:t>-</w:t>
      </w:r>
      <w:r>
        <w:rPr>
          <w:lang w:val="en-US"/>
        </w:rPr>
        <w:t>AMAN</w:t>
      </w:r>
      <w:r>
        <w:t xml:space="preserve"> требует повышения уровня координации всех участников процессов планирования п</w:t>
      </w:r>
      <w:r>
        <w:t>о</w:t>
      </w:r>
      <w:r>
        <w:t>следовательности прибытия ВС. В частн</w:t>
      </w:r>
      <w:r>
        <w:t>о</w:t>
      </w:r>
      <w:r>
        <w:t xml:space="preserve">сти, должна быть обеспечена координация между </w:t>
      </w:r>
      <w:r w:rsidR="004C4C9D">
        <w:t>аэродрома</w:t>
      </w:r>
      <w:r>
        <w:t xml:space="preserve">ми </w:t>
      </w:r>
      <w:r w:rsidR="00D6516F">
        <w:t xml:space="preserve">вылета </w:t>
      </w:r>
      <w:r>
        <w:t>и прибытия для разрешения конфликтов, когда сниж</w:t>
      </w:r>
      <w:r>
        <w:t>е</w:t>
      </w:r>
      <w:r>
        <w:t xml:space="preserve">ние загрузки ВП </w:t>
      </w:r>
      <w:r w:rsidR="00F07E7D">
        <w:t>на</w:t>
      </w:r>
      <w:r>
        <w:t xml:space="preserve"> </w:t>
      </w:r>
      <w:r w:rsidR="004C4C9D">
        <w:t>аэродроме</w:t>
      </w:r>
      <w:r>
        <w:t xml:space="preserve"> прибытия приводит к ее повышению </w:t>
      </w:r>
      <w:r w:rsidR="00F07E7D">
        <w:t>на</w:t>
      </w:r>
      <w:r>
        <w:t xml:space="preserve"> </w:t>
      </w:r>
      <w:r w:rsidR="004C4C9D">
        <w:t xml:space="preserve">аэродроме </w:t>
      </w:r>
      <w:r w:rsidR="00D6516F">
        <w:t>вылета</w:t>
      </w:r>
      <w:r>
        <w:t xml:space="preserve">. В случаях, когда горизонт </w:t>
      </w:r>
      <w:r>
        <w:rPr>
          <w:lang w:val="en-US"/>
        </w:rPr>
        <w:t>E</w:t>
      </w:r>
      <w:r>
        <w:t>-</w:t>
      </w:r>
      <w:r>
        <w:rPr>
          <w:lang w:val="en-US"/>
        </w:rPr>
        <w:t>AMAN</w:t>
      </w:r>
      <w:r>
        <w:t xml:space="preserve"> распространяется на ВП соседних гос</w:t>
      </w:r>
      <w:r>
        <w:t>у</w:t>
      </w:r>
      <w:r>
        <w:t>дарств, также должна быть обеспечена к</w:t>
      </w:r>
      <w:r>
        <w:t>о</w:t>
      </w:r>
      <w:r>
        <w:t>ординация между провайдерами АНО.</w:t>
      </w:r>
    </w:p>
    <w:p w14:paraId="7995401A" w14:textId="653DD9EB" w:rsidR="000D16DD" w:rsidRDefault="000D16DD" w:rsidP="000D16DD">
      <w:r>
        <w:t>Кроме этого</w:t>
      </w:r>
      <w:r w:rsidR="00AF2C70">
        <w:t>,</w:t>
      </w:r>
      <w:r>
        <w:t xml:space="preserve"> реализация функционала </w:t>
      </w:r>
      <w:r>
        <w:rPr>
          <w:lang w:val="en-US"/>
        </w:rPr>
        <w:t>E</w:t>
      </w:r>
      <w:r>
        <w:t>-</w:t>
      </w:r>
      <w:r>
        <w:rPr>
          <w:lang w:val="en-US"/>
        </w:rPr>
        <w:t>AMAN</w:t>
      </w:r>
      <w:r>
        <w:t xml:space="preserve"> требует обеспечить органы ОВД, </w:t>
      </w:r>
      <w:r>
        <w:lastRenderedPageBreak/>
        <w:t>осуществляющие диспетчерское обслуж</w:t>
      </w:r>
      <w:r>
        <w:t>и</w:t>
      </w:r>
      <w:r>
        <w:t xml:space="preserve">вание подхода и </w:t>
      </w:r>
      <w:r w:rsidR="00D6516F">
        <w:t>аэродрома</w:t>
      </w:r>
      <w:r>
        <w:t>, актуальной информацией о траекториях полета ВС, находящихся в зоне ответственности др</w:t>
      </w:r>
      <w:r>
        <w:t>у</w:t>
      </w:r>
      <w:r>
        <w:t>гих органов ОВД, что, в свою очередь, тр</w:t>
      </w:r>
      <w:r>
        <w:t>е</w:t>
      </w:r>
      <w:r>
        <w:t>бует организации ЛПД наблюдения.</w:t>
      </w:r>
    </w:p>
    <w:p w14:paraId="6DC928A4" w14:textId="04150BC3" w:rsidR="002338FB" w:rsidRDefault="000D16DD" w:rsidP="000D16DD">
      <w:r>
        <w:t xml:space="preserve">Система </w:t>
      </w:r>
      <w:r>
        <w:rPr>
          <w:lang w:val="en-US"/>
        </w:rPr>
        <w:t>E</w:t>
      </w:r>
      <w:r>
        <w:t>-</w:t>
      </w:r>
      <w:r>
        <w:rPr>
          <w:lang w:val="en-US"/>
        </w:rPr>
        <w:t>AMAN</w:t>
      </w:r>
      <w:r>
        <w:t xml:space="preserve"> будет базироваться на механизмах обмена информацией между органами ОВД, осуществляющим диспе</w:t>
      </w:r>
      <w:r>
        <w:t>т</w:t>
      </w:r>
      <w:r>
        <w:t>черское обслуживание на маршруте, и о</w:t>
      </w:r>
      <w:r>
        <w:t>р</w:t>
      </w:r>
      <w:r>
        <w:t>ганами ОВД, осуществляющими диспе</w:t>
      </w:r>
      <w:r>
        <w:t>т</w:t>
      </w:r>
      <w:r>
        <w:t xml:space="preserve">черское обслуживание подхода и </w:t>
      </w:r>
      <w:r w:rsidR="00D6516F">
        <w:t>аэродр</w:t>
      </w:r>
      <w:r w:rsidR="00D6516F">
        <w:t>о</w:t>
      </w:r>
      <w:r w:rsidR="00D6516F">
        <w:t>ма</w:t>
      </w:r>
      <w:r>
        <w:t>.</w:t>
      </w:r>
    </w:p>
    <w:p w14:paraId="2F2A9C71" w14:textId="1068AB7A" w:rsidR="002338FB" w:rsidRDefault="002338FB" w:rsidP="000D16DD">
      <w:r>
        <w:t xml:space="preserve">Внедрение функции </w:t>
      </w:r>
      <w:r>
        <w:rPr>
          <w:lang w:val="en-US"/>
        </w:rPr>
        <w:t>E</w:t>
      </w:r>
      <w:r w:rsidRPr="002338FB">
        <w:t>-</w:t>
      </w:r>
      <w:r>
        <w:rPr>
          <w:lang w:val="en-US"/>
        </w:rPr>
        <w:t>AMAN</w:t>
      </w:r>
      <w:r w:rsidRPr="002338FB">
        <w:t xml:space="preserve"> </w:t>
      </w:r>
      <w:r>
        <w:t xml:space="preserve">должно быть синхронизировано с внедрением функции </w:t>
      </w:r>
      <w:r>
        <w:rPr>
          <w:lang w:val="en-US"/>
        </w:rPr>
        <w:t>DMAN</w:t>
      </w:r>
      <w:r>
        <w:t xml:space="preserve"> там, где это целесообразно.</w:t>
      </w:r>
    </w:p>
    <w:p w14:paraId="59291DE1" w14:textId="77777777" w:rsidR="000D16DD" w:rsidRDefault="000D16DD" w:rsidP="006C5FED">
      <w:pPr>
        <w:sectPr w:rsidR="000D16DD" w:rsidSect="005B0412">
          <w:type w:val="continuous"/>
          <w:pgSz w:w="11906" w:h="16838"/>
          <w:pgMar w:top="1701" w:right="1418" w:bottom="2268" w:left="1418" w:header="709" w:footer="709" w:gutter="0"/>
          <w:cols w:num="2" w:space="425"/>
        </w:sectPr>
      </w:pPr>
    </w:p>
    <w:p w14:paraId="196C15C9"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628C79B6" w14:textId="77777777" w:rsidR="000D16DD" w:rsidRPr="007A3521" w:rsidRDefault="000D16DD" w:rsidP="000E1BE7">
      <w:pPr>
        <w:pStyle w:val="150"/>
      </w:pPr>
      <w:r>
        <w:lastRenderedPageBreak/>
        <w:t>География мероприятия</w:t>
      </w:r>
    </w:p>
    <w:p w14:paraId="42263613" w14:textId="5D4751E2" w:rsidR="000D16DD" w:rsidRDefault="000D16DD" w:rsidP="000D16DD">
      <w:r>
        <w:t xml:space="preserve">Системы </w:t>
      </w:r>
      <w:r>
        <w:rPr>
          <w:lang w:val="en-US"/>
        </w:rPr>
        <w:t>E</w:t>
      </w:r>
      <w:r>
        <w:t>-</w:t>
      </w:r>
      <w:r>
        <w:rPr>
          <w:lang w:val="en-US"/>
        </w:rPr>
        <w:t>AMAN</w:t>
      </w:r>
      <w:r>
        <w:t xml:space="preserve"> будут последовательно внедрены в органах ОВД, обслуживающих подход и </w:t>
      </w:r>
      <w:r w:rsidR="00D6516F">
        <w:t xml:space="preserve">аэродром </w:t>
      </w:r>
      <w:r>
        <w:t xml:space="preserve">аэродромов РФ, в которых число ВПО в пиковый час с учетом прогноза роста пассажиропотока превышает значение, приведенное в таблице ниже. </w:t>
      </w:r>
      <w:r w:rsidR="00175136" w:rsidRPr="00175136">
        <w:t>При обновлении АНП последовательность внедрения систем будут актуализирована на основе актуального пр</w:t>
      </w:r>
      <w:r w:rsidR="00175136" w:rsidRPr="00175136">
        <w:t>о</w:t>
      </w:r>
      <w:r w:rsidR="00175136" w:rsidRPr="00175136">
        <w:t>гноза роста пассажиропотока</w:t>
      </w:r>
    </w:p>
    <w:tbl>
      <w:tblPr>
        <w:tblStyle w:val="affff5"/>
        <w:tblW w:w="5000" w:type="pct"/>
        <w:tblLook w:val="0480" w:firstRow="0" w:lastRow="0" w:firstColumn="1" w:lastColumn="0" w:noHBand="0" w:noVBand="1"/>
      </w:tblPr>
      <w:tblGrid>
        <w:gridCol w:w="1243"/>
        <w:gridCol w:w="602"/>
        <w:gridCol w:w="763"/>
        <w:gridCol w:w="776"/>
        <w:gridCol w:w="5300"/>
        <w:gridCol w:w="602"/>
      </w:tblGrid>
      <w:tr w:rsidR="000D16DD" w:rsidRPr="003C45AA" w14:paraId="76ADD6CF" w14:textId="77777777" w:rsidTr="00CD71C4">
        <w:tc>
          <w:tcPr>
            <w:cnfStyle w:val="001000000000" w:firstRow="0" w:lastRow="0" w:firstColumn="1" w:lastColumn="0" w:oddVBand="0" w:evenVBand="0" w:oddHBand="0" w:evenHBand="0" w:firstRowFirstColumn="0" w:firstRowLastColumn="0" w:lastRowFirstColumn="0" w:lastRowLastColumn="0"/>
            <w:tcW w:w="993" w:type="pct"/>
            <w:gridSpan w:val="2"/>
            <w:tcBorders>
              <w:top w:val="single" w:sz="4" w:space="0" w:color="FFFFFF" w:themeColor="background1"/>
              <w:left w:val="single" w:sz="4" w:space="0" w:color="FFFFFF" w:themeColor="background1"/>
              <w:right w:val="single" w:sz="4" w:space="0" w:color="FFFFFF" w:themeColor="background1"/>
            </w:tcBorders>
            <w:hideMark/>
          </w:tcPr>
          <w:p w14:paraId="4EF55383" w14:textId="19DF014D" w:rsidR="000D16DD" w:rsidRDefault="009256C2" w:rsidP="00DE3C07">
            <w:pPr>
              <w:pStyle w:val="47"/>
            </w:pPr>
            <w:r>
              <w:t>ЗНАЧЕНИЕ КРИТЕРИЯ</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3491B5E9" w14:textId="77777777" w:rsidR="000D16DD" w:rsidRDefault="000D16DD" w:rsidP="00DE3C07">
            <w:pPr>
              <w:pStyle w:val="43"/>
              <w:cnfStyle w:val="000000000000" w:firstRow="0" w:lastRow="0" w:firstColumn="0" w:lastColumn="0" w:oddVBand="0" w:evenVBand="0" w:oddHBand="0" w:evenHBand="0" w:firstRowFirstColumn="0" w:firstRowLastColumn="0" w:lastRowFirstColumn="0" w:lastRowLastColumn="0"/>
            </w:pPr>
          </w:p>
        </w:tc>
        <w:tc>
          <w:tcPr>
            <w:tcW w:w="3596" w:type="pct"/>
            <w:gridSpan w:val="3"/>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54FC8602" w14:textId="77777777" w:rsidR="000D16DD" w:rsidRDefault="000D16DD" w:rsidP="00DE3C07">
            <w:pPr>
              <w:pStyle w:val="47"/>
              <w:cnfStyle w:val="000000000000" w:firstRow="0" w:lastRow="0" w:firstColumn="0" w:lastColumn="0" w:oddVBand="0" w:evenVBand="0" w:oddHBand="0" w:evenHBand="0" w:firstRowFirstColumn="0" w:firstRowLastColumn="0" w:lastRowFirstColumn="0" w:lastRowLastColumn="0"/>
            </w:pPr>
            <w:r>
              <w:t xml:space="preserve">Последовательность внедрения системы </w:t>
            </w:r>
            <w:r>
              <w:rPr>
                <w:lang w:val="en-US"/>
              </w:rPr>
              <w:t>E</w:t>
            </w:r>
            <w:r>
              <w:t>-</w:t>
            </w:r>
            <w:r>
              <w:rPr>
                <w:lang w:val="en-US"/>
              </w:rPr>
              <w:t>AMAN</w:t>
            </w:r>
          </w:p>
        </w:tc>
      </w:tr>
      <w:tr w:rsidR="000D16DD" w14:paraId="08219FFF" w14:textId="77777777" w:rsidTr="00CD71C4">
        <w:tc>
          <w:tcPr>
            <w:cnfStyle w:val="001000000000" w:firstRow="0" w:lastRow="0" w:firstColumn="1" w:lastColumn="0" w:oddVBand="0" w:evenVBand="0" w:oddHBand="0" w:evenHBand="0" w:firstRowFirstColumn="0" w:firstRowLastColumn="0" w:lastRowFirstColumn="0" w:lastRowLastColumn="0"/>
            <w:tcW w:w="669" w:type="pct"/>
            <w:tcBorders>
              <w:right w:val="single" w:sz="4" w:space="0" w:color="FFFFFF" w:themeColor="background1"/>
            </w:tcBorders>
            <w:shd w:val="clear" w:color="auto" w:fill="969696" w:themeFill="accent3"/>
            <w:hideMark/>
          </w:tcPr>
          <w:p w14:paraId="0616CC79" w14:textId="3CF228E0" w:rsidR="000D16DD" w:rsidRDefault="009256C2" w:rsidP="00DE3C07">
            <w:pPr>
              <w:pStyle w:val="410"/>
            </w:pPr>
            <w:r>
              <w:t>ЧИСЛО ВПО В ПИКОВЫЙ ЧАС</w:t>
            </w:r>
          </w:p>
        </w:tc>
        <w:tc>
          <w:tcPr>
            <w:tcW w:w="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3AEE871" w14:textId="77777777" w:rsidR="000D16DD" w:rsidRDefault="000D16DD" w:rsidP="00DE3C07">
            <w:pPr>
              <w:pStyle w:val="410"/>
              <w:cnfStyle w:val="000000000000" w:firstRow="0" w:lastRow="0" w:firstColumn="0" w:lastColumn="0" w:oddVBand="0" w:evenVBand="0" w:oddHBand="0" w:evenHBand="0" w:firstRowFirstColumn="0" w:firstRowLastColumn="0" w:lastRowFirstColumn="0" w:lastRowLastColumn="0"/>
            </w:pPr>
            <w:r>
              <w:t>Год</w:t>
            </w:r>
          </w:p>
        </w:tc>
        <w:tc>
          <w:tcPr>
            <w:tcW w:w="411"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58181084" w14:textId="77777777" w:rsidR="000D16DD" w:rsidRDefault="000D16DD" w:rsidP="00DE3C07">
            <w:pPr>
              <w:pStyle w:val="43"/>
              <w:cnfStyle w:val="000000000000" w:firstRow="0" w:lastRow="0" w:firstColumn="0" w:lastColumn="0" w:oddVBand="0" w:evenVBand="0" w:oddHBand="0" w:evenHBand="0" w:firstRowFirstColumn="0" w:firstRowLastColumn="0" w:lastRowFirstColumn="0" w:lastRowLastColumn="0"/>
            </w:pP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E3E6D26" w14:textId="77777777" w:rsidR="000D16DD" w:rsidRDefault="000D16DD" w:rsidP="00DE3C07">
            <w:pPr>
              <w:pStyle w:val="410"/>
              <w:cnfStyle w:val="000000000000" w:firstRow="0" w:lastRow="0" w:firstColumn="0" w:lastColumn="0" w:oddVBand="0" w:evenVBand="0" w:oddHBand="0" w:evenHBand="0" w:firstRowFirstColumn="0" w:firstRowLastColumn="0" w:lastRowFirstColumn="0" w:lastRowLastColumn="0"/>
            </w:pPr>
            <w:r>
              <w:t>Фаза</w:t>
            </w:r>
          </w:p>
        </w:tc>
        <w:tc>
          <w:tcPr>
            <w:tcW w:w="285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BEE1270" w14:textId="29894BF2" w:rsidR="000D16DD" w:rsidRDefault="00982A98" w:rsidP="00DE3C07">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7461F0A" w14:textId="77777777" w:rsidR="000D16DD" w:rsidRDefault="000D16DD" w:rsidP="00DE3C07">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25E8EDA7" w14:textId="77777777" w:rsidTr="00CD71C4">
        <w:tc>
          <w:tcPr>
            <w:cnfStyle w:val="001000000000" w:firstRow="0" w:lastRow="0" w:firstColumn="1" w:lastColumn="0" w:oddVBand="0" w:evenVBand="0" w:oddHBand="0" w:evenHBand="0" w:firstRowFirstColumn="0" w:firstRowLastColumn="0" w:lastRowFirstColumn="0" w:lastRowLastColumn="0"/>
            <w:tcW w:w="669" w:type="pct"/>
            <w:tcBorders>
              <w:bottom w:val="single" w:sz="4" w:space="0" w:color="969696" w:themeColor="accent3"/>
            </w:tcBorders>
            <w:hideMark/>
          </w:tcPr>
          <w:p w14:paraId="0D03B98E" w14:textId="255DE664" w:rsidR="000D16DD" w:rsidRPr="009256C2" w:rsidRDefault="00AF2C70" w:rsidP="00DE3C07">
            <w:pPr>
              <w:pStyle w:val="43"/>
              <w:rPr>
                <w:lang w:val="en-US"/>
              </w:rPr>
            </w:pPr>
            <w:r>
              <w:rPr>
                <w:lang w:val="en-US"/>
              </w:rPr>
              <w:t>≥</w:t>
            </w:r>
            <w:r w:rsidR="000D16DD" w:rsidRPr="009256C2">
              <w:rPr>
                <w:lang w:val="en-US"/>
              </w:rPr>
              <w:t xml:space="preserve"> 30 </w:t>
            </w:r>
          </w:p>
        </w:tc>
        <w:tc>
          <w:tcPr>
            <w:tcW w:w="324" w:type="pct"/>
            <w:tcBorders>
              <w:top w:val="single" w:sz="4" w:space="0" w:color="FFFFFF" w:themeColor="background1"/>
            </w:tcBorders>
            <w:hideMark/>
          </w:tcPr>
          <w:p w14:paraId="62F22DBD"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2023</w:t>
            </w:r>
          </w:p>
        </w:tc>
        <w:tc>
          <w:tcPr>
            <w:tcW w:w="411" w:type="pct"/>
            <w:tcBorders>
              <w:top w:val="single" w:sz="4" w:space="0" w:color="FFFFFF" w:themeColor="background1"/>
              <w:bottom w:val="single" w:sz="4" w:space="0" w:color="FFFFFF" w:themeColor="background1"/>
              <w:right w:val="single" w:sz="4" w:space="0" w:color="FFFFFF" w:themeColor="background1"/>
            </w:tcBorders>
            <w:hideMark/>
          </w:tcPr>
          <w:p w14:paraId="7FD18B7D" w14:textId="509566C3" w:rsidR="000D16DD" w:rsidRDefault="000D16DD" w:rsidP="00DE3C07">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47488" behindDoc="0" locked="0" layoutInCell="1" allowOverlap="1" wp14:anchorId="39592042" wp14:editId="5061A9B3">
                      <wp:simplePos x="0" y="0"/>
                      <wp:positionH relativeFrom="column">
                        <wp:posOffset>-543560</wp:posOffset>
                      </wp:positionH>
                      <wp:positionV relativeFrom="paragraph">
                        <wp:posOffset>-117475</wp:posOffset>
                      </wp:positionV>
                      <wp:extent cx="1511935" cy="149225"/>
                      <wp:effectExtent l="0" t="4445" r="7620" b="7620"/>
                      <wp:wrapNone/>
                      <wp:docPr id="141" name="Равнобедренный треугольник 141"/>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20652CED" id="Равнобедренный треугольник 141" o:spid="_x0000_s1026" type="#_x0000_t5" style="position:absolute;margin-left:-42.8pt;margin-top:-9.25pt;width:119.05pt;height:11.75pt;rotation:90;z-index:251647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" fillcolor="#00a5e1 [3204]" stroked="f" strokeweight="2pt"/>
                  </w:pict>
                </mc:Fallback>
              </mc:AlternateContent>
            </w: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24E146D4"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4" w:type="pct"/>
            <w:tcBorders>
              <w:top w:val="single" w:sz="4" w:space="0" w:color="FFFFFF" w:themeColor="background1"/>
              <w:left w:val="single" w:sz="4" w:space="0" w:color="FFFFFF" w:themeColor="background1"/>
            </w:tcBorders>
            <w:hideMark/>
          </w:tcPr>
          <w:p w14:paraId="7166F5C6" w14:textId="77777777" w:rsidR="000D16DD" w:rsidRDefault="000D16DD" w:rsidP="00DE3C07">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24" w:type="pct"/>
            <w:tcBorders>
              <w:top w:val="single" w:sz="4" w:space="0" w:color="FFFFFF" w:themeColor="background1"/>
            </w:tcBorders>
            <w:hideMark/>
          </w:tcPr>
          <w:p w14:paraId="15EFA711"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2A08D266" w14:textId="77777777" w:rsidTr="00CD71C4">
        <w:tc>
          <w:tcPr>
            <w:cnfStyle w:val="001000000000" w:firstRow="0" w:lastRow="0" w:firstColumn="1" w:lastColumn="0" w:oddVBand="0" w:evenVBand="0" w:oddHBand="0" w:evenHBand="0" w:firstRowFirstColumn="0" w:firstRowLastColumn="0" w:lastRowFirstColumn="0" w:lastRowLastColumn="0"/>
            <w:tcW w:w="669" w:type="pct"/>
            <w:tcBorders>
              <w:top w:val="single" w:sz="4" w:space="0" w:color="969696" w:themeColor="accent3"/>
              <w:bottom w:val="nil"/>
            </w:tcBorders>
            <w:hideMark/>
          </w:tcPr>
          <w:p w14:paraId="73F1D52A" w14:textId="53DB8D4A" w:rsidR="000D16DD" w:rsidRPr="009256C2" w:rsidRDefault="00AF2C70" w:rsidP="00DE3C07">
            <w:pPr>
              <w:pStyle w:val="43"/>
              <w:rPr>
                <w:lang w:val="en-US"/>
              </w:rPr>
            </w:pPr>
            <w:r>
              <w:rPr>
                <w:lang w:val="en-US"/>
              </w:rPr>
              <w:t>≥</w:t>
            </w:r>
            <w:r w:rsidR="000D16DD" w:rsidRPr="009256C2">
              <w:rPr>
                <w:lang w:val="en-US"/>
              </w:rPr>
              <w:t xml:space="preserve"> </w:t>
            </w:r>
            <w:r w:rsidR="000D16DD">
              <w:rPr>
                <w:lang w:val="en-US"/>
              </w:rPr>
              <w:t>15</w:t>
            </w:r>
          </w:p>
        </w:tc>
        <w:tc>
          <w:tcPr>
            <w:tcW w:w="324" w:type="pct"/>
            <w:hideMark/>
          </w:tcPr>
          <w:p w14:paraId="1F8BA0A0"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2027</w:t>
            </w:r>
          </w:p>
        </w:tc>
        <w:tc>
          <w:tcPr>
            <w:tcW w:w="411" w:type="pct"/>
            <w:tcBorders>
              <w:top w:val="single" w:sz="4" w:space="0" w:color="FFFFFF" w:themeColor="background1"/>
              <w:bottom w:val="nil"/>
              <w:right w:val="single" w:sz="4" w:space="0" w:color="FFFFFF" w:themeColor="background1"/>
            </w:tcBorders>
          </w:tcPr>
          <w:p w14:paraId="4A9DD10C" w14:textId="77777777" w:rsidR="000D16DD" w:rsidRDefault="000D16DD" w:rsidP="00DE3C07">
            <w:pPr>
              <w:pStyle w:val="43"/>
              <w:cnfStyle w:val="000000000000" w:firstRow="0" w:lastRow="0" w:firstColumn="0" w:lastColumn="0" w:oddVBand="0" w:evenVBand="0" w:oddHBand="0" w:evenHBand="0" w:firstRowFirstColumn="0" w:firstRowLastColumn="0" w:lastRowFirstColumn="0" w:lastRowLastColumn="0"/>
              <w:rPr>
                <w:color w:val="333333"/>
              </w:rPr>
            </w:pPr>
          </w:p>
        </w:tc>
        <w:tc>
          <w:tcPr>
            <w:tcW w:w="41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236998AC" w14:textId="77777777" w:rsidR="000D16DD" w:rsidRDefault="000D16DD" w:rsidP="00824846">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4" w:type="pct"/>
            <w:tcBorders>
              <w:left w:val="single" w:sz="4" w:space="0" w:color="FFFFFF" w:themeColor="background1"/>
            </w:tcBorders>
            <w:hideMark/>
          </w:tcPr>
          <w:p w14:paraId="2512B3C3" w14:textId="77777777" w:rsidR="000D16DD" w:rsidRDefault="000D16DD" w:rsidP="00DE3C07">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24" w:type="pct"/>
            <w:hideMark/>
          </w:tcPr>
          <w:p w14:paraId="5986F8EF"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2027</w:t>
            </w:r>
          </w:p>
        </w:tc>
      </w:tr>
    </w:tbl>
    <w:p w14:paraId="5305C364" w14:textId="77777777" w:rsidR="000D16DD" w:rsidRDefault="000D16DD" w:rsidP="000E1BE7">
      <w:pPr>
        <w:pStyle w:val="150"/>
      </w:pPr>
      <w:r>
        <w:rPr>
          <w:rFonts w:eastAsiaTheme="minorEastAsia"/>
        </w:rPr>
        <w:t>Связь с другими мероприятиями</w:t>
      </w:r>
    </w:p>
    <w:p w14:paraId="1F25A381"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1FE4CFB" w14:textId="77777777" w:rsidR="000D16DD" w:rsidRDefault="000D16DD" w:rsidP="000E1BE7">
      <w:pPr>
        <w:pStyle w:val="211"/>
      </w:pPr>
      <w:r>
        <w:lastRenderedPageBreak/>
        <w:t>Предшествующие мероприятия</w:t>
      </w:r>
    </w:p>
    <w:p w14:paraId="13DBE6BE" w14:textId="77777777" w:rsidR="000D16DD" w:rsidRDefault="000D16DD" w:rsidP="00A24DE1">
      <w:pPr>
        <w:pStyle w:val="310"/>
      </w:pPr>
      <w:r>
        <w:rPr>
          <w:lang w:val="en-US"/>
        </w:rPr>
        <w:t>AMAN</w:t>
      </w:r>
      <w:r>
        <w:t>.1 Внедрение базовых инстр</w:t>
      </w:r>
      <w:r>
        <w:t>у</w:t>
      </w:r>
      <w:r>
        <w:t>ментов управления прибытием ВС (AMAN)</w:t>
      </w:r>
    </w:p>
    <w:p w14:paraId="22968C35" w14:textId="77777777" w:rsidR="000D16DD" w:rsidRDefault="000D16DD" w:rsidP="000E1BE7">
      <w:pPr>
        <w:pStyle w:val="211"/>
      </w:pPr>
      <w:r>
        <w:lastRenderedPageBreak/>
        <w:t>Последующие мероприятия</w:t>
      </w:r>
    </w:p>
    <w:p w14:paraId="048D9B42" w14:textId="77777777" w:rsidR="000D16DD" w:rsidRDefault="000D16DD" w:rsidP="00A24DE1">
      <w:pPr>
        <w:pStyle w:val="310"/>
      </w:pPr>
      <w:r>
        <w:t>Отсутствуют</w:t>
      </w:r>
    </w:p>
    <w:p w14:paraId="10DC1BFF"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672ABF08"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00729087" w14:textId="77777777" w:rsidTr="002D68F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6DEF74FD" w14:textId="051056BF" w:rsidR="000D16DD" w:rsidRDefault="00D65BA3" w:rsidP="00D65BA3">
            <w:pPr>
              <w:pStyle w:val="410"/>
            </w:pPr>
            <w:r>
              <w:t>ПУНКТ ПЛАНА</w:t>
            </w:r>
          </w:p>
        </w:tc>
        <w:tc>
          <w:tcPr>
            <w:tcW w:w="3767" w:type="pct"/>
            <w:hideMark/>
          </w:tcPr>
          <w:p w14:paraId="1667FB02" w14:textId="4F43B93B" w:rsidR="000D16DD" w:rsidRDefault="00D65BA3" w:rsidP="00D65BA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2E154130" w14:textId="6F500275" w:rsidR="000D16DD" w:rsidRDefault="00D65BA3" w:rsidP="00D65BA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rsidRPr="003C45AA" w14:paraId="5CE7B82C" w14:textId="77777777" w:rsidTr="00966623">
        <w:tc>
          <w:tcPr>
            <w:cnfStyle w:val="001000000000" w:firstRow="0" w:lastRow="0" w:firstColumn="1" w:lastColumn="0" w:oddVBand="0" w:evenVBand="0" w:oddHBand="0" w:evenHBand="0" w:firstRowFirstColumn="0" w:firstRowLastColumn="0" w:lastRowFirstColumn="0" w:lastRowLastColumn="0"/>
            <w:tcW w:w="4452" w:type="pct"/>
            <w:gridSpan w:val="2"/>
            <w:hideMark/>
          </w:tcPr>
          <w:p w14:paraId="461F4676" w14:textId="77777777" w:rsidR="000D16DD" w:rsidRDefault="000D16DD" w:rsidP="002D68FB">
            <w:pPr>
              <w:pStyle w:val="420"/>
            </w:pPr>
            <w:r>
              <w:t xml:space="preserve">Подготовка к внедрению систем </w:t>
            </w:r>
            <w:r>
              <w:rPr>
                <w:lang w:val="en-US"/>
              </w:rPr>
              <w:t>E</w:t>
            </w:r>
            <w:r>
              <w:t>-</w:t>
            </w:r>
            <w:r>
              <w:rPr>
                <w:lang w:val="en-US"/>
              </w:rPr>
              <w:t>AMAN</w:t>
            </w:r>
          </w:p>
        </w:tc>
        <w:tc>
          <w:tcPr>
            <w:tcW w:w="548" w:type="pct"/>
            <w:shd w:val="clear" w:color="auto" w:fill="00A5E1" w:themeFill="accent1"/>
          </w:tcPr>
          <w:p w14:paraId="38DEF84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75570906" w14:textId="77777777" w:rsidTr="00DE3C07">
        <w:tc>
          <w:tcPr>
            <w:cnfStyle w:val="001000000000" w:firstRow="0" w:lastRow="0" w:firstColumn="1" w:lastColumn="0" w:oddVBand="0" w:evenVBand="0" w:oddHBand="0" w:evenHBand="0" w:firstRowFirstColumn="0" w:firstRowLastColumn="0" w:lastRowFirstColumn="0" w:lastRowLastColumn="0"/>
            <w:tcW w:w="685" w:type="pct"/>
            <w:hideMark/>
          </w:tcPr>
          <w:p w14:paraId="40915DE8" w14:textId="77777777" w:rsidR="000D16DD" w:rsidRDefault="000D16DD" w:rsidP="00DE3C07">
            <w:pPr>
              <w:pStyle w:val="420"/>
              <w:rPr>
                <w:lang w:val="en-US"/>
              </w:rPr>
            </w:pPr>
            <w:r>
              <w:rPr>
                <w:lang w:val="en-US"/>
              </w:rPr>
              <w:t>AMAN.3</w:t>
            </w:r>
            <w:r>
              <w:t>.П.1</w:t>
            </w:r>
          </w:p>
        </w:tc>
        <w:tc>
          <w:tcPr>
            <w:tcW w:w="3767" w:type="pct"/>
            <w:hideMark/>
          </w:tcPr>
          <w:p w14:paraId="23CC52AB" w14:textId="1ED62F21"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Опубликован документ, определяющий требования к системе </w:t>
            </w:r>
            <w:r>
              <w:rPr>
                <w:lang w:val="en-US"/>
              </w:rPr>
              <w:t>E</w:t>
            </w:r>
            <w:r>
              <w:t>-</w:t>
            </w:r>
            <w:r>
              <w:rPr>
                <w:lang w:val="en-US"/>
              </w:rPr>
              <w:t>AMAN</w:t>
            </w:r>
            <w:r>
              <w:t xml:space="preserve"> в части безопа</w:t>
            </w:r>
            <w:r>
              <w:t>с</w:t>
            </w:r>
            <w:r>
              <w:t>ности, технических характеристик и функциональной совместимости:</w:t>
            </w:r>
          </w:p>
          <w:p w14:paraId="708C253D" w14:textId="58B82016"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AF2C70">
              <w:t>е</w:t>
            </w:r>
            <w:r>
              <w:t xml:space="preserve"> процедур</w:t>
            </w:r>
            <w:r w:rsidR="00AF2C70">
              <w:t>ы</w:t>
            </w:r>
            <w:r>
              <w:t xml:space="preserve"> использования функционала системы E-AMAN пе</w:t>
            </w:r>
            <w:r>
              <w:t>р</w:t>
            </w:r>
            <w:r>
              <w:t>соналом ОВД в различных сценариях</w:t>
            </w:r>
          </w:p>
          <w:p w14:paraId="4B7D7B10" w14:textId="2AB3D112"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схем</w:t>
            </w:r>
            <w:r w:rsidR="00AF2C70">
              <w:t>ы</w:t>
            </w:r>
            <w:r>
              <w:t xml:space="preserve"> взаимодействия со смежными системами (системы органов ОВД, A-CDM, ОПВД)</w:t>
            </w:r>
          </w:p>
          <w:p w14:paraId="27E6EFDA" w14:textId="17847F2E"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функционирования системы E-AMAN, в т</w:t>
            </w:r>
            <w:r w:rsidR="00AF2C70">
              <w:t>ом числе</w:t>
            </w:r>
            <w:r>
              <w:t>:</w:t>
            </w:r>
          </w:p>
          <w:p w14:paraId="618C4C45" w14:textId="510FB617" w:rsidR="000D16DD" w:rsidRDefault="00AF2C70" w:rsidP="00711533">
            <w:pPr>
              <w:pStyle w:val="442"/>
              <w:cnfStyle w:val="000000000000" w:firstRow="0" w:lastRow="0" w:firstColumn="0" w:lastColumn="0" w:oddVBand="0" w:evenVBand="0" w:oddHBand="0" w:evenHBand="0" w:firstRowFirstColumn="0" w:firstRowLastColumn="0" w:lastRowFirstColumn="0" w:lastRowLastColumn="0"/>
            </w:pPr>
            <w:r>
              <w:t>п</w:t>
            </w:r>
            <w:r w:rsidR="006668DD">
              <w:t xml:space="preserve">рограммно-аппаратные средства </w:t>
            </w:r>
            <w:r w:rsidR="000D16DD">
              <w:t>обработки вводных данных, планирования последовательности прибытия и определения разницы между прогнозным и целевым временем прибытия</w:t>
            </w:r>
          </w:p>
          <w:p w14:paraId="5E56D73E"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ЛПД с другими системами (системы органов ОВД, A-CDM, ОПВД)</w:t>
            </w:r>
          </w:p>
          <w:p w14:paraId="448C601B" w14:textId="62C97AE7" w:rsidR="000D16DD" w:rsidRDefault="00AF2C70"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руководителей полетов с мониторами, на которые выводятся инструменты управления прибытием ВС</w:t>
            </w:r>
          </w:p>
          <w:p w14:paraId="584FCBF1" w14:textId="2CE0456E" w:rsidR="000D16DD" w:rsidRDefault="00AF2C70"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мониторами, на которые выводятся рекоменд</w:t>
            </w:r>
            <w:r w:rsidR="000D16DD">
              <w:t>а</w:t>
            </w:r>
            <w:r w:rsidR="000D16DD">
              <w:t>ции по замедлени</w:t>
            </w:r>
            <w:r>
              <w:t>ю</w:t>
            </w:r>
            <w:r w:rsidR="000D16DD">
              <w:t>/ускорени</w:t>
            </w:r>
            <w:r>
              <w:t>ю</w:t>
            </w:r>
            <w:r w:rsidR="000D16DD">
              <w:t xml:space="preserve"> ВС</w:t>
            </w:r>
          </w:p>
        </w:tc>
        <w:tc>
          <w:tcPr>
            <w:tcW w:w="548" w:type="pct"/>
            <w:hideMark/>
          </w:tcPr>
          <w:p w14:paraId="084FB81E"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7641426E" w14:textId="77777777" w:rsidTr="00DE3C07">
        <w:tc>
          <w:tcPr>
            <w:cnfStyle w:val="001000000000" w:firstRow="0" w:lastRow="0" w:firstColumn="1" w:lastColumn="0" w:oddVBand="0" w:evenVBand="0" w:oddHBand="0" w:evenHBand="0" w:firstRowFirstColumn="0" w:firstRowLastColumn="0" w:lastRowFirstColumn="0" w:lastRowLastColumn="0"/>
            <w:tcW w:w="685" w:type="pct"/>
            <w:hideMark/>
          </w:tcPr>
          <w:p w14:paraId="270218E0" w14:textId="77777777" w:rsidR="000D16DD" w:rsidRDefault="000D16DD" w:rsidP="00DE3C07">
            <w:pPr>
              <w:pStyle w:val="420"/>
              <w:rPr>
                <w:lang w:val="en-US"/>
              </w:rPr>
            </w:pPr>
            <w:r>
              <w:rPr>
                <w:lang w:val="en-US"/>
              </w:rPr>
              <w:t>AMAN.3</w:t>
            </w:r>
            <w:r>
              <w:t>.П.2</w:t>
            </w:r>
          </w:p>
        </w:tc>
        <w:tc>
          <w:tcPr>
            <w:tcW w:w="3767" w:type="pct"/>
            <w:hideMark/>
          </w:tcPr>
          <w:p w14:paraId="16812038" w14:textId="64A3D6D9" w:rsidR="000D16DD" w:rsidRDefault="000D16DD" w:rsidP="00A70809">
            <w:pPr>
              <w:pStyle w:val="43"/>
              <w:cnfStyle w:val="000000000000" w:firstRow="0" w:lastRow="0" w:firstColumn="0" w:lastColumn="0" w:oddVBand="0" w:evenVBand="0" w:oddHBand="0" w:evenHBand="0" w:firstRowFirstColumn="0" w:firstRowLastColumn="0" w:lastRowFirstColumn="0" w:lastRowLastColumn="0"/>
            </w:pPr>
            <w:r>
              <w:t>Введен</w:t>
            </w:r>
            <w:r w:rsidR="00A70809">
              <w:t>ы</w:t>
            </w:r>
            <w:r>
              <w:t xml:space="preserve"> в действие </w:t>
            </w:r>
            <w:r w:rsidR="00A70809">
              <w:t xml:space="preserve">требования к </w:t>
            </w:r>
            <w:r>
              <w:rPr>
                <w:lang w:val="en-US"/>
              </w:rPr>
              <w:t>E</w:t>
            </w:r>
            <w:r>
              <w:t>-</w:t>
            </w:r>
            <w:r>
              <w:rPr>
                <w:lang w:val="en-US"/>
              </w:rPr>
              <w:t>AMAN</w:t>
            </w:r>
          </w:p>
        </w:tc>
        <w:tc>
          <w:tcPr>
            <w:tcW w:w="548" w:type="pct"/>
            <w:hideMark/>
          </w:tcPr>
          <w:p w14:paraId="72BDCBD3"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46602C91" w14:textId="77777777" w:rsidTr="00DE3C07">
        <w:tc>
          <w:tcPr>
            <w:cnfStyle w:val="001000000000" w:firstRow="0" w:lastRow="0" w:firstColumn="1" w:lastColumn="0" w:oddVBand="0" w:evenVBand="0" w:oddHBand="0" w:evenHBand="0" w:firstRowFirstColumn="0" w:firstRowLastColumn="0" w:lastRowFirstColumn="0" w:lastRowLastColumn="0"/>
            <w:tcW w:w="685" w:type="pct"/>
            <w:hideMark/>
          </w:tcPr>
          <w:p w14:paraId="409E5BA4" w14:textId="77777777" w:rsidR="000D16DD" w:rsidRDefault="000D16DD" w:rsidP="00DE3C07">
            <w:pPr>
              <w:pStyle w:val="420"/>
            </w:pPr>
            <w:r>
              <w:rPr>
                <w:lang w:val="en-US"/>
              </w:rPr>
              <w:t>AMAN.3</w:t>
            </w:r>
            <w:r>
              <w:t>.П.3</w:t>
            </w:r>
          </w:p>
        </w:tc>
        <w:tc>
          <w:tcPr>
            <w:tcW w:w="3767" w:type="pct"/>
            <w:hideMark/>
          </w:tcPr>
          <w:p w14:paraId="64AF3997" w14:textId="5A00A4A3" w:rsidR="006668DD" w:rsidRDefault="006668DD" w:rsidP="006668DD">
            <w:pPr>
              <w:pStyle w:val="43"/>
              <w:cnfStyle w:val="000000000000" w:firstRow="0" w:lastRow="0" w:firstColumn="0" w:lastColumn="0" w:oddVBand="0" w:evenVBand="0" w:oddHBand="0" w:evenHBand="0" w:firstRowFirstColumn="0" w:firstRowLastColumn="0" w:lastRowFirstColumn="0" w:lastRowLastColumn="0"/>
            </w:pPr>
            <w:r>
              <w:t xml:space="preserve">Созданы условия для профессиональной подготовки персонала к эксплуатации </w:t>
            </w:r>
            <w:r>
              <w:rPr>
                <w:lang w:val="en-US"/>
              </w:rPr>
              <w:t>E</w:t>
            </w:r>
            <w:r w:rsidR="00ED1364">
              <w:t>-</w:t>
            </w:r>
            <w:r>
              <w:rPr>
                <w:lang w:val="en-US"/>
              </w:rPr>
              <w:t>AMAN</w:t>
            </w:r>
            <w:r>
              <w:t>, в т</w:t>
            </w:r>
            <w:r w:rsidR="00AF2C70">
              <w:t>ом числе</w:t>
            </w:r>
            <w:r>
              <w:t xml:space="preserve">: </w:t>
            </w:r>
          </w:p>
          <w:p w14:paraId="31414700" w14:textId="3640EB4E" w:rsidR="006668DD" w:rsidRDefault="00AF2C70" w:rsidP="006668DD">
            <w:pPr>
              <w:pStyle w:val="441"/>
              <w:cnfStyle w:val="000000000000" w:firstRow="0" w:lastRow="0" w:firstColumn="0" w:lastColumn="0" w:oddVBand="0" w:evenVBand="0" w:oddHBand="0" w:evenHBand="0" w:firstRowFirstColumn="0" w:firstRowLastColumn="0" w:lastRowFirstColumn="0" w:lastRowLastColumn="0"/>
            </w:pPr>
            <w:r>
              <w:t>р</w:t>
            </w:r>
            <w:r w:rsidR="006668DD">
              <w:t>азработ</w:t>
            </w:r>
            <w:r>
              <w:t>аны</w:t>
            </w:r>
            <w:r w:rsidR="006668DD">
              <w:t xml:space="preserve"> и утвержден</w:t>
            </w:r>
            <w:r>
              <w:t>ы</w:t>
            </w:r>
            <w:r w:rsidR="006668DD">
              <w:t xml:space="preserve"> квалификационны</w:t>
            </w:r>
            <w:r>
              <w:t>е</w:t>
            </w:r>
            <w:r w:rsidR="006668DD">
              <w:t xml:space="preserve"> требовани</w:t>
            </w:r>
            <w:r>
              <w:t>я</w:t>
            </w:r>
            <w:r w:rsidR="006668DD">
              <w:t xml:space="preserve"> к персоналу, ос</w:t>
            </w:r>
            <w:r w:rsidR="006668DD">
              <w:t>у</w:t>
            </w:r>
            <w:r w:rsidR="006668DD">
              <w:t xml:space="preserve">ществляющему эксплуатацию </w:t>
            </w:r>
            <w:r w:rsidR="006668DD">
              <w:rPr>
                <w:lang w:val="en-US"/>
              </w:rPr>
              <w:t>E</w:t>
            </w:r>
            <w:r w:rsidR="006668DD" w:rsidRPr="00AF2C70">
              <w:t>-</w:t>
            </w:r>
            <w:r w:rsidR="006668DD">
              <w:rPr>
                <w:lang w:val="en-US"/>
              </w:rPr>
              <w:t>AMAN</w:t>
            </w:r>
          </w:p>
          <w:p w14:paraId="162E68CA" w14:textId="126DCBE2" w:rsidR="006668DD" w:rsidRDefault="00AF2C70" w:rsidP="00A70809">
            <w:pPr>
              <w:pStyle w:val="441"/>
              <w:cnfStyle w:val="000000000000" w:firstRow="0" w:lastRow="0" w:firstColumn="0" w:lastColumn="0" w:oddVBand="0" w:evenVBand="0" w:oddHBand="0" w:evenHBand="0" w:firstRowFirstColumn="0" w:firstRowLastColumn="0" w:lastRowFirstColumn="0" w:lastRowLastColumn="0"/>
            </w:pPr>
            <w:r>
              <w:t>р</w:t>
            </w:r>
            <w:r w:rsidR="006668DD">
              <w:t>азработ</w:t>
            </w:r>
            <w:r>
              <w:t>аны</w:t>
            </w:r>
            <w:r w:rsidR="006668DD">
              <w:t xml:space="preserve"> и утвержден</w:t>
            </w:r>
            <w:r>
              <w:t>ы</w:t>
            </w:r>
            <w:r w:rsidR="006668DD">
              <w:t xml:space="preserve"> </w:t>
            </w:r>
            <w:r>
              <w:t>основанны</w:t>
            </w:r>
            <w:r w:rsidR="000F1E66">
              <w:t>е</w:t>
            </w:r>
            <w:r>
              <w:t xml:space="preserve"> на компетентностном подходе </w:t>
            </w:r>
            <w:r w:rsidR="006668DD">
              <w:t>программ</w:t>
            </w:r>
            <w:r>
              <w:t>ы</w:t>
            </w:r>
            <w:r w:rsidR="006668DD">
              <w:t xml:space="preserve"> обучения персонала, осуществляющего эксплуатацию </w:t>
            </w:r>
            <w:r w:rsidR="006668DD">
              <w:rPr>
                <w:lang w:val="en-US"/>
              </w:rPr>
              <w:t>E-AMAN</w:t>
            </w:r>
            <w:r w:rsidR="006668DD">
              <w:t xml:space="preserve"> </w:t>
            </w:r>
          </w:p>
        </w:tc>
        <w:tc>
          <w:tcPr>
            <w:tcW w:w="548" w:type="pct"/>
          </w:tcPr>
          <w:p w14:paraId="20F3DC89" w14:textId="30842913" w:rsidR="000D16DD" w:rsidRDefault="000D16DD" w:rsidP="00E7177C">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3C8CC1D" w14:textId="77777777" w:rsidTr="00DE3C07">
        <w:tc>
          <w:tcPr>
            <w:cnfStyle w:val="001000000000" w:firstRow="0" w:lastRow="0" w:firstColumn="1" w:lastColumn="0" w:oddVBand="0" w:evenVBand="0" w:oddHBand="0" w:evenHBand="0" w:firstRowFirstColumn="0" w:firstRowLastColumn="0" w:lastRowFirstColumn="0" w:lastRowLastColumn="0"/>
            <w:tcW w:w="685" w:type="pct"/>
            <w:hideMark/>
          </w:tcPr>
          <w:p w14:paraId="729A8460" w14:textId="77777777" w:rsidR="000D16DD" w:rsidRDefault="000D16DD" w:rsidP="00DE3C07">
            <w:pPr>
              <w:pStyle w:val="420"/>
              <w:rPr>
                <w:lang w:val="en-US"/>
              </w:rPr>
            </w:pPr>
            <w:r>
              <w:rPr>
                <w:lang w:val="en-US"/>
              </w:rPr>
              <w:t>AMAN.3</w:t>
            </w:r>
            <w:r>
              <w:t>.П.4</w:t>
            </w:r>
          </w:p>
        </w:tc>
        <w:tc>
          <w:tcPr>
            <w:tcW w:w="3767" w:type="pct"/>
            <w:hideMark/>
          </w:tcPr>
          <w:p w14:paraId="2CD53E94" w14:textId="12CF8F39"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Системы </w:t>
            </w:r>
            <w:r w:rsidR="00A70809">
              <w:t>ОрВД</w:t>
            </w:r>
            <w:r>
              <w:t xml:space="preserve"> поддерживают функционал </w:t>
            </w:r>
            <w:r>
              <w:rPr>
                <w:lang w:val="en-US"/>
              </w:rPr>
              <w:t>E</w:t>
            </w:r>
            <w:r>
              <w:t>-</w:t>
            </w:r>
            <w:r>
              <w:rPr>
                <w:lang w:val="en-US"/>
              </w:rPr>
              <w:t>AMAN</w:t>
            </w:r>
            <w:r>
              <w:t>:</w:t>
            </w:r>
          </w:p>
          <w:p w14:paraId="0BCE763B" w14:textId="35B0FE2B" w:rsidR="000D16DD" w:rsidRDefault="00AF2C70" w:rsidP="00D65BA3">
            <w:pPr>
              <w:pStyle w:val="441"/>
              <w:cnfStyle w:val="000000000000" w:firstRow="0" w:lastRow="0" w:firstColumn="0" w:lastColumn="0" w:oddVBand="0" w:evenVBand="0" w:oddHBand="0" w:evenHBand="0" w:firstRowFirstColumn="0" w:firstRowLastColumn="0" w:lastRowFirstColumn="0" w:lastRowLastColumn="0"/>
            </w:pPr>
            <w:r>
              <w:t>о</w:t>
            </w:r>
            <w:r w:rsidR="000D16DD">
              <w:t>рганиз</w:t>
            </w:r>
            <w:r>
              <w:t xml:space="preserve">овано </w:t>
            </w:r>
            <w:r w:rsidR="000D16DD">
              <w:t>получени</w:t>
            </w:r>
            <w:r>
              <w:t>е</w:t>
            </w:r>
            <w:r w:rsidR="000D16DD">
              <w:t xml:space="preserve"> и визуально</w:t>
            </w:r>
            <w:r>
              <w:t>е</w:t>
            </w:r>
            <w:r w:rsidR="000D16DD">
              <w:t xml:space="preserve"> отображени</w:t>
            </w:r>
            <w:r>
              <w:t>е</w:t>
            </w:r>
            <w:r w:rsidR="000D16DD">
              <w:t xml:space="preserve"> данных </w:t>
            </w:r>
            <w:r w:rsidR="000D16DD">
              <w:rPr>
                <w:lang w:val="en-US"/>
              </w:rPr>
              <w:t>E</w:t>
            </w:r>
            <w:r w:rsidR="000D16DD">
              <w:t>-</w:t>
            </w:r>
            <w:r w:rsidR="000D16DD">
              <w:rPr>
                <w:lang w:val="en-US"/>
              </w:rPr>
              <w:t>AMAN</w:t>
            </w:r>
            <w:r w:rsidR="00A70809">
              <w:t xml:space="preserve"> в системе Ор</w:t>
            </w:r>
            <w:r w:rsidR="000D16DD">
              <w:t>ВД</w:t>
            </w:r>
          </w:p>
          <w:p w14:paraId="61611CAF" w14:textId="47087040" w:rsidR="000D16DD" w:rsidRDefault="00AF2C70" w:rsidP="00D65BA3">
            <w:pPr>
              <w:pStyle w:val="441"/>
              <w:cnfStyle w:val="000000000000" w:firstRow="0" w:lastRow="0" w:firstColumn="0" w:lastColumn="0" w:oddVBand="0" w:evenVBand="0" w:oddHBand="0" w:evenHBand="0" w:firstRowFirstColumn="0" w:firstRowLastColumn="0" w:lastRowFirstColumn="0" w:lastRowLastColumn="0"/>
            </w:pPr>
            <w:r>
              <w:t>о</w:t>
            </w:r>
            <w:r w:rsidR="000D16DD">
              <w:t>рганиз</w:t>
            </w:r>
            <w:r>
              <w:t xml:space="preserve">ована </w:t>
            </w:r>
            <w:r w:rsidR="000D16DD">
              <w:t>своевременн</w:t>
            </w:r>
            <w:r>
              <w:t>ая</w:t>
            </w:r>
            <w:r w:rsidR="000D16DD">
              <w:t xml:space="preserve"> передач</w:t>
            </w:r>
            <w:r>
              <w:t>а</w:t>
            </w:r>
            <w:r w:rsidR="000D16DD">
              <w:t xml:space="preserve"> обработанной информации органам ОВД</w:t>
            </w:r>
          </w:p>
        </w:tc>
        <w:tc>
          <w:tcPr>
            <w:tcW w:w="548" w:type="pct"/>
            <w:hideMark/>
          </w:tcPr>
          <w:p w14:paraId="6596585D"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t>2021</w:t>
            </w:r>
          </w:p>
        </w:tc>
      </w:tr>
    </w:tbl>
    <w:p w14:paraId="594B56B1" w14:textId="77777777" w:rsidR="000D16DD" w:rsidRDefault="000D16DD" w:rsidP="006C5FED"/>
    <w:tbl>
      <w:tblPr>
        <w:tblStyle w:val="affff5"/>
        <w:tblW w:w="5000" w:type="pct"/>
        <w:tblLook w:val="04A0" w:firstRow="1" w:lastRow="0" w:firstColumn="1" w:lastColumn="0" w:noHBand="0" w:noVBand="1"/>
      </w:tblPr>
      <w:tblGrid>
        <w:gridCol w:w="1158"/>
        <w:gridCol w:w="6747"/>
        <w:gridCol w:w="709"/>
        <w:gridCol w:w="672"/>
      </w:tblGrid>
      <w:tr w:rsidR="00E7177C" w:rsidRPr="00D65BA3" w14:paraId="62A60986" w14:textId="77777777" w:rsidTr="007E6BF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23"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2F154D08" w14:textId="788C39FB" w:rsidR="00E7177C" w:rsidRDefault="00E7177C" w:rsidP="00E467EC">
            <w:pPr>
              <w:pStyle w:val="410"/>
            </w:pPr>
            <w:r>
              <w:t>ПУНКТ ПЛАНА</w:t>
            </w:r>
          </w:p>
        </w:tc>
        <w:tc>
          <w:tcPr>
            <w:tcW w:w="3633"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5F3906A5" w14:textId="34816020" w:rsidR="00E7177C" w:rsidRDefault="00E7177C" w:rsidP="00E467EC">
            <w:pPr>
              <w:pStyle w:val="410"/>
              <w:cnfStyle w:val="100000000000" w:firstRow="1" w:lastRow="0" w:firstColumn="0" w:lastColumn="0" w:oddVBand="0" w:evenVBand="0" w:oddHBand="0" w:evenHBand="0" w:firstRowFirstColumn="0" w:firstRowLastColumn="0" w:lastRowFirstColumn="0" w:lastRowLastColumn="0"/>
            </w:pPr>
            <w:r>
              <w:rPr>
                <w:caps w:val="0"/>
              </w:rPr>
              <w:t>ШАГ ПО РЕАЛИЗАЦИИ</w:t>
            </w:r>
          </w:p>
        </w:tc>
        <w:tc>
          <w:tcPr>
            <w:tcW w:w="744" w:type="pct"/>
            <w:gridSpan w:val="2"/>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Pr>
          <w:p w14:paraId="29C0C082" w14:textId="49D0EA08" w:rsidR="00E7177C" w:rsidRDefault="00E7177C" w:rsidP="00E467EC">
            <w:pPr>
              <w:pStyle w:val="410"/>
              <w:cnfStyle w:val="100000000000" w:firstRow="1" w:lastRow="0" w:firstColumn="0" w:lastColumn="0" w:oddVBand="0" w:evenVBand="0" w:oddHBand="0" w:evenHBand="0" w:firstRowFirstColumn="0" w:firstRowLastColumn="0" w:lastRowFirstColumn="0" w:lastRowLastColumn="0"/>
            </w:pPr>
            <w:r>
              <w:rPr>
                <w:caps w:val="0"/>
              </w:rPr>
              <w:t>СРОК ВЫПОЛНЕНИЯ</w:t>
            </w:r>
          </w:p>
        </w:tc>
      </w:tr>
      <w:tr w:rsidR="00E7177C" w14:paraId="32824F1F" w14:textId="77777777" w:rsidTr="007E6BF8">
        <w:tc>
          <w:tcPr>
            <w:cnfStyle w:val="001000000000" w:firstRow="0" w:lastRow="0" w:firstColumn="1" w:lastColumn="0" w:oddVBand="0" w:evenVBand="0" w:oddHBand="0" w:evenHBand="0" w:firstRowFirstColumn="0" w:firstRowLastColumn="0" w:lastRowFirstColumn="0" w:lastRowLastColumn="0"/>
            <w:tcW w:w="4256" w:type="pct"/>
            <w:gridSpan w:val="2"/>
            <w:tcBorders>
              <w:top w:val="single" w:sz="4" w:space="0" w:color="FFFFFF" w:themeColor="background2"/>
              <w:left w:val="single" w:sz="4" w:space="0" w:color="FFFFFF" w:themeColor="background1"/>
              <w:right w:val="single" w:sz="4" w:space="0" w:color="FFFFFF" w:themeColor="background1"/>
            </w:tcBorders>
          </w:tcPr>
          <w:p w14:paraId="1E1BF110" w14:textId="4CA29907" w:rsidR="00E7177C" w:rsidRDefault="00E7177C" w:rsidP="00E7177C">
            <w:pPr>
              <w:pStyle w:val="420"/>
            </w:pPr>
            <w:r>
              <w:t xml:space="preserve">Внедрение систем </w:t>
            </w:r>
            <w:r>
              <w:rPr>
                <w:lang w:val="en-US"/>
              </w:rPr>
              <w:t>E-AMAN</w:t>
            </w:r>
          </w:p>
        </w:tc>
        <w:tc>
          <w:tcPr>
            <w:tcW w:w="382" w:type="pct"/>
            <w:tcBorders>
              <w:top w:val="single" w:sz="4" w:space="0" w:color="FFFFFF" w:themeColor="background2"/>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tcPr>
          <w:p w14:paraId="4243C9C0" w14:textId="7A2D6FFA" w:rsidR="00E7177C" w:rsidRDefault="00E7177C" w:rsidP="00E7177C">
            <w:pPr>
              <w:pStyle w:val="420"/>
              <w:cnfStyle w:val="000000000000" w:firstRow="0" w:lastRow="0" w:firstColumn="0" w:lastColumn="0" w:oddVBand="0" w:evenVBand="0" w:oddHBand="0" w:evenHBand="0" w:firstRowFirstColumn="0" w:firstRowLastColumn="0" w:lastRowFirstColumn="0" w:lastRowLastColumn="0"/>
            </w:pPr>
            <w:r>
              <w:t>Фаза 1</w:t>
            </w:r>
          </w:p>
        </w:tc>
        <w:tc>
          <w:tcPr>
            <w:tcW w:w="362" w:type="pct"/>
            <w:tcBorders>
              <w:top w:val="single" w:sz="4" w:space="0" w:color="FFFFFF" w:themeColor="background2"/>
              <w:left w:val="single" w:sz="4" w:space="0" w:color="FFFFFF" w:themeColor="background1"/>
              <w:bottom w:val="single" w:sz="4" w:space="0" w:color="FFFFFF" w:themeColor="background1"/>
              <w:right w:val="single" w:sz="4" w:space="0" w:color="FFFFFF" w:themeColor="background1"/>
            </w:tcBorders>
            <w:shd w:val="clear" w:color="auto" w:fill="00A5E1" w:themeFill="accent1"/>
            <w:tcMar>
              <w:left w:w="57" w:type="dxa"/>
              <w:right w:w="57" w:type="dxa"/>
            </w:tcMar>
          </w:tcPr>
          <w:p w14:paraId="3D9FB227" w14:textId="3C2DC8E6" w:rsidR="00E7177C" w:rsidRDefault="00E7177C" w:rsidP="00E7177C">
            <w:pPr>
              <w:pStyle w:val="420"/>
              <w:cnfStyle w:val="000000000000" w:firstRow="0" w:lastRow="0" w:firstColumn="0" w:lastColumn="0" w:oddVBand="0" w:evenVBand="0" w:oddHBand="0" w:evenHBand="0" w:firstRowFirstColumn="0" w:firstRowLastColumn="0" w:lastRowFirstColumn="0" w:lastRowLastColumn="0"/>
            </w:pPr>
            <w:r>
              <w:t>Фаза 2</w:t>
            </w:r>
          </w:p>
        </w:tc>
      </w:tr>
      <w:tr w:rsidR="00E7177C" w14:paraId="386889E0" w14:textId="77777777" w:rsidTr="007E6BF8">
        <w:tc>
          <w:tcPr>
            <w:cnfStyle w:val="001000000000" w:firstRow="0" w:lastRow="0" w:firstColumn="1" w:lastColumn="0" w:oddVBand="0" w:evenVBand="0" w:oddHBand="0" w:evenHBand="0" w:firstRowFirstColumn="0" w:firstRowLastColumn="0" w:lastRowFirstColumn="0" w:lastRowLastColumn="0"/>
            <w:tcW w:w="623" w:type="pct"/>
            <w:hideMark/>
          </w:tcPr>
          <w:p w14:paraId="4C2220A4" w14:textId="77777777" w:rsidR="00E7177C" w:rsidRDefault="00E7177C" w:rsidP="00E7177C">
            <w:pPr>
              <w:pStyle w:val="420"/>
              <w:rPr>
                <w:lang w:val="en-US"/>
              </w:rPr>
            </w:pPr>
            <w:r>
              <w:rPr>
                <w:lang w:val="en-US"/>
              </w:rPr>
              <w:t>AMAN.3.</w:t>
            </w:r>
            <w:r>
              <w:t>В.1</w:t>
            </w:r>
          </w:p>
        </w:tc>
        <w:tc>
          <w:tcPr>
            <w:tcW w:w="3633" w:type="pct"/>
            <w:tcBorders>
              <w:top w:val="single" w:sz="4" w:space="0" w:color="FFFFFF" w:themeColor="background1"/>
            </w:tcBorders>
            <w:hideMark/>
          </w:tcPr>
          <w:p w14:paraId="544B1F40" w14:textId="3980085B" w:rsidR="00E7177C" w:rsidRDefault="00E7177C" w:rsidP="006668DD">
            <w:pPr>
              <w:pStyle w:val="43"/>
              <w:cnfStyle w:val="000000000000" w:firstRow="0" w:lastRow="0" w:firstColumn="0" w:lastColumn="0" w:oddVBand="0" w:evenVBand="0" w:oddHBand="0" w:evenHBand="0" w:firstRowFirstColumn="0" w:firstRowLastColumn="0" w:lastRowFirstColumn="0" w:lastRowLastColumn="0"/>
            </w:pPr>
            <w:r>
              <w:t xml:space="preserve">Заключены соглашения между </w:t>
            </w:r>
            <w:r w:rsidR="004C4C9D">
              <w:t>аэродромами</w:t>
            </w:r>
            <w:r w:rsidR="006668DD">
              <w:t xml:space="preserve"> вылета</w:t>
            </w:r>
            <w:r>
              <w:t xml:space="preserve"> и прибытия, определяющие принципы управления потоком прибывающих ВС</w:t>
            </w:r>
          </w:p>
        </w:tc>
        <w:tc>
          <w:tcPr>
            <w:tcW w:w="382" w:type="pct"/>
            <w:tcBorders>
              <w:top w:val="single" w:sz="4" w:space="0" w:color="FFFFFF" w:themeColor="background1"/>
            </w:tcBorders>
            <w:tcMar>
              <w:left w:w="57" w:type="dxa"/>
              <w:right w:w="57" w:type="dxa"/>
            </w:tcMar>
          </w:tcPr>
          <w:p w14:paraId="0CF586DE" w14:textId="41F2BC58"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2022</w:t>
            </w:r>
          </w:p>
        </w:tc>
        <w:tc>
          <w:tcPr>
            <w:tcW w:w="362" w:type="pct"/>
            <w:tcBorders>
              <w:top w:val="single" w:sz="4" w:space="0" w:color="FFFFFF" w:themeColor="background1"/>
            </w:tcBorders>
            <w:tcMar>
              <w:left w:w="57" w:type="dxa"/>
              <w:right w:w="57" w:type="dxa"/>
            </w:tcMar>
          </w:tcPr>
          <w:p w14:paraId="4243A6F3" w14:textId="1830659F"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2026</w:t>
            </w:r>
          </w:p>
        </w:tc>
      </w:tr>
      <w:tr w:rsidR="00E7177C" w14:paraId="136D1C30" w14:textId="77777777" w:rsidTr="007E6BF8">
        <w:tc>
          <w:tcPr>
            <w:cnfStyle w:val="001000000000" w:firstRow="0" w:lastRow="0" w:firstColumn="1" w:lastColumn="0" w:oddVBand="0" w:evenVBand="0" w:oddHBand="0" w:evenHBand="0" w:firstRowFirstColumn="0" w:firstRowLastColumn="0" w:lastRowFirstColumn="0" w:lastRowLastColumn="0"/>
            <w:tcW w:w="623" w:type="pct"/>
            <w:hideMark/>
          </w:tcPr>
          <w:p w14:paraId="1D7E28CC" w14:textId="77777777" w:rsidR="00E7177C" w:rsidRDefault="00E7177C" w:rsidP="00E7177C">
            <w:pPr>
              <w:pStyle w:val="420"/>
            </w:pPr>
            <w:r>
              <w:rPr>
                <w:lang w:val="en-US"/>
              </w:rPr>
              <w:t>AMAN.3</w:t>
            </w:r>
            <w:r>
              <w:t>.В.2</w:t>
            </w:r>
          </w:p>
        </w:tc>
        <w:tc>
          <w:tcPr>
            <w:tcW w:w="3633" w:type="pct"/>
            <w:hideMark/>
          </w:tcPr>
          <w:p w14:paraId="0BEFEC76" w14:textId="4A86852F" w:rsidR="00E7177C" w:rsidRDefault="00E7177C" w:rsidP="00A70809">
            <w:pPr>
              <w:pStyle w:val="43"/>
              <w:cnfStyle w:val="000000000000" w:firstRow="0" w:lastRow="0" w:firstColumn="0" w:lastColumn="0" w:oddVBand="0" w:evenVBand="0" w:oddHBand="0" w:evenHBand="0" w:firstRowFirstColumn="0" w:firstRowLastColumn="0" w:lastRowFirstColumn="0" w:lastRowLastColumn="0"/>
            </w:pPr>
            <w:r>
              <w:t>Заключ</w:t>
            </w:r>
            <w:r w:rsidR="00A70809">
              <w:t>ены соглашения между провайдерами</w:t>
            </w:r>
            <w:r>
              <w:t xml:space="preserve"> АНО РФ и других стран, определяющие </w:t>
            </w:r>
            <w:r>
              <w:lastRenderedPageBreak/>
              <w:t>принципы управления потоком прибывающих ВС</w:t>
            </w:r>
          </w:p>
        </w:tc>
        <w:tc>
          <w:tcPr>
            <w:tcW w:w="382" w:type="pct"/>
            <w:tcMar>
              <w:left w:w="57" w:type="dxa"/>
              <w:right w:w="57" w:type="dxa"/>
            </w:tcMar>
          </w:tcPr>
          <w:p w14:paraId="0A21209B" w14:textId="13B73C96"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lastRenderedPageBreak/>
              <w:t>2022</w:t>
            </w:r>
          </w:p>
        </w:tc>
        <w:tc>
          <w:tcPr>
            <w:tcW w:w="362" w:type="pct"/>
            <w:tcMar>
              <w:left w:w="57" w:type="dxa"/>
              <w:right w:w="57" w:type="dxa"/>
            </w:tcMar>
          </w:tcPr>
          <w:p w14:paraId="33EC8312" w14:textId="779C0654"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2026</w:t>
            </w:r>
          </w:p>
        </w:tc>
      </w:tr>
      <w:tr w:rsidR="00E7177C" w14:paraId="43DA1DC3" w14:textId="77777777" w:rsidTr="007E6BF8">
        <w:tc>
          <w:tcPr>
            <w:cnfStyle w:val="001000000000" w:firstRow="0" w:lastRow="0" w:firstColumn="1" w:lastColumn="0" w:oddVBand="0" w:evenVBand="0" w:oddHBand="0" w:evenHBand="0" w:firstRowFirstColumn="0" w:firstRowLastColumn="0" w:lastRowFirstColumn="0" w:lastRowLastColumn="0"/>
            <w:tcW w:w="623" w:type="pct"/>
            <w:hideMark/>
          </w:tcPr>
          <w:p w14:paraId="5BDF1E53" w14:textId="77777777" w:rsidR="00E7177C" w:rsidRDefault="00E7177C" w:rsidP="00E7177C">
            <w:pPr>
              <w:pStyle w:val="420"/>
              <w:rPr>
                <w:lang w:val="en-US"/>
              </w:rPr>
            </w:pPr>
            <w:r>
              <w:rPr>
                <w:lang w:val="en-US"/>
              </w:rPr>
              <w:lastRenderedPageBreak/>
              <w:t>AMAN.3</w:t>
            </w:r>
            <w:r>
              <w:t>.В.3</w:t>
            </w:r>
          </w:p>
        </w:tc>
        <w:tc>
          <w:tcPr>
            <w:tcW w:w="3633" w:type="pct"/>
            <w:hideMark/>
          </w:tcPr>
          <w:p w14:paraId="199B3B88" w14:textId="627CAAC3" w:rsidR="00A70809" w:rsidRDefault="00ED1364" w:rsidP="00ED1364">
            <w:pPr>
              <w:pStyle w:val="43"/>
              <w:cnfStyle w:val="000000000000" w:firstRow="0" w:lastRow="0" w:firstColumn="0" w:lastColumn="0" w:oddVBand="0" w:evenVBand="0" w:oddHBand="0" w:evenHBand="0" w:firstRowFirstColumn="0" w:firstRowLastColumn="0" w:lastRowFirstColumn="0" w:lastRowLastColumn="0"/>
            </w:pPr>
            <w:r>
              <w:t xml:space="preserve">Проведено общее и специальное обучение персонала органов ОВД по использованию функции </w:t>
            </w:r>
            <w:r>
              <w:rPr>
                <w:lang w:val="en-US"/>
              </w:rPr>
              <w:t>AMAN</w:t>
            </w:r>
          </w:p>
        </w:tc>
        <w:tc>
          <w:tcPr>
            <w:tcW w:w="382" w:type="pct"/>
            <w:tcMar>
              <w:left w:w="57" w:type="dxa"/>
              <w:right w:w="57" w:type="dxa"/>
            </w:tcMar>
          </w:tcPr>
          <w:p w14:paraId="1DF97478" w14:textId="37ABBB6D"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2023</w:t>
            </w:r>
          </w:p>
        </w:tc>
        <w:tc>
          <w:tcPr>
            <w:tcW w:w="362" w:type="pct"/>
            <w:tcMar>
              <w:left w:w="57" w:type="dxa"/>
              <w:right w:w="57" w:type="dxa"/>
            </w:tcMar>
          </w:tcPr>
          <w:p w14:paraId="05F5DADE" w14:textId="524228A0"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2027</w:t>
            </w:r>
          </w:p>
        </w:tc>
      </w:tr>
      <w:tr w:rsidR="00E7177C" w14:paraId="66029405" w14:textId="77777777" w:rsidTr="007E6BF8">
        <w:tc>
          <w:tcPr>
            <w:cnfStyle w:val="001000000000" w:firstRow="0" w:lastRow="0" w:firstColumn="1" w:lastColumn="0" w:oddVBand="0" w:evenVBand="0" w:oddHBand="0" w:evenHBand="0" w:firstRowFirstColumn="0" w:firstRowLastColumn="0" w:lastRowFirstColumn="0" w:lastRowLastColumn="0"/>
            <w:tcW w:w="623" w:type="pct"/>
            <w:hideMark/>
          </w:tcPr>
          <w:p w14:paraId="21B494A3" w14:textId="77777777" w:rsidR="00E7177C" w:rsidRDefault="00E7177C" w:rsidP="00E7177C">
            <w:pPr>
              <w:pStyle w:val="420"/>
            </w:pPr>
            <w:r>
              <w:rPr>
                <w:lang w:val="en-US"/>
              </w:rPr>
              <w:t>AMAN.3</w:t>
            </w:r>
            <w:r>
              <w:t>.В.4</w:t>
            </w:r>
          </w:p>
        </w:tc>
        <w:tc>
          <w:tcPr>
            <w:tcW w:w="3633" w:type="pct"/>
            <w:hideMark/>
          </w:tcPr>
          <w:p w14:paraId="27B7000B" w14:textId="77777777" w:rsidR="00E7177C" w:rsidRDefault="00E7177C" w:rsidP="00E7177C">
            <w:pPr>
              <w:pStyle w:val="43"/>
              <w:cnfStyle w:val="000000000000" w:firstRow="0" w:lastRow="0" w:firstColumn="0" w:lastColumn="0" w:oddVBand="0" w:evenVBand="0" w:oddHBand="0" w:evenHBand="0" w:firstRowFirstColumn="0" w:firstRowLastColumn="0" w:lastRowFirstColumn="0" w:lastRowLastColumn="0"/>
            </w:pPr>
            <w:r>
              <w:t xml:space="preserve">Внедрена система </w:t>
            </w:r>
            <w:r>
              <w:rPr>
                <w:lang w:val="en-US"/>
              </w:rPr>
              <w:t>E</w:t>
            </w:r>
            <w:r>
              <w:t>-</w:t>
            </w:r>
            <w:r>
              <w:rPr>
                <w:lang w:val="en-US"/>
              </w:rPr>
              <w:t>AMAN</w:t>
            </w:r>
            <w:r>
              <w:t>:</w:t>
            </w:r>
          </w:p>
          <w:p w14:paraId="5AB8C2F0" w14:textId="50B7C3AC" w:rsidR="00E7177C" w:rsidRDefault="00AF2C70" w:rsidP="00E7177C">
            <w:pPr>
              <w:pStyle w:val="441"/>
              <w:cnfStyle w:val="000000000000" w:firstRow="0" w:lastRow="0" w:firstColumn="0" w:lastColumn="0" w:oddVBand="0" w:evenVBand="0" w:oddHBand="0" w:evenHBand="0" w:firstRowFirstColumn="0" w:firstRowLastColumn="0" w:lastRowFirstColumn="0" w:lastRowLastColumn="0"/>
            </w:pPr>
            <w:r>
              <w:t>у</w:t>
            </w:r>
            <w:r w:rsidR="00E7177C">
              <w:t>станов</w:t>
            </w:r>
            <w:r>
              <w:t>лены</w:t>
            </w:r>
            <w:r w:rsidR="00E7177C">
              <w:t xml:space="preserve"> </w:t>
            </w:r>
            <w:r w:rsidR="006668DD">
              <w:t>и вв</w:t>
            </w:r>
            <w:r>
              <w:t xml:space="preserve">едены </w:t>
            </w:r>
            <w:r w:rsidR="006668DD">
              <w:t>в эксплуатацию программно-аппа</w:t>
            </w:r>
            <w:r w:rsidR="00ED1364">
              <w:t>ратны</w:t>
            </w:r>
            <w:r>
              <w:t>е</w:t>
            </w:r>
            <w:r w:rsidR="00ED1364">
              <w:t xml:space="preserve"> средств</w:t>
            </w:r>
            <w:r>
              <w:t>а</w:t>
            </w:r>
          </w:p>
          <w:p w14:paraId="1C9B4BE3" w14:textId="16CF449D" w:rsidR="00E7177C" w:rsidRDefault="00AF2C70" w:rsidP="00E7177C">
            <w:pPr>
              <w:pStyle w:val="441"/>
              <w:cnfStyle w:val="000000000000" w:firstRow="0" w:lastRow="0" w:firstColumn="0" w:lastColumn="0" w:oddVBand="0" w:evenVBand="0" w:oddHBand="0" w:evenHBand="0" w:firstRowFirstColumn="0" w:firstRowLastColumn="0" w:lastRowFirstColumn="0" w:lastRowLastColumn="0"/>
            </w:pPr>
            <w:r>
              <w:t>о</w:t>
            </w:r>
            <w:r w:rsidR="00E7177C">
              <w:t>бновлен</w:t>
            </w:r>
            <w:r>
              <w:t>а</w:t>
            </w:r>
            <w:r w:rsidR="00E7177C">
              <w:t xml:space="preserve"> и </w:t>
            </w:r>
            <w:r>
              <w:t xml:space="preserve">опубликована </w:t>
            </w:r>
            <w:r w:rsidR="00E7177C">
              <w:t>АНИ, содержащ</w:t>
            </w:r>
            <w:r>
              <w:t>ая</w:t>
            </w:r>
            <w:r w:rsidR="00E7177C">
              <w:t xml:space="preserve"> изменения процедур ОВД при и</w:t>
            </w:r>
            <w:r w:rsidR="00E7177C">
              <w:t>с</w:t>
            </w:r>
            <w:r w:rsidR="00E7177C">
              <w:t xml:space="preserve">пользовании </w:t>
            </w:r>
            <w:r w:rsidR="00E7177C">
              <w:rPr>
                <w:lang w:val="en-US"/>
              </w:rPr>
              <w:t>E</w:t>
            </w:r>
            <w:r w:rsidR="00E7177C">
              <w:t>-</w:t>
            </w:r>
            <w:r w:rsidR="00E7177C">
              <w:rPr>
                <w:lang w:val="en-US"/>
              </w:rPr>
              <w:t>AMAN</w:t>
            </w:r>
          </w:p>
        </w:tc>
        <w:tc>
          <w:tcPr>
            <w:tcW w:w="382" w:type="pct"/>
            <w:tcMar>
              <w:left w:w="57" w:type="dxa"/>
              <w:right w:w="57" w:type="dxa"/>
            </w:tcMar>
          </w:tcPr>
          <w:p w14:paraId="7F0A25E7" w14:textId="4F1D6EC5"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2023</w:t>
            </w:r>
          </w:p>
        </w:tc>
        <w:tc>
          <w:tcPr>
            <w:tcW w:w="362" w:type="pct"/>
            <w:tcMar>
              <w:left w:w="57" w:type="dxa"/>
              <w:right w:w="57" w:type="dxa"/>
            </w:tcMar>
          </w:tcPr>
          <w:p w14:paraId="435D1BDC" w14:textId="372F63F1" w:rsidR="00E7177C" w:rsidRDefault="00E7177C" w:rsidP="00E7177C">
            <w:pPr>
              <w:pStyle w:val="450"/>
              <w:cnfStyle w:val="000000000000" w:firstRow="0" w:lastRow="0" w:firstColumn="0" w:lastColumn="0" w:oddVBand="0" w:evenVBand="0" w:oddHBand="0" w:evenHBand="0" w:firstRowFirstColumn="0" w:firstRowLastColumn="0" w:lastRowFirstColumn="0" w:lastRowLastColumn="0"/>
            </w:pPr>
            <w:r>
              <w:t>2027</w:t>
            </w:r>
          </w:p>
        </w:tc>
      </w:tr>
    </w:tbl>
    <w:p w14:paraId="55DE74F0" w14:textId="3D6B6BD2" w:rsidR="000D16DD" w:rsidRDefault="000D16DD" w:rsidP="000C42C1">
      <w:pPr>
        <w:pStyle w:val="2"/>
      </w:pPr>
      <w:bookmarkStart w:id="328" w:name="_Toc492408004"/>
      <w:bookmarkStart w:id="329" w:name="_Toc491106788"/>
      <w:bookmarkStart w:id="330" w:name="_Toc491100863"/>
      <w:bookmarkStart w:id="331" w:name="_Toc491026570"/>
      <w:bookmarkStart w:id="332" w:name="_Toc489975668"/>
      <w:bookmarkStart w:id="333" w:name="_Toc489972938"/>
      <w:bookmarkStart w:id="334" w:name="_Toc489962640"/>
      <w:bookmarkStart w:id="335" w:name="_Toc489901722"/>
      <w:bookmarkStart w:id="336" w:name="_Toc489526281"/>
      <w:bookmarkStart w:id="337" w:name="_Toc488524085"/>
      <w:bookmarkStart w:id="338" w:name="_Toc493707111"/>
      <w:bookmarkStart w:id="339" w:name="_Toc493712012"/>
      <w:bookmarkStart w:id="340" w:name="_Toc498461058"/>
      <w:bookmarkStart w:id="341" w:name="_Toc498527770"/>
      <w:bookmarkStart w:id="342" w:name="_Toc498532450"/>
      <w:bookmarkStart w:id="343" w:name="_Toc498603843"/>
      <w:bookmarkStart w:id="344" w:name="_Toc498619004"/>
      <w:bookmarkStart w:id="345" w:name="_Toc498706609"/>
      <w:bookmarkStart w:id="346" w:name="_Toc498717098"/>
      <w:bookmarkStart w:id="347" w:name="_Toc498721576"/>
      <w:bookmarkStart w:id="348" w:name="_Toc499227739"/>
      <w:r>
        <w:t>СОКРАЩЕНИЕ ИНТЕРВАЛОВ ЭШЕЛОНИРОВАНИЯ (</w:t>
      </w:r>
      <w:r>
        <w:rPr>
          <w:lang w:val="en-US"/>
        </w:rPr>
        <w:t>WAKE</w:t>
      </w:r>
      <w:r>
        <w:t>)</w:t>
      </w:r>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p>
    <w:p w14:paraId="2B32A4A0" w14:textId="77777777" w:rsidR="00F32195" w:rsidRDefault="00F32195" w:rsidP="000D16DD">
      <w:pPr>
        <w:sectPr w:rsidR="00F32195" w:rsidSect="005B0412">
          <w:type w:val="continuous"/>
          <w:pgSz w:w="11906" w:h="16838"/>
          <w:pgMar w:top="1701" w:right="1418" w:bottom="2268" w:left="1418" w:header="709" w:footer="709" w:gutter="0"/>
          <w:cols w:space="720"/>
        </w:sectPr>
      </w:pPr>
    </w:p>
    <w:p w14:paraId="5238FE2B" w14:textId="23D339EE" w:rsidR="000D16DD" w:rsidRDefault="000D16DD" w:rsidP="000D16DD">
      <w:r>
        <w:lastRenderedPageBreak/>
        <w:t>Сокращение применяемых на этапе захода на посадку и вылета минимумов эшелон</w:t>
      </w:r>
      <w:r>
        <w:t>и</w:t>
      </w:r>
      <w:r>
        <w:t>рования, связанных с турбулентностью в следе, будет осуществлено за счет введ</w:t>
      </w:r>
      <w:r>
        <w:t>е</w:t>
      </w:r>
      <w:r>
        <w:t xml:space="preserve">ния дополнительных </w:t>
      </w:r>
      <w:r w:rsidR="00B62778">
        <w:t xml:space="preserve">(к </w:t>
      </w:r>
      <w:r>
        <w:t>рекомендуемым ИКАО</w:t>
      </w:r>
      <w:r w:rsidR="00B62778">
        <w:t>)</w:t>
      </w:r>
      <w:r>
        <w:t xml:space="preserve"> категорий ВС по турбулентности в следе, а также внедрения эшелониров</w:t>
      </w:r>
      <w:r>
        <w:t>а</w:t>
      </w:r>
      <w:r>
        <w:t>ния, основанного на времени (</w:t>
      </w:r>
      <w:r>
        <w:rPr>
          <w:lang w:val="en-US"/>
        </w:rPr>
        <w:t>Time</w:t>
      </w:r>
      <w:r>
        <w:t xml:space="preserve">-based separation, </w:t>
      </w:r>
      <w:r>
        <w:rPr>
          <w:lang w:val="en-US"/>
        </w:rPr>
        <w:t>TBS</w:t>
      </w:r>
      <w:r>
        <w:t>).</w:t>
      </w:r>
    </w:p>
    <w:p w14:paraId="6F7B8F6F" w14:textId="77777777" w:rsidR="000D16DD" w:rsidRDefault="000D16DD" w:rsidP="000D16DD">
      <w:r>
        <w:t>Вначале будут введены дополнительные категории ВС по турбулентности в следе, что позволит сократить минимумы эш</w:t>
      </w:r>
      <w:r>
        <w:t>е</w:t>
      </w:r>
      <w:r>
        <w:t>лонирования между определенными п</w:t>
      </w:r>
      <w:r>
        <w:t>а</w:t>
      </w:r>
      <w:r>
        <w:t>рами ВС.</w:t>
      </w:r>
    </w:p>
    <w:p w14:paraId="723A9107" w14:textId="4E796ABC" w:rsidR="000D16DD" w:rsidRDefault="000D16DD" w:rsidP="000D16DD">
      <w:r>
        <w:t>В дальнейшем будет внедрено эшелонир</w:t>
      </w:r>
      <w:r>
        <w:t>о</w:t>
      </w:r>
      <w:r>
        <w:t>вание, основанное на времени, при кот</w:t>
      </w:r>
      <w:r>
        <w:t>о</w:t>
      </w:r>
      <w:r>
        <w:lastRenderedPageBreak/>
        <w:t>ром между парой ВС выдерживается п</w:t>
      </w:r>
      <w:r>
        <w:t>о</w:t>
      </w:r>
      <w:r>
        <w:t xml:space="preserve">стоянный интервал по времени, а не по расстоянию, что в условиях сильного встречного ветра обеспечивает большее число ВПО. Эффект достигается за счет </w:t>
      </w:r>
      <w:r w:rsidR="00703A93">
        <w:t>изменения</w:t>
      </w:r>
      <w:r>
        <w:t xml:space="preserve"> минимумов эшелонирования с учетом замедления ВС при сильном встречном ветре.</w:t>
      </w:r>
    </w:p>
    <w:p w14:paraId="2073AD61" w14:textId="1A872D9B" w:rsidR="000D16DD" w:rsidRDefault="000D16DD" w:rsidP="000D16DD">
      <w:r>
        <w:t xml:space="preserve">Структура мероприятий группы </w:t>
      </w:r>
      <w:r>
        <w:rPr>
          <w:lang w:val="en-US"/>
        </w:rPr>
        <w:t>WAKE</w:t>
      </w:r>
      <w:r>
        <w:t xml:space="preserve"> </w:t>
      </w:r>
      <w:r w:rsidR="00B62778">
        <w:t xml:space="preserve">и их взаимосвязи </w:t>
      </w:r>
      <w:r>
        <w:t>представлен</w:t>
      </w:r>
      <w:r w:rsidR="00B62778">
        <w:t>ы</w:t>
      </w:r>
      <w:r>
        <w:t xml:space="preserve"> на рисунке 7</w:t>
      </w:r>
      <w:r w:rsidR="00B62778">
        <w:t>. Д</w:t>
      </w:r>
      <w:r>
        <w:t>ополнительны</w:t>
      </w:r>
      <w:r w:rsidR="00B62778">
        <w:t>е</w:t>
      </w:r>
      <w:r>
        <w:t xml:space="preserve"> категори</w:t>
      </w:r>
      <w:r w:rsidR="00B62778">
        <w:t>и</w:t>
      </w:r>
      <w:r>
        <w:t xml:space="preserve"> ВС по турб</w:t>
      </w:r>
      <w:r>
        <w:t>у</w:t>
      </w:r>
      <w:r>
        <w:t>лентности в следе (</w:t>
      </w:r>
      <w:r>
        <w:rPr>
          <w:lang w:val="en-US"/>
        </w:rPr>
        <w:t>WAKE</w:t>
      </w:r>
      <w:r>
        <w:t xml:space="preserve">.1) будут </w:t>
      </w:r>
      <w:r w:rsidR="00B62778">
        <w:t xml:space="preserve">введены </w:t>
      </w:r>
      <w:r>
        <w:t>первым</w:t>
      </w:r>
      <w:r w:rsidR="00B62778">
        <w:t>и</w:t>
      </w:r>
      <w:r>
        <w:t>. Новые минимумы эшелонир</w:t>
      </w:r>
      <w:r>
        <w:t>о</w:t>
      </w:r>
      <w:r>
        <w:t xml:space="preserve">вания в условиях штиля станут </w:t>
      </w:r>
      <w:r w:rsidR="00B62778">
        <w:t xml:space="preserve">базой </w:t>
      </w:r>
      <w:r>
        <w:t>для внедрения эшелонирования, основанного на времени (</w:t>
      </w:r>
      <w:r>
        <w:rPr>
          <w:lang w:val="en-US"/>
        </w:rPr>
        <w:t>WAKE</w:t>
      </w:r>
      <w:r>
        <w:t>.2).</w:t>
      </w:r>
    </w:p>
    <w:p w14:paraId="17FD88F1" w14:textId="77777777" w:rsidR="00F32195" w:rsidRDefault="00F32195" w:rsidP="00E81D8C">
      <w:pPr>
        <w:pStyle w:val="52"/>
        <w:sectPr w:rsidR="00F32195" w:rsidSect="00F32195">
          <w:type w:val="continuous"/>
          <w:pgSz w:w="11906" w:h="16838"/>
          <w:pgMar w:top="1701" w:right="1418" w:bottom="2268" w:left="1418" w:header="709" w:footer="709" w:gutter="0"/>
          <w:cols w:num="2" w:space="561"/>
        </w:sectPr>
      </w:pPr>
    </w:p>
    <w:p w14:paraId="7EDA2422" w14:textId="3DAEBA60" w:rsidR="004B7659" w:rsidRPr="004B7659" w:rsidRDefault="004B7659" w:rsidP="00CA72AF">
      <w:pPr>
        <w:pStyle w:val="af2"/>
      </w:pPr>
      <w:bookmarkStart w:id="349" w:name="_Ref493602270"/>
      <w:r>
        <w:lastRenderedPageBreak/>
        <w:t xml:space="preserve">Рисунок </w:t>
      </w:r>
      <w:fldSimple w:instr=" SEQ Рисунок \* ARABIC ">
        <w:r w:rsidR="002D525A">
          <w:rPr>
            <w:noProof/>
          </w:rPr>
          <w:t>7</w:t>
        </w:r>
      </w:fldSimple>
      <w:bookmarkEnd w:id="349"/>
      <w:r w:rsidRPr="004B7659">
        <w:t xml:space="preserve">. </w:t>
      </w:r>
      <w:r>
        <w:t>Взаимосвяз</w:t>
      </w:r>
      <w:r w:rsidR="007F0C50">
        <w:t>и</w:t>
      </w:r>
      <w:r>
        <w:t xml:space="preserve"> мероприятий группы </w:t>
      </w:r>
      <w:r>
        <w:rPr>
          <w:lang w:val="en-US"/>
        </w:rPr>
        <w:t>WAKE</w:t>
      </w:r>
    </w:p>
    <w:p w14:paraId="0CE82FB3" w14:textId="037B3703" w:rsidR="00F32195" w:rsidRDefault="004B7659" w:rsidP="00F32195">
      <w:pPr>
        <w:pStyle w:val="150"/>
      </w:pPr>
      <w:r w:rsidRPr="00FA4952">
        <w:rPr>
          <w:noProof/>
        </w:rPr>
        <w:drawing>
          <wp:anchor distT="0" distB="0" distL="114300" distR="114300" simplePos="0" relativeHeight="251632128" behindDoc="1" locked="0" layoutInCell="1" allowOverlap="1" wp14:anchorId="2AA0885D" wp14:editId="4DB81311">
            <wp:simplePos x="0" y="0"/>
            <wp:positionH relativeFrom="margin">
              <wp:posOffset>0</wp:posOffset>
            </wp:positionH>
            <wp:positionV relativeFrom="paragraph">
              <wp:posOffset>1233170</wp:posOffset>
            </wp:positionV>
            <wp:extent cx="5759450" cy="664210"/>
            <wp:effectExtent l="0" t="0" r="0" b="2540"/>
            <wp:wrapTopAndBottom/>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759450" cy="664210"/>
                    </a:xfrm>
                    <a:prstGeom prst="rect">
                      <a:avLst/>
                    </a:prstGeom>
                    <a:noFill/>
                    <a:ln>
                      <a:noFill/>
                    </a:ln>
                  </pic:spPr>
                </pic:pic>
              </a:graphicData>
            </a:graphic>
            <wp14:sizeRelH relativeFrom="page">
              <wp14:pctWidth>0</wp14:pctWidth>
            </wp14:sizeRelH>
            <wp14:sizeRelV relativeFrom="page">
              <wp14:pctHeight>0</wp14:pctHeight>
            </wp14:sizeRelV>
          </wp:anchor>
        </w:drawing>
      </w:r>
      <w:r w:rsidR="006A1873" w:rsidRPr="006A1873">
        <w:rPr>
          <w:noProof/>
        </w:rPr>
        <w:drawing>
          <wp:inline distT="0" distB="0" distL="0" distR="0" wp14:anchorId="5EBC4C51" wp14:editId="29C04141">
            <wp:extent cx="5759450" cy="889000"/>
            <wp:effectExtent l="0" t="0" r="0" b="635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5759450" cy="889000"/>
                    </a:xfrm>
                    <a:prstGeom prst="rect">
                      <a:avLst/>
                    </a:prstGeom>
                    <a:noFill/>
                    <a:ln>
                      <a:noFill/>
                    </a:ln>
                  </pic:spPr>
                </pic:pic>
              </a:graphicData>
            </a:graphic>
          </wp:inline>
        </w:drawing>
      </w:r>
    </w:p>
    <w:p w14:paraId="38DD6B1A" w14:textId="77777777" w:rsidR="00C5445B" w:rsidRDefault="00C5445B" w:rsidP="00C5445B">
      <w:pPr>
        <w:pStyle w:val="24"/>
      </w:pPr>
      <w:bookmarkStart w:id="350" w:name="_Toc492408005"/>
      <w:bookmarkStart w:id="351" w:name="_Toc491106789"/>
      <w:bookmarkStart w:id="352" w:name="_Toc491100864"/>
      <w:bookmarkStart w:id="353" w:name="_Toc491026571"/>
      <w:bookmarkStart w:id="354" w:name="_Toc489975669"/>
      <w:bookmarkStart w:id="355" w:name="_Toc489972939"/>
      <w:bookmarkStart w:id="356" w:name="_Toc489962641"/>
      <w:bookmarkStart w:id="357" w:name="_Toc489901723"/>
      <w:bookmarkStart w:id="358" w:name="_Toc489526282"/>
      <w:bookmarkStart w:id="359" w:name="_Toc488524086"/>
      <w:r>
        <w:br w:type="page"/>
      </w:r>
    </w:p>
    <w:p w14:paraId="26566370" w14:textId="7C721D5C" w:rsidR="000D16DD" w:rsidRPr="00876748" w:rsidRDefault="000D16DD" w:rsidP="008929C2">
      <w:pPr>
        <w:pStyle w:val="3"/>
        <w:rPr>
          <w:lang w:val="ru-RU"/>
        </w:rPr>
      </w:pPr>
      <w:bookmarkStart w:id="360" w:name="_Toc498461059"/>
      <w:bookmarkStart w:id="361" w:name="_Toc498527771"/>
      <w:bookmarkStart w:id="362" w:name="_Toc498532451"/>
      <w:bookmarkStart w:id="363" w:name="_Toc498603844"/>
      <w:bookmarkStart w:id="364" w:name="_Toc498619005"/>
      <w:bookmarkStart w:id="365" w:name="_Toc498706610"/>
      <w:bookmarkStart w:id="366" w:name="_Toc498717099"/>
      <w:bookmarkStart w:id="367" w:name="_Toc498721577"/>
      <w:bookmarkStart w:id="368" w:name="_Toc499227740"/>
      <w:r>
        <w:lastRenderedPageBreak/>
        <w:t>WAKE</w:t>
      </w:r>
      <w:r w:rsidRPr="00876748">
        <w:rPr>
          <w:lang w:val="ru-RU"/>
        </w:rPr>
        <w:t>.1 Введение дополнительных категорий ВС по турб</w:t>
      </w:r>
      <w:r w:rsidRPr="00876748">
        <w:rPr>
          <w:lang w:val="ru-RU"/>
        </w:rPr>
        <w:t>у</w:t>
      </w:r>
      <w:r w:rsidRPr="00876748">
        <w:rPr>
          <w:lang w:val="ru-RU"/>
        </w:rPr>
        <w:t>лентности в следе (</w:t>
      </w:r>
      <w:r>
        <w:t>RECAT</w:t>
      </w:r>
      <w:r w:rsidRPr="00876748">
        <w:rPr>
          <w:lang w:val="ru-RU"/>
        </w:rPr>
        <w:t xml:space="preserve"> 1)</w:t>
      </w:r>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p>
    <w:p w14:paraId="5B319627" w14:textId="77777777" w:rsidR="000D16DD" w:rsidRDefault="000D16DD" w:rsidP="000E1BE7">
      <w:pPr>
        <w:pStyle w:val="150"/>
      </w:pPr>
      <w:r>
        <w:t>Результат мероприятия</w:t>
      </w:r>
    </w:p>
    <w:p w14:paraId="185A478A" w14:textId="20435C3E" w:rsidR="000D16DD" w:rsidRDefault="000D16DD" w:rsidP="000D16DD">
      <w:r>
        <w:t xml:space="preserve">В воздушном пространстве РФ применяются сокращенные минимумы эшелонирования при взлете/посадке, соответствующие европейским нормативам </w:t>
      </w:r>
      <w:r>
        <w:rPr>
          <w:lang w:val="en-US"/>
        </w:rPr>
        <w:t>RECAT</w:t>
      </w:r>
      <w:r>
        <w:t xml:space="preserve"> 1</w:t>
      </w:r>
    </w:p>
    <w:p w14:paraId="5A7725CA" w14:textId="77777777" w:rsidR="000D16DD" w:rsidRDefault="000D16DD" w:rsidP="00F32195">
      <w:pPr>
        <w:pStyle w:val="150"/>
      </w:pPr>
      <w:r>
        <w:t>Основные эффекты от реализации мероприятия</w:t>
      </w:r>
    </w:p>
    <w:p w14:paraId="27F19A1D" w14:textId="36A21C00" w:rsidR="000D16DD" w:rsidRPr="007A3521" w:rsidRDefault="00B37BF6" w:rsidP="00A24DE1">
      <w:pPr>
        <w:pStyle w:val="310"/>
      </w:pPr>
      <w:r>
        <w:t>КП</w:t>
      </w:r>
      <w:r w:rsidR="000D16DD">
        <w:t xml:space="preserve">.3.2 Сокращение среднего дополнительного времени полета при снижении </w:t>
      </w:r>
      <w:r w:rsidR="00B62778">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сокращения минимумов эшелонирования</w:t>
      </w:r>
      <w:r w:rsidR="008868B7" w:rsidRPr="008868B7">
        <w:t xml:space="preserve"> </w:t>
      </w:r>
      <w:r w:rsidR="008868B7">
        <w:t>и, как следствие, создания дополнительных возможностей ускорить прилет ВС</w:t>
      </w:r>
    </w:p>
    <w:p w14:paraId="1DCE7833" w14:textId="77777777" w:rsidR="000D16DD" w:rsidRDefault="000D16DD" w:rsidP="00F32195">
      <w:pPr>
        <w:pStyle w:val="150"/>
      </w:pPr>
      <w:r>
        <w:t>Дополнительные эффекты от реализации мероприятия</w:t>
      </w:r>
    </w:p>
    <w:p w14:paraId="356FFCE6" w14:textId="0DBBFFF4" w:rsidR="00114A5B" w:rsidRDefault="00114A5B" w:rsidP="008868B7">
      <w:pPr>
        <w:pStyle w:val="310"/>
      </w:pPr>
      <w:r>
        <w:t>Повышение пропускной способности аэродромов (число ВПО в час)</w:t>
      </w:r>
      <w:r w:rsidR="008868B7">
        <w:t xml:space="preserve"> за счет </w:t>
      </w:r>
      <w:r w:rsidR="008868B7" w:rsidRPr="008868B7">
        <w:t>сокращ</w:t>
      </w:r>
      <w:r w:rsidR="008868B7" w:rsidRPr="008868B7">
        <w:t>е</w:t>
      </w:r>
      <w:r w:rsidR="008868B7" w:rsidRPr="008868B7">
        <w:t>ния минимумов эшелонирования</w:t>
      </w:r>
    </w:p>
    <w:p w14:paraId="14E5EF8E" w14:textId="1DE3B6C4" w:rsidR="000D16DD" w:rsidRPr="007A3521" w:rsidRDefault="00B37BF6" w:rsidP="008868B7">
      <w:pPr>
        <w:pStyle w:val="310"/>
      </w:pPr>
      <w:r>
        <w:t>КП</w:t>
      </w:r>
      <w:r w:rsidR="000D16DD">
        <w:t>.3.</w:t>
      </w:r>
      <w:r w:rsidR="00895C83">
        <w:t>8</w:t>
      </w:r>
      <w:r w:rsidR="000D16DD">
        <w:t xml:space="preserve"> Сокращение доли рейсов, задержанных более чем на 15 минут</w:t>
      </w:r>
      <w:r w:rsidR="008868B7">
        <w:t xml:space="preserve">, </w:t>
      </w:r>
      <w:r w:rsidR="008868B7" w:rsidRPr="008868B7">
        <w:t>за счет сокр</w:t>
      </w:r>
      <w:r w:rsidR="008868B7" w:rsidRPr="008868B7">
        <w:t>а</w:t>
      </w:r>
      <w:r w:rsidR="008868B7" w:rsidRPr="008868B7">
        <w:t>щения минимумов эшелонирования</w:t>
      </w:r>
      <w:r w:rsidR="008868B7">
        <w:t xml:space="preserve"> и, как следствие, создания дополнительных во</w:t>
      </w:r>
      <w:r w:rsidR="008868B7">
        <w:t>з</w:t>
      </w:r>
      <w:r w:rsidR="008868B7">
        <w:t>можностей ускорить прилет или вылет ВС</w:t>
      </w:r>
    </w:p>
    <w:p w14:paraId="5423E8CF" w14:textId="1B87A3BE" w:rsidR="000D16DD" w:rsidRDefault="00B37BF6" w:rsidP="00A24DE1">
      <w:pPr>
        <w:pStyle w:val="310"/>
      </w:pPr>
      <w:r>
        <w:t>КП</w:t>
      </w:r>
      <w:r w:rsidR="000D16DD">
        <w:t>.3.</w:t>
      </w:r>
      <w:r w:rsidR="00895C83">
        <w:t>9</w:t>
      </w:r>
      <w:r w:rsidR="000D16DD">
        <w:t xml:space="preserve"> Сокращение средней задержки рейсов, задержанных более чем на 15 минут</w:t>
      </w:r>
      <w:r w:rsidR="008868B7">
        <w:t xml:space="preserve">, </w:t>
      </w:r>
      <w:r w:rsidR="008868B7" w:rsidRPr="008868B7">
        <w:t>за счет сокращения минимумов эшелонирования</w:t>
      </w:r>
      <w:r w:rsidR="008868B7">
        <w:t xml:space="preserve"> и, как следствие, создания дополн</w:t>
      </w:r>
      <w:r w:rsidR="008868B7">
        <w:t>и</w:t>
      </w:r>
      <w:r w:rsidR="008868B7">
        <w:t>тельных возможностей ускорить прилет или вылет ВС</w:t>
      </w:r>
    </w:p>
    <w:p w14:paraId="00A73F52" w14:textId="77777777" w:rsidR="000D16DD" w:rsidRDefault="000D16DD" w:rsidP="000E1BE7">
      <w:pPr>
        <w:pStyle w:val="150"/>
      </w:pPr>
      <w:r>
        <w:t>Связь со Стратегией и ГАНП</w:t>
      </w:r>
    </w:p>
    <w:p w14:paraId="2B34D268" w14:textId="5F05DBBB" w:rsidR="000D16DD" w:rsidRDefault="000D16DD" w:rsidP="000D16DD">
      <w:r>
        <w:t xml:space="preserve">Мероприятие является частью инициативы Стратегии С3 </w:t>
      </w:r>
      <w:r w:rsidR="00B62778">
        <w:t>«</w:t>
      </w:r>
      <w:r>
        <w:t>Переход к сокращенным инте</w:t>
      </w:r>
      <w:r>
        <w:t>р</w:t>
      </w:r>
      <w:r>
        <w:t>валам эшелонирования при взлете/посадке и смещенным точкам взлета/приземления</w:t>
      </w:r>
      <w:r w:rsidR="00B62778">
        <w:t>»</w:t>
      </w:r>
      <w:r w:rsidR="00817FED" w:rsidRPr="00817FED">
        <w:t xml:space="preserve"> </w:t>
      </w:r>
      <w:r w:rsidR="00817FED">
        <w:t xml:space="preserve">и соответствует </w:t>
      </w:r>
      <w:r w:rsidR="00FB6D07">
        <w:t>модулю</w:t>
      </w:r>
      <w:r w:rsidR="00817FED">
        <w:t xml:space="preserve"> ГАНП </w:t>
      </w:r>
      <w:r w:rsidR="00817FED">
        <w:rPr>
          <w:lang w:val="en-US"/>
        </w:rPr>
        <w:t>B</w:t>
      </w:r>
      <w:r w:rsidR="00817FED" w:rsidRPr="0019360E">
        <w:t>0-</w:t>
      </w:r>
      <w:r w:rsidR="00817FED">
        <w:rPr>
          <w:lang w:val="en-US"/>
        </w:rPr>
        <w:t>WAKE</w:t>
      </w:r>
    </w:p>
    <w:p w14:paraId="24789A4E" w14:textId="77777777" w:rsidR="000D16DD" w:rsidRDefault="000D16DD" w:rsidP="000E1BE7">
      <w:pPr>
        <w:pStyle w:val="150"/>
      </w:pPr>
      <w:r>
        <w:t>Описание мероприятия</w:t>
      </w:r>
    </w:p>
    <w:p w14:paraId="41C45BF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50A0391" w14:textId="77777777" w:rsidR="000D16DD" w:rsidRDefault="000D16DD" w:rsidP="000D16DD">
      <w:r>
        <w:lastRenderedPageBreak/>
        <w:t>В настоящее время в РФ существует п</w:t>
      </w:r>
      <w:r>
        <w:t>о</w:t>
      </w:r>
      <w:r>
        <w:t>тенциал дальнейшего сокращения мин</w:t>
      </w:r>
      <w:r>
        <w:t>и</w:t>
      </w:r>
      <w:r>
        <w:lastRenderedPageBreak/>
        <w:t>мумов эшелонирования, связанных с ту</w:t>
      </w:r>
      <w:r>
        <w:t>р</w:t>
      </w:r>
      <w:r>
        <w:t>булентностью в следе.</w:t>
      </w:r>
    </w:p>
    <w:p w14:paraId="0C379D35" w14:textId="503816ED" w:rsidR="000D16DD" w:rsidRDefault="000D16DD" w:rsidP="000D16DD">
      <w:r>
        <w:lastRenderedPageBreak/>
        <w:t xml:space="preserve">Мероприятие заключается во введении дополнительных </w:t>
      </w:r>
      <w:r w:rsidR="00DC3F0B">
        <w:t xml:space="preserve">(к рекомендуемым ИКАО) </w:t>
      </w:r>
      <w:r>
        <w:t>категорий ВС по турбулентности в следе.</w:t>
      </w:r>
    </w:p>
    <w:p w14:paraId="4C96B153" w14:textId="2CD84276" w:rsidR="000D16DD" w:rsidRDefault="000D16DD" w:rsidP="000D16DD">
      <w:r>
        <w:t>В рамках мероприятия ВС, осуществля</w:t>
      </w:r>
      <w:r>
        <w:t>ю</w:t>
      </w:r>
      <w:r>
        <w:t xml:space="preserve">щие посадку и вылет из </w:t>
      </w:r>
      <w:r w:rsidR="00BC572E">
        <w:t xml:space="preserve">аэродромов </w:t>
      </w:r>
      <w:r>
        <w:t>РФ, будут категоризованы по двум критериям: максимально допустимая взлетная масса и размах крыльев</w:t>
      </w:r>
      <w:r w:rsidR="00DC3F0B">
        <w:t xml:space="preserve">; это позволит учесть </w:t>
      </w:r>
      <w:r>
        <w:t>интенсивност</w:t>
      </w:r>
      <w:r w:rsidR="00DC3F0B">
        <w:t>ь</w:t>
      </w:r>
      <w:r>
        <w:t xml:space="preserve"> спутного следа ВС и по</w:t>
      </w:r>
      <w:r>
        <w:t>д</w:t>
      </w:r>
      <w:r>
        <w:t>верженност</w:t>
      </w:r>
      <w:r w:rsidR="00DC3F0B">
        <w:t>ь</w:t>
      </w:r>
      <w:r>
        <w:t xml:space="preserve"> влиянию спутного следа др</w:t>
      </w:r>
      <w:r>
        <w:t>у</w:t>
      </w:r>
      <w:r>
        <w:t>гих ВС.</w:t>
      </w:r>
    </w:p>
    <w:p w14:paraId="4C1DAA66" w14:textId="77777777" w:rsidR="000D16DD" w:rsidRDefault="000D16DD" w:rsidP="000D16DD">
      <w:r>
        <w:t>При осуществлении ОВД допустимые м</w:t>
      </w:r>
      <w:r>
        <w:t>и</w:t>
      </w:r>
      <w:r>
        <w:t>нимумы эшелонирования для конкретной пары ВС будут, как и в настоящее время, автоматически рассчитываться инстр</w:t>
      </w:r>
      <w:r>
        <w:t>у</w:t>
      </w:r>
      <w:r>
        <w:t>ментами, имеющимися на рабочем месте диспетчера. Диспетчер ответственен за применение предложенного системой м</w:t>
      </w:r>
      <w:r>
        <w:t>и</w:t>
      </w:r>
      <w:r>
        <w:t>нимума эшелонирования.</w:t>
      </w:r>
    </w:p>
    <w:p w14:paraId="79558A40" w14:textId="77777777" w:rsidR="004347E8" w:rsidRDefault="004347E8" w:rsidP="004347E8">
      <w:r>
        <w:t>Также в рамках мероприятия будет иссл</w:t>
      </w:r>
      <w:r>
        <w:t>е</w:t>
      </w:r>
      <w:r>
        <w:t>дован вопрос целесообразности измен</w:t>
      </w:r>
      <w:r>
        <w:t>е</w:t>
      </w:r>
      <w:r>
        <w:lastRenderedPageBreak/>
        <w:t>ния того, как применяются разрывы ту</w:t>
      </w:r>
      <w:r>
        <w:t>р</w:t>
      </w:r>
      <w:r>
        <w:t xml:space="preserve">булентности следования на параллельных ВПП с осевыми линями, расположенными на расстоянии менее 760 м друг от друга. </w:t>
      </w:r>
    </w:p>
    <w:p w14:paraId="291EDE74" w14:textId="77777777" w:rsidR="000D16DD" w:rsidRDefault="000D16DD" w:rsidP="000D16DD">
      <w:r>
        <w:t>Предварительно рассчитанные допуст</w:t>
      </w:r>
      <w:r>
        <w:t>и</w:t>
      </w:r>
      <w:r>
        <w:t>мые минимумы эшелонирования в усл</w:t>
      </w:r>
      <w:r>
        <w:t>о</w:t>
      </w:r>
      <w:r>
        <w:t>виях штиля необходимы для внедрения эшелонирования, основанного на времени (</w:t>
      </w:r>
      <w:r>
        <w:rPr>
          <w:lang w:val="en-US"/>
        </w:rPr>
        <w:t>TBS</w:t>
      </w:r>
      <w:r>
        <w:t>), которое предполагает определение скорректированных интервалов эшелон</w:t>
      </w:r>
      <w:r>
        <w:t>и</w:t>
      </w:r>
      <w:r>
        <w:t>рования по расстоянию в условиях сил</w:t>
      </w:r>
      <w:r>
        <w:t>ь</w:t>
      </w:r>
      <w:r>
        <w:t>ного встречного ветра.</w:t>
      </w:r>
    </w:p>
    <w:p w14:paraId="2246C314" w14:textId="4EED5552" w:rsidR="000D16DD" w:rsidRDefault="000D16DD" w:rsidP="006C5FED">
      <w:pPr>
        <w:sectPr w:rsidR="000D16DD" w:rsidSect="00F32195">
          <w:type w:val="continuous"/>
          <w:pgSz w:w="11906" w:h="16838"/>
          <w:pgMar w:top="1701" w:right="1418" w:bottom="2268" w:left="1418" w:header="709" w:footer="709" w:gutter="0"/>
          <w:cols w:num="2" w:space="561"/>
        </w:sectPr>
      </w:pPr>
      <w:r>
        <w:t>Также данные, полученные в ходе внедр</w:t>
      </w:r>
      <w:r>
        <w:t>е</w:t>
      </w:r>
      <w:r>
        <w:t xml:space="preserve">ния </w:t>
      </w:r>
      <w:r>
        <w:rPr>
          <w:lang w:val="en-US"/>
        </w:rPr>
        <w:t>RECAT</w:t>
      </w:r>
      <w:r>
        <w:t xml:space="preserve"> 1, необходимы для дальнейш</w:t>
      </w:r>
      <w:r>
        <w:t>е</w:t>
      </w:r>
      <w:r>
        <w:t>го сокращения интервалов эшелониров</w:t>
      </w:r>
      <w:r>
        <w:t>а</w:t>
      </w:r>
      <w:r>
        <w:t>ния путем более детальной категоризации ВС по уровню спутного следа и их прив</w:t>
      </w:r>
      <w:r>
        <w:t>е</w:t>
      </w:r>
      <w:r>
        <w:t xml:space="preserve">дения </w:t>
      </w:r>
      <w:r w:rsidR="00DC3F0B">
        <w:t>к</w:t>
      </w:r>
      <w:r>
        <w:t xml:space="preserve"> европейским нормативам RECAT 2.</w:t>
      </w:r>
    </w:p>
    <w:p w14:paraId="195653C4" w14:textId="77777777" w:rsidR="00DD0E56" w:rsidRDefault="000D16DD" w:rsidP="000E1BE7">
      <w:pPr>
        <w:pStyle w:val="150"/>
      </w:pPr>
      <w:r>
        <w:lastRenderedPageBreak/>
        <w:t>География мероприятия</w:t>
      </w:r>
    </w:p>
    <w:p w14:paraId="58566FBC" w14:textId="76161E28" w:rsidR="00894A51" w:rsidRDefault="00894A51" w:rsidP="00894A51">
      <w:r w:rsidRPr="004576B9">
        <w:t>Все воздушное пространство РФ</w:t>
      </w:r>
    </w:p>
    <w:p w14:paraId="0CDC5F9C" w14:textId="77777777" w:rsidR="000D16DD" w:rsidRDefault="000D16DD" w:rsidP="000E1BE7">
      <w:pPr>
        <w:pStyle w:val="150"/>
      </w:pPr>
      <w:r>
        <w:rPr>
          <w:rFonts w:eastAsiaTheme="minorEastAsia"/>
        </w:rPr>
        <w:t>Связь с другими мероприятиями</w:t>
      </w:r>
    </w:p>
    <w:p w14:paraId="7D4CA53B"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06BC62B" w14:textId="77777777" w:rsidR="000D16DD" w:rsidRDefault="000D16DD" w:rsidP="000E1BE7">
      <w:pPr>
        <w:pStyle w:val="211"/>
      </w:pPr>
      <w:r>
        <w:lastRenderedPageBreak/>
        <w:t>Предшествующие мероприятия</w:t>
      </w:r>
    </w:p>
    <w:p w14:paraId="419E0B4E" w14:textId="77777777" w:rsidR="000D16DD" w:rsidRDefault="000D16DD" w:rsidP="00A24DE1">
      <w:pPr>
        <w:pStyle w:val="310"/>
      </w:pPr>
      <w:r>
        <w:t>Отсутствуют</w:t>
      </w:r>
    </w:p>
    <w:p w14:paraId="7F170756" w14:textId="77777777" w:rsidR="000D16DD" w:rsidRDefault="000D16DD" w:rsidP="000E1BE7">
      <w:pPr>
        <w:pStyle w:val="211"/>
      </w:pPr>
      <w:r>
        <w:lastRenderedPageBreak/>
        <w:t>Последующие мероприятия</w:t>
      </w:r>
    </w:p>
    <w:p w14:paraId="31815A37" w14:textId="77777777" w:rsidR="000D16DD" w:rsidRDefault="000D16DD" w:rsidP="00A24DE1">
      <w:pPr>
        <w:pStyle w:val="310"/>
      </w:pPr>
      <w:r>
        <w:t>WAKE.2 Внедрение эшелонирования, основанного на времени (TBS)</w:t>
      </w:r>
    </w:p>
    <w:p w14:paraId="4A6EC014"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15CB9FC7"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F32195" w:rsidRPr="00F32195" w14:paraId="5CF10A94" w14:textId="77777777" w:rsidTr="00FB69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3FBD46F9" w14:textId="70A55BFB" w:rsidR="000D16DD" w:rsidRPr="00F32195" w:rsidRDefault="00F32195" w:rsidP="00F32195">
            <w:pPr>
              <w:pStyle w:val="410"/>
            </w:pPr>
            <w:r w:rsidRPr="00F32195">
              <w:t>ПУНКТ ПЛАНА</w:t>
            </w:r>
          </w:p>
        </w:tc>
        <w:tc>
          <w:tcPr>
            <w:tcW w:w="3687"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5B588257" w14:textId="680A31F7" w:rsidR="000D16DD" w:rsidRPr="00F32195" w:rsidRDefault="00F32195" w:rsidP="00F32195">
            <w:pPr>
              <w:pStyle w:val="410"/>
              <w:cnfStyle w:val="100000000000" w:firstRow="1" w:lastRow="0" w:firstColumn="0" w:lastColumn="0" w:oddVBand="0" w:evenVBand="0" w:oddHBand="0" w:evenHBand="0" w:firstRowFirstColumn="0" w:firstRowLastColumn="0" w:lastRowFirstColumn="0" w:lastRowLastColumn="0"/>
            </w:pPr>
            <w:r w:rsidRPr="00F32195">
              <w:t>ШАГ ПО РЕАЛИЗАЦИИ</w:t>
            </w:r>
          </w:p>
        </w:tc>
        <w:tc>
          <w:tcPr>
            <w:tcW w:w="708"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6D8D332C" w14:textId="2A82FA76" w:rsidR="000D16DD" w:rsidRPr="00F32195" w:rsidRDefault="00F32195" w:rsidP="00F32195">
            <w:pPr>
              <w:pStyle w:val="410"/>
              <w:cnfStyle w:val="100000000000" w:firstRow="1" w:lastRow="0" w:firstColumn="0" w:lastColumn="0" w:oddVBand="0" w:evenVBand="0" w:oddHBand="0" w:evenHBand="0" w:firstRowFirstColumn="0" w:firstRowLastColumn="0" w:lastRowFirstColumn="0" w:lastRowLastColumn="0"/>
            </w:pPr>
            <w:r w:rsidRPr="00F32195">
              <w:t>СРОК ВЫПОЛНЕНИЯ</w:t>
            </w:r>
          </w:p>
        </w:tc>
      </w:tr>
      <w:tr w:rsidR="000D16DD" w14:paraId="20526861" w14:textId="77777777" w:rsidTr="00624B71">
        <w:tc>
          <w:tcPr>
            <w:cnfStyle w:val="001000000000" w:firstRow="0" w:lastRow="0" w:firstColumn="1" w:lastColumn="0" w:oddVBand="0" w:evenVBand="0" w:oddHBand="0" w:evenHBand="0" w:firstRowFirstColumn="0" w:firstRowLastColumn="0" w:lastRowFirstColumn="0" w:lastRowLastColumn="0"/>
            <w:tcW w:w="605" w:type="pct"/>
            <w:tcBorders>
              <w:top w:val="single" w:sz="4" w:space="0" w:color="FFFFFF" w:themeColor="background2"/>
              <w:bottom w:val="single" w:sz="4" w:space="0" w:color="FFFFFF" w:themeColor="background2"/>
            </w:tcBorders>
            <w:hideMark/>
          </w:tcPr>
          <w:p w14:paraId="262FC9AD" w14:textId="77777777" w:rsidR="000D16DD" w:rsidRDefault="000D16DD" w:rsidP="00DE3C07">
            <w:pPr>
              <w:pStyle w:val="420"/>
              <w:rPr>
                <w:lang w:val="en-US"/>
              </w:rPr>
            </w:pPr>
            <w:r>
              <w:rPr>
                <w:lang w:val="en-US"/>
              </w:rPr>
              <w:t>WAKE</w:t>
            </w:r>
            <w:r>
              <w:t>.</w:t>
            </w:r>
            <w:r>
              <w:rPr>
                <w:lang w:val="en-US"/>
              </w:rPr>
              <w:t>1</w:t>
            </w:r>
            <w:r>
              <w:t>.1</w:t>
            </w:r>
          </w:p>
        </w:tc>
        <w:tc>
          <w:tcPr>
            <w:tcW w:w="3687" w:type="pct"/>
            <w:tcBorders>
              <w:top w:val="single" w:sz="4" w:space="0" w:color="FFFFFF" w:themeColor="background2"/>
              <w:bottom w:val="single" w:sz="4" w:space="0" w:color="FFFFFF" w:themeColor="background2"/>
            </w:tcBorders>
            <w:hideMark/>
          </w:tcPr>
          <w:p w14:paraId="1258B9A2" w14:textId="760A619E" w:rsidR="000D16DD" w:rsidRDefault="00FB6995">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000D16DD">
              <w:t xml:space="preserve"> требования к применению сокращенных интервалов эш</w:t>
            </w:r>
            <w:r w:rsidR="000D16DD">
              <w:t>е</w:t>
            </w:r>
            <w:r w:rsidR="000D16DD">
              <w:lastRenderedPageBreak/>
              <w:t>лонирования в части безопасности:</w:t>
            </w:r>
          </w:p>
          <w:p w14:paraId="70D62FC6" w14:textId="40124C11"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новы</w:t>
            </w:r>
            <w:r w:rsidR="00DC3F0B">
              <w:t>е</w:t>
            </w:r>
            <w:r>
              <w:t xml:space="preserve"> интервал</w:t>
            </w:r>
            <w:r w:rsidR="00DC3F0B">
              <w:t>ы</w:t>
            </w:r>
            <w:r>
              <w:t xml:space="preserve"> эшелонирования с учетом результатов проведенной оценки бе</w:t>
            </w:r>
            <w:r>
              <w:t>з</w:t>
            </w:r>
            <w:r>
              <w:t>опасности полетов</w:t>
            </w:r>
          </w:p>
          <w:p w14:paraId="63F3BA69" w14:textId="2C88FB86"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использования новых интервалов эш</w:t>
            </w:r>
            <w:r>
              <w:t>е</w:t>
            </w:r>
            <w:r>
              <w:t xml:space="preserve">лонирования, в </w:t>
            </w:r>
            <w:r w:rsidR="00DC3F0B">
              <w:t>том числе:</w:t>
            </w:r>
          </w:p>
          <w:p w14:paraId="1843352C" w14:textId="07709D06" w:rsidR="000D16DD" w:rsidRDefault="00DC3F0B" w:rsidP="00711533">
            <w:pPr>
              <w:pStyle w:val="442"/>
              <w:cnfStyle w:val="000000000000" w:firstRow="0" w:lastRow="0" w:firstColumn="0" w:lastColumn="0" w:oddVBand="0" w:evenVBand="0" w:oddHBand="0" w:evenHBand="0" w:firstRowFirstColumn="0" w:firstRowLastColumn="0" w:lastRowFirstColumn="0" w:lastRowLastColumn="0"/>
            </w:pPr>
            <w:r>
              <w:t>с</w:t>
            </w:r>
            <w:r w:rsidR="000D16DD">
              <w:t>редства наблюдения с необходимой частотой обновления данных при ра</w:t>
            </w:r>
            <w:r w:rsidR="000D16DD">
              <w:t>з</w:t>
            </w:r>
            <w:r w:rsidR="000D16DD">
              <w:t>личных погодных условиях</w:t>
            </w:r>
          </w:p>
          <w:p w14:paraId="655BA975" w14:textId="0644A74E" w:rsidR="000D16DD" w:rsidRDefault="00DC3F0B" w:rsidP="00711533">
            <w:pPr>
              <w:pStyle w:val="442"/>
              <w:cnfStyle w:val="000000000000" w:firstRow="0" w:lastRow="0" w:firstColumn="0" w:lastColumn="0" w:oddVBand="0" w:evenVBand="0" w:oddHBand="0" w:evenHBand="0" w:firstRowFirstColumn="0" w:firstRowLastColumn="0" w:lastRowFirstColumn="0" w:lastRowLastColumn="0"/>
            </w:pPr>
            <w:r>
              <w:t>п</w:t>
            </w:r>
            <w:r w:rsidR="000D16DD">
              <w:t>рограммное обеспечение для обработки полетных данных (FDPS), учитыв</w:t>
            </w:r>
            <w:r w:rsidR="000D16DD">
              <w:t>а</w:t>
            </w:r>
            <w:r w:rsidR="000D16DD">
              <w:t>ющее новые категории ВС по спутному следу</w:t>
            </w:r>
          </w:p>
          <w:p w14:paraId="0880CA7E" w14:textId="12D310B0" w:rsidR="000D16DD" w:rsidRDefault="00DC3F0B" w:rsidP="00711533">
            <w:pPr>
              <w:pStyle w:val="442"/>
              <w:cnfStyle w:val="000000000000" w:firstRow="0" w:lastRow="0" w:firstColumn="0" w:lastColumn="0" w:oddVBand="0" w:evenVBand="0" w:oddHBand="0" w:evenHBand="0" w:firstRowFirstColumn="0" w:firstRowLastColumn="0" w:lastRowFirstColumn="0" w:lastRowLastColumn="0"/>
            </w:pPr>
            <w:r>
              <w:t>р</w:t>
            </w:r>
            <w:r w:rsidR="000D16DD">
              <w:t>абочие места диспетчеров с программным обеспечением, позволяющим в</w:t>
            </w:r>
            <w:r w:rsidR="000D16DD">
              <w:t>ы</w:t>
            </w:r>
            <w:r w:rsidR="000D16DD">
              <w:t>водить на монитор категории ВС по спутному следу</w:t>
            </w:r>
          </w:p>
        </w:tc>
        <w:tc>
          <w:tcPr>
            <w:tcW w:w="708" w:type="pct"/>
            <w:tcBorders>
              <w:top w:val="single" w:sz="4" w:space="0" w:color="FFFFFF" w:themeColor="background2"/>
              <w:bottom w:val="single" w:sz="4" w:space="0" w:color="FFFFFF" w:themeColor="background2"/>
            </w:tcBorders>
            <w:hideMark/>
          </w:tcPr>
          <w:p w14:paraId="4FE50735" w14:textId="77777777" w:rsidR="000D16DD" w:rsidRDefault="000D16DD" w:rsidP="00DE3C07">
            <w:pPr>
              <w:pStyle w:val="450"/>
              <w:cnfStyle w:val="000000000000" w:firstRow="0" w:lastRow="0" w:firstColumn="0" w:lastColumn="0" w:oddVBand="0" w:evenVBand="0" w:oddHBand="0" w:evenHBand="0" w:firstRowFirstColumn="0" w:firstRowLastColumn="0" w:lastRowFirstColumn="0" w:lastRowLastColumn="0"/>
            </w:pPr>
            <w:r>
              <w:lastRenderedPageBreak/>
              <w:t>2018</w:t>
            </w:r>
          </w:p>
        </w:tc>
      </w:tr>
      <w:tr w:rsidR="00624B71" w14:paraId="1A9BC61D" w14:textId="77777777" w:rsidTr="00624B71">
        <w:trPr>
          <w:cantSplit/>
        </w:trPr>
        <w:tc>
          <w:tcPr>
            <w:cnfStyle w:val="001000000000" w:firstRow="0" w:lastRow="0" w:firstColumn="1" w:lastColumn="0" w:oddVBand="0" w:evenVBand="0" w:oddHBand="0" w:evenHBand="0" w:firstRowFirstColumn="0" w:firstRowLastColumn="0" w:lastRowFirstColumn="0" w:lastRowLastColumn="0"/>
            <w:tcW w:w="605" w:type="pct"/>
            <w:tcBorders>
              <w:top w:val="single" w:sz="4" w:space="0" w:color="FFFFFF" w:themeColor="background2"/>
              <w:bottom w:val="single" w:sz="4" w:space="0" w:color="FFFFFF" w:themeColor="background2"/>
            </w:tcBorders>
          </w:tcPr>
          <w:p w14:paraId="376BD80A" w14:textId="3DA67275" w:rsidR="00624B71" w:rsidRDefault="00624B71" w:rsidP="00624B71">
            <w:pPr>
              <w:pStyle w:val="420"/>
              <w:rPr>
                <w:lang w:val="en-US"/>
              </w:rPr>
            </w:pPr>
            <w:r>
              <w:rPr>
                <w:lang w:val="en-US"/>
              </w:rPr>
              <w:lastRenderedPageBreak/>
              <w:t>WAKE</w:t>
            </w:r>
            <w:r>
              <w:t>.</w:t>
            </w:r>
            <w:r>
              <w:rPr>
                <w:lang w:val="en-US"/>
              </w:rPr>
              <w:t>1</w:t>
            </w:r>
            <w:r>
              <w:t>.2</w:t>
            </w:r>
          </w:p>
        </w:tc>
        <w:tc>
          <w:tcPr>
            <w:tcW w:w="3687" w:type="pct"/>
            <w:tcBorders>
              <w:top w:val="single" w:sz="4" w:space="0" w:color="FFFFFF" w:themeColor="background2"/>
              <w:bottom w:val="single" w:sz="4" w:space="0" w:color="FFFFFF" w:themeColor="background2"/>
            </w:tcBorders>
          </w:tcPr>
          <w:p w14:paraId="6E9A542C" w14:textId="77777777" w:rsidR="00624B71" w:rsidRDefault="00624B71" w:rsidP="00624B71">
            <w:pPr>
              <w:pStyle w:val="43"/>
              <w:cnfStyle w:val="000000000000" w:firstRow="0" w:lastRow="0" w:firstColumn="0" w:lastColumn="0" w:oddVBand="0" w:evenVBand="0" w:oddHBand="0" w:evenHBand="0" w:firstRowFirstColumn="0" w:firstRowLastColumn="0" w:lastRowFirstColumn="0" w:lastRowLastColumn="0"/>
            </w:pPr>
            <w:r>
              <w:t>Персонал профессионально готов к применению новых интервалов эшелонирования:</w:t>
            </w:r>
          </w:p>
          <w:p w14:paraId="319C0D21" w14:textId="3F61E7FF" w:rsidR="00624B71" w:rsidRPr="00FB6995" w:rsidRDefault="00DC3F0B" w:rsidP="00624B71">
            <w:pPr>
              <w:pStyle w:val="441"/>
              <w:cnfStyle w:val="000000000000" w:firstRow="0" w:lastRow="0" w:firstColumn="0" w:lastColumn="0" w:oddVBand="0" w:evenVBand="0" w:oddHBand="0" w:evenHBand="0" w:firstRowFirstColumn="0" w:firstRowLastColumn="0" w:lastRowFirstColumn="0" w:lastRowLastColumn="0"/>
            </w:pPr>
            <w:r>
              <w:t>р</w:t>
            </w:r>
            <w:r w:rsidR="00624B71" w:rsidRPr="00FB6995">
              <w:t>азработ</w:t>
            </w:r>
            <w:r>
              <w:t>аны</w:t>
            </w:r>
            <w:r w:rsidR="00624B71" w:rsidRPr="00FB6995">
              <w:t xml:space="preserve"> и утвержден</w:t>
            </w:r>
            <w:r>
              <w:t>ы</w:t>
            </w:r>
            <w:r w:rsidR="00624B71" w:rsidRPr="00FB6995">
              <w:t xml:space="preserve"> программы обучения персонала органов ОВД по пр</w:t>
            </w:r>
            <w:r w:rsidR="00624B71" w:rsidRPr="00FB6995">
              <w:t>и</w:t>
            </w:r>
            <w:r w:rsidR="00624B71" w:rsidRPr="00FB6995">
              <w:t xml:space="preserve">менению </w:t>
            </w:r>
            <w:r w:rsidR="00624B71">
              <w:t>новых интервалов эшелонирования</w:t>
            </w:r>
            <w:r w:rsidR="00624B71" w:rsidRPr="00FB6995">
              <w:t xml:space="preserve"> </w:t>
            </w:r>
          </w:p>
          <w:p w14:paraId="5A80275C" w14:textId="2A0DE932" w:rsidR="004347E8" w:rsidRDefault="00DC3F0B" w:rsidP="00624B71">
            <w:pPr>
              <w:pStyle w:val="441"/>
              <w:cnfStyle w:val="000000000000" w:firstRow="0" w:lastRow="0" w:firstColumn="0" w:lastColumn="0" w:oddVBand="0" w:evenVBand="0" w:oddHBand="0" w:evenHBand="0" w:firstRowFirstColumn="0" w:firstRowLastColumn="0" w:lastRowFirstColumn="0" w:lastRowLastColumn="0"/>
            </w:pPr>
            <w:r>
              <w:t>п</w:t>
            </w:r>
            <w:r w:rsidR="00624B71" w:rsidRPr="00FB6995">
              <w:t xml:space="preserve">роведена специальная подготовка персонала органов ОВД по применению </w:t>
            </w:r>
            <w:r w:rsidR="00624B71">
              <w:t>новых интервалов эшелонирования</w:t>
            </w:r>
          </w:p>
          <w:p w14:paraId="3F4BCD34" w14:textId="72B7E88B" w:rsidR="00624B71" w:rsidRDefault="00DC3F0B" w:rsidP="00624B71">
            <w:pPr>
              <w:pStyle w:val="441"/>
              <w:cnfStyle w:val="000000000000" w:firstRow="0" w:lastRow="0" w:firstColumn="0" w:lastColumn="0" w:oddVBand="0" w:evenVBand="0" w:oddHBand="0" w:evenHBand="0" w:firstRowFirstColumn="0" w:firstRowLastColumn="0" w:lastRowFirstColumn="0" w:lastRowLastColumn="0"/>
            </w:pPr>
            <w:r>
              <w:t>п</w:t>
            </w:r>
            <w:r w:rsidR="00624B71" w:rsidRPr="00FB6995">
              <w:t>роведена специальная подготовка экипажей ВС</w:t>
            </w:r>
          </w:p>
        </w:tc>
        <w:tc>
          <w:tcPr>
            <w:tcW w:w="708" w:type="pct"/>
            <w:tcBorders>
              <w:top w:val="single" w:sz="4" w:space="0" w:color="FFFFFF" w:themeColor="background2"/>
              <w:bottom w:val="single" w:sz="4" w:space="0" w:color="FFFFFF" w:themeColor="background2"/>
            </w:tcBorders>
          </w:tcPr>
          <w:p w14:paraId="5A0C0800" w14:textId="7EB9EC2D"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t>2019</w:t>
            </w:r>
          </w:p>
        </w:tc>
      </w:tr>
      <w:tr w:rsidR="00624B71" w14:paraId="37B129C1" w14:textId="77777777" w:rsidTr="00FB6995">
        <w:tc>
          <w:tcPr>
            <w:cnfStyle w:val="001000000000" w:firstRow="0" w:lastRow="0" w:firstColumn="1" w:lastColumn="0" w:oddVBand="0" w:evenVBand="0" w:oddHBand="0" w:evenHBand="0" w:firstRowFirstColumn="0" w:firstRowLastColumn="0" w:lastRowFirstColumn="0" w:lastRowLastColumn="0"/>
            <w:tcW w:w="605" w:type="pct"/>
            <w:tcBorders>
              <w:top w:val="single" w:sz="4" w:space="0" w:color="FFFFFF" w:themeColor="background2"/>
            </w:tcBorders>
          </w:tcPr>
          <w:p w14:paraId="42D96F0C" w14:textId="125AA4E2" w:rsidR="00624B71" w:rsidRDefault="00624B71" w:rsidP="00624B71">
            <w:pPr>
              <w:pStyle w:val="420"/>
              <w:rPr>
                <w:lang w:val="en-US"/>
              </w:rPr>
            </w:pPr>
            <w:r>
              <w:rPr>
                <w:lang w:val="en-US"/>
              </w:rPr>
              <w:t>WAKE</w:t>
            </w:r>
            <w:r>
              <w:t>.</w:t>
            </w:r>
            <w:r>
              <w:rPr>
                <w:lang w:val="en-US"/>
              </w:rPr>
              <w:t>1</w:t>
            </w:r>
            <w:r>
              <w:t>.3</w:t>
            </w:r>
          </w:p>
        </w:tc>
        <w:tc>
          <w:tcPr>
            <w:tcW w:w="3687" w:type="pct"/>
            <w:tcBorders>
              <w:top w:val="single" w:sz="4" w:space="0" w:color="FFFFFF" w:themeColor="background2"/>
            </w:tcBorders>
          </w:tcPr>
          <w:p w14:paraId="01D1CEF8" w14:textId="65966B66" w:rsidR="00624B71" w:rsidRDefault="00624B71" w:rsidP="00624B71">
            <w:pPr>
              <w:pStyle w:val="43"/>
              <w:cnfStyle w:val="000000000000" w:firstRow="0" w:lastRow="0" w:firstColumn="0" w:lastColumn="0" w:oddVBand="0" w:evenVBand="0" w:oddHBand="0" w:evenHBand="0" w:firstRowFirstColumn="0" w:firstRowLastColumn="0" w:lastRowFirstColumn="0" w:lastRowLastColumn="0"/>
            </w:pPr>
            <w:r>
              <w:t>Введены в действие и применяются новые интервалы эшелонирования</w:t>
            </w:r>
            <w:r w:rsidR="00ED1364">
              <w:t xml:space="preserve">, в </w:t>
            </w:r>
            <w:r w:rsidR="00DC3F0B">
              <w:t>том числе:</w:t>
            </w:r>
          </w:p>
          <w:p w14:paraId="6E34F82E" w14:textId="0C546FC5" w:rsidR="00ED1364" w:rsidRDefault="00DC3F0B" w:rsidP="00624B71">
            <w:pPr>
              <w:pStyle w:val="441"/>
              <w:cnfStyle w:val="000000000000" w:firstRow="0" w:lastRow="0" w:firstColumn="0" w:lastColumn="0" w:oddVBand="0" w:evenVBand="0" w:oddHBand="0" w:evenHBand="0" w:firstRowFirstColumn="0" w:firstRowLastColumn="0" w:lastRowFirstColumn="0" w:lastRowLastColumn="0"/>
            </w:pPr>
            <w:r>
              <w:t>у</w:t>
            </w:r>
            <w:r w:rsidR="00ED1364">
              <w:t>станов</w:t>
            </w:r>
            <w:r>
              <w:t>лены</w:t>
            </w:r>
            <w:r w:rsidR="00ED1364">
              <w:t xml:space="preserve"> и вв</w:t>
            </w:r>
            <w:r>
              <w:t>едены</w:t>
            </w:r>
            <w:r w:rsidR="00ED1364">
              <w:t xml:space="preserve"> в эксплуатацию программно-аппаратны</w:t>
            </w:r>
            <w:r>
              <w:t>е</w:t>
            </w:r>
            <w:r w:rsidR="00ED1364">
              <w:t xml:space="preserve"> средств</w:t>
            </w:r>
            <w:r>
              <w:t>а</w:t>
            </w:r>
            <w:r w:rsidR="00ED1364">
              <w:t>, обе</w:t>
            </w:r>
            <w:r w:rsidR="00ED1364">
              <w:t>с</w:t>
            </w:r>
            <w:r w:rsidR="00ED1364">
              <w:t>печивающи</w:t>
            </w:r>
            <w:r>
              <w:t>е</w:t>
            </w:r>
            <w:r w:rsidR="00ED1364">
              <w:t xml:space="preserve"> применение новых интервалов эшелонирования </w:t>
            </w:r>
          </w:p>
          <w:p w14:paraId="2A85EDA9" w14:textId="2DA8E51A" w:rsidR="00624B71" w:rsidRDefault="00DC3F0B" w:rsidP="00624B71">
            <w:pPr>
              <w:pStyle w:val="441"/>
              <w:cnfStyle w:val="000000000000" w:firstRow="0" w:lastRow="0" w:firstColumn="0" w:lastColumn="0" w:oddVBand="0" w:evenVBand="0" w:oddHBand="0" w:evenHBand="0" w:firstRowFirstColumn="0" w:firstRowLastColumn="0" w:lastRowFirstColumn="0" w:lastRowLastColumn="0"/>
            </w:pPr>
            <w:r>
              <w:t>о</w:t>
            </w:r>
            <w:r w:rsidR="00624B71">
              <w:t>бновлен</w:t>
            </w:r>
            <w:r>
              <w:t>а</w:t>
            </w:r>
            <w:r w:rsidR="00624B71">
              <w:t xml:space="preserve"> и </w:t>
            </w:r>
            <w:r>
              <w:t xml:space="preserve">опубликована </w:t>
            </w:r>
            <w:r w:rsidR="00624B71">
              <w:t>АНИ о введении новых интервалов эшелонирования</w:t>
            </w:r>
          </w:p>
        </w:tc>
        <w:tc>
          <w:tcPr>
            <w:tcW w:w="708" w:type="pct"/>
            <w:tcBorders>
              <w:top w:val="single" w:sz="4" w:space="0" w:color="FFFFFF" w:themeColor="background2"/>
            </w:tcBorders>
          </w:tcPr>
          <w:p w14:paraId="6EFB3F1D" w14:textId="02E7D172"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t>2019</w:t>
            </w:r>
          </w:p>
        </w:tc>
      </w:tr>
    </w:tbl>
    <w:p w14:paraId="7153858D" w14:textId="77777777" w:rsidR="00415A55" w:rsidRDefault="00415A55" w:rsidP="00415A55">
      <w:pPr>
        <w:pStyle w:val="24"/>
        <w:rPr>
          <w:lang w:val="en-US"/>
        </w:rPr>
        <w:sectPr w:rsidR="00415A55" w:rsidSect="005B0412">
          <w:type w:val="continuous"/>
          <w:pgSz w:w="11906" w:h="16838"/>
          <w:pgMar w:top="1701" w:right="1418" w:bottom="2268" w:left="1418" w:header="709" w:footer="709" w:gutter="0"/>
          <w:cols w:space="720"/>
        </w:sectPr>
      </w:pPr>
    </w:p>
    <w:p w14:paraId="104866C2" w14:textId="77777777" w:rsidR="000D16DD" w:rsidRPr="00852B78" w:rsidRDefault="000D16DD" w:rsidP="00B71E17">
      <w:pPr>
        <w:pStyle w:val="3"/>
        <w:rPr>
          <w:lang w:val="ru-RU"/>
        </w:rPr>
      </w:pPr>
      <w:bookmarkStart w:id="369" w:name="_Toc492408006"/>
      <w:bookmarkStart w:id="370" w:name="_Toc491106790"/>
      <w:bookmarkStart w:id="371" w:name="_Toc491100865"/>
      <w:bookmarkStart w:id="372" w:name="_Toc491026572"/>
      <w:bookmarkStart w:id="373" w:name="_Toc489975670"/>
      <w:bookmarkStart w:id="374" w:name="_Toc489972940"/>
      <w:bookmarkStart w:id="375" w:name="_Toc489962642"/>
      <w:bookmarkStart w:id="376" w:name="_Toc489901724"/>
      <w:bookmarkStart w:id="377" w:name="_Toc489526283"/>
      <w:bookmarkStart w:id="378" w:name="_Toc488524087"/>
      <w:bookmarkStart w:id="379" w:name="_Toc498461060"/>
      <w:bookmarkStart w:id="380" w:name="_Toc498527772"/>
      <w:bookmarkStart w:id="381" w:name="_Toc498532452"/>
      <w:bookmarkStart w:id="382" w:name="_Toc498603845"/>
      <w:bookmarkStart w:id="383" w:name="_Toc498619006"/>
      <w:bookmarkStart w:id="384" w:name="_Toc498706611"/>
      <w:bookmarkStart w:id="385" w:name="_Toc498717100"/>
      <w:bookmarkStart w:id="386" w:name="_Toc498721578"/>
      <w:bookmarkStart w:id="387" w:name="_Toc499227741"/>
      <w:r>
        <w:lastRenderedPageBreak/>
        <w:t>WAKE</w:t>
      </w:r>
      <w:r w:rsidRPr="00852B78">
        <w:rPr>
          <w:lang w:val="ru-RU"/>
        </w:rPr>
        <w:t>.2 Внедрение эшелонирования, основанного на вр</w:t>
      </w:r>
      <w:r w:rsidRPr="00852B78">
        <w:rPr>
          <w:lang w:val="ru-RU"/>
        </w:rPr>
        <w:t>е</w:t>
      </w:r>
      <w:r w:rsidRPr="00852B78">
        <w:rPr>
          <w:lang w:val="ru-RU"/>
        </w:rPr>
        <w:t>мени (</w:t>
      </w:r>
      <w:r>
        <w:t>TBS</w:t>
      </w:r>
      <w:r w:rsidRPr="00852B78">
        <w:rPr>
          <w:lang w:val="ru-RU"/>
        </w:rPr>
        <w:t>)</w:t>
      </w:r>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p>
    <w:p w14:paraId="449AC9FD" w14:textId="77777777" w:rsidR="000D16DD" w:rsidRDefault="000D16DD" w:rsidP="000E1BE7">
      <w:pPr>
        <w:pStyle w:val="150"/>
      </w:pPr>
      <w:r>
        <w:t>Результат мероприятия</w:t>
      </w:r>
    </w:p>
    <w:p w14:paraId="0143BA84" w14:textId="18C3647D" w:rsidR="000D16DD" w:rsidRDefault="000D16DD" w:rsidP="000D16DD">
      <w:r>
        <w:t xml:space="preserve">В 16 крупнейших </w:t>
      </w:r>
      <w:r w:rsidR="00BC572E">
        <w:t xml:space="preserve">аэродромах </w:t>
      </w:r>
      <w:r>
        <w:t>РФ по числу ВПО в пиковый час применяется эшелониров</w:t>
      </w:r>
      <w:r>
        <w:t>а</w:t>
      </w:r>
      <w:r>
        <w:t>ние, основанное на времени (</w:t>
      </w:r>
      <w:r>
        <w:rPr>
          <w:lang w:val="en-US"/>
        </w:rPr>
        <w:t>TBS</w:t>
      </w:r>
      <w:r w:rsidR="00BC572E">
        <w:t>)</w:t>
      </w:r>
    </w:p>
    <w:p w14:paraId="1E5717FF" w14:textId="77777777" w:rsidR="000D16DD" w:rsidRDefault="000D16DD" w:rsidP="00B71E17">
      <w:pPr>
        <w:pStyle w:val="150"/>
      </w:pPr>
      <w:r>
        <w:t>Основные эффекты от реализации мероприятия</w:t>
      </w:r>
    </w:p>
    <w:p w14:paraId="54F2AC53" w14:textId="3D637654" w:rsidR="000D16DD" w:rsidRDefault="00B37BF6" w:rsidP="00A24DE1">
      <w:pPr>
        <w:pStyle w:val="310"/>
      </w:pPr>
      <w:r>
        <w:t>КП</w:t>
      </w:r>
      <w:r w:rsidR="000D16DD">
        <w:t xml:space="preserve">.3.2 Сокращение среднего дополнительного времени полета при снижении </w:t>
      </w:r>
      <w:r w:rsidR="00DC3F0B">
        <w:t>на</w:t>
      </w:r>
      <w:r w:rsidR="00895C83" w:rsidRPr="00895C83">
        <w:t xml:space="preserve"> аэр</w:t>
      </w:r>
      <w:r w:rsidR="00895C83" w:rsidRPr="00895C83">
        <w:t>о</w:t>
      </w:r>
      <w:r w:rsidR="00895C83" w:rsidRPr="00895C83">
        <w:t xml:space="preserve">дромах </w:t>
      </w:r>
      <w:r w:rsidR="00FF7732">
        <w:t>Шереметьево (Москва), Домодедово (Москва), Внуково (Москва) и Пулково (Санкт-Петербург)</w:t>
      </w:r>
      <w:r w:rsidR="00895C83" w:rsidRPr="00895C83">
        <w:t xml:space="preserve"> </w:t>
      </w:r>
      <w:r w:rsidR="000D16DD">
        <w:t>за счет сокращения минимумов эшелонирования</w:t>
      </w:r>
    </w:p>
    <w:p w14:paraId="5DA2385E" w14:textId="31547A8F" w:rsidR="00114A5B" w:rsidRDefault="00114A5B" w:rsidP="00114A5B">
      <w:pPr>
        <w:pStyle w:val="150"/>
      </w:pPr>
      <w:r>
        <w:t>Дополнительные эффекты от реализации мероприятия</w:t>
      </w:r>
    </w:p>
    <w:p w14:paraId="3A04124A" w14:textId="1F8D353E" w:rsidR="00114A5B" w:rsidRDefault="00114A5B" w:rsidP="00114A5B">
      <w:pPr>
        <w:pStyle w:val="310"/>
      </w:pPr>
      <w:r w:rsidRPr="00114A5B">
        <w:t>Повышение пропускной способности аэродромов (число ВПО в час)</w:t>
      </w:r>
    </w:p>
    <w:p w14:paraId="0B2A8CDD" w14:textId="77777777" w:rsidR="000D16DD" w:rsidRDefault="000D16DD" w:rsidP="000E1BE7">
      <w:pPr>
        <w:pStyle w:val="150"/>
      </w:pPr>
      <w:r>
        <w:t>Связь со Стратегией и ГАНП</w:t>
      </w:r>
    </w:p>
    <w:p w14:paraId="7A6AA597" w14:textId="526438C6" w:rsidR="000D16DD" w:rsidRDefault="000D16DD" w:rsidP="000D16DD">
      <w:r>
        <w:t xml:space="preserve">Мероприятие является частью инициативы Стратегии C6 </w:t>
      </w:r>
      <w:r w:rsidR="00DC3F0B">
        <w:t>«</w:t>
      </w:r>
      <w:r>
        <w:t>Динамическое изменение инте</w:t>
      </w:r>
      <w:r>
        <w:t>р</w:t>
      </w:r>
      <w:r>
        <w:t>валов эшелонирования при взлете/посадке за счет учета спутного следа</w:t>
      </w:r>
      <w:r w:rsidR="00DC3F0B">
        <w:t>»</w:t>
      </w:r>
      <w:r>
        <w:t xml:space="preserve"> и соответствует </w:t>
      </w:r>
      <w:r w:rsidR="00FB6D07">
        <w:t>модулям</w:t>
      </w:r>
      <w:r>
        <w:t xml:space="preserve"> ГАНП </w:t>
      </w:r>
      <w:r w:rsidR="00817FED">
        <w:t>B1</w:t>
      </w:r>
      <w:r>
        <w:t>-WAKE</w:t>
      </w:r>
      <w:r w:rsidR="00817FED">
        <w:t xml:space="preserve">, </w:t>
      </w:r>
      <w:r>
        <w:t>B2-WAKE</w:t>
      </w:r>
    </w:p>
    <w:p w14:paraId="685F919B" w14:textId="77777777" w:rsidR="000D16DD" w:rsidRDefault="000D16DD" w:rsidP="000E1BE7">
      <w:pPr>
        <w:pStyle w:val="150"/>
      </w:pPr>
      <w:r>
        <w:t>Описание мероприятия</w:t>
      </w:r>
    </w:p>
    <w:p w14:paraId="3561DBF9" w14:textId="77777777" w:rsidR="000D16DD" w:rsidRDefault="000D16DD" w:rsidP="006C5FED">
      <w:pPr>
        <w:sectPr w:rsidR="000D16DD" w:rsidSect="00415A55">
          <w:pgSz w:w="11906" w:h="16838"/>
          <w:pgMar w:top="1701" w:right="1418" w:bottom="2268" w:left="1418" w:header="709" w:footer="709" w:gutter="0"/>
          <w:cols w:space="720"/>
        </w:sectPr>
      </w:pPr>
    </w:p>
    <w:p w14:paraId="0640B22F" w14:textId="5DFCFFF4" w:rsidR="000D16DD" w:rsidRDefault="000D16DD" w:rsidP="000D16DD">
      <w:r>
        <w:lastRenderedPageBreak/>
        <w:t>В настоящее время на конечном этапе з</w:t>
      </w:r>
      <w:r>
        <w:t>а</w:t>
      </w:r>
      <w:r>
        <w:t>хода на посадку применяется эшелонир</w:t>
      </w:r>
      <w:r>
        <w:t>о</w:t>
      </w:r>
      <w:r>
        <w:t>вание по расстоянию (Distance Based Separatio</w:t>
      </w:r>
      <w:r>
        <w:rPr>
          <w:lang w:val="en-US"/>
        </w:rPr>
        <w:t>n</w:t>
      </w:r>
      <w:r>
        <w:t>, DBS), что при сильном встре</w:t>
      </w:r>
      <w:r>
        <w:t>ч</w:t>
      </w:r>
      <w:r>
        <w:t>ном ветре сниж</w:t>
      </w:r>
      <w:r w:rsidR="00DC3F0B">
        <w:t xml:space="preserve">ает </w:t>
      </w:r>
      <w:r>
        <w:t>пропускн</w:t>
      </w:r>
      <w:r w:rsidR="00DC3F0B">
        <w:t>ую</w:t>
      </w:r>
      <w:r>
        <w:t xml:space="preserve"> спосо</w:t>
      </w:r>
      <w:r>
        <w:t>б</w:t>
      </w:r>
      <w:r>
        <w:t>ност</w:t>
      </w:r>
      <w:r w:rsidR="00DC3F0B">
        <w:t>ь</w:t>
      </w:r>
      <w:r>
        <w:t xml:space="preserve"> аэродрома: сильный встречный в</w:t>
      </w:r>
      <w:r>
        <w:t>е</w:t>
      </w:r>
      <w:r>
        <w:t>тер приводит к увеличению времени, за которое ВС преодолевает интервал эш</w:t>
      </w:r>
      <w:r>
        <w:t>е</w:t>
      </w:r>
      <w:r>
        <w:t>лонирования, установленный в виде ра</w:t>
      </w:r>
      <w:r>
        <w:t>с</w:t>
      </w:r>
      <w:r>
        <w:t xml:space="preserve">стояния, что </w:t>
      </w:r>
      <w:r w:rsidR="00DC3F0B">
        <w:t>уменьшает</w:t>
      </w:r>
      <w:r w:rsidDel="00DC3F0B">
        <w:t xml:space="preserve"> </w:t>
      </w:r>
      <w:r w:rsidR="00DC3F0B">
        <w:t>количество</w:t>
      </w:r>
      <w:r>
        <w:t xml:space="preserve"> пос</w:t>
      </w:r>
      <w:r>
        <w:t>а</w:t>
      </w:r>
      <w:r>
        <w:t>дочных операций в час.</w:t>
      </w:r>
    </w:p>
    <w:p w14:paraId="7B005690" w14:textId="77777777" w:rsidR="000D16DD" w:rsidRDefault="000D16DD" w:rsidP="000D16DD">
      <w:r>
        <w:lastRenderedPageBreak/>
        <w:t xml:space="preserve">Мероприятие заключается во внедрении эшелонирования по времени — Time-Based Separation (TBS). Отличие TBS от </w:t>
      </w:r>
      <w:r>
        <w:rPr>
          <w:lang w:val="en-US"/>
        </w:rPr>
        <w:t>DBS</w:t>
      </w:r>
      <w:r>
        <w:t xml:space="preserve"> с</w:t>
      </w:r>
      <w:r>
        <w:t>о</w:t>
      </w:r>
      <w:r>
        <w:t>стоит в выдерживании между ВС постоя</w:t>
      </w:r>
      <w:r>
        <w:t>н</w:t>
      </w:r>
      <w:r>
        <w:t>ного интервала по времени, а не постоя</w:t>
      </w:r>
      <w:r>
        <w:t>н</w:t>
      </w:r>
      <w:r>
        <w:t>ного интервала по расстоянию.</w:t>
      </w:r>
    </w:p>
    <w:p w14:paraId="5705D9EE" w14:textId="77777777" w:rsidR="000D16DD" w:rsidRDefault="000D16DD" w:rsidP="000D16DD">
      <w:r>
        <w:t>TBS обеспечивает неизменную частоту посадки ВС вне зависимости от направл</w:t>
      </w:r>
      <w:r>
        <w:t>е</w:t>
      </w:r>
      <w:r>
        <w:t xml:space="preserve">ния и скорости ветра. Процесс TBS для </w:t>
      </w:r>
      <w:r>
        <w:lastRenderedPageBreak/>
        <w:t>конкретной пары ВС состоит из четырех этапов:</w:t>
      </w:r>
    </w:p>
    <w:p w14:paraId="168676F9" w14:textId="6E423362" w:rsidR="000D16DD" w:rsidRDefault="000D16DD" w:rsidP="00A24DE1">
      <w:pPr>
        <w:pStyle w:val="310"/>
      </w:pPr>
      <w:r>
        <w:t>Определяется допустимый в условиях штиля интервал по расстоянию. Д</w:t>
      </w:r>
      <w:r>
        <w:t>о</w:t>
      </w:r>
      <w:r>
        <w:t xml:space="preserve">пустимый интервал по расстоянию предварительно рассчитан с учетом спутного следа различных категорий ВС. </w:t>
      </w:r>
      <w:r w:rsidR="00DC3F0B">
        <w:t>(</w:t>
      </w:r>
      <w:r>
        <w:t>Например, определен интервал 7,4 км</w:t>
      </w:r>
      <w:r w:rsidR="00DC3F0B">
        <w:t xml:space="preserve">, то есть </w:t>
      </w:r>
      <w:r>
        <w:t>4 морских мили</w:t>
      </w:r>
      <w:r w:rsidR="00DC3F0B">
        <w:t>.</w:t>
      </w:r>
      <w:r>
        <w:t>)</w:t>
      </w:r>
    </w:p>
    <w:p w14:paraId="3F8EFD6F" w14:textId="13467367" w:rsidR="000D16DD" w:rsidRDefault="000D16DD" w:rsidP="00A24DE1">
      <w:pPr>
        <w:pStyle w:val="310"/>
      </w:pPr>
      <w:r>
        <w:t xml:space="preserve">Интервал по расстоянию в условиях штиля пересчитывается в интервал по времени. </w:t>
      </w:r>
      <w:r w:rsidR="00DC3F0B">
        <w:t>(</w:t>
      </w:r>
      <w:r>
        <w:t>Н</w:t>
      </w:r>
      <w:r w:rsidR="00DC3F0B">
        <w:t>апример</w:t>
      </w:r>
      <w:r w:rsidR="00BE716D">
        <w:t>,</w:t>
      </w:r>
      <w:r w:rsidR="00DC3F0B">
        <w:t xml:space="preserve"> н</w:t>
      </w:r>
      <w:r>
        <w:t>а преодоление 7,4 км при скорости ВС 150 узлов и нулевой скорости ветра потребуется 96 секунд</w:t>
      </w:r>
      <w:r w:rsidR="00DC3F0B">
        <w:t>.)</w:t>
      </w:r>
    </w:p>
    <w:p w14:paraId="6B9D5008" w14:textId="0DC7CC5C" w:rsidR="000D16DD" w:rsidRDefault="000D16DD" w:rsidP="00A24DE1">
      <w:pPr>
        <w:pStyle w:val="310"/>
      </w:pPr>
      <w:r>
        <w:t>Определяются текущие характерист</w:t>
      </w:r>
      <w:r>
        <w:t>и</w:t>
      </w:r>
      <w:r>
        <w:t xml:space="preserve">ки ветра по высотам глиссады. </w:t>
      </w:r>
      <w:r w:rsidR="00DC3F0B">
        <w:t>(</w:t>
      </w:r>
      <w:r>
        <w:t>Например, скорость ветра составл</w:t>
      </w:r>
      <w:r>
        <w:t>я</w:t>
      </w:r>
      <w:r>
        <w:t>ет 19 узлов</w:t>
      </w:r>
      <w:r w:rsidR="00DC3F0B">
        <w:t>.)</w:t>
      </w:r>
    </w:p>
    <w:p w14:paraId="0D143267" w14:textId="1E1CEC37" w:rsidR="000D16DD" w:rsidRDefault="000D16DD" w:rsidP="00A24DE1">
      <w:pPr>
        <w:pStyle w:val="310"/>
      </w:pPr>
      <w:r>
        <w:t>Определяется скорректированный и</w:t>
      </w:r>
      <w:r>
        <w:t>н</w:t>
      </w:r>
      <w:r>
        <w:t>тервал по расстоянию, который будет преодолен за установленное время с учетом параметров ветра на глиссаде. Также учитывается повышенная ск</w:t>
      </w:r>
      <w:r>
        <w:t>о</w:t>
      </w:r>
      <w:r>
        <w:t xml:space="preserve">рость рассеивания спутного следа при сильном встречном ветре. </w:t>
      </w:r>
      <w:r w:rsidR="00DC3F0B">
        <w:t>(Например</w:t>
      </w:r>
      <w:r w:rsidR="00BE716D">
        <w:t>,</w:t>
      </w:r>
      <w:r w:rsidR="00DC3F0B">
        <w:t xml:space="preserve"> п</w:t>
      </w:r>
      <w:r>
        <w:t>ри скорости ВС в 131 узел и интервале по времени 96 с</w:t>
      </w:r>
      <w:r>
        <w:t>е</w:t>
      </w:r>
      <w:r>
        <w:t>кунд интервал по расстоянию сост</w:t>
      </w:r>
      <w:r>
        <w:t>а</w:t>
      </w:r>
      <w:r>
        <w:t>вит 6,5 км</w:t>
      </w:r>
      <w:r w:rsidR="00DC3F0B">
        <w:t>, или</w:t>
      </w:r>
      <w:r w:rsidDel="00DC3F0B">
        <w:t xml:space="preserve"> </w:t>
      </w:r>
      <w:r>
        <w:t>3,5 морских мили</w:t>
      </w:r>
      <w:r w:rsidR="00DC3F0B">
        <w:t>.</w:t>
      </w:r>
      <w:r>
        <w:t>)</w:t>
      </w:r>
    </w:p>
    <w:p w14:paraId="5ADE57AF" w14:textId="77777777" w:rsidR="000D16DD" w:rsidRDefault="000D16DD" w:rsidP="000D16DD">
      <w:r>
        <w:t>Как следствие, обеспечивается сохран</w:t>
      </w:r>
      <w:r>
        <w:t>е</w:t>
      </w:r>
      <w:r>
        <w:t xml:space="preserve">ние пропускной способности аэродрома </w:t>
      </w:r>
      <w:r>
        <w:lastRenderedPageBreak/>
        <w:t>даже в условиях сильного встречного ве</w:t>
      </w:r>
      <w:r>
        <w:t>т</w:t>
      </w:r>
      <w:r>
        <w:t>ра.</w:t>
      </w:r>
    </w:p>
    <w:p w14:paraId="1ED6AC3E" w14:textId="77777777" w:rsidR="000D16DD" w:rsidRDefault="000D16DD" w:rsidP="000D16DD">
      <w:r>
        <w:t>Операции процесса TBS выполняются а</w:t>
      </w:r>
      <w:r>
        <w:t>в</w:t>
      </w:r>
      <w:r>
        <w:t>томатически инструментом поддержки осуществления TBS, который информирует диспетчера о скорректированном инте</w:t>
      </w:r>
      <w:r>
        <w:t>р</w:t>
      </w:r>
      <w:r>
        <w:t>вале по расстоянию. Диспетчер отве</w:t>
      </w:r>
      <w:r>
        <w:t>т</w:t>
      </w:r>
      <w:r>
        <w:t>ственен за применение предложенного инструментом TBS интервала эшелонир</w:t>
      </w:r>
      <w:r>
        <w:t>о</w:t>
      </w:r>
      <w:r>
        <w:t>вания.</w:t>
      </w:r>
    </w:p>
    <w:p w14:paraId="2C9A8DEE" w14:textId="77777777" w:rsidR="000D16DD" w:rsidRDefault="000D16DD" w:rsidP="000D16DD">
      <w:r>
        <w:t xml:space="preserve">Инструменты поддержки осуществления </w:t>
      </w:r>
      <w:r>
        <w:rPr>
          <w:lang w:val="en-US"/>
        </w:rPr>
        <w:t>TBS</w:t>
      </w:r>
      <w:r>
        <w:t xml:space="preserve"> используют предварительно рассч</w:t>
      </w:r>
      <w:r>
        <w:t>и</w:t>
      </w:r>
      <w:r>
        <w:t>танные допустимые интервалы эшелон</w:t>
      </w:r>
      <w:r>
        <w:t>и</w:t>
      </w:r>
      <w:r>
        <w:t>рования в условиях штиля (</w:t>
      </w:r>
      <w:r>
        <w:rPr>
          <w:lang w:val="en-US"/>
        </w:rPr>
        <w:t>RECAT</w:t>
      </w:r>
      <w:r>
        <w:t xml:space="preserve"> 1).</w:t>
      </w:r>
    </w:p>
    <w:p w14:paraId="4043C145" w14:textId="3B4E4FC5" w:rsidR="000D16DD" w:rsidRDefault="000D16DD" w:rsidP="000D16DD">
      <w:r>
        <w:t xml:space="preserve">Применение </w:t>
      </w:r>
      <w:r>
        <w:rPr>
          <w:lang w:val="en-US"/>
        </w:rPr>
        <w:t>TBS</w:t>
      </w:r>
      <w:r>
        <w:t xml:space="preserve"> требует наличия </w:t>
      </w:r>
      <w:r w:rsidR="0099360F">
        <w:t>функции</w:t>
      </w:r>
      <w:r>
        <w:t xml:space="preserve"> </w:t>
      </w:r>
      <w:r>
        <w:rPr>
          <w:lang w:val="en-US"/>
        </w:rPr>
        <w:t>AMAN</w:t>
      </w:r>
      <w:r>
        <w:t xml:space="preserve"> для отображения необходимых м</w:t>
      </w:r>
      <w:r>
        <w:t>и</w:t>
      </w:r>
      <w:r>
        <w:t>нимумов эшелонирования и возможности оперативного переключения между пр</w:t>
      </w:r>
      <w:r>
        <w:t>а</w:t>
      </w:r>
      <w:r>
        <w:t xml:space="preserve">вилами эшелонирования, основанного на времени, и </w:t>
      </w:r>
      <w:r w:rsidR="00DC3F0B">
        <w:t xml:space="preserve">правилами </w:t>
      </w:r>
      <w:r>
        <w:t>эшелонирования, основанного на расстоянии.</w:t>
      </w:r>
    </w:p>
    <w:p w14:paraId="6524AF41" w14:textId="77777777" w:rsidR="00B71E17" w:rsidRDefault="000D16DD" w:rsidP="000D16DD">
      <w:r>
        <w:t xml:space="preserve">Применение </w:t>
      </w:r>
      <w:r>
        <w:rPr>
          <w:lang w:val="en-US"/>
        </w:rPr>
        <w:t>TBS</w:t>
      </w:r>
      <w:r>
        <w:t xml:space="preserve"> также требует наличия систем </w:t>
      </w:r>
      <w:r w:rsidR="00B9599E">
        <w:t xml:space="preserve">управления наземным движением и </w:t>
      </w:r>
      <w:r>
        <w:t xml:space="preserve">контроля </w:t>
      </w:r>
      <w:r w:rsidR="00B9599E">
        <w:t xml:space="preserve">за ним </w:t>
      </w:r>
      <w:r>
        <w:t>для современной ко</w:t>
      </w:r>
      <w:r>
        <w:t>р</w:t>
      </w:r>
      <w:r>
        <w:t>ректировки минимумов эшелонирования при возникновении конфликтов на летном поле.</w:t>
      </w:r>
    </w:p>
    <w:p w14:paraId="7CDA818B" w14:textId="01EF059B" w:rsidR="0099360F" w:rsidRDefault="0099360F" w:rsidP="000D16DD">
      <w:r>
        <w:t xml:space="preserve">Также в ходе мероприятия должна быть проведена оценка </w:t>
      </w:r>
      <w:r w:rsidRPr="0099360F">
        <w:t>целесообразности дальнейшего увеличения числа категорий ВС по минимумам эшелонирования, осн</w:t>
      </w:r>
      <w:r w:rsidRPr="0099360F">
        <w:t>о</w:t>
      </w:r>
      <w:r w:rsidRPr="0099360F">
        <w:t>ванного на времени</w:t>
      </w:r>
      <w:r>
        <w:t>.</w:t>
      </w:r>
    </w:p>
    <w:p w14:paraId="2A468075" w14:textId="77777777" w:rsidR="00B71E17" w:rsidRDefault="00B71E17" w:rsidP="000D16DD">
      <w:pPr>
        <w:sectPr w:rsidR="00B71E17" w:rsidSect="00B71E17">
          <w:type w:val="continuous"/>
          <w:pgSz w:w="11906" w:h="16838"/>
          <w:pgMar w:top="1701" w:right="1418" w:bottom="2268" w:left="1418" w:header="709" w:footer="709" w:gutter="0"/>
          <w:cols w:num="2" w:space="561"/>
        </w:sectPr>
      </w:pPr>
    </w:p>
    <w:p w14:paraId="288DC510" w14:textId="77777777" w:rsidR="00C5445B" w:rsidRDefault="00C5445B">
      <w:pPr>
        <w:spacing w:after="0" w:line="240" w:lineRule="auto"/>
        <w:jc w:val="left"/>
        <w:rPr>
          <w:color w:val="3CB9BE" w:themeColor="accent5"/>
          <w:sz w:val="28"/>
        </w:rPr>
      </w:pPr>
      <w:r>
        <w:lastRenderedPageBreak/>
        <w:br w:type="page"/>
      </w:r>
    </w:p>
    <w:p w14:paraId="54A7B0DA" w14:textId="712B634F" w:rsidR="000D16DD" w:rsidRDefault="000D16DD" w:rsidP="000E1BE7">
      <w:pPr>
        <w:pStyle w:val="150"/>
      </w:pPr>
      <w:r>
        <w:lastRenderedPageBreak/>
        <w:t>География мероприятия</w:t>
      </w:r>
    </w:p>
    <w:tbl>
      <w:tblPr>
        <w:tblStyle w:val="affff5"/>
        <w:tblW w:w="5000" w:type="pct"/>
        <w:tblLook w:val="0480" w:firstRow="0" w:lastRow="0" w:firstColumn="1" w:lastColumn="0" w:noHBand="0" w:noVBand="1"/>
      </w:tblPr>
      <w:tblGrid>
        <w:gridCol w:w="1250"/>
        <w:gridCol w:w="587"/>
        <w:gridCol w:w="771"/>
        <w:gridCol w:w="784"/>
        <w:gridCol w:w="5307"/>
        <w:gridCol w:w="587"/>
      </w:tblGrid>
      <w:tr w:rsidR="000D16DD" w14:paraId="012C72E6" w14:textId="77777777" w:rsidTr="006E1581">
        <w:tc>
          <w:tcPr>
            <w:cnfStyle w:val="001000000000" w:firstRow="0" w:lastRow="0" w:firstColumn="1" w:lastColumn="0" w:oddVBand="0" w:evenVBand="0" w:oddHBand="0" w:evenHBand="0" w:firstRowFirstColumn="0" w:firstRowLastColumn="0" w:lastRowFirstColumn="0" w:lastRowLastColumn="0"/>
            <w:tcW w:w="989" w:type="pct"/>
            <w:gridSpan w:val="2"/>
            <w:hideMark/>
          </w:tcPr>
          <w:p w14:paraId="4038831F" w14:textId="70F13FC7" w:rsidR="000D16DD" w:rsidRDefault="00DE3C07" w:rsidP="006E1581">
            <w:pPr>
              <w:pStyle w:val="47"/>
              <w:rPr>
                <w:rFonts w:ascii="Calibri" w:hAnsi="Calibri"/>
              </w:rPr>
            </w:pPr>
            <w:r>
              <w:t>ЗНАЧЕНИЕ КРИТЕРИЯ</w:t>
            </w:r>
          </w:p>
        </w:tc>
        <w:tc>
          <w:tcPr>
            <w:tcW w:w="416" w:type="pct"/>
            <w:tcBorders>
              <w:bottom w:val="single" w:sz="4" w:space="0" w:color="FFFFFF" w:themeColor="background1"/>
            </w:tcBorders>
          </w:tcPr>
          <w:p w14:paraId="530B13A1"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3595" w:type="pct"/>
            <w:gridSpan w:val="3"/>
            <w:tcBorders>
              <w:bottom w:val="single" w:sz="4" w:space="0" w:color="FFFFFF" w:themeColor="background1"/>
            </w:tcBorders>
            <w:hideMark/>
          </w:tcPr>
          <w:p w14:paraId="6AFCD962" w14:textId="77777777" w:rsidR="000D16DD" w:rsidRPr="00DE3C07" w:rsidRDefault="000D16DD" w:rsidP="006E1581">
            <w:pPr>
              <w:pStyle w:val="47"/>
              <w:cnfStyle w:val="000000000000" w:firstRow="0" w:lastRow="0" w:firstColumn="0" w:lastColumn="0" w:oddVBand="0" w:evenVBand="0" w:oddHBand="0" w:evenHBand="0" w:firstRowFirstColumn="0" w:firstRowLastColumn="0" w:lastRowFirstColumn="0" w:lastRowLastColumn="0"/>
            </w:pPr>
            <w:r w:rsidRPr="00DE3C07">
              <w:t xml:space="preserve">Последовательность внедрения TBS </w:t>
            </w:r>
          </w:p>
        </w:tc>
      </w:tr>
      <w:tr w:rsidR="000D16DD" w14:paraId="3C077EED" w14:textId="77777777" w:rsidTr="00E50DBA">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shd w:val="clear" w:color="auto" w:fill="969696" w:themeFill="accent3"/>
            <w:hideMark/>
          </w:tcPr>
          <w:p w14:paraId="2140A36B" w14:textId="311A07B5" w:rsidR="000D16DD" w:rsidRDefault="00DE3C07" w:rsidP="006E1581">
            <w:pPr>
              <w:pStyle w:val="410"/>
            </w:pPr>
            <w:r>
              <w:t>ЧИСЛО ВПО В ПИКОВЫЙ ЧАС</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47CA0CC0" w14:textId="62C12957" w:rsidR="000D16DD" w:rsidRDefault="00DE3C07" w:rsidP="006E1581">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2D57EEAA"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423" w:type="pct"/>
            <w:tcBorders>
              <w:top w:val="single" w:sz="4" w:space="0" w:color="FFFFFF" w:themeColor="background1"/>
              <w:left w:val="single" w:sz="4" w:space="0" w:color="FFFFFF" w:themeColor="background1"/>
              <w:bottom w:val="nil"/>
              <w:right w:val="single" w:sz="4" w:space="0" w:color="FFFFFF" w:themeColor="background1"/>
            </w:tcBorders>
            <w:shd w:val="clear" w:color="auto" w:fill="969696" w:themeFill="accent3"/>
            <w:hideMark/>
          </w:tcPr>
          <w:p w14:paraId="216BC7E0" w14:textId="77777777" w:rsidR="000D16DD" w:rsidRDefault="000D16DD" w:rsidP="006E1581">
            <w:pPr>
              <w:pStyle w:val="410"/>
              <w:cnfStyle w:val="000000000000" w:firstRow="0" w:lastRow="0" w:firstColumn="0" w:lastColumn="0" w:oddVBand="0" w:evenVBand="0" w:oddHBand="0" w:evenHBand="0" w:firstRowFirstColumn="0" w:firstRowLastColumn="0" w:lastRowFirstColumn="0" w:lastRowLastColumn="0"/>
            </w:pPr>
            <w: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3EDFA73B" w14:textId="6F051DD6" w:rsidR="000D16DD" w:rsidRDefault="00982A98" w:rsidP="006E1581">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251F4785" w14:textId="77777777" w:rsidR="000D16DD" w:rsidRDefault="000D16DD" w:rsidP="006E1581">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6E703672" w14:textId="77777777" w:rsidTr="00E50DBA">
        <w:trPr>
          <w:trHeight w:val="103"/>
        </w:trPr>
        <w:tc>
          <w:tcPr>
            <w:cnfStyle w:val="001000000000" w:firstRow="0" w:lastRow="0" w:firstColumn="1" w:lastColumn="0" w:oddVBand="0" w:evenVBand="0" w:oddHBand="0" w:evenHBand="0" w:firstRowFirstColumn="0" w:firstRowLastColumn="0" w:lastRowFirstColumn="0" w:lastRowLastColumn="0"/>
            <w:tcW w:w="674" w:type="pct"/>
            <w:tcBorders>
              <w:bottom w:val="single" w:sz="4" w:space="0" w:color="969696" w:themeColor="accent3"/>
            </w:tcBorders>
            <w:hideMark/>
          </w:tcPr>
          <w:p w14:paraId="069D1A20" w14:textId="3960AEFE" w:rsidR="000D16DD" w:rsidRPr="009256C2" w:rsidRDefault="00DC3F0B" w:rsidP="006E1581">
            <w:pPr>
              <w:pStyle w:val="43"/>
              <w:rPr>
                <w:lang w:val="en-US"/>
              </w:rPr>
            </w:pPr>
            <w:r>
              <w:rPr>
                <w:lang w:val="en-US"/>
              </w:rPr>
              <w:t>≥</w:t>
            </w:r>
            <w:r w:rsidR="000D16DD" w:rsidRPr="009256C2">
              <w:rPr>
                <w:lang w:val="en-US"/>
              </w:rPr>
              <w:t xml:space="preserve"> 30</w:t>
            </w:r>
          </w:p>
        </w:tc>
        <w:tc>
          <w:tcPr>
            <w:tcW w:w="315" w:type="pct"/>
            <w:tcBorders>
              <w:top w:val="single" w:sz="4" w:space="0" w:color="FFFFFF" w:themeColor="background1"/>
              <w:bottom w:val="single" w:sz="4" w:space="0" w:color="969696" w:themeColor="accent3"/>
            </w:tcBorders>
            <w:hideMark/>
          </w:tcPr>
          <w:p w14:paraId="53FFF0CD"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pPr>
            <w:r>
              <w:t>2021</w:t>
            </w:r>
          </w:p>
        </w:tc>
        <w:tc>
          <w:tcPr>
            <w:tcW w:w="416" w:type="pct"/>
            <w:tcBorders>
              <w:top w:val="single" w:sz="4" w:space="0" w:color="FFFFFF" w:themeColor="background1"/>
              <w:bottom w:val="nil"/>
              <w:right w:val="nil"/>
            </w:tcBorders>
            <w:hideMark/>
          </w:tcPr>
          <w:p w14:paraId="1CC5C4A3" w14:textId="248768FA" w:rsidR="000D16DD" w:rsidRDefault="000D16DD" w:rsidP="006E1581">
            <w:pPr>
              <w:pStyle w:val="43"/>
              <w:cnfStyle w:val="000000000000" w:firstRow="0" w:lastRow="0" w:firstColumn="0" w:lastColumn="0" w:oddVBand="0" w:evenVBand="0" w:oddHBand="0" w:evenHBand="0" w:firstRowFirstColumn="0" w:firstRowLastColumn="0" w:lastRowFirstColumn="0" w:lastRowLastColumn="0"/>
              <w:rPr>
                <w:color w:val="333333"/>
              </w:rPr>
            </w:pPr>
            <w:r>
              <w:rPr>
                <w:noProof/>
                <w:color w:val="333333"/>
              </w:rPr>
              <mc:AlternateContent>
                <mc:Choice Requires="wps">
                  <w:drawing>
                    <wp:anchor distT="0" distB="0" distL="114300" distR="114300" simplePos="0" relativeHeight="251690496" behindDoc="0" locked="0" layoutInCell="1" allowOverlap="1" wp14:anchorId="2B37525A" wp14:editId="4F94186E">
                      <wp:simplePos x="0" y="0"/>
                      <wp:positionH relativeFrom="column">
                        <wp:posOffset>-543560</wp:posOffset>
                      </wp:positionH>
                      <wp:positionV relativeFrom="paragraph">
                        <wp:posOffset>-117475</wp:posOffset>
                      </wp:positionV>
                      <wp:extent cx="1511935" cy="149225"/>
                      <wp:effectExtent l="0" t="4445" r="7620" b="7620"/>
                      <wp:wrapNone/>
                      <wp:docPr id="140" name="Равнобедренный треугольник 140"/>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B2A4C6" id="Равнобедренный треугольник 140" o:spid="_x0000_s1026" type="#_x0000_t5" style="position:absolute;margin-left:-42.8pt;margin-top:-9.25pt;width:119.05pt;height:11.75pt;rotation:90;z-index:251690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" fillcolor="#00a5e1 [3204]" stroked="f" strokeweight="2pt"/>
                  </w:pict>
                </mc:Fallback>
              </mc:AlternateContent>
            </w:r>
          </w:p>
        </w:tc>
        <w:tc>
          <w:tcPr>
            <w:tcW w:w="423" w:type="pct"/>
            <w:tcBorders>
              <w:top w:val="nil"/>
              <w:left w:val="nil"/>
              <w:bottom w:val="single" w:sz="4" w:space="0" w:color="FFFFFF" w:themeColor="background1"/>
              <w:right w:val="nil"/>
            </w:tcBorders>
            <w:shd w:val="clear" w:color="auto" w:fill="00A5E1" w:themeFill="accent1"/>
            <w:hideMark/>
          </w:tcPr>
          <w:p w14:paraId="3FF5C8F5" w14:textId="2E503E58" w:rsidR="000D16DD" w:rsidRPr="00824846" w:rsidRDefault="000D16DD" w:rsidP="00426B8A">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nil"/>
              <w:bottom w:val="single" w:sz="6" w:space="0" w:color="969696" w:themeColor="accent3"/>
            </w:tcBorders>
            <w:hideMark/>
          </w:tcPr>
          <w:p w14:paraId="51C6004C"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rPr>
                <w:color w:val="333333"/>
              </w:rPr>
            </w:pPr>
            <w:r>
              <w:t>Шереметьево (Москва), Домодедово (Москва), Внуково (Москва), Пулково (Санкт-Петербург)</w:t>
            </w:r>
          </w:p>
        </w:tc>
        <w:tc>
          <w:tcPr>
            <w:tcW w:w="315" w:type="pct"/>
            <w:tcBorders>
              <w:top w:val="single" w:sz="4" w:space="0" w:color="FFFFFF" w:themeColor="background1"/>
            </w:tcBorders>
            <w:hideMark/>
          </w:tcPr>
          <w:p w14:paraId="34063D73"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7C31CBA8" w14:textId="77777777" w:rsidTr="00426B8A">
        <w:tc>
          <w:tcPr>
            <w:cnfStyle w:val="001000000000" w:firstRow="0" w:lastRow="0" w:firstColumn="1" w:lastColumn="0" w:oddVBand="0" w:evenVBand="0" w:oddHBand="0" w:evenHBand="0" w:firstRowFirstColumn="0" w:firstRowLastColumn="0" w:lastRowFirstColumn="0" w:lastRowLastColumn="0"/>
            <w:tcW w:w="674" w:type="pct"/>
            <w:tcBorders>
              <w:top w:val="single" w:sz="4" w:space="0" w:color="969696" w:themeColor="accent3"/>
              <w:bottom w:val="nil"/>
            </w:tcBorders>
            <w:hideMark/>
          </w:tcPr>
          <w:p w14:paraId="61E5B32A" w14:textId="4F162CB4" w:rsidR="000D16DD" w:rsidRPr="009256C2" w:rsidRDefault="00DC3F0B" w:rsidP="006E1581">
            <w:pPr>
              <w:pStyle w:val="43"/>
              <w:rPr>
                <w:lang w:val="en-US"/>
              </w:rPr>
            </w:pPr>
            <w:r>
              <w:rPr>
                <w:lang w:val="en-US"/>
              </w:rPr>
              <w:t>≥</w:t>
            </w:r>
            <w:r w:rsidR="000D16DD" w:rsidRPr="009256C2">
              <w:rPr>
                <w:lang w:val="en-US"/>
              </w:rPr>
              <w:t xml:space="preserve"> </w:t>
            </w:r>
            <w:r w:rsidR="000D16DD">
              <w:rPr>
                <w:lang w:val="en-US"/>
              </w:rPr>
              <w:t>15</w:t>
            </w:r>
          </w:p>
        </w:tc>
        <w:tc>
          <w:tcPr>
            <w:tcW w:w="315" w:type="pct"/>
            <w:tcBorders>
              <w:top w:val="single" w:sz="4" w:space="0" w:color="969696" w:themeColor="accent3"/>
              <w:bottom w:val="nil"/>
            </w:tcBorders>
            <w:hideMark/>
          </w:tcPr>
          <w:p w14:paraId="441746EC"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pPr>
            <w:r>
              <w:t>2025</w:t>
            </w:r>
          </w:p>
        </w:tc>
        <w:tc>
          <w:tcPr>
            <w:tcW w:w="416" w:type="pct"/>
            <w:tcBorders>
              <w:top w:val="nil"/>
              <w:bottom w:val="nil"/>
              <w:right w:val="nil"/>
            </w:tcBorders>
          </w:tcPr>
          <w:p w14:paraId="4C089E74"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rPr>
                <w:color w:val="333333"/>
              </w:rPr>
            </w:pPr>
          </w:p>
        </w:tc>
        <w:tc>
          <w:tcPr>
            <w:tcW w:w="423" w:type="pct"/>
            <w:tcBorders>
              <w:top w:val="single" w:sz="4" w:space="0" w:color="FFFFFF" w:themeColor="background1"/>
              <w:left w:val="nil"/>
              <w:bottom w:val="nil"/>
              <w:right w:val="nil"/>
            </w:tcBorders>
            <w:shd w:val="clear" w:color="auto" w:fill="00A5E1" w:themeFill="accent1"/>
            <w:hideMark/>
          </w:tcPr>
          <w:p w14:paraId="01B3B65D" w14:textId="77777777" w:rsidR="000D16DD" w:rsidRDefault="000D16DD" w:rsidP="006E1581">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8" w:type="pct"/>
            <w:tcBorders>
              <w:top w:val="single" w:sz="6" w:space="0" w:color="969696" w:themeColor="accent3"/>
              <w:left w:val="nil"/>
            </w:tcBorders>
            <w:hideMark/>
          </w:tcPr>
          <w:p w14:paraId="6667C8AD"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rPr>
                <w:color w:val="333333"/>
              </w:rPr>
            </w:pPr>
            <w:r>
              <w:t>Сочи, Симферополь, Кольцово (Екатеринбург), Толмачево (Новос</w:t>
            </w:r>
            <w:r>
              <w:t>и</w:t>
            </w:r>
            <w:r>
              <w:t>бирск)</w:t>
            </w:r>
          </w:p>
        </w:tc>
        <w:tc>
          <w:tcPr>
            <w:tcW w:w="315" w:type="pct"/>
            <w:hideMark/>
          </w:tcPr>
          <w:p w14:paraId="368A8C36"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pPr>
            <w:r>
              <w:t>2025</w:t>
            </w:r>
          </w:p>
        </w:tc>
      </w:tr>
    </w:tbl>
    <w:p w14:paraId="5A4F5183" w14:textId="77777777" w:rsidR="000D16DD" w:rsidRDefault="000D16DD" w:rsidP="000E1BE7">
      <w:pPr>
        <w:pStyle w:val="150"/>
      </w:pPr>
      <w:r>
        <w:rPr>
          <w:rFonts w:eastAsiaTheme="minorEastAsia"/>
        </w:rPr>
        <w:t>Связь с другими мероприятиями</w:t>
      </w:r>
    </w:p>
    <w:p w14:paraId="2FF6E1C3"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D3FC125" w14:textId="77777777" w:rsidR="000D16DD" w:rsidRDefault="000D16DD" w:rsidP="000E1BE7">
      <w:pPr>
        <w:pStyle w:val="211"/>
      </w:pPr>
      <w:r>
        <w:lastRenderedPageBreak/>
        <w:t>Предшествующие мероприятия</w:t>
      </w:r>
    </w:p>
    <w:p w14:paraId="01E170FA" w14:textId="77777777" w:rsidR="000D16DD" w:rsidRDefault="000D16DD" w:rsidP="00A24DE1">
      <w:pPr>
        <w:pStyle w:val="310"/>
      </w:pPr>
      <w:r>
        <w:t>WAKE.1 Введение дополнительных к</w:t>
      </w:r>
      <w:r>
        <w:t>а</w:t>
      </w:r>
      <w:r>
        <w:t>тегорий ВС по турбулентности в следе (RECAT 1)</w:t>
      </w:r>
    </w:p>
    <w:p w14:paraId="40B7D3B4" w14:textId="77777777" w:rsidR="000D16DD" w:rsidRDefault="000D16DD" w:rsidP="00A24DE1">
      <w:pPr>
        <w:pStyle w:val="310"/>
      </w:pPr>
      <w:r>
        <w:t>AMAN.1 Внедрение базовых инстр</w:t>
      </w:r>
      <w:r>
        <w:t>у</w:t>
      </w:r>
      <w:r>
        <w:t>ментов управления прибытием</w:t>
      </w:r>
    </w:p>
    <w:p w14:paraId="674172AA" w14:textId="77777777" w:rsidR="000D16DD" w:rsidRDefault="000D16DD" w:rsidP="00A24DE1">
      <w:pPr>
        <w:pStyle w:val="310"/>
      </w:pPr>
      <w:r>
        <w:t>AOP.4 Внедрение систем A-SMGCS уровня 2</w:t>
      </w:r>
    </w:p>
    <w:p w14:paraId="1A2AC58A" w14:textId="7B988AB7" w:rsidR="000D16DD" w:rsidRDefault="00CD71C4" w:rsidP="000E1BE7">
      <w:pPr>
        <w:pStyle w:val="211"/>
      </w:pPr>
      <w:r>
        <w:br w:type="column"/>
      </w:r>
      <w:r w:rsidR="000D16DD">
        <w:lastRenderedPageBreak/>
        <w:t>Последующие мероприятия</w:t>
      </w:r>
    </w:p>
    <w:p w14:paraId="75E90EB4" w14:textId="77777777" w:rsidR="000D16DD" w:rsidRDefault="000D16DD" w:rsidP="00A24DE1">
      <w:pPr>
        <w:pStyle w:val="310"/>
      </w:pPr>
      <w:r>
        <w:t>Отсутствуют</w:t>
      </w:r>
    </w:p>
    <w:p w14:paraId="02810953" w14:textId="77777777" w:rsidR="000D16DD" w:rsidRDefault="000D16DD" w:rsidP="006C5FED">
      <w:pPr>
        <w:sectPr w:rsidR="000D16DD" w:rsidSect="00B71E17">
          <w:type w:val="continuous"/>
          <w:pgSz w:w="11906" w:h="16838"/>
          <w:pgMar w:top="1701" w:right="1418" w:bottom="2268" w:left="1418" w:header="709" w:footer="709" w:gutter="0"/>
          <w:cols w:num="2" w:space="561"/>
        </w:sectPr>
      </w:pPr>
    </w:p>
    <w:p w14:paraId="2B4F718C"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5A599F" w:rsidRPr="005A599F" w14:paraId="3F169AA2" w14:textId="77777777" w:rsidTr="00E7177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21C3CAC6" w14:textId="77777777" w:rsidR="000D16DD" w:rsidRDefault="000D16DD" w:rsidP="005A599F">
            <w:pPr>
              <w:pStyle w:val="410"/>
            </w:pPr>
            <w:r>
              <w:t>Пункт плана</w:t>
            </w:r>
          </w:p>
        </w:tc>
        <w:tc>
          <w:tcPr>
            <w:tcW w:w="3767"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6F46E046"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0D16CF2D" w14:textId="77777777" w:rsidR="000D16DD" w:rsidRPr="005A599F" w:rsidRDefault="000D16DD" w:rsidP="005A599F">
            <w:pPr>
              <w:pStyle w:val="410"/>
              <w:cnfStyle w:val="100000000000" w:firstRow="1" w:lastRow="0" w:firstColumn="0" w:lastColumn="0" w:oddVBand="0" w:evenVBand="0" w:oddHBand="0" w:evenHBand="0" w:firstRowFirstColumn="0" w:firstRowLastColumn="0" w:lastRowFirstColumn="0" w:lastRowLastColumn="0"/>
            </w:pPr>
            <w:r w:rsidRPr="005A599F">
              <w:t>Срок выполнения</w:t>
            </w:r>
          </w:p>
        </w:tc>
      </w:tr>
      <w:tr w:rsidR="000D16DD" w:rsidRPr="003C45AA" w14:paraId="3FC1B025" w14:textId="77777777" w:rsidTr="00E7177C">
        <w:tc>
          <w:tcPr>
            <w:cnfStyle w:val="001000000000" w:firstRow="0" w:lastRow="0" w:firstColumn="1" w:lastColumn="0" w:oddVBand="0" w:evenVBand="0" w:oddHBand="0" w:evenHBand="0" w:firstRowFirstColumn="0" w:firstRowLastColumn="0" w:lastRowFirstColumn="0" w:lastRowLastColumn="0"/>
            <w:tcW w:w="4452" w:type="pct"/>
            <w:gridSpan w:val="2"/>
            <w:tcBorders>
              <w:top w:val="single" w:sz="4" w:space="0" w:color="FFFFFF" w:themeColor="background2"/>
              <w:left w:val="single" w:sz="4" w:space="0" w:color="FFFFFF" w:themeColor="background1"/>
              <w:right w:val="single" w:sz="4" w:space="0" w:color="FFFFFF" w:themeColor="background1"/>
            </w:tcBorders>
            <w:hideMark/>
          </w:tcPr>
          <w:p w14:paraId="613715E9" w14:textId="77777777" w:rsidR="000D16DD" w:rsidRDefault="000D16DD" w:rsidP="005A599F">
            <w:pPr>
              <w:pStyle w:val="420"/>
              <w:rPr>
                <w:color w:val="333333"/>
              </w:rPr>
            </w:pPr>
            <w:r>
              <w:t xml:space="preserve">Подготовка к внедрению систем поддержки осуществления </w:t>
            </w:r>
            <w:r>
              <w:rPr>
                <w:lang w:val="en-US"/>
              </w:rPr>
              <w:t>TBS</w:t>
            </w:r>
          </w:p>
        </w:tc>
        <w:tc>
          <w:tcPr>
            <w:tcW w:w="548" w:type="pct"/>
            <w:tcBorders>
              <w:top w:val="single" w:sz="4" w:space="0" w:color="FFFFFF" w:themeColor="background2"/>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19507C6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p>
        </w:tc>
      </w:tr>
      <w:tr w:rsidR="000D16DD" w14:paraId="142979BD"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048F59C8" w14:textId="77777777" w:rsidR="000D16DD" w:rsidRDefault="000D16DD" w:rsidP="00B61951">
            <w:pPr>
              <w:pStyle w:val="420"/>
              <w:rPr>
                <w:lang w:val="en-US"/>
              </w:rPr>
            </w:pPr>
            <w:r>
              <w:rPr>
                <w:lang w:val="en-US"/>
              </w:rPr>
              <w:t>WAKE</w:t>
            </w:r>
            <w:r>
              <w:t>.</w:t>
            </w:r>
            <w:r>
              <w:rPr>
                <w:lang w:val="en-US"/>
              </w:rPr>
              <w:t>2</w:t>
            </w:r>
            <w:r>
              <w:t>.П.1</w:t>
            </w:r>
          </w:p>
        </w:tc>
        <w:tc>
          <w:tcPr>
            <w:tcW w:w="3767" w:type="pct"/>
            <w:tcBorders>
              <w:top w:val="single" w:sz="4" w:space="0" w:color="FFFFFF" w:themeColor="background1"/>
            </w:tcBorders>
            <w:hideMark/>
          </w:tcPr>
          <w:p w14:paraId="0A73F512" w14:textId="3F80D700" w:rsidR="000D16DD" w:rsidRDefault="007A54C1">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w:t>
            </w:r>
            <w:r w:rsidR="000D16DD">
              <w:t xml:space="preserve"> </w:t>
            </w:r>
            <w:r>
              <w:t>требования к системе</w:t>
            </w:r>
            <w:r w:rsidR="000D16DD">
              <w:t xml:space="preserve"> поддержки</w:t>
            </w:r>
            <w:r>
              <w:t xml:space="preserve"> осуществления TBS, определяющие</w:t>
            </w:r>
            <w:r w:rsidR="000D16DD">
              <w:t xml:space="preserve"> в т</w:t>
            </w:r>
            <w:r w:rsidR="00DC3F0B">
              <w:t>ом числе</w:t>
            </w:r>
            <w:r w:rsidR="000D16DD">
              <w:t xml:space="preserve"> требования к системе в части безопасности, технических характеристик и функциональной совместимости:</w:t>
            </w:r>
          </w:p>
          <w:p w14:paraId="1D8D7BD9" w14:textId="1C53BC9C" w:rsidR="000D16DD" w:rsidRDefault="000D16DD" w:rsidP="00B71E17">
            <w:pPr>
              <w:pStyle w:val="441"/>
              <w:cnfStyle w:val="000000000000" w:firstRow="0" w:lastRow="0" w:firstColumn="0" w:lastColumn="0" w:oddVBand="0" w:evenVBand="0" w:oddHBand="0" w:evenHBand="0" w:firstRowFirstColumn="0" w:firstRowLastColumn="0" w:lastRowFirstColumn="0" w:lastRowLastColumn="0"/>
            </w:pPr>
            <w:r>
              <w:t>допустимы</w:t>
            </w:r>
            <w:r w:rsidR="00DC3F0B">
              <w:t>е</w:t>
            </w:r>
            <w:r>
              <w:t xml:space="preserve"> интервал</w:t>
            </w:r>
            <w:r w:rsidR="00DC3F0B">
              <w:t>ы</w:t>
            </w:r>
            <w:r>
              <w:t xml:space="preserve"> эшелонирования при различных параметрах ветра с уч</w:t>
            </w:r>
            <w:r>
              <w:t>е</w:t>
            </w:r>
            <w:r>
              <w:t>том результатов проведенной оценки безопасности полетов</w:t>
            </w:r>
          </w:p>
          <w:p w14:paraId="57D4F22C" w14:textId="53778097" w:rsidR="000D16DD" w:rsidRDefault="000D16DD" w:rsidP="00B71E17">
            <w:pPr>
              <w:pStyle w:val="441"/>
              <w:cnfStyle w:val="000000000000" w:firstRow="0" w:lastRow="0" w:firstColumn="0" w:lastColumn="0" w:oddVBand="0" w:evenVBand="0" w:oddHBand="0" w:evenHBand="0" w:firstRowFirstColumn="0" w:firstRowLastColumn="0" w:lastRowFirstColumn="0" w:lastRowLastColumn="0"/>
            </w:pPr>
            <w:r>
              <w:t>процедур</w:t>
            </w:r>
            <w:r w:rsidR="00DC3F0B">
              <w:t>ы</w:t>
            </w:r>
            <w:r>
              <w:t xml:space="preserve"> применения </w:t>
            </w:r>
            <w:r>
              <w:rPr>
                <w:lang w:val="en-US"/>
              </w:rPr>
              <w:t>TBS</w:t>
            </w:r>
            <w:r>
              <w:t xml:space="preserve"> в различных сценариях</w:t>
            </w:r>
          </w:p>
          <w:p w14:paraId="1F5B609F" w14:textId="2A8D0B7B" w:rsidR="000D16DD" w:rsidRDefault="000D16DD" w:rsidP="00B71E17">
            <w:pPr>
              <w:pStyle w:val="441"/>
              <w:cnfStyle w:val="000000000000" w:firstRow="0" w:lastRow="0" w:firstColumn="0" w:lastColumn="0" w:oddVBand="0" w:evenVBand="0" w:oddHBand="0" w:evenHBand="0" w:firstRowFirstColumn="0" w:firstRowLastColumn="0" w:lastRowFirstColumn="0" w:lastRowLastColumn="0"/>
            </w:pPr>
            <w:r>
              <w:t>схем</w:t>
            </w:r>
            <w:r w:rsidR="00DC3F0B">
              <w:t>ы</w:t>
            </w:r>
            <w:r>
              <w:t xml:space="preserve"> взаимодействия со смежными системами, в частности с </w:t>
            </w:r>
            <w:r>
              <w:rPr>
                <w:lang w:val="en-US"/>
              </w:rPr>
              <w:t>AMAN</w:t>
            </w:r>
            <w:r w:rsidR="00476F9B">
              <w:t>,</w:t>
            </w:r>
            <w:r>
              <w:t xml:space="preserve"> в части возможности визуализации интервалов эшелонирования, переключения между правилами эшелонирования по времени и по расстоянию</w:t>
            </w:r>
          </w:p>
          <w:p w14:paraId="0F96770D" w14:textId="2A455E93" w:rsidR="000D16DD" w:rsidRDefault="000D16DD" w:rsidP="00B71E17">
            <w:pPr>
              <w:pStyle w:val="441"/>
              <w:cnfStyle w:val="000000000000" w:firstRow="0" w:lastRow="0" w:firstColumn="0" w:lastColumn="0" w:oddVBand="0" w:evenVBand="0" w:oddHBand="0" w:evenHBand="0" w:firstRowFirstColumn="0" w:firstRowLastColumn="0" w:lastRowFirstColumn="0" w:lastRowLastColumn="0"/>
            </w:pPr>
            <w:r>
              <w:t>состав инфраструктуры, необходимой для осуществления полетов по новым и</w:t>
            </w:r>
            <w:r>
              <w:t>н</w:t>
            </w:r>
            <w:r>
              <w:t xml:space="preserve">тервалам эшелонирования, в </w:t>
            </w:r>
            <w:r w:rsidR="00DC3F0B">
              <w:t>том числе:</w:t>
            </w:r>
          </w:p>
          <w:p w14:paraId="1A61E58C"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средства наблюдения с необходимой частотой обновления данных при ра</w:t>
            </w:r>
            <w:r>
              <w:t>з</w:t>
            </w:r>
            <w:r>
              <w:t>личных погодных условиях</w:t>
            </w:r>
          </w:p>
          <w:p w14:paraId="38AFEBB3"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lastRenderedPageBreak/>
              <w:t>ЛПД для использования инструментом TBS локальных данных наблюдений, включающих текущие характеристики ветра на глиссаде</w:t>
            </w:r>
          </w:p>
          <w:p w14:paraId="4FF20293" w14:textId="77777777" w:rsidR="000D16DD" w:rsidRDefault="000D16DD" w:rsidP="00711533">
            <w:pPr>
              <w:pStyle w:val="442"/>
              <w:cnfStyle w:val="000000000000" w:firstRow="0" w:lastRow="0" w:firstColumn="0" w:lastColumn="0" w:oddVBand="0" w:evenVBand="0" w:oddHBand="0" w:evenHBand="0" w:firstRowFirstColumn="0" w:firstRowLastColumn="0" w:lastRowFirstColumn="0" w:lastRowLastColumn="0"/>
            </w:pPr>
            <w:r>
              <w:t>интегрированный в рабочее место диспетчера (РМД) инструмент поддержки осуществления TBS, включающий Safety Nets, для автоматического расчета интервалов по расстоянию. Safety Nets должны обеспечивать автоматический мониторинг и информирование диспетчера об отклонениях в скорости полета ВС и нарушениях эшелонирования</w:t>
            </w:r>
          </w:p>
        </w:tc>
        <w:tc>
          <w:tcPr>
            <w:tcW w:w="548" w:type="pct"/>
            <w:tcBorders>
              <w:top w:val="single" w:sz="4" w:space="0" w:color="FFFFFF" w:themeColor="background1"/>
            </w:tcBorders>
            <w:hideMark/>
          </w:tcPr>
          <w:p w14:paraId="1259A55C"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lastRenderedPageBreak/>
              <w:t>2020</w:t>
            </w:r>
          </w:p>
        </w:tc>
      </w:tr>
      <w:tr w:rsidR="000D16DD" w14:paraId="18637DC6"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16300DCC" w14:textId="77777777" w:rsidR="000D16DD" w:rsidRDefault="000D16DD" w:rsidP="00B61951">
            <w:pPr>
              <w:pStyle w:val="420"/>
              <w:rPr>
                <w:lang w:val="en-US"/>
              </w:rPr>
            </w:pPr>
            <w:r>
              <w:rPr>
                <w:lang w:val="en-US"/>
              </w:rPr>
              <w:lastRenderedPageBreak/>
              <w:t>WAKE</w:t>
            </w:r>
            <w:r>
              <w:t>.</w:t>
            </w:r>
            <w:r>
              <w:rPr>
                <w:lang w:val="en-US"/>
              </w:rPr>
              <w:t>2</w:t>
            </w:r>
            <w:r>
              <w:t>.П.2</w:t>
            </w:r>
          </w:p>
        </w:tc>
        <w:tc>
          <w:tcPr>
            <w:tcW w:w="3767" w:type="pct"/>
            <w:hideMark/>
          </w:tcPr>
          <w:p w14:paraId="4C8DFF2F" w14:textId="37575786" w:rsidR="000D16DD" w:rsidRDefault="000D16DD" w:rsidP="007A54C1">
            <w:pPr>
              <w:pStyle w:val="43"/>
              <w:cnfStyle w:val="000000000000" w:firstRow="0" w:lastRow="0" w:firstColumn="0" w:lastColumn="0" w:oddVBand="0" w:evenVBand="0" w:oddHBand="0" w:evenHBand="0" w:firstRowFirstColumn="0" w:firstRowLastColumn="0" w:lastRowFirstColumn="0" w:lastRowLastColumn="0"/>
            </w:pPr>
            <w:r>
              <w:t>Введен</w:t>
            </w:r>
            <w:r w:rsidR="007A54C1">
              <w:t>ы</w:t>
            </w:r>
            <w:r>
              <w:t xml:space="preserve"> в действие </w:t>
            </w:r>
            <w:r w:rsidR="007A54C1">
              <w:t>требования к системе</w:t>
            </w:r>
            <w:r>
              <w:t xml:space="preserve"> поддержки осуществления </w:t>
            </w:r>
            <w:r>
              <w:rPr>
                <w:lang w:val="en-US"/>
              </w:rPr>
              <w:t>TBS</w:t>
            </w:r>
          </w:p>
        </w:tc>
        <w:tc>
          <w:tcPr>
            <w:tcW w:w="548" w:type="pct"/>
            <w:hideMark/>
          </w:tcPr>
          <w:p w14:paraId="7E839120"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bl>
    <w:p w14:paraId="3BDCE63A" w14:textId="77777777" w:rsidR="000D16DD" w:rsidRDefault="000D16DD" w:rsidP="006C5FED"/>
    <w:tbl>
      <w:tblPr>
        <w:tblStyle w:val="affff5"/>
        <w:tblW w:w="5006" w:type="pct"/>
        <w:tblInd w:w="-5" w:type="dxa"/>
        <w:tblLook w:val="04A0" w:firstRow="1" w:lastRow="0" w:firstColumn="1" w:lastColumn="0" w:noHBand="0" w:noVBand="1"/>
      </w:tblPr>
      <w:tblGrid>
        <w:gridCol w:w="1277"/>
        <w:gridCol w:w="4955"/>
        <w:gridCol w:w="1023"/>
        <w:gridCol w:w="1023"/>
        <w:gridCol w:w="1019"/>
      </w:tblGrid>
      <w:tr w:rsidR="00E467EC" w:rsidRPr="00E467EC" w14:paraId="73438D54" w14:textId="77777777" w:rsidTr="00E467E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tcBorders>
              <w:top w:val="single" w:sz="4" w:space="0" w:color="FFFFFF" w:themeColor="background1"/>
              <w:left w:val="single" w:sz="4" w:space="0" w:color="FFFFFF" w:themeColor="background1"/>
              <w:bottom w:val="single" w:sz="4" w:space="0" w:color="FFFFFF" w:themeColor="background1"/>
            </w:tcBorders>
            <w:hideMark/>
          </w:tcPr>
          <w:p w14:paraId="23449877" w14:textId="1370E10D" w:rsidR="000D16DD" w:rsidRPr="00E467EC" w:rsidRDefault="00E467EC" w:rsidP="00E467EC">
            <w:pPr>
              <w:pStyle w:val="410"/>
            </w:pPr>
            <w:r w:rsidRPr="00E467EC">
              <w:t>ПУНКТ ПЛАНА</w:t>
            </w:r>
          </w:p>
        </w:tc>
        <w:tc>
          <w:tcPr>
            <w:tcW w:w="2665" w:type="pct"/>
            <w:tcBorders>
              <w:top w:val="single" w:sz="4" w:space="0" w:color="FFFFFF" w:themeColor="background1"/>
              <w:bottom w:val="single" w:sz="4" w:space="0" w:color="FFFFFF" w:themeColor="background1"/>
            </w:tcBorders>
            <w:hideMark/>
          </w:tcPr>
          <w:p w14:paraId="1999E20D" w14:textId="1494AF88" w:rsidR="000D16DD" w:rsidRPr="00E467EC" w:rsidRDefault="00E467EC" w:rsidP="00E467EC">
            <w:pPr>
              <w:pStyle w:val="410"/>
              <w:cnfStyle w:val="100000000000" w:firstRow="1" w:lastRow="0" w:firstColumn="0" w:lastColumn="0" w:oddVBand="0" w:evenVBand="0" w:oddHBand="0" w:evenHBand="0" w:firstRowFirstColumn="0" w:firstRowLastColumn="0" w:lastRowFirstColumn="0" w:lastRowLastColumn="0"/>
            </w:pPr>
            <w:r w:rsidRPr="00E467EC">
              <w:rPr>
                <w:caps w:val="0"/>
              </w:rPr>
              <w:t>ШАГ ПО РЕАЛИЗАЦИИ</w:t>
            </w:r>
          </w:p>
        </w:tc>
        <w:tc>
          <w:tcPr>
            <w:tcW w:w="1648" w:type="pct"/>
            <w:gridSpan w:val="3"/>
            <w:tcBorders>
              <w:top w:val="single" w:sz="4" w:space="0" w:color="FFFFFF" w:themeColor="background1"/>
              <w:bottom w:val="single" w:sz="4" w:space="0" w:color="FFFFFF" w:themeColor="background1"/>
              <w:right w:val="single" w:sz="4" w:space="0" w:color="FFFFFF" w:themeColor="background1"/>
            </w:tcBorders>
            <w:hideMark/>
          </w:tcPr>
          <w:p w14:paraId="3F81D7E0" w14:textId="5DA85FF2" w:rsidR="000D16DD" w:rsidRPr="00E467EC" w:rsidRDefault="00E467EC" w:rsidP="00E467EC">
            <w:pPr>
              <w:pStyle w:val="410"/>
              <w:cnfStyle w:val="100000000000" w:firstRow="1" w:lastRow="0" w:firstColumn="0" w:lastColumn="0" w:oddVBand="0" w:evenVBand="0" w:oddHBand="0" w:evenHBand="0" w:firstRowFirstColumn="0" w:firstRowLastColumn="0" w:lastRowFirstColumn="0" w:lastRowLastColumn="0"/>
            </w:pPr>
            <w:r w:rsidRPr="00E467EC">
              <w:rPr>
                <w:caps w:val="0"/>
              </w:rPr>
              <w:t>СРОК ВЫПОЛНЕНИЯ</w:t>
            </w:r>
          </w:p>
        </w:tc>
      </w:tr>
      <w:tr w:rsidR="00E467EC" w:rsidRPr="00E467EC" w14:paraId="747442ED" w14:textId="77777777" w:rsidTr="00E467EC">
        <w:tc>
          <w:tcPr>
            <w:cnfStyle w:val="001000000000" w:firstRow="0" w:lastRow="0" w:firstColumn="1" w:lastColumn="0" w:oddVBand="0" w:evenVBand="0" w:oddHBand="0" w:evenHBand="0" w:firstRowFirstColumn="0" w:firstRowLastColumn="0" w:lastRowFirstColumn="0" w:lastRowLastColumn="0"/>
            <w:tcW w:w="3352" w:type="pct"/>
            <w:gridSpan w:val="2"/>
            <w:tcBorders>
              <w:left w:val="single" w:sz="4" w:space="0" w:color="FFFFFF" w:themeColor="background1"/>
              <w:right w:val="single" w:sz="4" w:space="0" w:color="FFFFFF" w:themeColor="background1"/>
            </w:tcBorders>
          </w:tcPr>
          <w:p w14:paraId="5219D4BF" w14:textId="4CDEB204" w:rsidR="00E467EC" w:rsidRPr="00E467EC" w:rsidRDefault="00E467EC" w:rsidP="00E467EC">
            <w:pPr>
              <w:pStyle w:val="420"/>
            </w:pPr>
            <w:r>
              <w:t xml:space="preserve">Внедрение систем поддержки осуществления </w:t>
            </w:r>
            <w:r>
              <w:rPr>
                <w:lang w:val="en-US"/>
              </w:rPr>
              <w:t>TBS</w:t>
            </w:r>
          </w:p>
        </w:tc>
        <w:tc>
          <w:tcPr>
            <w:tcW w:w="5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440375CF"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1</w:t>
            </w:r>
          </w:p>
        </w:tc>
        <w:tc>
          <w:tcPr>
            <w:tcW w:w="55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3CB6402"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r w:rsidRPr="00E467EC">
              <w:t>Фаза 2</w:t>
            </w:r>
          </w:p>
        </w:tc>
        <w:tc>
          <w:tcPr>
            <w:tcW w:w="54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Pr>
          <w:p w14:paraId="3CC88A73" w14:textId="77777777" w:rsidR="00E467EC" w:rsidRPr="00E467EC" w:rsidRDefault="00E467EC" w:rsidP="00E467EC">
            <w:pPr>
              <w:pStyle w:val="420"/>
              <w:cnfStyle w:val="000000000000" w:firstRow="0" w:lastRow="0" w:firstColumn="0" w:lastColumn="0" w:oddVBand="0" w:evenVBand="0" w:oddHBand="0" w:evenHBand="0" w:firstRowFirstColumn="0" w:firstRowLastColumn="0" w:lastRowFirstColumn="0" w:lastRowLastColumn="0"/>
            </w:pPr>
          </w:p>
        </w:tc>
      </w:tr>
      <w:tr w:rsidR="000D16DD" w14:paraId="0BDD5A6C" w14:textId="77777777" w:rsidTr="00E467EC">
        <w:tc>
          <w:tcPr>
            <w:cnfStyle w:val="001000000000" w:firstRow="0" w:lastRow="0" w:firstColumn="1" w:lastColumn="0" w:oddVBand="0" w:evenVBand="0" w:oddHBand="0" w:evenHBand="0" w:firstRowFirstColumn="0" w:firstRowLastColumn="0" w:lastRowFirstColumn="0" w:lastRowLastColumn="0"/>
            <w:tcW w:w="687" w:type="pct"/>
            <w:hideMark/>
          </w:tcPr>
          <w:p w14:paraId="2B38868B" w14:textId="77777777" w:rsidR="000D16DD" w:rsidRDefault="000D16DD" w:rsidP="00B61951">
            <w:pPr>
              <w:pStyle w:val="420"/>
            </w:pPr>
            <w:r>
              <w:rPr>
                <w:lang w:val="en-US"/>
              </w:rPr>
              <w:t>WAKE</w:t>
            </w:r>
            <w:r>
              <w:t>.</w:t>
            </w:r>
            <w:r>
              <w:rPr>
                <w:lang w:val="en-US"/>
              </w:rPr>
              <w:t>2</w:t>
            </w:r>
            <w:r>
              <w:t>.В.1</w:t>
            </w:r>
          </w:p>
        </w:tc>
        <w:tc>
          <w:tcPr>
            <w:tcW w:w="2665" w:type="pct"/>
            <w:tcBorders>
              <w:top w:val="single" w:sz="4" w:space="0" w:color="FFFFFF" w:themeColor="background1"/>
            </w:tcBorders>
            <w:hideMark/>
          </w:tcPr>
          <w:p w14:paraId="328E537F"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Персонал профессионально готов к использованию </w:t>
            </w:r>
            <w:r>
              <w:rPr>
                <w:lang w:val="en-US"/>
              </w:rPr>
              <w:t>TBS</w:t>
            </w:r>
            <w:r>
              <w:t>:</w:t>
            </w:r>
          </w:p>
          <w:p w14:paraId="6D646A93" w14:textId="785CFE1F" w:rsidR="007A54C1" w:rsidRPr="007A54C1" w:rsidRDefault="00974F61" w:rsidP="007A54C1">
            <w:pPr>
              <w:pStyle w:val="441"/>
              <w:cnfStyle w:val="000000000000" w:firstRow="0" w:lastRow="0" w:firstColumn="0" w:lastColumn="0" w:oddVBand="0" w:evenVBand="0" w:oddHBand="0" w:evenHBand="0" w:firstRowFirstColumn="0" w:firstRowLastColumn="0" w:lastRowFirstColumn="0" w:lastRowLastColumn="0"/>
            </w:pPr>
            <w:r>
              <w:t>р</w:t>
            </w:r>
            <w:r w:rsidR="007A54C1" w:rsidRPr="007A54C1">
              <w:t>азработ</w:t>
            </w:r>
            <w:r>
              <w:t>аны</w:t>
            </w:r>
            <w:r w:rsidR="007A54C1" w:rsidRPr="007A54C1">
              <w:t xml:space="preserve"> и утвержден</w:t>
            </w:r>
            <w:r>
              <w:t>ы</w:t>
            </w:r>
            <w:r w:rsidR="007A54C1" w:rsidRPr="007A54C1">
              <w:t xml:space="preserve"> программы обучения перс</w:t>
            </w:r>
            <w:r w:rsidR="007A54C1" w:rsidRPr="007A54C1">
              <w:t>о</w:t>
            </w:r>
            <w:r w:rsidR="007A54C1" w:rsidRPr="007A54C1">
              <w:t>нала о</w:t>
            </w:r>
            <w:r w:rsidR="007A54C1">
              <w:t>рганов ОВД по использованию TBS</w:t>
            </w:r>
            <w:r w:rsidR="007A54C1" w:rsidRPr="007A54C1">
              <w:t xml:space="preserve"> </w:t>
            </w:r>
          </w:p>
          <w:p w14:paraId="40598BB4" w14:textId="228DED1D" w:rsidR="007A54C1" w:rsidRPr="007A54C1" w:rsidRDefault="00974F61" w:rsidP="007A54C1">
            <w:pPr>
              <w:pStyle w:val="441"/>
              <w:cnfStyle w:val="000000000000" w:firstRow="0" w:lastRow="0" w:firstColumn="0" w:lastColumn="0" w:oddVBand="0" w:evenVBand="0" w:oddHBand="0" w:evenHBand="0" w:firstRowFirstColumn="0" w:firstRowLastColumn="0" w:lastRowFirstColumn="0" w:lastRowLastColumn="0"/>
            </w:pPr>
            <w:r>
              <w:t>п</w:t>
            </w:r>
            <w:r w:rsidR="007A54C1" w:rsidRPr="007A54C1">
              <w:t>роведена специальная подготовка персонала органов ОВД по использованию TBS, применению новых интерв</w:t>
            </w:r>
            <w:r w:rsidR="007A54C1" w:rsidRPr="007A54C1">
              <w:t>а</w:t>
            </w:r>
            <w:r w:rsidR="007A54C1" w:rsidRPr="007A54C1">
              <w:t xml:space="preserve">лов эшелонирования </w:t>
            </w:r>
          </w:p>
          <w:p w14:paraId="5F7BBB4C" w14:textId="39CE4322" w:rsidR="000D16DD" w:rsidRDefault="00974F61" w:rsidP="007A54C1">
            <w:pPr>
              <w:pStyle w:val="441"/>
              <w:cnfStyle w:val="000000000000" w:firstRow="0" w:lastRow="0" w:firstColumn="0" w:lastColumn="0" w:oddVBand="0" w:evenVBand="0" w:oddHBand="0" w:evenHBand="0" w:firstRowFirstColumn="0" w:firstRowLastColumn="0" w:lastRowFirstColumn="0" w:lastRowLastColumn="0"/>
            </w:pPr>
            <w:r>
              <w:t>п</w:t>
            </w:r>
            <w:r w:rsidR="007A54C1" w:rsidRPr="007A54C1">
              <w:t>роведена специальная подготовка экипажей ВС</w:t>
            </w:r>
            <w:r w:rsidR="007A54C1">
              <w:t xml:space="preserve"> по и</w:t>
            </w:r>
            <w:r w:rsidR="007A54C1">
              <w:t>с</w:t>
            </w:r>
            <w:r w:rsidR="007A54C1">
              <w:t xml:space="preserve">пользованию </w:t>
            </w:r>
            <w:r w:rsidR="007A54C1">
              <w:rPr>
                <w:lang w:val="en-US"/>
              </w:rPr>
              <w:t>TBS</w:t>
            </w:r>
          </w:p>
        </w:tc>
        <w:tc>
          <w:tcPr>
            <w:tcW w:w="550" w:type="pct"/>
            <w:tcBorders>
              <w:top w:val="single" w:sz="4" w:space="0" w:color="FFFFFF" w:themeColor="background1"/>
            </w:tcBorders>
            <w:hideMark/>
          </w:tcPr>
          <w:p w14:paraId="28CD415B"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2021</w:t>
            </w:r>
          </w:p>
        </w:tc>
        <w:tc>
          <w:tcPr>
            <w:tcW w:w="550" w:type="pct"/>
            <w:tcBorders>
              <w:top w:val="single" w:sz="4" w:space="0" w:color="FFFFFF" w:themeColor="background1"/>
            </w:tcBorders>
            <w:hideMark/>
          </w:tcPr>
          <w:p w14:paraId="6551055E"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2025</w:t>
            </w:r>
          </w:p>
        </w:tc>
        <w:tc>
          <w:tcPr>
            <w:tcW w:w="548" w:type="pct"/>
            <w:tcBorders>
              <w:top w:val="single" w:sz="4" w:space="0" w:color="FFFFFF" w:themeColor="background1"/>
            </w:tcBorders>
          </w:tcPr>
          <w:p w14:paraId="7047C1A9"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0070C0"/>
              </w:rPr>
            </w:pPr>
          </w:p>
        </w:tc>
      </w:tr>
      <w:tr w:rsidR="000D16DD" w14:paraId="73F0F0A9" w14:textId="77777777" w:rsidTr="00E467EC">
        <w:tc>
          <w:tcPr>
            <w:cnfStyle w:val="001000000000" w:firstRow="0" w:lastRow="0" w:firstColumn="1" w:lastColumn="0" w:oddVBand="0" w:evenVBand="0" w:oddHBand="0" w:evenHBand="0" w:firstRowFirstColumn="0" w:firstRowLastColumn="0" w:lastRowFirstColumn="0" w:lastRowLastColumn="0"/>
            <w:tcW w:w="687" w:type="pct"/>
            <w:hideMark/>
          </w:tcPr>
          <w:p w14:paraId="45E2959C" w14:textId="77777777" w:rsidR="000D16DD" w:rsidRDefault="000D16DD" w:rsidP="00B61951">
            <w:pPr>
              <w:pStyle w:val="420"/>
              <w:rPr>
                <w:lang w:val="en-US"/>
              </w:rPr>
            </w:pPr>
            <w:r>
              <w:rPr>
                <w:lang w:val="en-US"/>
              </w:rPr>
              <w:t>WAKE</w:t>
            </w:r>
            <w:r>
              <w:t>.</w:t>
            </w:r>
            <w:r>
              <w:rPr>
                <w:lang w:val="en-US"/>
              </w:rPr>
              <w:t>2</w:t>
            </w:r>
            <w:r>
              <w:t>.В.2</w:t>
            </w:r>
          </w:p>
        </w:tc>
        <w:tc>
          <w:tcPr>
            <w:tcW w:w="2665" w:type="pct"/>
            <w:hideMark/>
          </w:tcPr>
          <w:p w14:paraId="20925A3D"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Введены в действие и применяются новые интервалы эшел</w:t>
            </w:r>
            <w:r>
              <w:t>о</w:t>
            </w:r>
            <w:r>
              <w:t>нирования:</w:t>
            </w:r>
          </w:p>
          <w:p w14:paraId="299CA476" w14:textId="0BA9ECB9" w:rsidR="000D16DD" w:rsidRDefault="00974F61" w:rsidP="002E6D1C">
            <w:pPr>
              <w:pStyle w:val="441"/>
              <w:cnfStyle w:val="000000000000" w:firstRow="0" w:lastRow="0" w:firstColumn="0" w:lastColumn="0" w:oddVBand="0" w:evenVBand="0" w:oddHBand="0" w:evenHBand="0" w:firstRowFirstColumn="0" w:firstRowLastColumn="0" w:lastRowFirstColumn="0" w:lastRowLastColumn="0"/>
            </w:pPr>
            <w:r>
              <w:t>у</w:t>
            </w:r>
            <w:r w:rsidR="000D16DD">
              <w:t>станов</w:t>
            </w:r>
            <w:r>
              <w:t>лены</w:t>
            </w:r>
            <w:r w:rsidR="000D16DD">
              <w:t xml:space="preserve"> </w:t>
            </w:r>
            <w:r w:rsidR="00B9599E">
              <w:t>и вв</w:t>
            </w:r>
            <w:r>
              <w:t>едены</w:t>
            </w:r>
            <w:r w:rsidR="00B9599E">
              <w:t xml:space="preserve"> в эксплуатацию программно-аппаратны</w:t>
            </w:r>
            <w:r>
              <w:t>е</w:t>
            </w:r>
            <w:r w:rsidR="00B9599E">
              <w:t xml:space="preserve"> средств</w:t>
            </w:r>
            <w:r>
              <w:t>а</w:t>
            </w:r>
            <w:r w:rsidR="00B9599E">
              <w:t>, обеспечивающи</w:t>
            </w:r>
            <w:r>
              <w:t>е</w:t>
            </w:r>
            <w:r w:rsidR="00B9599E">
              <w:t xml:space="preserve"> функции </w:t>
            </w:r>
            <w:r w:rsidR="00B9599E">
              <w:rPr>
                <w:lang w:val="en-US"/>
              </w:rPr>
              <w:t>TBS</w:t>
            </w:r>
          </w:p>
          <w:p w14:paraId="296F09B7" w14:textId="1C2E9E9A" w:rsidR="000D16DD" w:rsidRDefault="00974F61" w:rsidP="002E6D1C">
            <w:pPr>
              <w:pStyle w:val="441"/>
              <w:cnfStyle w:val="000000000000" w:firstRow="0" w:lastRow="0" w:firstColumn="0" w:lastColumn="0" w:oddVBand="0" w:evenVBand="0" w:oddHBand="0" w:evenHBand="0" w:firstRowFirstColumn="0" w:firstRowLastColumn="0" w:lastRowFirstColumn="0" w:lastRowLastColumn="0"/>
            </w:pPr>
            <w:r>
              <w:t>о</w:t>
            </w:r>
            <w:r w:rsidR="000D16DD">
              <w:t>бновлен</w:t>
            </w:r>
            <w:r>
              <w:t>а</w:t>
            </w:r>
            <w:r w:rsidR="000D16DD">
              <w:t xml:space="preserve"> и </w:t>
            </w:r>
            <w:r>
              <w:t xml:space="preserve">опубликована </w:t>
            </w:r>
            <w:r w:rsidR="000D16DD">
              <w:t>АНИ о введении новых инте</w:t>
            </w:r>
            <w:r w:rsidR="000D16DD">
              <w:t>р</w:t>
            </w:r>
            <w:r w:rsidR="000D16DD">
              <w:t>валов эшелонирования</w:t>
            </w:r>
          </w:p>
        </w:tc>
        <w:tc>
          <w:tcPr>
            <w:tcW w:w="550" w:type="pct"/>
            <w:hideMark/>
          </w:tcPr>
          <w:p w14:paraId="23D46C73"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2021</w:t>
            </w:r>
          </w:p>
        </w:tc>
        <w:tc>
          <w:tcPr>
            <w:tcW w:w="550" w:type="pct"/>
            <w:hideMark/>
          </w:tcPr>
          <w:p w14:paraId="27514FBF"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2025</w:t>
            </w:r>
          </w:p>
        </w:tc>
        <w:tc>
          <w:tcPr>
            <w:tcW w:w="548" w:type="pct"/>
          </w:tcPr>
          <w:p w14:paraId="756D0F4D"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0070C0"/>
              </w:rPr>
            </w:pPr>
          </w:p>
        </w:tc>
      </w:tr>
    </w:tbl>
    <w:p w14:paraId="1265BF83" w14:textId="77777777" w:rsidR="00F3463D" w:rsidRDefault="00F3463D" w:rsidP="000C42C1">
      <w:pPr>
        <w:pStyle w:val="2"/>
        <w:sectPr w:rsidR="00F3463D" w:rsidSect="005B0412">
          <w:type w:val="continuous"/>
          <w:pgSz w:w="11906" w:h="16838"/>
          <w:pgMar w:top="1701" w:right="1418" w:bottom="2268" w:left="1418" w:header="709" w:footer="709" w:gutter="0"/>
          <w:cols w:space="720"/>
        </w:sectPr>
      </w:pPr>
      <w:bookmarkStart w:id="388" w:name="_Toc492408007"/>
      <w:bookmarkStart w:id="389" w:name="_Toc491106791"/>
      <w:bookmarkStart w:id="390" w:name="_Toc491100866"/>
      <w:bookmarkStart w:id="391" w:name="_Toc491026573"/>
      <w:bookmarkStart w:id="392" w:name="_Toc489975671"/>
      <w:bookmarkStart w:id="393" w:name="_Toc489972941"/>
      <w:bookmarkStart w:id="394" w:name="_Toc489962643"/>
      <w:bookmarkStart w:id="395" w:name="_Toc489901725"/>
      <w:bookmarkStart w:id="396" w:name="_Toc489526284"/>
      <w:bookmarkStart w:id="397" w:name="_Toc487634455"/>
    </w:p>
    <w:p w14:paraId="00FEE391" w14:textId="5BFB7E31" w:rsidR="000D16DD" w:rsidRDefault="000D16DD" w:rsidP="000C42C1">
      <w:pPr>
        <w:pStyle w:val="2"/>
      </w:pPr>
      <w:bookmarkStart w:id="398" w:name="_Toc493707112"/>
      <w:bookmarkStart w:id="399" w:name="_Toc493712013"/>
      <w:bookmarkStart w:id="400" w:name="_Toc498461061"/>
      <w:bookmarkStart w:id="401" w:name="_Toc498527773"/>
      <w:bookmarkStart w:id="402" w:name="_Toc498532453"/>
      <w:bookmarkStart w:id="403" w:name="_Toc498603846"/>
      <w:bookmarkStart w:id="404" w:name="_Toc498619007"/>
      <w:bookmarkStart w:id="405" w:name="_Toc498706612"/>
      <w:bookmarkStart w:id="406" w:name="_Toc498717101"/>
      <w:bookmarkStart w:id="407" w:name="_Toc498721579"/>
      <w:bookmarkStart w:id="408" w:name="_Toc499227742"/>
      <w:r>
        <w:lastRenderedPageBreak/>
        <w:t>БЕСПИЛОТНЫЕ АВИАЦИОННЫЕ СИСТЕМЫ (</w:t>
      </w:r>
      <w:r w:rsidR="001C7118">
        <w:rPr>
          <w:lang w:val="en-US"/>
        </w:rPr>
        <w:t>UAS</w:t>
      </w:r>
      <w:r>
        <w:t>)</w:t>
      </w:r>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p>
    <w:p w14:paraId="4D6CE693" w14:textId="77777777" w:rsidR="000D16DD" w:rsidRDefault="000D16DD" w:rsidP="006C5FED">
      <w:pPr>
        <w:rPr>
          <w:rFonts w:eastAsiaTheme="minorEastAsia"/>
        </w:rPr>
        <w:sectPr w:rsidR="000D16DD" w:rsidSect="00F3463D">
          <w:pgSz w:w="11906" w:h="16838"/>
          <w:pgMar w:top="1701" w:right="1418" w:bottom="2268" w:left="1418" w:header="709" w:footer="709" w:gutter="0"/>
          <w:cols w:space="720"/>
        </w:sectPr>
      </w:pPr>
    </w:p>
    <w:p w14:paraId="53A3DD59" w14:textId="5E72F44B" w:rsidR="000F7BC0" w:rsidRDefault="000F7BC0" w:rsidP="000F7BC0">
      <w:r>
        <w:lastRenderedPageBreak/>
        <w:t>Интеграция беспилотных авиационных систем (БАС) и дистанционно пилотиру</w:t>
      </w:r>
      <w:r>
        <w:t>е</w:t>
      </w:r>
      <w:r>
        <w:t>мых авиационных систем (ДПАС) в ВП б</w:t>
      </w:r>
      <w:r>
        <w:t>у</w:t>
      </w:r>
      <w:r>
        <w:t>дет начата с разработки классификации БАС по оснащенности, типу, массе и видам деятель</w:t>
      </w:r>
      <w:r w:rsidR="00F472B1">
        <w:t>ности, которые они осуществляют</w:t>
      </w:r>
      <w:r>
        <w:t>.</w:t>
      </w:r>
    </w:p>
    <w:p w14:paraId="506F8AB4" w14:textId="3EF0D597" w:rsidR="000F7BC0" w:rsidRDefault="000F7BC0" w:rsidP="000F7BC0">
      <w:r>
        <w:rPr>
          <w:rFonts w:eastAsiaTheme="majorEastAsia"/>
        </w:rPr>
        <w:t xml:space="preserve">Полеты ДПАС в контролируемом </w:t>
      </w:r>
      <w:r w:rsidR="006971ED">
        <w:rPr>
          <w:rFonts w:eastAsiaTheme="majorEastAsia"/>
        </w:rPr>
        <w:t>ВП</w:t>
      </w:r>
      <w:r>
        <w:rPr>
          <w:rFonts w:eastAsiaTheme="majorEastAsia"/>
        </w:rPr>
        <w:t xml:space="preserve"> будут осуществляться по правилам, установле</w:t>
      </w:r>
      <w:r>
        <w:rPr>
          <w:rFonts w:eastAsiaTheme="majorEastAsia"/>
        </w:rPr>
        <w:t>н</w:t>
      </w:r>
      <w:r>
        <w:rPr>
          <w:rFonts w:eastAsiaTheme="majorEastAsia"/>
        </w:rPr>
        <w:t xml:space="preserve">ным для пилотируемой </w:t>
      </w:r>
      <w:r w:rsidR="006971ED">
        <w:rPr>
          <w:rFonts w:eastAsiaTheme="majorEastAsia"/>
        </w:rPr>
        <w:t>авиации</w:t>
      </w:r>
      <w:r>
        <w:rPr>
          <w:rFonts w:eastAsiaTheme="majorEastAsia"/>
        </w:rPr>
        <w:t>.</w:t>
      </w:r>
    </w:p>
    <w:p w14:paraId="62290064" w14:textId="11BDC82D" w:rsidR="000F7BC0" w:rsidRPr="004B462A" w:rsidRDefault="000F7BC0" w:rsidP="000F7BC0">
      <w:pPr>
        <w:rPr>
          <w:rFonts w:eastAsiaTheme="majorEastAsia"/>
        </w:rPr>
      </w:pPr>
      <w:r>
        <w:t>Будет осуществляться поэтапная</w:t>
      </w:r>
      <w:r w:rsidR="00034C85">
        <w:t xml:space="preserve"> интегр</w:t>
      </w:r>
      <w:r w:rsidR="00034C85">
        <w:t>а</w:t>
      </w:r>
      <w:r w:rsidR="00034C85">
        <w:t>ция</w:t>
      </w:r>
      <w:r>
        <w:t xml:space="preserve"> БАС в </w:t>
      </w:r>
      <w:r w:rsidRPr="001667E8">
        <w:rPr>
          <w:rFonts w:eastAsiaTheme="majorEastAsia"/>
        </w:rPr>
        <w:t>несегрегированное ВП</w:t>
      </w:r>
      <w:r>
        <w:rPr>
          <w:rFonts w:eastAsiaTheme="majorEastAsia"/>
        </w:rPr>
        <w:t xml:space="preserve"> с сохр</w:t>
      </w:r>
      <w:r>
        <w:rPr>
          <w:rFonts w:eastAsiaTheme="majorEastAsia"/>
        </w:rPr>
        <w:t>а</w:t>
      </w:r>
      <w:r>
        <w:rPr>
          <w:rFonts w:eastAsiaTheme="majorEastAsia"/>
        </w:rPr>
        <w:t>нением приемлемого уровня безопасности полетов. На начальных этапах будет обе</w:t>
      </w:r>
      <w:r>
        <w:rPr>
          <w:rFonts w:eastAsiaTheme="majorEastAsia"/>
        </w:rPr>
        <w:t>с</w:t>
      </w:r>
      <w:r>
        <w:rPr>
          <w:rFonts w:eastAsiaTheme="majorEastAsia"/>
        </w:rPr>
        <w:t>печена возможность массовых полетов БАС за пределами прямой видимости на большие расстояния над малонаселенн</w:t>
      </w:r>
      <w:r>
        <w:rPr>
          <w:rFonts w:eastAsiaTheme="majorEastAsia"/>
        </w:rPr>
        <w:t>ы</w:t>
      </w:r>
      <w:r>
        <w:rPr>
          <w:rFonts w:eastAsiaTheme="majorEastAsia"/>
        </w:rPr>
        <w:t>ми районами и в зонах с низкой интенси</w:t>
      </w:r>
      <w:r>
        <w:rPr>
          <w:rFonts w:eastAsiaTheme="majorEastAsia"/>
        </w:rPr>
        <w:t>в</w:t>
      </w:r>
      <w:r>
        <w:rPr>
          <w:rFonts w:eastAsiaTheme="majorEastAsia"/>
        </w:rPr>
        <w:t>ностью воздушного движения пилотиру</w:t>
      </w:r>
      <w:r>
        <w:rPr>
          <w:rFonts w:eastAsiaTheme="majorEastAsia"/>
        </w:rPr>
        <w:t>е</w:t>
      </w:r>
      <w:r>
        <w:rPr>
          <w:rFonts w:eastAsiaTheme="majorEastAsia"/>
        </w:rPr>
        <w:t xml:space="preserve">мой авиации. Над населенными пунктами </w:t>
      </w:r>
      <w:r>
        <w:rPr>
          <w:rFonts w:eastAsiaTheme="majorEastAsia"/>
        </w:rPr>
        <w:lastRenderedPageBreak/>
        <w:t>и в зонах с интенсивными полетами пил</w:t>
      </w:r>
      <w:r>
        <w:rPr>
          <w:rFonts w:eastAsiaTheme="majorEastAsia"/>
        </w:rPr>
        <w:t>о</w:t>
      </w:r>
      <w:r>
        <w:rPr>
          <w:rFonts w:eastAsiaTheme="majorEastAsia"/>
        </w:rPr>
        <w:t>тируемой авиации полеты БАС будут ра</w:t>
      </w:r>
      <w:r>
        <w:rPr>
          <w:rFonts w:eastAsiaTheme="majorEastAsia"/>
        </w:rPr>
        <w:t>з</w:t>
      </w:r>
      <w:r>
        <w:rPr>
          <w:rFonts w:eastAsiaTheme="majorEastAsia"/>
        </w:rPr>
        <w:t>решены после реализации ряда шагов: установления правил и процедур возду</w:t>
      </w:r>
      <w:r>
        <w:rPr>
          <w:rFonts w:eastAsiaTheme="majorEastAsia"/>
        </w:rPr>
        <w:t>ш</w:t>
      </w:r>
      <w:r>
        <w:rPr>
          <w:rFonts w:eastAsiaTheme="majorEastAsia"/>
        </w:rPr>
        <w:t>ного движения для БАС; организации м</w:t>
      </w:r>
      <w:r>
        <w:rPr>
          <w:rFonts w:eastAsiaTheme="majorEastAsia"/>
        </w:rPr>
        <w:t>о</w:t>
      </w:r>
      <w:r>
        <w:rPr>
          <w:rFonts w:eastAsiaTheme="majorEastAsia"/>
        </w:rPr>
        <w:t xml:space="preserve">ниторинга за полетами БАС; организации взаимодействия </w:t>
      </w:r>
      <w:r w:rsidRPr="004B462A">
        <w:rPr>
          <w:rFonts w:eastAsiaTheme="majorEastAsia"/>
        </w:rPr>
        <w:t>V2V, V2UTM и</w:t>
      </w:r>
      <w:r>
        <w:rPr>
          <w:rFonts w:eastAsiaTheme="majorEastAsia"/>
        </w:rPr>
        <w:t xml:space="preserve"> подключ</w:t>
      </w:r>
      <w:r>
        <w:rPr>
          <w:rFonts w:eastAsiaTheme="majorEastAsia"/>
        </w:rPr>
        <w:t>е</w:t>
      </w:r>
      <w:r>
        <w:rPr>
          <w:rFonts w:eastAsiaTheme="majorEastAsia"/>
        </w:rPr>
        <w:t>ния</w:t>
      </w:r>
      <w:r w:rsidRPr="004B462A">
        <w:rPr>
          <w:rFonts w:eastAsiaTheme="majorEastAsia"/>
        </w:rPr>
        <w:t xml:space="preserve"> к </w:t>
      </w:r>
      <w:r>
        <w:rPr>
          <w:rFonts w:eastAsiaTheme="majorEastAsia"/>
        </w:rPr>
        <w:t xml:space="preserve">сети </w:t>
      </w:r>
      <w:r w:rsidRPr="004B462A">
        <w:rPr>
          <w:rFonts w:eastAsiaTheme="majorEastAsia"/>
        </w:rPr>
        <w:t>Интернет</w:t>
      </w:r>
      <w:r>
        <w:rPr>
          <w:rFonts w:eastAsiaTheme="majorEastAsia"/>
        </w:rPr>
        <w:t xml:space="preserve">; </w:t>
      </w:r>
      <w:r w:rsidRPr="004B462A">
        <w:rPr>
          <w:rFonts w:eastAsiaTheme="majorEastAsia"/>
        </w:rPr>
        <w:t>применени</w:t>
      </w:r>
      <w:r>
        <w:rPr>
          <w:rFonts w:eastAsiaTheme="majorEastAsia"/>
        </w:rPr>
        <w:t>я</w:t>
      </w:r>
      <w:r w:rsidRPr="004B462A">
        <w:rPr>
          <w:rFonts w:eastAsiaTheme="majorEastAsia"/>
        </w:rPr>
        <w:t xml:space="preserve"> широк</w:t>
      </w:r>
      <w:r w:rsidRPr="004B462A">
        <w:rPr>
          <w:rFonts w:eastAsiaTheme="majorEastAsia"/>
        </w:rPr>
        <w:t>о</w:t>
      </w:r>
      <w:r w:rsidRPr="004B462A">
        <w:rPr>
          <w:rFonts w:eastAsiaTheme="majorEastAsia"/>
        </w:rPr>
        <w:t>го спектра процедур</w:t>
      </w:r>
      <w:r>
        <w:rPr>
          <w:rFonts w:eastAsiaTheme="majorEastAsia"/>
        </w:rPr>
        <w:t xml:space="preserve"> для БАС</w:t>
      </w:r>
      <w:r w:rsidRPr="004B462A">
        <w:rPr>
          <w:rFonts w:eastAsiaTheme="majorEastAsia"/>
        </w:rPr>
        <w:t xml:space="preserve">, связанных со снижением последствий, </w:t>
      </w:r>
      <w:r w:rsidR="008E21BD">
        <w:rPr>
          <w:rFonts w:eastAsiaTheme="majorEastAsia"/>
        </w:rPr>
        <w:t xml:space="preserve">которые </w:t>
      </w:r>
      <w:r w:rsidRPr="004B462A">
        <w:rPr>
          <w:rFonts w:eastAsiaTheme="majorEastAsia"/>
        </w:rPr>
        <w:t>в</w:t>
      </w:r>
      <w:r w:rsidRPr="004B462A">
        <w:rPr>
          <w:rFonts w:eastAsiaTheme="majorEastAsia"/>
        </w:rPr>
        <w:t>ы</w:t>
      </w:r>
      <w:r w:rsidRPr="004B462A">
        <w:rPr>
          <w:rFonts w:eastAsiaTheme="majorEastAsia"/>
        </w:rPr>
        <w:t>званы непредвиденными обстоятельств</w:t>
      </w:r>
      <w:r w:rsidRPr="004B462A">
        <w:rPr>
          <w:rFonts w:eastAsiaTheme="majorEastAsia"/>
        </w:rPr>
        <w:t>а</w:t>
      </w:r>
      <w:r w:rsidRPr="004B462A">
        <w:rPr>
          <w:rFonts w:eastAsiaTheme="majorEastAsia"/>
        </w:rPr>
        <w:t>ми</w:t>
      </w:r>
      <w:r>
        <w:rPr>
          <w:rFonts w:eastAsiaTheme="majorEastAsia"/>
        </w:rPr>
        <w:t xml:space="preserve">; организации </w:t>
      </w:r>
      <w:r w:rsidRPr="004B462A">
        <w:rPr>
          <w:rFonts w:eastAsiaTheme="majorEastAsia"/>
        </w:rPr>
        <w:t>взаимодействи</w:t>
      </w:r>
      <w:r>
        <w:rPr>
          <w:rFonts w:eastAsiaTheme="majorEastAsia"/>
        </w:rPr>
        <w:t>я</w:t>
      </w:r>
      <w:r w:rsidRPr="004B462A">
        <w:rPr>
          <w:rFonts w:eastAsiaTheme="majorEastAsia"/>
        </w:rPr>
        <w:t xml:space="preserve"> с пил</w:t>
      </w:r>
      <w:r w:rsidRPr="004B462A">
        <w:rPr>
          <w:rFonts w:eastAsiaTheme="majorEastAsia"/>
        </w:rPr>
        <w:t>о</w:t>
      </w:r>
      <w:r w:rsidRPr="004B462A">
        <w:rPr>
          <w:rFonts w:eastAsiaTheme="majorEastAsia"/>
        </w:rPr>
        <w:t xml:space="preserve">тируемыми </w:t>
      </w:r>
      <w:r>
        <w:rPr>
          <w:rFonts w:eastAsiaTheme="majorEastAsia"/>
        </w:rPr>
        <w:t>ВС.</w:t>
      </w:r>
    </w:p>
    <w:p w14:paraId="399CA958" w14:textId="0ADC2A49" w:rsidR="008748E8" w:rsidRDefault="008748E8" w:rsidP="000F7BC0">
      <w:r w:rsidRPr="008748E8">
        <w:t>Будут проведены исследования, результ</w:t>
      </w:r>
      <w:r w:rsidRPr="008748E8">
        <w:t>а</w:t>
      </w:r>
      <w:r w:rsidRPr="008748E8">
        <w:t>том которых станет концепция систем</w:t>
      </w:r>
      <w:r>
        <w:t>ы организации движения БАС, в том числе</w:t>
      </w:r>
      <w:r w:rsidRPr="008748E8">
        <w:t xml:space="preserve"> ее органов</w:t>
      </w:r>
      <w:r>
        <w:t>.</w:t>
      </w:r>
    </w:p>
    <w:p w14:paraId="0329A45C" w14:textId="275F4390" w:rsidR="000D16DD" w:rsidRDefault="00D034E3" w:rsidP="000D16DD">
      <w:r>
        <w:t xml:space="preserve">Взаимосвязи </w:t>
      </w:r>
      <w:r w:rsidR="000D16DD">
        <w:t xml:space="preserve">между мероприятиями групп </w:t>
      </w:r>
      <w:r w:rsidR="001C7118">
        <w:rPr>
          <w:lang w:val="en-US"/>
        </w:rPr>
        <w:t>UAS</w:t>
      </w:r>
      <w:r w:rsidR="001C7118" w:rsidRPr="001C7118">
        <w:t>,</w:t>
      </w:r>
      <w:r w:rsidR="000D16DD">
        <w:t xml:space="preserve"> </w:t>
      </w:r>
      <w:r w:rsidR="000D16DD">
        <w:rPr>
          <w:lang w:val="en-US"/>
        </w:rPr>
        <w:t>ATFCM</w:t>
      </w:r>
      <w:r w:rsidR="000D16DD">
        <w:t xml:space="preserve"> и </w:t>
      </w:r>
      <w:r w:rsidR="001C7118">
        <w:rPr>
          <w:lang w:val="en-US"/>
        </w:rPr>
        <w:t>IAID</w:t>
      </w:r>
      <w:r w:rsidR="000D16DD">
        <w:t xml:space="preserve"> показан</w:t>
      </w:r>
      <w:r>
        <w:t>ы</w:t>
      </w:r>
      <w:r w:rsidR="000D16DD">
        <w:t xml:space="preserve"> на рисунке</w:t>
      </w:r>
      <w:r w:rsidR="004B7659" w:rsidRPr="004B7659">
        <w:t xml:space="preserve"> </w:t>
      </w:r>
      <w:r w:rsidR="004B7659">
        <w:rPr>
          <w:lang w:val="en-US"/>
        </w:rPr>
        <w:fldChar w:fldCharType="begin"/>
      </w:r>
      <w:r w:rsidR="004B7659" w:rsidRPr="004B7659">
        <w:instrText xml:space="preserve"> </w:instrText>
      </w:r>
      <w:r w:rsidR="004B7659">
        <w:rPr>
          <w:lang w:val="en-US"/>
        </w:rPr>
        <w:instrText>REF</w:instrText>
      </w:r>
      <w:r w:rsidR="004B7659" w:rsidRPr="004B7659">
        <w:instrText xml:space="preserve"> _</w:instrText>
      </w:r>
      <w:r w:rsidR="004B7659">
        <w:rPr>
          <w:lang w:val="en-US"/>
        </w:rPr>
        <w:instrText>Ref</w:instrText>
      </w:r>
      <w:r w:rsidR="004B7659" w:rsidRPr="004B7659">
        <w:instrText>493602318 \</w:instrText>
      </w:r>
      <w:r w:rsidR="004B7659">
        <w:rPr>
          <w:lang w:val="en-US"/>
        </w:rPr>
        <w:instrText>h</w:instrText>
      </w:r>
      <w:r w:rsidR="004B7659" w:rsidRPr="004B7659">
        <w:instrText xml:space="preserve">  \* </w:instrText>
      </w:r>
      <w:r w:rsidR="004B7659">
        <w:rPr>
          <w:lang w:val="en-US"/>
        </w:rPr>
        <w:instrText>MERGEFORMAT</w:instrText>
      </w:r>
      <w:r w:rsidR="004B7659" w:rsidRPr="004B7659">
        <w:instrText xml:space="preserve"> </w:instrText>
      </w:r>
      <w:r w:rsidR="004B7659">
        <w:rPr>
          <w:lang w:val="en-US"/>
        </w:rPr>
      </w:r>
      <w:r w:rsidR="004B7659">
        <w:rPr>
          <w:lang w:val="en-US"/>
        </w:rPr>
        <w:fldChar w:fldCharType="separate"/>
      </w:r>
      <w:r w:rsidR="002D525A" w:rsidRPr="002D525A">
        <w:rPr>
          <w:vanish/>
        </w:rPr>
        <w:t xml:space="preserve">Рисунок </w:t>
      </w:r>
      <w:r w:rsidR="002D525A">
        <w:rPr>
          <w:noProof/>
        </w:rPr>
        <w:t>8</w:t>
      </w:r>
      <w:r w:rsidR="004B7659">
        <w:rPr>
          <w:lang w:val="en-US"/>
        </w:rPr>
        <w:fldChar w:fldCharType="end"/>
      </w:r>
      <w:r w:rsidR="000D16DD">
        <w:t>.</w:t>
      </w:r>
    </w:p>
    <w:p w14:paraId="6F931398" w14:textId="77777777" w:rsidR="000D16DD" w:rsidRDefault="000D16DD" w:rsidP="006C5FED">
      <w:pPr>
        <w:sectPr w:rsidR="000D16DD" w:rsidSect="002E6D1C">
          <w:type w:val="continuous"/>
          <w:pgSz w:w="11906" w:h="16838"/>
          <w:pgMar w:top="1701" w:right="1418" w:bottom="2268" w:left="1418" w:header="709" w:footer="709" w:gutter="0"/>
          <w:cols w:num="2" w:space="561"/>
        </w:sectPr>
      </w:pPr>
    </w:p>
    <w:p w14:paraId="5A510273" w14:textId="0CAFBD5D" w:rsidR="004B7659" w:rsidRDefault="004B7659" w:rsidP="00CA72AF">
      <w:pPr>
        <w:pStyle w:val="af2"/>
      </w:pPr>
      <w:bookmarkStart w:id="409" w:name="_Ref493602318"/>
      <w:bookmarkStart w:id="410" w:name="_Ref488535685"/>
      <w:r>
        <w:lastRenderedPageBreak/>
        <w:t xml:space="preserve">Рисунок </w:t>
      </w:r>
      <w:fldSimple w:instr=" SEQ Рисунок \* ARABIC ">
        <w:r w:rsidR="002D525A">
          <w:rPr>
            <w:noProof/>
          </w:rPr>
          <w:t>8</w:t>
        </w:r>
      </w:fldSimple>
      <w:bookmarkEnd w:id="409"/>
      <w:r w:rsidRPr="004B7659">
        <w:t xml:space="preserve">. </w:t>
      </w:r>
      <w:r>
        <w:t>Взаимосвяз</w:t>
      </w:r>
      <w:r w:rsidR="007F0C50">
        <w:t>и</w:t>
      </w:r>
      <w:r>
        <w:t xml:space="preserve"> мероприятий группы </w:t>
      </w:r>
      <w:r w:rsidR="001C7118">
        <w:rPr>
          <w:lang w:val="en-US"/>
        </w:rPr>
        <w:t>UAS</w:t>
      </w:r>
    </w:p>
    <w:p w14:paraId="78639492" w14:textId="74352751" w:rsidR="000D16DD" w:rsidRDefault="009A49EA" w:rsidP="000D16DD">
      <w:pPr>
        <w:keepNext/>
      </w:pPr>
      <w:r w:rsidRPr="009A49EA">
        <w:rPr>
          <w:noProof/>
        </w:rPr>
        <w:drawing>
          <wp:inline distT="0" distB="0" distL="0" distR="0" wp14:anchorId="7B83F3EA" wp14:editId="0B9CF321">
            <wp:extent cx="5759450" cy="2550706"/>
            <wp:effectExtent l="0" t="0" r="0" b="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759450" cy="2550706"/>
                    </a:xfrm>
                    <a:prstGeom prst="rect">
                      <a:avLst/>
                    </a:prstGeom>
                    <a:noFill/>
                    <a:ln>
                      <a:noFill/>
                    </a:ln>
                  </pic:spPr>
                </pic:pic>
              </a:graphicData>
            </a:graphic>
          </wp:inline>
        </w:drawing>
      </w:r>
    </w:p>
    <w:p w14:paraId="1E4A33F4" w14:textId="3BFEB86F" w:rsidR="000D16DD" w:rsidRPr="005F08C4" w:rsidRDefault="00DB7E9F" w:rsidP="0037149D">
      <w:pPr>
        <w:pStyle w:val="3"/>
        <w:rPr>
          <w:lang w:val="ru-RU"/>
        </w:rPr>
      </w:pPr>
      <w:bookmarkStart w:id="411" w:name="_Toc492408008"/>
      <w:bookmarkStart w:id="412" w:name="_Toc491106792"/>
      <w:bookmarkStart w:id="413" w:name="_Toc491100867"/>
      <w:bookmarkStart w:id="414" w:name="_Toc491026574"/>
      <w:bookmarkStart w:id="415" w:name="_Toc489975672"/>
      <w:bookmarkStart w:id="416" w:name="_Toc489972942"/>
      <w:bookmarkStart w:id="417" w:name="_Toc489962644"/>
      <w:bookmarkStart w:id="418" w:name="_Toc489901726"/>
      <w:bookmarkStart w:id="419" w:name="_Toc489526285"/>
      <w:bookmarkStart w:id="420" w:name="_Toc487634456"/>
      <w:bookmarkStart w:id="421" w:name="_Toc498461062"/>
      <w:bookmarkStart w:id="422" w:name="_Toc498527774"/>
      <w:bookmarkStart w:id="423" w:name="_Toc498532454"/>
      <w:bookmarkStart w:id="424" w:name="_Toc498603847"/>
      <w:bookmarkStart w:id="425" w:name="_Toc498619008"/>
      <w:bookmarkStart w:id="426" w:name="_Toc498706613"/>
      <w:bookmarkStart w:id="427" w:name="_Toc498717102"/>
      <w:bookmarkStart w:id="428" w:name="_Toc498721580"/>
      <w:bookmarkStart w:id="429" w:name="_Toc499227743"/>
      <w:bookmarkEnd w:id="410"/>
      <w:r>
        <w:t>UAS</w:t>
      </w:r>
      <w:r w:rsidR="000D16DD" w:rsidRPr="005F08C4">
        <w:rPr>
          <w:lang w:val="ru-RU"/>
        </w:rPr>
        <w:t xml:space="preserve">.1 </w:t>
      </w:r>
      <w:bookmarkEnd w:id="411"/>
      <w:bookmarkEnd w:id="412"/>
      <w:bookmarkEnd w:id="413"/>
      <w:bookmarkEnd w:id="414"/>
      <w:bookmarkEnd w:id="415"/>
      <w:bookmarkEnd w:id="416"/>
      <w:bookmarkEnd w:id="417"/>
      <w:bookmarkEnd w:id="418"/>
      <w:bookmarkEnd w:id="419"/>
      <w:bookmarkEnd w:id="420"/>
      <w:r w:rsidR="0037149D" w:rsidRPr="0037149D">
        <w:rPr>
          <w:lang w:val="ru-RU"/>
        </w:rPr>
        <w:t>Разработка про</w:t>
      </w:r>
      <w:r w:rsidR="0037149D">
        <w:rPr>
          <w:lang w:val="ru-RU"/>
        </w:rPr>
        <w:t>цедур полетов БАС в пределах ви</w:t>
      </w:r>
      <w:r w:rsidR="0037149D" w:rsidRPr="0037149D">
        <w:rPr>
          <w:lang w:val="ru-RU"/>
        </w:rPr>
        <w:t>д</w:t>
      </w:r>
      <w:r w:rsidR="0037149D" w:rsidRPr="0037149D">
        <w:rPr>
          <w:lang w:val="ru-RU"/>
        </w:rPr>
        <w:t>и</w:t>
      </w:r>
      <w:r w:rsidR="0037149D" w:rsidRPr="0037149D">
        <w:rPr>
          <w:lang w:val="ru-RU"/>
        </w:rPr>
        <w:t>мости и совместн</w:t>
      </w:r>
      <w:r w:rsidR="0037149D">
        <w:rPr>
          <w:lang w:val="ru-RU"/>
        </w:rPr>
        <w:t>ое использование сегрегированно</w:t>
      </w:r>
      <w:r w:rsidR="0037149D" w:rsidRPr="0037149D">
        <w:rPr>
          <w:lang w:val="ru-RU"/>
        </w:rPr>
        <w:t>го ВП</w:t>
      </w:r>
      <w:bookmarkEnd w:id="421"/>
      <w:bookmarkEnd w:id="422"/>
      <w:bookmarkEnd w:id="423"/>
      <w:bookmarkEnd w:id="424"/>
      <w:bookmarkEnd w:id="425"/>
      <w:bookmarkEnd w:id="426"/>
      <w:bookmarkEnd w:id="427"/>
      <w:bookmarkEnd w:id="428"/>
      <w:bookmarkEnd w:id="429"/>
    </w:p>
    <w:p w14:paraId="1FB7D2E9" w14:textId="64A12E54" w:rsidR="000D16DD" w:rsidRDefault="000D16DD" w:rsidP="000E1BE7">
      <w:pPr>
        <w:pStyle w:val="150"/>
      </w:pPr>
      <w:r>
        <w:t>Результат мероприятия</w:t>
      </w:r>
    </w:p>
    <w:p w14:paraId="6A23021E" w14:textId="09F2DF52" w:rsidR="000D16DD" w:rsidRDefault="0037149D" w:rsidP="000D16DD">
      <w:r>
        <w:t>Разработаны</w:t>
      </w:r>
      <w:r w:rsidRPr="00C5689A">
        <w:t xml:space="preserve"> </w:t>
      </w:r>
      <w:r>
        <w:t>процедуры</w:t>
      </w:r>
      <w:r w:rsidR="003D7D3B">
        <w:t xml:space="preserve"> и выполняются полеты </w:t>
      </w:r>
      <w:r w:rsidRPr="00C5689A">
        <w:t>БАС в пределах видимости</w:t>
      </w:r>
      <w:r w:rsidR="008E21BD">
        <w:t>;</w:t>
      </w:r>
      <w:r>
        <w:t xml:space="preserve"> </w:t>
      </w:r>
      <w:r w:rsidR="003D7D3B">
        <w:t>реализовано совместное использование</w:t>
      </w:r>
      <w:r>
        <w:t xml:space="preserve"> БАС сегрегированного ВП</w:t>
      </w:r>
    </w:p>
    <w:p w14:paraId="5C15320E" w14:textId="77777777" w:rsidR="000D16DD" w:rsidRDefault="000D16DD" w:rsidP="000E1BE7">
      <w:pPr>
        <w:pStyle w:val="150"/>
      </w:pPr>
      <w:r>
        <w:t>Основные эффекты от реализации мероприятия</w:t>
      </w:r>
    </w:p>
    <w:p w14:paraId="342E3846" w14:textId="08AF7B50" w:rsidR="000D16DD" w:rsidRDefault="00B37BF6" w:rsidP="00A24DE1">
      <w:pPr>
        <w:pStyle w:val="310"/>
      </w:pPr>
      <w:r>
        <w:t>КП</w:t>
      </w:r>
      <w:r w:rsidR="000D16DD" w:rsidRPr="007A3521">
        <w:t xml:space="preserve">.4.1 </w:t>
      </w:r>
      <w:r w:rsidR="00793CC5" w:rsidRPr="00521CAB">
        <w:rPr>
          <w:color w:val="auto"/>
          <w:kern w:val="24"/>
        </w:rPr>
        <w:t>Повышение уровня удовлетворенности пользователей ВП условиями доступа к ВП</w:t>
      </w:r>
      <w:r w:rsidR="00793CC5" w:rsidRPr="007B47A6">
        <w:t xml:space="preserve"> </w:t>
      </w:r>
      <w:r w:rsidR="00793CC5">
        <w:t>за счет обеспечения условий для полетов БАС в пределах видимости и совместного использования БАС сегрегированного ВП при сохранении надлежащего уровня бе</w:t>
      </w:r>
      <w:r w:rsidR="00793CC5">
        <w:t>з</w:t>
      </w:r>
      <w:r w:rsidR="00793CC5">
        <w:t>опасности полетов</w:t>
      </w:r>
    </w:p>
    <w:p w14:paraId="0190E7FB" w14:textId="42C509BD" w:rsidR="00DC2DAC" w:rsidRDefault="00B37BF6" w:rsidP="00DC2DAC">
      <w:pPr>
        <w:pStyle w:val="310"/>
      </w:pPr>
      <w:r>
        <w:t>КП</w:t>
      </w:r>
      <w:r w:rsidR="00DC2DAC" w:rsidRPr="00DC2DAC">
        <w:t>.4.2 Повышение уровня доступности ВП</w:t>
      </w:r>
      <w:r w:rsidR="00DC2DAC">
        <w:t xml:space="preserve"> за счет обеспечения условий для полетов БАС в пределах видимости и совместного использования БАС сегрегированного ВП при сохранении надлежащего уровня безопасности полетов</w:t>
      </w:r>
    </w:p>
    <w:p w14:paraId="6C31B290" w14:textId="77777777" w:rsidR="000D16DD" w:rsidRDefault="000D16DD" w:rsidP="000E1BE7">
      <w:pPr>
        <w:pStyle w:val="150"/>
      </w:pPr>
      <w:r>
        <w:lastRenderedPageBreak/>
        <w:t>Связь со Стратегией и ГАНП</w:t>
      </w:r>
    </w:p>
    <w:p w14:paraId="499C360C" w14:textId="38E4483F" w:rsidR="000D16DD" w:rsidRDefault="000D16DD" w:rsidP="000D16DD">
      <w:r>
        <w:t xml:space="preserve">Мероприятие является частью инициативы </w:t>
      </w:r>
      <w:r w:rsidR="00292FBD">
        <w:t xml:space="preserve">Стратегии </w:t>
      </w:r>
      <w:r>
        <w:t>А7 «</w:t>
      </w:r>
      <w:r w:rsidR="003D7D3B" w:rsidRPr="008D7E8B">
        <w:t xml:space="preserve">Разработка правил </w:t>
      </w:r>
      <w:r w:rsidR="003D7D3B">
        <w:t>использов</w:t>
      </w:r>
      <w:r w:rsidR="003D7D3B">
        <w:t>а</w:t>
      </w:r>
      <w:r w:rsidR="003D7D3B">
        <w:t>ния воздушного пространства для</w:t>
      </w:r>
      <w:r w:rsidR="003D7D3B" w:rsidRPr="008D7E8B">
        <w:t xml:space="preserve"> БАС в пределах видимости и сегрегированном возду</w:t>
      </w:r>
      <w:r w:rsidR="003D7D3B" w:rsidRPr="008D7E8B">
        <w:t>ш</w:t>
      </w:r>
      <w:r w:rsidR="003D7D3B" w:rsidRPr="008D7E8B">
        <w:t>ном пространстве</w:t>
      </w:r>
      <w:r>
        <w:t>»</w:t>
      </w:r>
    </w:p>
    <w:p w14:paraId="08D24E64" w14:textId="77777777" w:rsidR="000D16DD" w:rsidRDefault="000D16DD" w:rsidP="000E1BE7">
      <w:pPr>
        <w:pStyle w:val="150"/>
      </w:pPr>
      <w:r>
        <w:t>Описание мероприятия</w:t>
      </w:r>
    </w:p>
    <w:p w14:paraId="0716189D"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4B0E3AC" w14:textId="0F1E3CBF" w:rsidR="003D7D3B" w:rsidRDefault="003D7D3B" w:rsidP="003D7D3B">
      <w:r>
        <w:lastRenderedPageBreak/>
        <w:t>В настоящее время использование во</w:t>
      </w:r>
      <w:r>
        <w:t>з</w:t>
      </w:r>
      <w:r>
        <w:t xml:space="preserve">душного </w:t>
      </w:r>
      <w:r w:rsidRPr="00905E21">
        <w:t xml:space="preserve">пространства </w:t>
      </w:r>
      <w:r w:rsidRPr="00057041">
        <w:t>беспилотным</w:t>
      </w:r>
      <w:r w:rsidR="003C5F0D">
        <w:t>и</w:t>
      </w:r>
      <w:r w:rsidRPr="00057041">
        <w:t xml:space="preserve"> л</w:t>
      </w:r>
      <w:r w:rsidRPr="00057041">
        <w:t>е</w:t>
      </w:r>
      <w:r w:rsidRPr="00057041">
        <w:t>тательным</w:t>
      </w:r>
      <w:r w:rsidR="003C5F0D">
        <w:t>и аппаратами</w:t>
      </w:r>
      <w:r w:rsidRPr="00905E21">
        <w:t xml:space="preserve"> в </w:t>
      </w:r>
      <w:hyperlink w:anchor="sub_10101" w:history="1">
        <w:r>
          <w:rPr>
            <w:rFonts w:eastAsiaTheme="minorEastAsia"/>
          </w:rPr>
          <w:t xml:space="preserve">классах </w:t>
        </w:r>
        <w:r w:rsidRPr="003D7D3B">
          <w:rPr>
            <w:rFonts w:eastAsiaTheme="minorEastAsia"/>
          </w:rPr>
          <w:t>A</w:t>
        </w:r>
      </w:hyperlink>
      <w:r w:rsidRPr="003D7D3B">
        <w:t xml:space="preserve">, </w:t>
      </w:r>
      <w:hyperlink w:anchor="sub_10102" w:history="1">
        <w:r w:rsidRPr="003D7D3B">
          <w:rPr>
            <w:rFonts w:eastAsiaTheme="minorEastAsia"/>
          </w:rPr>
          <w:t>C</w:t>
        </w:r>
      </w:hyperlink>
      <w:r w:rsidRPr="003D7D3B">
        <w:t xml:space="preserve"> и </w:t>
      </w:r>
      <w:hyperlink w:anchor="sub_10103" w:history="1">
        <w:r w:rsidRPr="003D7D3B">
          <w:rPr>
            <w:rFonts w:eastAsiaTheme="minorEastAsia"/>
          </w:rPr>
          <w:t>G</w:t>
        </w:r>
      </w:hyperlink>
      <w:r w:rsidRPr="003D7D3B">
        <w:t xml:space="preserve"> осуществляется</w:t>
      </w:r>
      <w:r w:rsidRPr="00905E21">
        <w:t xml:space="preserve"> на основании плана пол</w:t>
      </w:r>
      <w:r w:rsidRPr="00905E21">
        <w:t>е</w:t>
      </w:r>
      <w:r w:rsidRPr="00905E21">
        <w:t xml:space="preserve">та </w:t>
      </w:r>
      <w:r w:rsidR="008E21BD">
        <w:t xml:space="preserve">ВС </w:t>
      </w:r>
      <w:r w:rsidRPr="00905E21">
        <w:t xml:space="preserve">и разрешения на использование </w:t>
      </w:r>
      <w:r w:rsidR="008E21BD">
        <w:t>ВП</w:t>
      </w:r>
      <w:r w:rsidRPr="00905E21">
        <w:t>.</w:t>
      </w:r>
      <w:r>
        <w:t xml:space="preserve"> </w:t>
      </w:r>
      <w:r w:rsidRPr="00905E21">
        <w:t xml:space="preserve">Использование </w:t>
      </w:r>
      <w:r w:rsidR="003C5F0D">
        <w:t>ВП</w:t>
      </w:r>
      <w:r w:rsidRPr="00905E21">
        <w:t xml:space="preserve"> </w:t>
      </w:r>
      <w:r w:rsidRPr="00057041">
        <w:t>беспилотным</w:t>
      </w:r>
      <w:r w:rsidRPr="00905E21">
        <w:t xml:space="preserve"> лет</w:t>
      </w:r>
      <w:r w:rsidRPr="00905E21">
        <w:t>а</w:t>
      </w:r>
      <w:r w:rsidRPr="00905E21">
        <w:t xml:space="preserve">тельным аппаратом осуществляется </w:t>
      </w:r>
      <w:r w:rsidRPr="00057041">
        <w:t>п</w:t>
      </w:r>
      <w:r w:rsidRPr="00057041">
        <w:t>о</w:t>
      </w:r>
      <w:r w:rsidRPr="00057041">
        <w:t>средством установления временного и местного режимов, а также кратковр</w:t>
      </w:r>
      <w:r w:rsidRPr="00057041">
        <w:t>е</w:t>
      </w:r>
      <w:r w:rsidRPr="00057041">
        <w:t>менных ограничений в интересах польз</w:t>
      </w:r>
      <w:r w:rsidRPr="00057041">
        <w:t>о</w:t>
      </w:r>
      <w:r w:rsidRPr="00057041">
        <w:t xml:space="preserve">вателей </w:t>
      </w:r>
      <w:r w:rsidR="003C5F0D">
        <w:t>ВП</w:t>
      </w:r>
      <w:r w:rsidRPr="00057041">
        <w:t>,</w:t>
      </w:r>
      <w:r>
        <w:t xml:space="preserve"> организующих полеты бесп</w:t>
      </w:r>
      <w:r>
        <w:t>и</w:t>
      </w:r>
      <w:r>
        <w:t>лотного летательного аппарата</w:t>
      </w:r>
      <w:r w:rsidRPr="00905E21">
        <w:t>.</w:t>
      </w:r>
    </w:p>
    <w:p w14:paraId="111B0126" w14:textId="43FECD2C" w:rsidR="003D7D3B" w:rsidRDefault="003D7D3B" w:rsidP="003D7D3B">
      <w:r w:rsidRPr="004E6BF7">
        <w:t>Мероприятие заключает</w:t>
      </w:r>
      <w:r>
        <w:t>ся в разработке классифик</w:t>
      </w:r>
      <w:r w:rsidR="00E328A9">
        <w:t>ации БАС по оснащенности, т</w:t>
      </w:r>
      <w:r w:rsidR="00E328A9">
        <w:t>и</w:t>
      </w:r>
      <w:r w:rsidR="00E328A9">
        <w:t xml:space="preserve">пу </w:t>
      </w:r>
      <w:r>
        <w:t>и видам деятельности, которые они осуществляют. Будут разработаны треб</w:t>
      </w:r>
      <w:r>
        <w:t>о</w:t>
      </w:r>
      <w:r>
        <w:t>вания к регистрации, идентификации, се</w:t>
      </w:r>
      <w:r>
        <w:t>р</w:t>
      </w:r>
      <w:r>
        <w:t>тификации и поддержанию летной годн</w:t>
      </w:r>
      <w:r>
        <w:t>о</w:t>
      </w:r>
      <w:r>
        <w:t>сти БАС, а также требования к квалифик</w:t>
      </w:r>
      <w:r>
        <w:t>а</w:t>
      </w:r>
      <w:r>
        <w:t xml:space="preserve">ции и лицензированию внешних пилотов. </w:t>
      </w:r>
      <w:r w:rsidR="008E21BD">
        <w:t>Кроме этого,</w:t>
      </w:r>
      <w:r>
        <w:t xml:space="preserve"> будут </w:t>
      </w:r>
      <w:r w:rsidRPr="008D7E8B">
        <w:t>разработ</w:t>
      </w:r>
      <w:r>
        <w:t>аны</w:t>
      </w:r>
      <w:r w:rsidRPr="008D7E8B">
        <w:t xml:space="preserve"> правил</w:t>
      </w:r>
      <w:r>
        <w:t>а и процедуры ИВП для</w:t>
      </w:r>
      <w:r w:rsidRPr="008D7E8B">
        <w:t xml:space="preserve"> БАС</w:t>
      </w:r>
      <w:r>
        <w:t>, выполняющих полеты</w:t>
      </w:r>
      <w:r w:rsidRPr="008D7E8B">
        <w:t xml:space="preserve"> в пределах видимости</w:t>
      </w:r>
      <w:r>
        <w:t>,</w:t>
      </w:r>
      <w:r w:rsidRPr="008D7E8B">
        <w:t xml:space="preserve"> и </w:t>
      </w:r>
      <w:r>
        <w:t>совмес</w:t>
      </w:r>
      <w:r>
        <w:t>т</w:t>
      </w:r>
      <w:r>
        <w:t>ного использования несколькими пилот</w:t>
      </w:r>
      <w:r>
        <w:t>а</w:t>
      </w:r>
      <w:r>
        <w:t xml:space="preserve">ми/операторами БАС </w:t>
      </w:r>
      <w:r w:rsidRPr="008D7E8B">
        <w:t>сегрегированно</w:t>
      </w:r>
      <w:r w:rsidR="00C36A04">
        <w:t>го</w:t>
      </w:r>
      <w:r w:rsidRPr="008D7E8B">
        <w:t xml:space="preserve"> ВП.</w:t>
      </w:r>
    </w:p>
    <w:p w14:paraId="5407C31B" w14:textId="56BBB7C0" w:rsidR="003D7D3B" w:rsidRDefault="003D7D3B" w:rsidP="003D7D3B">
      <w:r>
        <w:t>Будут определены</w:t>
      </w:r>
      <w:r w:rsidRPr="00776A15">
        <w:t xml:space="preserve"> параметры сегрегир</w:t>
      </w:r>
      <w:r w:rsidRPr="00776A15">
        <w:t>о</w:t>
      </w:r>
      <w:r w:rsidRPr="00776A15">
        <w:t>вания</w:t>
      </w:r>
      <w:r>
        <w:t xml:space="preserve"> ВП по ширине и высоте</w:t>
      </w:r>
      <w:r w:rsidR="008E21BD">
        <w:t>;</w:t>
      </w:r>
      <w:r>
        <w:t xml:space="preserve"> параметры </w:t>
      </w:r>
      <w:r>
        <w:lastRenderedPageBreak/>
        <w:t>защищенного ВП для совместного испол</w:t>
      </w:r>
      <w:r>
        <w:t>ь</w:t>
      </w:r>
      <w:r>
        <w:t>зования одним оператором нескольких БАС</w:t>
      </w:r>
      <w:r w:rsidR="008E21BD">
        <w:t xml:space="preserve">; </w:t>
      </w:r>
      <w:r>
        <w:t>параметры для использования общ</w:t>
      </w:r>
      <w:r>
        <w:t>е</w:t>
      </w:r>
      <w:r>
        <w:t>го сегрегированного воздушного пр</w:t>
      </w:r>
      <w:r>
        <w:t>о</w:t>
      </w:r>
      <w:r>
        <w:t>странства несколькими пилот</w:t>
      </w:r>
      <w:r>
        <w:t>а</w:t>
      </w:r>
      <w:r>
        <w:t>ми/операторами БАС. Будут разработаны требования по предотвращению попад</w:t>
      </w:r>
      <w:r>
        <w:t>а</w:t>
      </w:r>
      <w:r>
        <w:t>ния в ВП, запрещенное для использования БАС, и требования к кибербезопасности. Будут определены места, где полеты БАС запрещены</w:t>
      </w:r>
      <w:r w:rsidR="008E21BD">
        <w:t>;</w:t>
      </w:r>
      <w:r>
        <w:t xml:space="preserve"> установлена ответственность внешних пилотов за нарушения</w:t>
      </w:r>
      <w:r w:rsidR="00C153F4">
        <w:t xml:space="preserve"> и </w:t>
      </w:r>
      <w:r>
        <w:t>за пр</w:t>
      </w:r>
      <w:r>
        <w:t>и</w:t>
      </w:r>
      <w:r>
        <w:t>чинение вреда третьим лицам.</w:t>
      </w:r>
    </w:p>
    <w:p w14:paraId="554A363B" w14:textId="013003C8" w:rsidR="000D16DD" w:rsidRDefault="00E4074B" w:rsidP="00D24CEF">
      <w:r>
        <w:t>Д</w:t>
      </w:r>
      <w:r w:rsidR="003D7D3B">
        <w:t>ля упрощения процедур планирования полета и получения разрешений на ИВП будет организована подача уведомлений о полетах БАС в «единое окно». После пер</w:t>
      </w:r>
      <w:r w:rsidR="003D7D3B">
        <w:t>е</w:t>
      </w:r>
      <w:r w:rsidR="003D7D3B">
        <w:t>хода на централизованную интегрирова</w:t>
      </w:r>
      <w:r w:rsidR="003D7D3B">
        <w:t>н</w:t>
      </w:r>
      <w:r w:rsidR="003D7D3B">
        <w:t>ную базу</w:t>
      </w:r>
      <w:r w:rsidR="003D7D3B" w:rsidRPr="00857D1F">
        <w:t xml:space="preserve"> данных АНИ</w:t>
      </w:r>
      <w:r w:rsidR="003D7D3B">
        <w:t xml:space="preserve"> (</w:t>
      </w:r>
      <w:r w:rsidR="003D7D3B">
        <w:rPr>
          <w:lang w:val="en-US"/>
        </w:rPr>
        <w:t>IAID</w:t>
      </w:r>
      <w:r w:rsidR="003D7D3B">
        <w:t>.3) будет орг</w:t>
      </w:r>
      <w:r w:rsidR="003D7D3B">
        <w:t>а</w:t>
      </w:r>
      <w:r w:rsidR="003D7D3B">
        <w:t>низовано получение внешними пилотами всей необходимой информации для бе</w:t>
      </w:r>
      <w:r w:rsidR="003D7D3B">
        <w:t>з</w:t>
      </w:r>
      <w:r w:rsidR="003D7D3B">
        <w:t>опасного выполнения полета. Будет ре</w:t>
      </w:r>
      <w:r w:rsidR="003D7D3B">
        <w:t>а</w:t>
      </w:r>
      <w:r w:rsidR="003D7D3B">
        <w:t>лизована процедура получения внешними пилотами БАС обратной связи и уведо</w:t>
      </w:r>
      <w:r w:rsidR="003D7D3B">
        <w:t>м</w:t>
      </w:r>
      <w:r w:rsidR="003D7D3B">
        <w:t>ления о необходимости изменения плана полета в случае недоступности части ВП, где планировался полет БАС.</w:t>
      </w:r>
    </w:p>
    <w:p w14:paraId="1B0F6022" w14:textId="77777777" w:rsidR="000D16DD" w:rsidRDefault="000D16DD" w:rsidP="006C5FED">
      <w:pPr>
        <w:sectPr w:rsidR="000D16DD" w:rsidSect="002E6D1C">
          <w:type w:val="continuous"/>
          <w:pgSz w:w="11906" w:h="16838"/>
          <w:pgMar w:top="1701" w:right="1418" w:bottom="2268" w:left="1418" w:header="709" w:footer="709" w:gutter="0"/>
          <w:cols w:num="2" w:space="561"/>
        </w:sectPr>
      </w:pPr>
    </w:p>
    <w:p w14:paraId="582CF597" w14:textId="77777777" w:rsidR="000D16DD" w:rsidRDefault="000D16DD" w:rsidP="000E1BE7">
      <w:pPr>
        <w:pStyle w:val="150"/>
      </w:pPr>
      <w:r>
        <w:lastRenderedPageBreak/>
        <w:t>География мероприятия</w:t>
      </w:r>
    </w:p>
    <w:p w14:paraId="4FD67ADF" w14:textId="7F046016" w:rsidR="000D16DD" w:rsidRDefault="000D16DD" w:rsidP="000D16DD">
      <w:r>
        <w:t>Не применимо</w:t>
      </w:r>
    </w:p>
    <w:p w14:paraId="72348EC1" w14:textId="77777777" w:rsidR="000D16DD" w:rsidRDefault="000D16DD" w:rsidP="000E1BE7">
      <w:pPr>
        <w:pStyle w:val="150"/>
      </w:pPr>
      <w:r>
        <w:t>Связь с другими мероприятиями</w:t>
      </w:r>
    </w:p>
    <w:p w14:paraId="655588D5"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D6F4400" w14:textId="76542299" w:rsidR="000D16DD" w:rsidRDefault="000D16DD" w:rsidP="000E1BE7">
      <w:pPr>
        <w:pStyle w:val="211"/>
      </w:pPr>
      <w:r>
        <w:lastRenderedPageBreak/>
        <w:t>Предшествующие мероприятия</w:t>
      </w:r>
    </w:p>
    <w:p w14:paraId="509067B3" w14:textId="352E5B8D" w:rsidR="000D16DD" w:rsidRDefault="0022309F" w:rsidP="00B23609">
      <w:pPr>
        <w:pStyle w:val="310"/>
        <w:ind w:left="323" w:hanging="323"/>
      </w:pPr>
      <w:r>
        <w:rPr>
          <w:lang w:val="en-US"/>
        </w:rPr>
        <w:t>ATFCM</w:t>
      </w:r>
      <w:r w:rsidRPr="0022309F">
        <w:t>.1</w:t>
      </w:r>
      <w:r w:rsidR="000D16DD" w:rsidRPr="00745414">
        <w:t xml:space="preserve"> Переход к централизованной системе </w:t>
      </w:r>
      <w:r w:rsidR="007A4D71">
        <w:t>ОПВД</w:t>
      </w:r>
    </w:p>
    <w:p w14:paraId="74A794A2" w14:textId="327ADD78" w:rsidR="003D7D3B" w:rsidRDefault="003D7D3B" w:rsidP="00B23609">
      <w:pPr>
        <w:pStyle w:val="310"/>
        <w:ind w:left="323" w:hanging="323"/>
      </w:pPr>
      <w:r>
        <w:rPr>
          <w:lang w:val="en-US"/>
        </w:rPr>
        <w:t>IAID</w:t>
      </w:r>
      <w:r>
        <w:t>.3 Внедрение централизованной интегрированной базы</w:t>
      </w:r>
      <w:r w:rsidRPr="00857D1F">
        <w:t xml:space="preserve"> данных АНИ</w:t>
      </w:r>
    </w:p>
    <w:p w14:paraId="54A2F69D" w14:textId="6C2DE410" w:rsidR="00B23609" w:rsidRDefault="003D7D3B" w:rsidP="00C147CD">
      <w:pPr>
        <w:pStyle w:val="211"/>
      </w:pPr>
      <w:r>
        <w:br w:type="column"/>
      </w:r>
      <w:r w:rsidR="000D16DD">
        <w:lastRenderedPageBreak/>
        <w:t>Последующие мероприятия</w:t>
      </w:r>
    </w:p>
    <w:p w14:paraId="41F71E18" w14:textId="4C6F5D3B" w:rsidR="005A599F" w:rsidRDefault="00D40B35" w:rsidP="00D40B35">
      <w:pPr>
        <w:pStyle w:val="310"/>
      </w:pPr>
      <w:r w:rsidRPr="00D40B35">
        <w:t>UAS.2 Интеграция</w:t>
      </w:r>
      <w:r>
        <w:t xml:space="preserve"> БАС в несегрег</w:t>
      </w:r>
      <w:r>
        <w:t>и</w:t>
      </w:r>
      <w:r>
        <w:t xml:space="preserve">рованное </w:t>
      </w:r>
      <w:r w:rsidRPr="00D40B35">
        <w:t>ВП</w:t>
      </w:r>
    </w:p>
    <w:p w14:paraId="02E2A8B8" w14:textId="609F21B9" w:rsidR="00D40B35" w:rsidRPr="00D40B35" w:rsidRDefault="00D40B35" w:rsidP="00D40B35">
      <w:pPr>
        <w:pStyle w:val="310"/>
        <w:numPr>
          <w:ilvl w:val="0"/>
          <w:numId w:val="0"/>
        </w:numPr>
        <w:sectPr w:rsidR="00D40B35" w:rsidRPr="00D40B35" w:rsidSect="00B23609">
          <w:type w:val="continuous"/>
          <w:pgSz w:w="11906" w:h="16838"/>
          <w:pgMar w:top="1701" w:right="1418" w:bottom="2268" w:left="1418" w:header="709" w:footer="709" w:gutter="0"/>
          <w:cols w:num="2" w:space="708"/>
        </w:sectPr>
      </w:pPr>
    </w:p>
    <w:p w14:paraId="49A0839F"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08"/>
        <w:gridCol w:w="6833"/>
        <w:gridCol w:w="1345"/>
      </w:tblGrid>
      <w:tr w:rsidR="000D16DD" w14:paraId="162094F9" w14:textId="77777777" w:rsidTr="005A599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14:paraId="2DE6572F" w14:textId="77777777" w:rsidR="000D16DD" w:rsidRDefault="000D16DD" w:rsidP="005A599F">
            <w:pPr>
              <w:pStyle w:val="410"/>
            </w:pPr>
            <w:r>
              <w:t>Пункт плана</w:t>
            </w:r>
          </w:p>
        </w:tc>
        <w:tc>
          <w:tcPr>
            <w:tcW w:w="3679" w:type="pct"/>
            <w:hideMark/>
          </w:tcPr>
          <w:p w14:paraId="78AB798B"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24" w:type="pct"/>
            <w:hideMark/>
          </w:tcPr>
          <w:p w14:paraId="6562B0AC"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1D29035"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7AFFC9CD" w14:textId="10C4764A" w:rsidR="000D16DD" w:rsidRDefault="00E5374A" w:rsidP="00B61951">
            <w:pPr>
              <w:pStyle w:val="420"/>
            </w:pPr>
            <w:r>
              <w:rPr>
                <w:lang w:val="en-US"/>
              </w:rPr>
              <w:t>UAs</w:t>
            </w:r>
            <w:r w:rsidR="000D16DD">
              <w:t>.1.1</w:t>
            </w:r>
          </w:p>
        </w:tc>
        <w:tc>
          <w:tcPr>
            <w:tcW w:w="3679" w:type="pct"/>
            <w:hideMark/>
          </w:tcPr>
          <w:p w14:paraId="41EDCA43" w14:textId="26B2282F" w:rsidR="000D16DD" w:rsidRDefault="00C147CD" w:rsidP="00E328A9">
            <w:pPr>
              <w:pStyle w:val="43"/>
              <w:cnfStyle w:val="000000000000" w:firstRow="0" w:lastRow="0" w:firstColumn="0" w:lastColumn="0" w:oddVBand="0" w:evenVBand="0" w:oddHBand="0" w:evenHBand="0" w:firstRowFirstColumn="0" w:firstRowLastColumn="0" w:lastRowFirstColumn="0" w:lastRowLastColumn="0"/>
            </w:pPr>
            <w:r>
              <w:t>Разработана классификация (категорирова</w:t>
            </w:r>
            <w:r w:rsidR="00E328A9">
              <w:t xml:space="preserve">ние) БАС по оснащенности, типу </w:t>
            </w:r>
            <w:r>
              <w:t>и видам деятельности, которые они осуществляют</w:t>
            </w:r>
          </w:p>
        </w:tc>
        <w:tc>
          <w:tcPr>
            <w:tcW w:w="724" w:type="pct"/>
            <w:hideMark/>
          </w:tcPr>
          <w:p w14:paraId="5A7551DE"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159CBFD1"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65F323EF" w14:textId="59AB216A" w:rsidR="000D16DD" w:rsidRDefault="00E5374A" w:rsidP="00B61951">
            <w:pPr>
              <w:pStyle w:val="420"/>
            </w:pPr>
            <w:r>
              <w:rPr>
                <w:lang w:val="en-US"/>
              </w:rPr>
              <w:t>UAs</w:t>
            </w:r>
            <w:r w:rsidR="000D16DD">
              <w:t>.1.2</w:t>
            </w:r>
          </w:p>
        </w:tc>
        <w:tc>
          <w:tcPr>
            <w:tcW w:w="3679" w:type="pct"/>
            <w:hideMark/>
          </w:tcPr>
          <w:p w14:paraId="3BB66A21" w14:textId="3B2A4F09"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правила </w:t>
            </w:r>
            <w:r w:rsidR="00C147CD">
              <w:t>использования</w:t>
            </w:r>
            <w:r>
              <w:t xml:space="preserve"> БАС в пределах </w:t>
            </w:r>
            <w:r w:rsidR="004F6E8E">
              <w:t>прямой</w:t>
            </w:r>
            <w:r w:rsidR="004F6E8E" w:rsidRPr="004F6E8E">
              <w:t xml:space="preserve"> </w:t>
            </w:r>
            <w:r>
              <w:t>видимости:</w:t>
            </w:r>
          </w:p>
          <w:p w14:paraId="601259D0" w14:textId="7A852394"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пределены вертикальные и горизонтальные границы прямой видимости</w:t>
            </w:r>
          </w:p>
          <w:p w14:paraId="3B0C7AFF" w14:textId="60B2D502"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пределены </w:t>
            </w:r>
            <w:r w:rsidR="00C147CD">
              <w:t>категории</w:t>
            </w:r>
            <w:r w:rsidR="000D16DD">
              <w:t xml:space="preserve"> БАС и выполняемые ими виды деятельности, с целью кот</w:t>
            </w:r>
            <w:r w:rsidR="000D16DD">
              <w:t>о</w:t>
            </w:r>
            <w:r w:rsidR="000D16DD">
              <w:t xml:space="preserve">рых разрешены полеты в пределах </w:t>
            </w:r>
            <w:r w:rsidR="004F6E8E">
              <w:t>прямой</w:t>
            </w:r>
            <w:r w:rsidR="004F6E8E" w:rsidRPr="004F6E8E">
              <w:t xml:space="preserve"> </w:t>
            </w:r>
            <w:r w:rsidR="000D16DD">
              <w:t>видимости</w:t>
            </w:r>
          </w:p>
          <w:p w14:paraId="68D75AD5" w14:textId="47A28B76"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пределены места, где полеты БАС в пределах </w:t>
            </w:r>
            <w:r w:rsidR="004F6E8E">
              <w:t>прямой</w:t>
            </w:r>
            <w:r w:rsidR="004F6E8E" w:rsidRPr="004F6E8E">
              <w:t xml:space="preserve"> </w:t>
            </w:r>
            <w:r w:rsidR="000D16DD">
              <w:t>видимости запрещены и установлена ответственность за нарушения</w:t>
            </w:r>
          </w:p>
        </w:tc>
        <w:tc>
          <w:tcPr>
            <w:tcW w:w="724" w:type="pct"/>
            <w:hideMark/>
          </w:tcPr>
          <w:p w14:paraId="28C4812F"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C147CD" w14:paraId="25192745" w14:textId="77777777" w:rsidTr="00B61951">
        <w:tc>
          <w:tcPr>
            <w:cnfStyle w:val="001000000000" w:firstRow="0" w:lastRow="0" w:firstColumn="1" w:lastColumn="0" w:oddVBand="0" w:evenVBand="0" w:oddHBand="0" w:evenHBand="0" w:firstRowFirstColumn="0" w:firstRowLastColumn="0" w:lastRowFirstColumn="0" w:lastRowLastColumn="0"/>
            <w:tcW w:w="597" w:type="pct"/>
          </w:tcPr>
          <w:p w14:paraId="616B5469" w14:textId="6A230634" w:rsidR="00C147CD" w:rsidRDefault="00C147CD" w:rsidP="00B61951">
            <w:pPr>
              <w:pStyle w:val="420"/>
              <w:rPr>
                <w:lang w:val="en-US"/>
              </w:rPr>
            </w:pPr>
            <w:r>
              <w:rPr>
                <w:lang w:val="en-US"/>
              </w:rPr>
              <w:t>UAs</w:t>
            </w:r>
            <w:r>
              <w:t>.1.3</w:t>
            </w:r>
          </w:p>
        </w:tc>
        <w:tc>
          <w:tcPr>
            <w:tcW w:w="3679" w:type="pct"/>
          </w:tcPr>
          <w:p w14:paraId="7B84DEA2" w14:textId="77777777" w:rsidR="00C147CD" w:rsidRDefault="00C147CD" w:rsidP="00C147CD">
            <w:pPr>
              <w:pStyle w:val="441"/>
              <w:numPr>
                <w:ilvl w:val="0"/>
                <w:numId w:val="0"/>
              </w:numPr>
              <w:cnfStyle w:val="000000000000" w:firstRow="0" w:lastRow="0" w:firstColumn="0" w:lastColumn="0" w:oddVBand="0" w:evenVBand="0" w:oddHBand="0" w:evenHBand="0" w:firstRowFirstColumn="0" w:firstRowLastColumn="0" w:lastRowFirstColumn="0" w:lastRowLastColumn="0"/>
            </w:pPr>
            <w:r>
              <w:t>Разработаны правила совместного использования БАС сегрегированного ВП:</w:t>
            </w:r>
          </w:p>
          <w:p w14:paraId="335DE377" w14:textId="20819CA1" w:rsidR="00C147CD" w:rsidRPr="00C147CD" w:rsidRDefault="00C153F4" w:rsidP="00C147CD">
            <w:pPr>
              <w:pStyle w:val="441"/>
              <w:cnfStyle w:val="000000000000" w:firstRow="0" w:lastRow="0" w:firstColumn="0" w:lastColumn="0" w:oddVBand="0" w:evenVBand="0" w:oddHBand="0" w:evenHBand="0" w:firstRowFirstColumn="0" w:firstRowLastColumn="0" w:lastRowFirstColumn="0" w:lastRowLastColumn="0"/>
            </w:pPr>
            <w:r>
              <w:t>о</w:t>
            </w:r>
            <w:r w:rsidR="00C147CD" w:rsidRPr="00C147CD">
              <w:t>пределен потребн</w:t>
            </w:r>
            <w:r>
              <w:t>ый</w:t>
            </w:r>
            <w:r w:rsidR="00C147CD" w:rsidRPr="00C147CD">
              <w:t xml:space="preserve"> размер части сегрегируемого ВП для полетов БАС</w:t>
            </w:r>
          </w:p>
          <w:p w14:paraId="33EC1463" w14:textId="14D3B7F8" w:rsidR="00C147CD" w:rsidRPr="00C147CD" w:rsidRDefault="00C153F4" w:rsidP="00C147CD">
            <w:pPr>
              <w:pStyle w:val="441"/>
              <w:cnfStyle w:val="000000000000" w:firstRow="0" w:lastRow="0" w:firstColumn="0" w:lastColumn="0" w:oddVBand="0" w:evenVBand="0" w:oddHBand="0" w:evenHBand="0" w:firstRowFirstColumn="0" w:firstRowLastColumn="0" w:lastRowFirstColumn="0" w:lastRowLastColumn="0"/>
            </w:pPr>
            <w:r>
              <w:t>у</w:t>
            </w:r>
            <w:r w:rsidR="00C147CD" w:rsidRPr="00C147CD">
              <w:t>прощен</w:t>
            </w:r>
            <w:r>
              <w:t>а</w:t>
            </w:r>
            <w:r w:rsidR="00C147CD" w:rsidRPr="00C147CD">
              <w:t xml:space="preserve"> процедур</w:t>
            </w:r>
            <w:r>
              <w:t>а</w:t>
            </w:r>
            <w:r w:rsidR="00C147CD" w:rsidRPr="00C147CD">
              <w:t xml:space="preserve"> выдачи разрешения на полет БАС</w:t>
            </w:r>
          </w:p>
          <w:p w14:paraId="6D922286" w14:textId="48B0D458" w:rsidR="00C147CD" w:rsidRDefault="000F1E66" w:rsidP="00C147CD">
            <w:pPr>
              <w:pStyle w:val="441"/>
              <w:cnfStyle w:val="000000000000" w:firstRow="0" w:lastRow="0" w:firstColumn="0" w:lastColumn="0" w:oddVBand="0" w:evenVBand="0" w:oddHBand="0" w:evenHBand="0" w:firstRowFirstColumn="0" w:firstRowLastColumn="0" w:lastRowFirstColumn="0" w:lastRowLastColumn="0"/>
            </w:pPr>
            <w:r>
              <w:t>в</w:t>
            </w:r>
            <w:r w:rsidR="00C153F4">
              <w:t>ведены п</w:t>
            </w:r>
            <w:r w:rsidR="00C147CD" w:rsidRPr="00C147CD">
              <w:t>роцедуры уведомления пилотов/операторов БАС о ситуационной осв</w:t>
            </w:r>
            <w:r w:rsidR="00C147CD" w:rsidRPr="00C147CD">
              <w:t>е</w:t>
            </w:r>
            <w:r w:rsidR="00C147CD" w:rsidRPr="00C147CD">
              <w:t>домленности</w:t>
            </w:r>
          </w:p>
        </w:tc>
        <w:tc>
          <w:tcPr>
            <w:tcW w:w="724" w:type="pct"/>
          </w:tcPr>
          <w:p w14:paraId="1A435B7A" w14:textId="5CB1D8F3" w:rsidR="00C147CD" w:rsidRPr="00C147CD" w:rsidRDefault="00C147CD" w:rsidP="00B6195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0D16DD" w14:paraId="2C58A5BE"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534C1693" w14:textId="5A15DB63" w:rsidR="000D16DD" w:rsidRDefault="00E5374A" w:rsidP="00B61951">
            <w:pPr>
              <w:pStyle w:val="420"/>
            </w:pPr>
            <w:r>
              <w:rPr>
                <w:lang w:val="en-US"/>
              </w:rPr>
              <w:t>UAs</w:t>
            </w:r>
            <w:r w:rsidR="0043586A">
              <w:t>.1.</w:t>
            </w:r>
            <w:r w:rsidR="00C147CD">
              <w:t>4</w:t>
            </w:r>
          </w:p>
        </w:tc>
        <w:tc>
          <w:tcPr>
            <w:tcW w:w="3679" w:type="pct"/>
            <w:hideMark/>
          </w:tcPr>
          <w:p w14:paraId="290AF1D3"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Внесены предложения по изменениям в НПА, в том числе:</w:t>
            </w:r>
          </w:p>
          <w:p w14:paraId="23EBFF20" w14:textId="620DF319" w:rsidR="000D16DD" w:rsidRDefault="00B80425" w:rsidP="00A24DE1">
            <w:pPr>
              <w:pStyle w:val="441"/>
              <w:cnfStyle w:val="000000000000" w:firstRow="0" w:lastRow="0" w:firstColumn="0" w:lastColumn="0" w:oddVBand="0" w:evenVBand="0" w:oddHBand="0" w:evenHBand="0" w:firstRowFirstColumn="0" w:firstRowLastColumn="0" w:lastRowFirstColumn="0" w:lastRowLastColumn="0"/>
            </w:pPr>
            <w:r>
              <w:t>ФП ИВП</w:t>
            </w:r>
          </w:p>
          <w:p w14:paraId="2FA72F70" w14:textId="41B2BD5B" w:rsidR="000D16DD" w:rsidRDefault="00B80425" w:rsidP="00A24DE1">
            <w:pPr>
              <w:pStyle w:val="441"/>
              <w:cnfStyle w:val="000000000000" w:firstRow="0" w:lastRow="0" w:firstColumn="0" w:lastColumn="0" w:oddVBand="0" w:evenVBand="0" w:oddHBand="0" w:evenHBand="0" w:firstRowFirstColumn="0" w:firstRowLastColumn="0" w:lastRowFirstColumn="0" w:lastRowLastColumn="0"/>
            </w:pPr>
            <w:r>
              <w:t>ФАП ОрВД</w:t>
            </w:r>
          </w:p>
          <w:p w14:paraId="3BD3BA19" w14:textId="1A25E426" w:rsidR="000D16DD" w:rsidRDefault="00B80425" w:rsidP="00A24DE1">
            <w:pPr>
              <w:pStyle w:val="441"/>
              <w:cnfStyle w:val="000000000000" w:firstRow="0" w:lastRow="0" w:firstColumn="0" w:lastColumn="0" w:oddVBand="0" w:evenVBand="0" w:oddHBand="0" w:evenHBand="0" w:firstRowFirstColumn="0" w:firstRowLastColumn="0" w:lastRowFirstColumn="0" w:lastRowLastColumn="0"/>
            </w:pPr>
            <w:r>
              <w:t>ФАП ОПИВП</w:t>
            </w:r>
          </w:p>
          <w:p w14:paraId="55770AF2" w14:textId="0C378C42" w:rsidR="00270598" w:rsidRPr="00270598" w:rsidRDefault="00270598" w:rsidP="00A24DE1">
            <w:pPr>
              <w:pStyle w:val="441"/>
              <w:cnfStyle w:val="000000000000" w:firstRow="0" w:lastRow="0" w:firstColumn="0" w:lastColumn="0" w:oddVBand="0" w:evenVBand="0" w:oddHBand="0" w:evenHBand="0" w:firstRowFirstColumn="0" w:firstRowLastColumn="0" w:lastRowFirstColumn="0" w:lastRowLastColumn="0"/>
              <w:rPr>
                <w:rStyle w:val="430"/>
              </w:rPr>
            </w:pPr>
            <w:r>
              <w:t>ФАП «</w:t>
            </w:r>
            <w:r w:rsidRPr="00270598">
              <w:rPr>
                <w:rStyle w:val="430"/>
              </w:rPr>
              <w:t xml:space="preserve">Подготовка и выполнение полетов в гражданской авиации </w:t>
            </w:r>
            <w:r>
              <w:rPr>
                <w:rStyle w:val="430"/>
              </w:rPr>
              <w:t>РФ»</w:t>
            </w:r>
          </w:p>
          <w:p w14:paraId="7592FA33" w14:textId="31B451E5"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т</w:t>
            </w:r>
            <w:r w:rsidR="000D16DD">
              <w:t>иповые технологии работы диспетчеров</w:t>
            </w:r>
          </w:p>
          <w:p w14:paraId="776A6A89" w14:textId="7DBBB111"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КоАП</w:t>
            </w:r>
          </w:p>
          <w:p w14:paraId="56E8247F" w14:textId="6DB67BDB" w:rsidR="00B80425" w:rsidRDefault="00C153F4" w:rsidP="00A24DE1">
            <w:pPr>
              <w:pStyle w:val="441"/>
              <w:cnfStyle w:val="000000000000" w:firstRow="0" w:lastRow="0" w:firstColumn="0" w:lastColumn="0" w:oddVBand="0" w:evenVBand="0" w:oddHBand="0" w:evenHBand="0" w:firstRowFirstColumn="0" w:firstRowLastColumn="0" w:lastRowFirstColumn="0" w:lastRowLastColumn="0"/>
            </w:pPr>
            <w:r>
              <w:t>д</w:t>
            </w:r>
            <w:r w:rsidR="00C147CD">
              <w:t>ругие документы</w:t>
            </w:r>
          </w:p>
        </w:tc>
        <w:tc>
          <w:tcPr>
            <w:tcW w:w="724" w:type="pct"/>
            <w:hideMark/>
          </w:tcPr>
          <w:p w14:paraId="22CCF827"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7740D9BC"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5FDB3EFE" w14:textId="49FC5D8D" w:rsidR="000D16DD" w:rsidRDefault="00E5374A" w:rsidP="00B61951">
            <w:pPr>
              <w:pStyle w:val="420"/>
            </w:pPr>
            <w:r>
              <w:rPr>
                <w:lang w:val="en-US"/>
              </w:rPr>
              <w:t>UAs</w:t>
            </w:r>
            <w:r w:rsidR="0043586A">
              <w:t>.1.</w:t>
            </w:r>
            <w:r w:rsidR="00C147CD">
              <w:t>5</w:t>
            </w:r>
          </w:p>
        </w:tc>
        <w:tc>
          <w:tcPr>
            <w:tcW w:w="3679" w:type="pct"/>
            <w:hideMark/>
          </w:tcPr>
          <w:p w14:paraId="790C6F5C" w14:textId="0902C76F" w:rsidR="000D16DD" w:rsidRDefault="00555182" w:rsidP="00555182">
            <w:pPr>
              <w:pStyle w:val="43"/>
              <w:cnfStyle w:val="000000000000" w:firstRow="0" w:lastRow="0" w:firstColumn="0" w:lastColumn="0" w:oddVBand="0" w:evenVBand="0" w:oddHBand="0" w:evenHBand="0" w:firstRowFirstColumn="0" w:firstRowLastColumn="0" w:lastRowFirstColumn="0" w:lastRowLastColumn="0"/>
            </w:pPr>
            <w:r w:rsidRPr="00555182">
              <w:t xml:space="preserve">Разработана система регистрации и учета БАС на основе </w:t>
            </w:r>
            <w:r>
              <w:t>системы</w:t>
            </w:r>
            <w:r w:rsidRPr="00555182">
              <w:t xml:space="preserve"> информационного обеспечения безопасности населения на транспорте </w:t>
            </w:r>
            <w:r>
              <w:t>(</w:t>
            </w:r>
            <w:r w:rsidRPr="00555182">
              <w:t>СИОБНТ</w:t>
            </w:r>
            <w:r>
              <w:t>)</w:t>
            </w:r>
          </w:p>
        </w:tc>
        <w:tc>
          <w:tcPr>
            <w:tcW w:w="724" w:type="pct"/>
            <w:hideMark/>
          </w:tcPr>
          <w:p w14:paraId="6D191B7F" w14:textId="6B005A9F"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w:t>
            </w:r>
            <w:r w:rsidR="00555182">
              <w:t>0</w:t>
            </w:r>
            <w:r w:rsidR="00555182">
              <w:rPr>
                <w:lang w:val="ru-RU"/>
              </w:rPr>
              <w:t>20</w:t>
            </w:r>
          </w:p>
        </w:tc>
      </w:tr>
      <w:tr w:rsidR="00555182" w14:paraId="49F0FBE4" w14:textId="77777777" w:rsidTr="008F7914">
        <w:tc>
          <w:tcPr>
            <w:cnfStyle w:val="001000000000" w:firstRow="0" w:lastRow="0" w:firstColumn="1" w:lastColumn="0" w:oddVBand="0" w:evenVBand="0" w:oddHBand="0" w:evenHBand="0" w:firstRowFirstColumn="0" w:firstRowLastColumn="0" w:lastRowFirstColumn="0" w:lastRowLastColumn="0"/>
            <w:tcW w:w="597" w:type="pct"/>
          </w:tcPr>
          <w:p w14:paraId="13B77CDE" w14:textId="645876B4" w:rsidR="00555182" w:rsidRDefault="00555182" w:rsidP="00555182">
            <w:pPr>
              <w:pStyle w:val="420"/>
              <w:rPr>
                <w:lang w:val="en-US"/>
              </w:rPr>
            </w:pPr>
            <w:r w:rsidRPr="00C85D2A">
              <w:rPr>
                <w:lang w:val="en-US"/>
              </w:rPr>
              <w:t>UAs</w:t>
            </w:r>
            <w:r w:rsidRPr="00C85D2A">
              <w:t>.1.</w:t>
            </w:r>
            <w:r>
              <w:t>6</w:t>
            </w:r>
          </w:p>
        </w:tc>
        <w:tc>
          <w:tcPr>
            <w:tcW w:w="3679" w:type="pct"/>
          </w:tcPr>
          <w:p w14:paraId="013E05C7" w14:textId="7F9B9706" w:rsidR="00555182" w:rsidRDefault="00555182" w:rsidP="00555182">
            <w:pPr>
              <w:pStyle w:val="43"/>
              <w:cnfStyle w:val="000000000000" w:firstRow="0" w:lastRow="0" w:firstColumn="0" w:lastColumn="0" w:oddVBand="0" w:evenVBand="0" w:oddHBand="0" w:evenHBand="0" w:firstRowFirstColumn="0" w:firstRowLastColumn="0" w:lastRowFirstColumn="0" w:lastRowLastColumn="0"/>
            </w:pPr>
            <w:r>
              <w:t>Р</w:t>
            </w:r>
            <w:r w:rsidRPr="00555182">
              <w:t>азработана встроенная система автоматической блокировки БАС в случае нарушения правил использования воздушного пространства</w:t>
            </w:r>
          </w:p>
        </w:tc>
        <w:tc>
          <w:tcPr>
            <w:tcW w:w="724" w:type="pct"/>
          </w:tcPr>
          <w:p w14:paraId="43706574" w14:textId="28247F85" w:rsidR="00555182" w:rsidRPr="00555182" w:rsidRDefault="00555182" w:rsidP="00555182">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555182" w14:paraId="0CF0F60A" w14:textId="77777777" w:rsidTr="008F7914">
        <w:tc>
          <w:tcPr>
            <w:cnfStyle w:val="001000000000" w:firstRow="0" w:lastRow="0" w:firstColumn="1" w:lastColumn="0" w:oddVBand="0" w:evenVBand="0" w:oddHBand="0" w:evenHBand="0" w:firstRowFirstColumn="0" w:firstRowLastColumn="0" w:lastRowFirstColumn="0" w:lastRowLastColumn="0"/>
            <w:tcW w:w="597" w:type="pct"/>
          </w:tcPr>
          <w:p w14:paraId="350BCD50" w14:textId="0A0975B4" w:rsidR="00555182" w:rsidRDefault="00555182" w:rsidP="00555182">
            <w:pPr>
              <w:pStyle w:val="420"/>
              <w:rPr>
                <w:lang w:val="en-US"/>
              </w:rPr>
            </w:pPr>
            <w:r w:rsidRPr="00C85D2A">
              <w:rPr>
                <w:lang w:val="en-US"/>
              </w:rPr>
              <w:t>UAs</w:t>
            </w:r>
            <w:r w:rsidRPr="00C85D2A">
              <w:t>.1.</w:t>
            </w:r>
            <w:r>
              <w:t>7</w:t>
            </w:r>
          </w:p>
        </w:tc>
        <w:tc>
          <w:tcPr>
            <w:tcW w:w="3679" w:type="pct"/>
          </w:tcPr>
          <w:p w14:paraId="20D04257" w14:textId="5B18734B" w:rsidR="00555182" w:rsidRDefault="00555182" w:rsidP="00555182">
            <w:pPr>
              <w:pStyle w:val="43"/>
              <w:cnfStyle w:val="000000000000" w:firstRow="0" w:lastRow="0" w:firstColumn="0" w:lastColumn="0" w:oddVBand="0" w:evenVBand="0" w:oddHBand="0" w:evenHBand="0" w:firstRowFirstColumn="0" w:firstRowLastColumn="0" w:lastRowFirstColumn="0" w:lastRowLastColumn="0"/>
            </w:pPr>
            <w:r>
              <w:t>Разработаны требования к квалификации и лицензированию внешних пилотов</w:t>
            </w:r>
          </w:p>
        </w:tc>
        <w:tc>
          <w:tcPr>
            <w:tcW w:w="724" w:type="pct"/>
          </w:tcPr>
          <w:p w14:paraId="708DD9FF" w14:textId="3AE62919" w:rsidR="00555182" w:rsidRPr="00555182" w:rsidRDefault="00555182" w:rsidP="00555182">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0D16DD" w14:paraId="6B3EF19F"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0DEDF238" w14:textId="1EE58409" w:rsidR="000D16DD" w:rsidRDefault="00E5374A" w:rsidP="00B61951">
            <w:pPr>
              <w:pStyle w:val="420"/>
            </w:pPr>
            <w:r>
              <w:rPr>
                <w:lang w:val="en-US"/>
              </w:rPr>
              <w:t>UAs</w:t>
            </w:r>
            <w:r w:rsidR="0043586A">
              <w:t>.1.</w:t>
            </w:r>
            <w:r w:rsidR="00555182">
              <w:t>8</w:t>
            </w:r>
          </w:p>
        </w:tc>
        <w:tc>
          <w:tcPr>
            <w:tcW w:w="3679" w:type="pct"/>
            <w:hideMark/>
          </w:tcPr>
          <w:p w14:paraId="7C71F7A0" w14:textId="145CB6AB" w:rsidR="000D16DD" w:rsidRDefault="000D16DD">
            <w:pPr>
              <w:pStyle w:val="43"/>
              <w:cnfStyle w:val="000000000000" w:firstRow="0" w:lastRow="0" w:firstColumn="0" w:lastColumn="0" w:oddVBand="0" w:evenVBand="0" w:oddHBand="0" w:evenHBand="0" w:firstRowFirstColumn="0" w:firstRowLastColumn="0" w:lastRowFirstColumn="0" w:lastRowLastColumn="0"/>
            </w:pPr>
            <w:r>
              <w:t>Создана инфраструктура информирования/маркировки</w:t>
            </w:r>
          </w:p>
          <w:p w14:paraId="3B35B88D" w14:textId="14E2F013"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редупреждающие знаки на границе объектов, где запрещены полеты БАС</w:t>
            </w:r>
          </w:p>
          <w:p w14:paraId="16F5C3C7" w14:textId="77F132B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QR</w:t>
            </w:r>
            <w:r w:rsidR="000F1E66">
              <w:t>-</w:t>
            </w:r>
            <w:r>
              <w:t>коды с информацией о правилах эксплуатации БАС</w:t>
            </w:r>
          </w:p>
          <w:p w14:paraId="6D6478DD" w14:textId="6120B58F" w:rsidR="000D16DD" w:rsidRDefault="00C153F4" w:rsidP="00A24DE1">
            <w:pPr>
              <w:pStyle w:val="441"/>
              <w:cnfStyle w:val="000000000000" w:firstRow="0" w:lastRow="0" w:firstColumn="0" w:lastColumn="0" w:oddVBand="0" w:evenVBand="0" w:oddHBand="0" w:evenHBand="0" w:firstRowFirstColumn="0" w:firstRowLastColumn="0" w:lastRowFirstColumn="0" w:lastRowLastColumn="0"/>
            </w:pPr>
            <w:r>
              <w:t>и</w:t>
            </w:r>
            <w:r w:rsidR="000D16DD">
              <w:t>нформационные буклеты для внешних пилотов БАС с указанием телефона опер</w:t>
            </w:r>
            <w:r w:rsidR="000D16DD">
              <w:t>а</w:t>
            </w:r>
            <w:r w:rsidR="000D16DD">
              <w:t>тора горячей линии</w:t>
            </w:r>
          </w:p>
        </w:tc>
        <w:tc>
          <w:tcPr>
            <w:tcW w:w="724" w:type="pct"/>
            <w:hideMark/>
          </w:tcPr>
          <w:p w14:paraId="427DB2BE"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665F78C6"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68C84F5B" w14:textId="2AA2AB3E" w:rsidR="000D16DD" w:rsidRDefault="00E5374A" w:rsidP="00B61951">
            <w:pPr>
              <w:pStyle w:val="420"/>
            </w:pPr>
            <w:r>
              <w:rPr>
                <w:lang w:val="en-US"/>
              </w:rPr>
              <w:t>UAs</w:t>
            </w:r>
            <w:r w:rsidR="0043586A">
              <w:t>.1.</w:t>
            </w:r>
            <w:r w:rsidR="00555182">
              <w:t>9</w:t>
            </w:r>
          </w:p>
        </w:tc>
        <w:tc>
          <w:tcPr>
            <w:tcW w:w="3679" w:type="pct"/>
            <w:hideMark/>
          </w:tcPr>
          <w:p w14:paraId="7A88A859" w14:textId="77777777" w:rsidR="00C147CD" w:rsidRDefault="00C147CD" w:rsidP="00C147CD">
            <w:pPr>
              <w:pStyle w:val="43"/>
              <w:cnfStyle w:val="000000000000" w:firstRow="0" w:lastRow="0" w:firstColumn="0" w:lastColumn="0" w:oddVBand="0" w:evenVBand="0" w:oddHBand="0" w:evenHBand="0" w:firstRowFirstColumn="0" w:firstRowLastColumn="0" w:lastRowFirstColumn="0" w:lastRowLastColumn="0"/>
            </w:pPr>
            <w:r>
              <w:t>Проведена специальная подготовка персонала ОрВД:</w:t>
            </w:r>
          </w:p>
          <w:p w14:paraId="67AF59F6" w14:textId="4195E566" w:rsidR="00C147CD" w:rsidRDefault="00C153F4" w:rsidP="00C147CD">
            <w:pPr>
              <w:pStyle w:val="441"/>
              <w:cnfStyle w:val="000000000000" w:firstRow="0" w:lastRow="0" w:firstColumn="0" w:lastColumn="0" w:oddVBand="0" w:evenVBand="0" w:oddHBand="0" w:evenHBand="0" w:firstRowFirstColumn="0" w:firstRowLastColumn="0" w:lastRowFirstColumn="0" w:lastRowLastColumn="0"/>
            </w:pPr>
            <w:r>
              <w:t>р</w:t>
            </w:r>
            <w:r w:rsidR="00C147CD">
              <w:t xml:space="preserve">азработана и утверждена программа обучения персонала органов ОрВД </w:t>
            </w:r>
          </w:p>
          <w:p w14:paraId="4D1B277B" w14:textId="2E8E47D5" w:rsidR="00C147CD" w:rsidRDefault="00C153F4" w:rsidP="00C147CD">
            <w:pPr>
              <w:pStyle w:val="441"/>
              <w:cnfStyle w:val="000000000000" w:firstRow="0" w:lastRow="0" w:firstColumn="0" w:lastColumn="0" w:oddVBand="0" w:evenVBand="0" w:oddHBand="0" w:evenHBand="0" w:firstRowFirstColumn="0" w:firstRowLastColumn="0" w:lastRowFirstColumn="0" w:lastRowLastColumn="0"/>
            </w:pPr>
            <w:r>
              <w:t>п</w:t>
            </w:r>
            <w:r w:rsidR="00C147CD">
              <w:t xml:space="preserve">роведена специальная подготовка персонала органов ОрВД </w:t>
            </w:r>
          </w:p>
          <w:p w14:paraId="679933CB" w14:textId="3F40566E" w:rsidR="000D16DD" w:rsidRDefault="00C153F4" w:rsidP="00C147CD">
            <w:pPr>
              <w:pStyle w:val="441"/>
              <w:cnfStyle w:val="000000000000" w:firstRow="0" w:lastRow="0" w:firstColumn="0" w:lastColumn="0" w:oddVBand="0" w:evenVBand="0" w:oddHBand="0" w:evenHBand="0" w:firstRowFirstColumn="0" w:firstRowLastColumn="0" w:lastRowFirstColumn="0" w:lastRowLastColumn="0"/>
            </w:pPr>
            <w:r>
              <w:t>п</w:t>
            </w:r>
            <w:r w:rsidR="00C147CD">
              <w:t>роведена профессиональная подготовка специалистов, отвечающих за ОПВД/ОрВП, персонала ОВД</w:t>
            </w:r>
          </w:p>
        </w:tc>
        <w:tc>
          <w:tcPr>
            <w:tcW w:w="724" w:type="pct"/>
            <w:hideMark/>
          </w:tcPr>
          <w:p w14:paraId="7B64D580"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6EB4EDF0" w14:textId="77777777" w:rsidTr="00B61951">
        <w:tc>
          <w:tcPr>
            <w:cnfStyle w:val="001000000000" w:firstRow="0" w:lastRow="0" w:firstColumn="1" w:lastColumn="0" w:oddVBand="0" w:evenVBand="0" w:oddHBand="0" w:evenHBand="0" w:firstRowFirstColumn="0" w:firstRowLastColumn="0" w:lastRowFirstColumn="0" w:lastRowLastColumn="0"/>
            <w:tcW w:w="597" w:type="pct"/>
            <w:hideMark/>
          </w:tcPr>
          <w:p w14:paraId="77A925B5" w14:textId="67EB1A63" w:rsidR="000D16DD" w:rsidRDefault="00E5374A" w:rsidP="00B61951">
            <w:pPr>
              <w:pStyle w:val="420"/>
            </w:pPr>
            <w:r>
              <w:rPr>
                <w:lang w:val="en-US"/>
              </w:rPr>
              <w:t>UAs</w:t>
            </w:r>
            <w:r w:rsidR="00C147CD">
              <w:t>.1.</w:t>
            </w:r>
            <w:r w:rsidR="00555182">
              <w:t>10</w:t>
            </w:r>
          </w:p>
        </w:tc>
        <w:tc>
          <w:tcPr>
            <w:tcW w:w="3679" w:type="pct"/>
            <w:hideMark/>
          </w:tcPr>
          <w:p w14:paraId="2F18928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Утверждены и внесены изменения в НПА</w:t>
            </w:r>
          </w:p>
        </w:tc>
        <w:tc>
          <w:tcPr>
            <w:tcW w:w="724" w:type="pct"/>
            <w:hideMark/>
          </w:tcPr>
          <w:p w14:paraId="5CBA35F5" w14:textId="17593E53"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w:t>
            </w:r>
            <w:r w:rsidR="00BB3B56">
              <w:rPr>
                <w:lang w:val="ru-RU"/>
              </w:rPr>
              <w:t>1</w:t>
            </w:r>
          </w:p>
        </w:tc>
      </w:tr>
    </w:tbl>
    <w:p w14:paraId="28781CB3" w14:textId="77777777" w:rsidR="00C5445B" w:rsidRDefault="00C5445B">
      <w:bookmarkStart w:id="430" w:name="_Toc492408009"/>
      <w:bookmarkStart w:id="431" w:name="_Toc491106793"/>
      <w:bookmarkStart w:id="432" w:name="_Toc491100868"/>
      <w:bookmarkStart w:id="433" w:name="_Toc491026575"/>
      <w:bookmarkStart w:id="434" w:name="_Toc489975673"/>
      <w:bookmarkStart w:id="435" w:name="_Toc489972943"/>
      <w:bookmarkStart w:id="436" w:name="_Toc489962645"/>
      <w:bookmarkStart w:id="437" w:name="_Toc489901727"/>
      <w:bookmarkStart w:id="438" w:name="_Toc489526286"/>
      <w:bookmarkStart w:id="439" w:name="_Toc487634457"/>
      <w:r>
        <w:rPr>
          <w:bCs/>
          <w:caps/>
        </w:rPr>
        <w:br w:type="page"/>
      </w:r>
    </w:p>
    <w:p w14:paraId="2D7A70BA" w14:textId="7B8A4C1B" w:rsidR="000D16DD" w:rsidRPr="005F08C4" w:rsidRDefault="00DB7E9F" w:rsidP="00B71E17">
      <w:pPr>
        <w:pStyle w:val="3"/>
        <w:rPr>
          <w:lang w:val="ru-RU"/>
        </w:rPr>
      </w:pPr>
      <w:bookmarkStart w:id="440" w:name="_Toc498461063"/>
      <w:bookmarkStart w:id="441" w:name="_Toc498527775"/>
      <w:bookmarkStart w:id="442" w:name="_Toc498532455"/>
      <w:bookmarkStart w:id="443" w:name="_Toc498603848"/>
      <w:bookmarkStart w:id="444" w:name="_Toc498619009"/>
      <w:bookmarkStart w:id="445" w:name="_Toc498706614"/>
      <w:bookmarkStart w:id="446" w:name="_Toc498717103"/>
      <w:bookmarkStart w:id="447" w:name="_Toc498721581"/>
      <w:bookmarkStart w:id="448" w:name="_Toc499227744"/>
      <w:r>
        <w:lastRenderedPageBreak/>
        <w:t>UAS</w:t>
      </w:r>
      <w:r w:rsidR="000D16DD" w:rsidRPr="005F08C4">
        <w:rPr>
          <w:lang w:val="ru-RU"/>
        </w:rPr>
        <w:t>.2 Интеграция БАС в несегрегированное ВП</w:t>
      </w:r>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p>
    <w:p w14:paraId="4D436D4E" w14:textId="77777777" w:rsidR="000D16DD" w:rsidRDefault="000D16DD" w:rsidP="000E1BE7">
      <w:pPr>
        <w:pStyle w:val="150"/>
      </w:pPr>
      <w:r>
        <w:t>Результат мероприятия</w:t>
      </w:r>
    </w:p>
    <w:p w14:paraId="2EC52C18" w14:textId="7B5862B6" w:rsidR="000D16DD" w:rsidRDefault="009646C3" w:rsidP="000D16DD">
      <w:r>
        <w:t>Проведена поэтапная интеграция</w:t>
      </w:r>
      <w:r w:rsidRPr="009646C3">
        <w:t xml:space="preserve"> </w:t>
      </w:r>
      <w:r>
        <w:t>полетов БАС в несегрегированное ВП</w:t>
      </w:r>
    </w:p>
    <w:p w14:paraId="5D3957A1" w14:textId="77777777" w:rsidR="000D16DD" w:rsidRDefault="000D16DD" w:rsidP="000E1BE7">
      <w:pPr>
        <w:pStyle w:val="150"/>
      </w:pPr>
      <w:r>
        <w:t>Основные эффекты от реализации мероприятия</w:t>
      </w:r>
    </w:p>
    <w:p w14:paraId="7BE39D31" w14:textId="33C6C5AA" w:rsidR="000D16DD" w:rsidRDefault="00B37BF6" w:rsidP="00A24DE1">
      <w:pPr>
        <w:pStyle w:val="310"/>
        <w:rPr>
          <w:rFonts w:eastAsiaTheme="majorEastAsia"/>
        </w:rPr>
      </w:pPr>
      <w:r>
        <w:t>КП</w:t>
      </w:r>
      <w:r w:rsidR="000D16DD" w:rsidRPr="007A3521">
        <w:t>.4.1 Повышение уровня удовлетворенности пользователей ВП условиями доступа к ВП</w:t>
      </w:r>
      <w:r w:rsidR="000D16DD">
        <w:t xml:space="preserve"> за счет интеграции БАС</w:t>
      </w:r>
      <w:r w:rsidR="000D16DD">
        <w:rPr>
          <w:rFonts w:eastAsiaTheme="majorEastAsia"/>
        </w:rPr>
        <w:t xml:space="preserve"> в несегрегированное ВП с сохранением </w:t>
      </w:r>
      <w:r w:rsidR="009646C3">
        <w:rPr>
          <w:rFonts w:eastAsiaTheme="majorEastAsia"/>
        </w:rPr>
        <w:t>приемлемого</w:t>
      </w:r>
      <w:r w:rsidR="000D16DD">
        <w:rPr>
          <w:rFonts w:eastAsiaTheme="majorEastAsia"/>
        </w:rPr>
        <w:t xml:space="preserve"> уро</w:t>
      </w:r>
      <w:r w:rsidR="000D16DD">
        <w:rPr>
          <w:rFonts w:eastAsiaTheme="majorEastAsia"/>
        </w:rPr>
        <w:t>в</w:t>
      </w:r>
      <w:r w:rsidR="000D16DD">
        <w:rPr>
          <w:rFonts w:eastAsiaTheme="majorEastAsia"/>
        </w:rPr>
        <w:t>ня безопасности полетов</w:t>
      </w:r>
    </w:p>
    <w:p w14:paraId="6E49CA4D" w14:textId="066B5B38" w:rsidR="00DC2DAC" w:rsidRDefault="00B37BF6" w:rsidP="00DC2DAC">
      <w:pPr>
        <w:pStyle w:val="310"/>
        <w:rPr>
          <w:rFonts w:eastAsiaTheme="majorEastAsia"/>
        </w:rPr>
      </w:pPr>
      <w:r>
        <w:rPr>
          <w:rFonts w:eastAsiaTheme="majorEastAsia"/>
        </w:rPr>
        <w:t>КП</w:t>
      </w:r>
      <w:r w:rsidR="00DC2DAC" w:rsidRPr="00DC2DAC">
        <w:rPr>
          <w:rFonts w:eastAsiaTheme="majorEastAsia"/>
        </w:rPr>
        <w:t>.4.2 Повышение уровня доступности ВП</w:t>
      </w:r>
      <w:r w:rsidR="00DC2DAC">
        <w:rPr>
          <w:rFonts w:eastAsiaTheme="majorEastAsia"/>
        </w:rPr>
        <w:t xml:space="preserve"> </w:t>
      </w:r>
      <w:r w:rsidR="00DC2DAC">
        <w:t>за счет интеграции БАС</w:t>
      </w:r>
      <w:r w:rsidR="00DC2DAC">
        <w:rPr>
          <w:rFonts w:eastAsiaTheme="majorEastAsia"/>
        </w:rPr>
        <w:t xml:space="preserve"> в несегрегирова</w:t>
      </w:r>
      <w:r w:rsidR="00DC2DAC">
        <w:rPr>
          <w:rFonts w:eastAsiaTheme="majorEastAsia"/>
        </w:rPr>
        <w:t>н</w:t>
      </w:r>
      <w:r w:rsidR="00DC2DAC">
        <w:rPr>
          <w:rFonts w:eastAsiaTheme="majorEastAsia"/>
        </w:rPr>
        <w:t>ное ВП с сохранением приемлемого уровня безопасности полетов</w:t>
      </w:r>
    </w:p>
    <w:p w14:paraId="66125B9B" w14:textId="77777777" w:rsidR="000D16DD" w:rsidRDefault="000D16DD" w:rsidP="000E1BE7">
      <w:pPr>
        <w:pStyle w:val="150"/>
      </w:pPr>
      <w:r>
        <w:t>Связь со Стратегией и ГАНП</w:t>
      </w:r>
    </w:p>
    <w:p w14:paraId="69513E6B" w14:textId="0FDFEBC0" w:rsidR="000D16DD" w:rsidRDefault="000D16DD" w:rsidP="000D16DD">
      <w:r>
        <w:rPr>
          <w:rFonts w:eastAsiaTheme="majorEastAsia"/>
        </w:rPr>
        <w:t xml:space="preserve">Мероприятие является частью инициативы </w:t>
      </w:r>
      <w:r w:rsidR="00292FBD">
        <w:t xml:space="preserve">Стратегии </w:t>
      </w:r>
      <w:r>
        <w:rPr>
          <w:rFonts w:eastAsiaTheme="majorEastAsia"/>
        </w:rPr>
        <w:t>А8 «Интеграция БАС в несегрегир</w:t>
      </w:r>
      <w:r>
        <w:rPr>
          <w:rFonts w:eastAsiaTheme="majorEastAsia"/>
        </w:rPr>
        <w:t>о</w:t>
      </w:r>
      <w:r>
        <w:rPr>
          <w:rFonts w:eastAsiaTheme="majorEastAsia"/>
        </w:rPr>
        <w:t xml:space="preserve">ванное ВП» и соответствует </w:t>
      </w:r>
      <w:r w:rsidR="00FB6D07">
        <w:rPr>
          <w:rFonts w:eastAsiaTheme="majorEastAsia"/>
        </w:rPr>
        <w:t>модулям</w:t>
      </w:r>
      <w:r>
        <w:rPr>
          <w:rFonts w:eastAsiaTheme="majorEastAsia"/>
        </w:rPr>
        <w:t xml:space="preserve"> ГАНП B1-RPAS, B2-RPAS и B3-RPAS</w:t>
      </w:r>
    </w:p>
    <w:p w14:paraId="6CD48B66" w14:textId="77777777" w:rsidR="000D16DD" w:rsidRDefault="000D16DD" w:rsidP="000E1BE7">
      <w:pPr>
        <w:pStyle w:val="150"/>
      </w:pPr>
      <w:r>
        <w:t>Описание мероприятия</w:t>
      </w:r>
    </w:p>
    <w:p w14:paraId="30F4C3EA" w14:textId="77777777" w:rsidR="000D16DD" w:rsidRDefault="000D16DD" w:rsidP="006C5FED">
      <w:pPr>
        <w:sectPr w:rsidR="000D16DD" w:rsidSect="00C147CD">
          <w:pgSz w:w="11906" w:h="16838"/>
          <w:pgMar w:top="1701" w:right="1418" w:bottom="2268" w:left="1418" w:header="709" w:footer="709" w:gutter="0"/>
          <w:cols w:space="720"/>
        </w:sectPr>
      </w:pPr>
    </w:p>
    <w:p w14:paraId="655E975F" w14:textId="059C04E3" w:rsidR="003C5F0D" w:rsidRDefault="003C5F0D" w:rsidP="003C5F0D">
      <w:pPr>
        <w:rPr>
          <w:rFonts w:eastAsiaTheme="majorEastAsia"/>
        </w:rPr>
      </w:pPr>
      <w:r>
        <w:lastRenderedPageBreak/>
        <w:t xml:space="preserve">В настоящее время все полеты БАС/ДПАС требуют </w:t>
      </w:r>
      <w:r w:rsidRPr="001667E8">
        <w:rPr>
          <w:rFonts w:eastAsiaTheme="majorEastAsia"/>
        </w:rPr>
        <w:t>сегрег</w:t>
      </w:r>
      <w:r>
        <w:rPr>
          <w:rFonts w:eastAsiaTheme="majorEastAsia"/>
        </w:rPr>
        <w:t>ации</w:t>
      </w:r>
      <w:r w:rsidRPr="001667E8">
        <w:rPr>
          <w:rFonts w:eastAsiaTheme="majorEastAsia"/>
        </w:rPr>
        <w:t xml:space="preserve"> ВП</w:t>
      </w:r>
      <w:r>
        <w:rPr>
          <w:rFonts w:eastAsiaTheme="majorEastAsia"/>
        </w:rPr>
        <w:t xml:space="preserve"> в целях защиты пилотируемой авиации от деятельности БАС/ДПАС. Это связано с отсутствием процедур, технологий и систем, способных обеспечить совместное использование </w:t>
      </w:r>
      <w:r w:rsidR="00362A66">
        <w:rPr>
          <w:rFonts w:eastAsiaTheme="majorEastAsia"/>
        </w:rPr>
        <w:t xml:space="preserve">ВП </w:t>
      </w:r>
      <w:r>
        <w:rPr>
          <w:rFonts w:eastAsiaTheme="majorEastAsia"/>
        </w:rPr>
        <w:t>пилотируемой и беспилотной авиации.</w:t>
      </w:r>
    </w:p>
    <w:p w14:paraId="78E2134A" w14:textId="3CA0AC17" w:rsidR="003C5F0D" w:rsidRDefault="003C5F0D" w:rsidP="003C5F0D">
      <w:r>
        <w:rPr>
          <w:rFonts w:eastAsiaTheme="majorEastAsia"/>
        </w:rPr>
        <w:t>Технологии полетов ДПАС в контролиру</w:t>
      </w:r>
      <w:r>
        <w:rPr>
          <w:rFonts w:eastAsiaTheme="majorEastAsia"/>
        </w:rPr>
        <w:t>е</w:t>
      </w:r>
      <w:r>
        <w:rPr>
          <w:rFonts w:eastAsiaTheme="majorEastAsia"/>
        </w:rPr>
        <w:t xml:space="preserve">мом </w:t>
      </w:r>
      <w:r w:rsidR="00362A66">
        <w:rPr>
          <w:rFonts w:eastAsiaTheme="majorEastAsia"/>
        </w:rPr>
        <w:t xml:space="preserve">ВП </w:t>
      </w:r>
      <w:r>
        <w:rPr>
          <w:rFonts w:eastAsiaTheme="majorEastAsia"/>
        </w:rPr>
        <w:t>будут осуществляться по прав</w:t>
      </w:r>
      <w:r>
        <w:rPr>
          <w:rFonts w:eastAsiaTheme="majorEastAsia"/>
        </w:rPr>
        <w:t>и</w:t>
      </w:r>
      <w:r>
        <w:rPr>
          <w:rFonts w:eastAsiaTheme="majorEastAsia"/>
        </w:rPr>
        <w:t>лам, установленным для пилотируемой авиации.</w:t>
      </w:r>
    </w:p>
    <w:p w14:paraId="07B693EC" w14:textId="0FF7A47A" w:rsidR="009646C3" w:rsidRPr="004B462A" w:rsidRDefault="009646C3" w:rsidP="009646C3">
      <w:pPr>
        <w:rPr>
          <w:rFonts w:eastAsiaTheme="majorEastAsia"/>
        </w:rPr>
      </w:pPr>
      <w:r>
        <w:t xml:space="preserve">Мероприятие заключается в поэтапной интеграции БАС в </w:t>
      </w:r>
      <w:r w:rsidRPr="001667E8">
        <w:rPr>
          <w:rFonts w:eastAsiaTheme="majorEastAsia"/>
        </w:rPr>
        <w:t>несегрегированное ВП</w:t>
      </w:r>
      <w:r>
        <w:rPr>
          <w:rFonts w:eastAsiaTheme="majorEastAsia"/>
        </w:rPr>
        <w:t xml:space="preserve"> с сохранением приемлемого уровня бе</w:t>
      </w:r>
      <w:r>
        <w:rPr>
          <w:rFonts w:eastAsiaTheme="majorEastAsia"/>
        </w:rPr>
        <w:t>з</w:t>
      </w:r>
      <w:r>
        <w:rPr>
          <w:rFonts w:eastAsiaTheme="majorEastAsia"/>
        </w:rPr>
        <w:t xml:space="preserve">опасности полетов. На начальных этапах будет обеспечена возможность массовых </w:t>
      </w:r>
      <w:r>
        <w:rPr>
          <w:rFonts w:eastAsiaTheme="majorEastAsia"/>
        </w:rPr>
        <w:lastRenderedPageBreak/>
        <w:t>полетов БАС за пределами прямой вид</w:t>
      </w:r>
      <w:r>
        <w:rPr>
          <w:rFonts w:eastAsiaTheme="majorEastAsia"/>
        </w:rPr>
        <w:t>и</w:t>
      </w:r>
      <w:r>
        <w:rPr>
          <w:rFonts w:eastAsiaTheme="majorEastAsia"/>
        </w:rPr>
        <w:t>мости на большие расстояния над мал</w:t>
      </w:r>
      <w:r>
        <w:rPr>
          <w:rFonts w:eastAsiaTheme="majorEastAsia"/>
        </w:rPr>
        <w:t>о</w:t>
      </w:r>
      <w:r>
        <w:rPr>
          <w:rFonts w:eastAsiaTheme="majorEastAsia"/>
        </w:rPr>
        <w:t xml:space="preserve">населенными районами и в зонах с низкой интенсивностью воздушного движения пилотируемой авиации. </w:t>
      </w:r>
      <w:r w:rsidR="00E5374A">
        <w:rPr>
          <w:rFonts w:eastAsiaTheme="majorEastAsia"/>
        </w:rPr>
        <w:t>Над населенными пунктами и в зонах с интенсивными пол</w:t>
      </w:r>
      <w:r w:rsidR="00E5374A">
        <w:rPr>
          <w:rFonts w:eastAsiaTheme="majorEastAsia"/>
        </w:rPr>
        <w:t>е</w:t>
      </w:r>
      <w:r w:rsidR="00E5374A">
        <w:rPr>
          <w:rFonts w:eastAsiaTheme="majorEastAsia"/>
        </w:rPr>
        <w:t xml:space="preserve">тами пилотируемой авиации полеты БАС будут разрешены после реализации ряда шагов: </w:t>
      </w:r>
      <w:r>
        <w:rPr>
          <w:rFonts w:eastAsiaTheme="majorEastAsia"/>
        </w:rPr>
        <w:t xml:space="preserve">установления правил и процедур воздушного движения для </w:t>
      </w:r>
      <w:r w:rsidR="00E5374A">
        <w:rPr>
          <w:rFonts w:eastAsiaTheme="majorEastAsia"/>
        </w:rPr>
        <w:t>БАС;</w:t>
      </w:r>
      <w:r>
        <w:rPr>
          <w:rFonts w:eastAsiaTheme="majorEastAsia"/>
        </w:rPr>
        <w:t xml:space="preserve"> организ</w:t>
      </w:r>
      <w:r>
        <w:rPr>
          <w:rFonts w:eastAsiaTheme="majorEastAsia"/>
        </w:rPr>
        <w:t>а</w:t>
      </w:r>
      <w:r>
        <w:rPr>
          <w:rFonts w:eastAsiaTheme="majorEastAsia"/>
        </w:rPr>
        <w:t>ции</w:t>
      </w:r>
      <w:r w:rsidR="00E5374A">
        <w:rPr>
          <w:rFonts w:eastAsiaTheme="majorEastAsia"/>
        </w:rPr>
        <w:t xml:space="preserve"> мониторинга за полетами БАС;</w:t>
      </w:r>
      <w:r>
        <w:rPr>
          <w:rFonts w:eastAsiaTheme="majorEastAsia"/>
        </w:rPr>
        <w:t xml:space="preserve"> орг</w:t>
      </w:r>
      <w:r>
        <w:rPr>
          <w:rFonts w:eastAsiaTheme="majorEastAsia"/>
        </w:rPr>
        <w:t>а</w:t>
      </w:r>
      <w:r>
        <w:rPr>
          <w:rFonts w:eastAsiaTheme="majorEastAsia"/>
        </w:rPr>
        <w:t xml:space="preserve">низации взаимодействия </w:t>
      </w:r>
      <w:r w:rsidRPr="004B462A">
        <w:rPr>
          <w:rFonts w:eastAsiaTheme="majorEastAsia"/>
        </w:rPr>
        <w:t>V2V, V2UTM и</w:t>
      </w:r>
      <w:r>
        <w:rPr>
          <w:rFonts w:eastAsiaTheme="majorEastAsia"/>
        </w:rPr>
        <w:t xml:space="preserve"> подключения</w:t>
      </w:r>
      <w:r w:rsidRPr="004B462A">
        <w:rPr>
          <w:rFonts w:eastAsiaTheme="majorEastAsia"/>
        </w:rPr>
        <w:t xml:space="preserve"> к </w:t>
      </w:r>
      <w:r>
        <w:rPr>
          <w:rFonts w:eastAsiaTheme="majorEastAsia"/>
        </w:rPr>
        <w:t xml:space="preserve">сети </w:t>
      </w:r>
      <w:r w:rsidRPr="004B462A">
        <w:rPr>
          <w:rFonts w:eastAsiaTheme="majorEastAsia"/>
        </w:rPr>
        <w:t>Интернет</w:t>
      </w:r>
      <w:r w:rsidR="00E5374A">
        <w:rPr>
          <w:rFonts w:eastAsiaTheme="majorEastAsia"/>
        </w:rPr>
        <w:t>;</w:t>
      </w:r>
      <w:r>
        <w:rPr>
          <w:rFonts w:eastAsiaTheme="majorEastAsia"/>
        </w:rPr>
        <w:t xml:space="preserve"> </w:t>
      </w:r>
      <w:r w:rsidRPr="004B462A">
        <w:rPr>
          <w:rFonts w:eastAsiaTheme="majorEastAsia"/>
        </w:rPr>
        <w:t>применени</w:t>
      </w:r>
      <w:r>
        <w:rPr>
          <w:rFonts w:eastAsiaTheme="majorEastAsia"/>
        </w:rPr>
        <w:t>я</w:t>
      </w:r>
      <w:r w:rsidRPr="004B462A">
        <w:rPr>
          <w:rFonts w:eastAsiaTheme="majorEastAsia"/>
        </w:rPr>
        <w:t xml:space="preserve"> широкого спектра процедур</w:t>
      </w:r>
      <w:r>
        <w:rPr>
          <w:rFonts w:eastAsiaTheme="majorEastAsia"/>
        </w:rPr>
        <w:t xml:space="preserve"> для БАС</w:t>
      </w:r>
      <w:r w:rsidRPr="004B462A">
        <w:rPr>
          <w:rFonts w:eastAsiaTheme="majorEastAsia"/>
        </w:rPr>
        <w:t>, св</w:t>
      </w:r>
      <w:r w:rsidRPr="004B462A">
        <w:rPr>
          <w:rFonts w:eastAsiaTheme="majorEastAsia"/>
        </w:rPr>
        <w:t>я</w:t>
      </w:r>
      <w:r w:rsidRPr="004B462A">
        <w:rPr>
          <w:rFonts w:eastAsiaTheme="majorEastAsia"/>
        </w:rPr>
        <w:t xml:space="preserve">занных со снижением последствий, </w:t>
      </w:r>
      <w:r w:rsidR="00362A66">
        <w:rPr>
          <w:rFonts w:eastAsiaTheme="majorEastAsia"/>
        </w:rPr>
        <w:t>кот</w:t>
      </w:r>
      <w:r w:rsidR="00362A66">
        <w:rPr>
          <w:rFonts w:eastAsiaTheme="majorEastAsia"/>
        </w:rPr>
        <w:t>о</w:t>
      </w:r>
      <w:r w:rsidR="00362A66">
        <w:rPr>
          <w:rFonts w:eastAsiaTheme="majorEastAsia"/>
        </w:rPr>
        <w:t xml:space="preserve">рые </w:t>
      </w:r>
      <w:r w:rsidRPr="004B462A">
        <w:rPr>
          <w:rFonts w:eastAsiaTheme="majorEastAsia"/>
        </w:rPr>
        <w:t>вызваны непредвиденными обсто</w:t>
      </w:r>
      <w:r w:rsidRPr="004B462A">
        <w:rPr>
          <w:rFonts w:eastAsiaTheme="majorEastAsia"/>
        </w:rPr>
        <w:t>я</w:t>
      </w:r>
      <w:r w:rsidRPr="004B462A">
        <w:rPr>
          <w:rFonts w:eastAsiaTheme="majorEastAsia"/>
        </w:rPr>
        <w:lastRenderedPageBreak/>
        <w:t>тельствами</w:t>
      </w:r>
      <w:r w:rsidR="00E5374A">
        <w:rPr>
          <w:rFonts w:eastAsiaTheme="majorEastAsia"/>
        </w:rPr>
        <w:t xml:space="preserve">; </w:t>
      </w:r>
      <w:r>
        <w:rPr>
          <w:rFonts w:eastAsiaTheme="majorEastAsia"/>
        </w:rPr>
        <w:t xml:space="preserve">организации </w:t>
      </w:r>
      <w:r w:rsidRPr="004B462A">
        <w:rPr>
          <w:rFonts w:eastAsiaTheme="majorEastAsia"/>
        </w:rPr>
        <w:t>взаимодействи</w:t>
      </w:r>
      <w:r>
        <w:rPr>
          <w:rFonts w:eastAsiaTheme="majorEastAsia"/>
        </w:rPr>
        <w:t>я</w:t>
      </w:r>
      <w:r w:rsidRPr="004B462A">
        <w:rPr>
          <w:rFonts w:eastAsiaTheme="majorEastAsia"/>
        </w:rPr>
        <w:t xml:space="preserve"> с пилотируемыми </w:t>
      </w:r>
      <w:r>
        <w:rPr>
          <w:rFonts w:eastAsiaTheme="majorEastAsia"/>
        </w:rPr>
        <w:t>ВС.</w:t>
      </w:r>
    </w:p>
    <w:p w14:paraId="025578D0" w14:textId="69B8E2E2" w:rsidR="009646C3" w:rsidRDefault="009646C3" w:rsidP="009646C3">
      <w:r>
        <w:t>В рамках мероприятия будут определены и разработаны технологии мониторинга п</w:t>
      </w:r>
      <w:r>
        <w:t>о</w:t>
      </w:r>
      <w:r>
        <w:t>лет</w:t>
      </w:r>
      <w:r w:rsidR="00362A66">
        <w:t>ов</w:t>
      </w:r>
      <w:r>
        <w:t xml:space="preserve"> БАС в несегрегированном ВП. Будет рассмотрена возможность </w:t>
      </w:r>
      <w:r w:rsidRPr="00C74BC8">
        <w:t>использовани</w:t>
      </w:r>
      <w:r>
        <w:t xml:space="preserve">я </w:t>
      </w:r>
      <w:r w:rsidRPr="00C74BC8">
        <w:t xml:space="preserve">уже принятых в мире технологий </w:t>
      </w:r>
      <w:r>
        <w:t>набл</w:t>
      </w:r>
      <w:r>
        <w:t>ю</w:t>
      </w:r>
      <w:r>
        <w:t xml:space="preserve">дения и связи </w:t>
      </w:r>
      <w:r w:rsidRPr="00C74BC8">
        <w:t xml:space="preserve">(режим S и </w:t>
      </w:r>
      <w:r w:rsidR="003C5F0D">
        <w:t xml:space="preserve">АЗН-В </w:t>
      </w:r>
      <w:r w:rsidRPr="00C74BC8">
        <w:t>1090 ES)</w:t>
      </w:r>
      <w:r w:rsidR="00362A66">
        <w:t xml:space="preserve"> и </w:t>
      </w:r>
      <w:r>
        <w:t>инфраструктуры сотовых операторов при полетах БАС на предельно малых высотах (до 150 м). Будет разработана и внедрена защищенная линия</w:t>
      </w:r>
      <w:r w:rsidRPr="00C74BC8">
        <w:t xml:space="preserve"> контроля и управления БАС</w:t>
      </w:r>
      <w:r>
        <w:t>. Для осуществления связи будет ра</w:t>
      </w:r>
      <w:r>
        <w:t>з</w:t>
      </w:r>
      <w:r>
        <w:lastRenderedPageBreak/>
        <w:t>работана технология защиты ЛПД для управления БАС и ЛПД внешнего пилота с органом ОВД. Для обеспечения безопа</w:t>
      </w:r>
      <w:r>
        <w:t>с</w:t>
      </w:r>
      <w:r>
        <w:t>ности полетов БАС будут разработаны технологии обнаружения и ухода от стол</w:t>
      </w:r>
      <w:r>
        <w:t>к</w:t>
      </w:r>
      <w:r>
        <w:t>новения</w:t>
      </w:r>
      <w:r w:rsidR="00362A66">
        <w:t>, а также</w:t>
      </w:r>
      <w:r>
        <w:t xml:space="preserve"> способ предотвращения ущерба людям и имуществу при потере управления БАС.</w:t>
      </w:r>
    </w:p>
    <w:p w14:paraId="1E840C4C" w14:textId="23094463" w:rsidR="000D16DD" w:rsidRDefault="00782EDA" w:rsidP="009646C3">
      <w:r>
        <w:t>Буд</w:t>
      </w:r>
      <w:r w:rsidR="004F6E8E">
        <w:t xml:space="preserve">ут проведены исследования в области создания </w:t>
      </w:r>
      <w:r>
        <w:t>систем</w:t>
      </w:r>
      <w:r w:rsidR="004F6E8E">
        <w:t>ы</w:t>
      </w:r>
      <w:r>
        <w:t xml:space="preserve"> организации движения БАС (</w:t>
      </w:r>
      <w:r>
        <w:rPr>
          <w:lang w:val="en-US"/>
        </w:rPr>
        <w:t>UTM</w:t>
      </w:r>
      <w:r w:rsidRPr="00C439DF">
        <w:t>)</w:t>
      </w:r>
      <w:r>
        <w:t xml:space="preserve"> с учето</w:t>
      </w:r>
      <w:r w:rsidR="004F6E8E">
        <w:t>м передового опыта Е</w:t>
      </w:r>
      <w:r w:rsidR="004F6E8E">
        <w:t>в</w:t>
      </w:r>
      <w:r w:rsidR="004F6E8E">
        <w:t>ропы и США</w:t>
      </w:r>
      <w:r w:rsidR="009646C3" w:rsidRPr="00C439DF">
        <w:t>.</w:t>
      </w:r>
    </w:p>
    <w:p w14:paraId="768E1435" w14:textId="77777777" w:rsidR="004F6E8E" w:rsidRDefault="004F6E8E" w:rsidP="009646C3">
      <w:pPr>
        <w:sectPr w:rsidR="004F6E8E" w:rsidSect="002E6D1C">
          <w:type w:val="continuous"/>
          <w:pgSz w:w="11906" w:h="16838"/>
          <w:pgMar w:top="1701" w:right="1418" w:bottom="2268" w:left="1418" w:header="709" w:footer="709" w:gutter="0"/>
          <w:cols w:num="2" w:space="561"/>
        </w:sectPr>
      </w:pPr>
    </w:p>
    <w:p w14:paraId="70D9DF61" w14:textId="77777777" w:rsidR="000D16DD" w:rsidRDefault="000D16DD" w:rsidP="000E1BE7">
      <w:pPr>
        <w:pStyle w:val="150"/>
      </w:pPr>
      <w:r>
        <w:lastRenderedPageBreak/>
        <w:t>География мероприятия</w:t>
      </w:r>
    </w:p>
    <w:p w14:paraId="715B80E6" w14:textId="77777777" w:rsidR="000D16DD" w:rsidRDefault="000D16DD" w:rsidP="000D16DD">
      <w:r>
        <w:t>Не применимо</w:t>
      </w:r>
    </w:p>
    <w:p w14:paraId="5E6CF0B6" w14:textId="77777777" w:rsidR="000D16DD" w:rsidRDefault="000D16DD" w:rsidP="000E1BE7">
      <w:pPr>
        <w:pStyle w:val="150"/>
      </w:pPr>
      <w:r>
        <w:t>Связь с другими мероприятиями</w:t>
      </w:r>
    </w:p>
    <w:p w14:paraId="145B6B6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2334C58" w14:textId="04D52752" w:rsidR="000D16DD" w:rsidRDefault="000D16DD" w:rsidP="000E1BE7">
      <w:pPr>
        <w:pStyle w:val="211"/>
      </w:pPr>
      <w:r>
        <w:lastRenderedPageBreak/>
        <w:t>Предшествующие мероприятия</w:t>
      </w:r>
    </w:p>
    <w:p w14:paraId="35EDB605" w14:textId="6040E4DD" w:rsidR="00E5374A" w:rsidRDefault="0022309F" w:rsidP="00800DBA">
      <w:pPr>
        <w:pStyle w:val="310"/>
      </w:pPr>
      <w:r>
        <w:t>ATFCM.1</w:t>
      </w:r>
      <w:r w:rsidR="00BB3B56">
        <w:t xml:space="preserve"> </w:t>
      </w:r>
      <w:r w:rsidR="00E5374A" w:rsidRPr="00076545">
        <w:t>Переход к централизова</w:t>
      </w:r>
      <w:r w:rsidR="00E5374A" w:rsidRPr="00076545">
        <w:t>н</w:t>
      </w:r>
      <w:r w:rsidR="00E5374A" w:rsidRPr="00076545">
        <w:t>ной систе</w:t>
      </w:r>
      <w:r w:rsidR="00E5374A">
        <w:t>ме ОПВД.</w:t>
      </w:r>
    </w:p>
    <w:p w14:paraId="55049938" w14:textId="10FFA4EF" w:rsidR="000D16DD" w:rsidRDefault="00E5374A" w:rsidP="00800DBA">
      <w:pPr>
        <w:pStyle w:val="310"/>
      </w:pPr>
      <w:r w:rsidRPr="00076545">
        <w:t>IAID.3</w:t>
      </w:r>
      <w:r w:rsidR="00BB3B56">
        <w:t xml:space="preserve"> </w:t>
      </w:r>
      <w:r w:rsidRPr="00076545">
        <w:t xml:space="preserve">Внедрение централизованной </w:t>
      </w:r>
      <w:r w:rsidR="00782EDA">
        <w:t>интегрированной базы данных АНИ</w:t>
      </w:r>
    </w:p>
    <w:p w14:paraId="5AEB53ED" w14:textId="73B3A132" w:rsidR="00782EDA" w:rsidRDefault="00782EDA" w:rsidP="00800DBA">
      <w:pPr>
        <w:pStyle w:val="310"/>
      </w:pPr>
      <w:r>
        <w:rPr>
          <w:lang w:val="en-US"/>
        </w:rPr>
        <w:t>UAS</w:t>
      </w:r>
      <w:r>
        <w:t>.1 Полеты</w:t>
      </w:r>
      <w:r w:rsidRPr="00C5689A">
        <w:t xml:space="preserve"> БАС в пределах вид</w:t>
      </w:r>
      <w:r w:rsidRPr="00C5689A">
        <w:t>и</w:t>
      </w:r>
      <w:r w:rsidRPr="00C5689A">
        <w:t>мости</w:t>
      </w:r>
      <w:r>
        <w:t xml:space="preserve"> и совместное использование сегрегированного ВП</w:t>
      </w:r>
    </w:p>
    <w:p w14:paraId="2C76DD99" w14:textId="4BC7FFF9" w:rsidR="000D16DD" w:rsidRDefault="000D16DD" w:rsidP="000E1BE7">
      <w:pPr>
        <w:pStyle w:val="211"/>
      </w:pPr>
      <w:r>
        <w:lastRenderedPageBreak/>
        <w:t>Последующие мероприятия</w:t>
      </w:r>
    </w:p>
    <w:p w14:paraId="672011C5" w14:textId="77777777" w:rsidR="000D16DD" w:rsidRDefault="000D16DD" w:rsidP="00A24DE1">
      <w:pPr>
        <w:pStyle w:val="310"/>
      </w:pPr>
      <w:r>
        <w:t>Отсутствуют</w:t>
      </w:r>
    </w:p>
    <w:p w14:paraId="4B18B9DB" w14:textId="591BAC50" w:rsidR="00800DBA" w:rsidRDefault="00800DBA" w:rsidP="00800DBA">
      <w:pPr>
        <w:pStyle w:val="310"/>
        <w:numPr>
          <w:ilvl w:val="0"/>
          <w:numId w:val="0"/>
        </w:numPr>
        <w:ind w:left="454" w:hanging="227"/>
      </w:pPr>
    </w:p>
    <w:p w14:paraId="35B0C253" w14:textId="77777777" w:rsidR="00800DBA" w:rsidRDefault="00800DBA" w:rsidP="00800DBA">
      <w:pPr>
        <w:pStyle w:val="310"/>
        <w:numPr>
          <w:ilvl w:val="0"/>
          <w:numId w:val="0"/>
        </w:numPr>
        <w:ind w:left="454" w:hanging="227"/>
      </w:pPr>
    </w:p>
    <w:p w14:paraId="517EEA13" w14:textId="77777777" w:rsidR="00800DBA" w:rsidRDefault="00800DBA" w:rsidP="00800DBA">
      <w:pPr>
        <w:pStyle w:val="310"/>
        <w:numPr>
          <w:ilvl w:val="0"/>
          <w:numId w:val="0"/>
        </w:numPr>
        <w:ind w:left="454" w:hanging="227"/>
      </w:pPr>
    </w:p>
    <w:p w14:paraId="54568E94"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0ADDE594"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08"/>
        <w:gridCol w:w="6833"/>
        <w:gridCol w:w="1345"/>
      </w:tblGrid>
      <w:tr w:rsidR="000D16DD" w14:paraId="4E1FAD1D" w14:textId="77777777" w:rsidTr="00E5374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7" w:type="pct"/>
            <w:hideMark/>
          </w:tcPr>
          <w:p w14:paraId="7DBD02E1" w14:textId="77777777" w:rsidR="000D16DD" w:rsidRDefault="000D16DD" w:rsidP="005A599F">
            <w:pPr>
              <w:pStyle w:val="410"/>
            </w:pPr>
            <w:r>
              <w:t>Пункт плана</w:t>
            </w:r>
          </w:p>
        </w:tc>
        <w:tc>
          <w:tcPr>
            <w:tcW w:w="3679" w:type="pct"/>
            <w:hideMark/>
          </w:tcPr>
          <w:p w14:paraId="572460B5"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24" w:type="pct"/>
            <w:hideMark/>
          </w:tcPr>
          <w:p w14:paraId="299EDA0B"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E5374A" w14:paraId="3CEC982A" w14:textId="77777777" w:rsidTr="00E5374A">
        <w:tc>
          <w:tcPr>
            <w:cnfStyle w:val="001000000000" w:firstRow="0" w:lastRow="0" w:firstColumn="1" w:lastColumn="0" w:oddVBand="0" w:evenVBand="0" w:oddHBand="0" w:evenHBand="0" w:firstRowFirstColumn="0" w:firstRowLastColumn="0" w:lastRowFirstColumn="0" w:lastRowLastColumn="0"/>
            <w:tcW w:w="597" w:type="pct"/>
            <w:hideMark/>
          </w:tcPr>
          <w:p w14:paraId="30411890" w14:textId="1DDFB651" w:rsidR="00E5374A" w:rsidRDefault="00E5374A" w:rsidP="00E5374A">
            <w:pPr>
              <w:pStyle w:val="420"/>
            </w:pPr>
            <w:r>
              <w:rPr>
                <w:lang w:val="en-US"/>
              </w:rPr>
              <w:t>UAs</w:t>
            </w:r>
            <w:r>
              <w:t>.2.1</w:t>
            </w:r>
          </w:p>
        </w:tc>
        <w:tc>
          <w:tcPr>
            <w:tcW w:w="3679" w:type="pct"/>
            <w:hideMark/>
          </w:tcPr>
          <w:p w14:paraId="7DEAC2F5" w14:textId="77777777" w:rsidR="00E5374A" w:rsidRDefault="00E5374A" w:rsidP="00711F1F">
            <w:pPr>
              <w:pStyle w:val="43"/>
              <w:cnfStyle w:val="000000000000" w:firstRow="0" w:lastRow="0" w:firstColumn="0" w:lastColumn="0" w:oddVBand="0" w:evenVBand="0" w:oddHBand="0" w:evenHBand="0" w:firstRowFirstColumn="0" w:firstRowLastColumn="0" w:lastRowFirstColumn="0" w:lastRowLastColumn="0"/>
            </w:pPr>
            <w:r>
              <w:t>Разработаны средства взаимодействия с БАС:</w:t>
            </w:r>
          </w:p>
          <w:p w14:paraId="32463D45" w14:textId="74E4EAF7" w:rsidR="00E5374A" w:rsidRPr="00367C42" w:rsidRDefault="00362A66" w:rsidP="00711F1F">
            <w:pPr>
              <w:pStyle w:val="441"/>
              <w:cnfStyle w:val="000000000000" w:firstRow="0" w:lastRow="0" w:firstColumn="0" w:lastColumn="0" w:oddVBand="0" w:evenVBand="0" w:oddHBand="0" w:evenHBand="0" w:firstRowFirstColumn="0" w:firstRowLastColumn="0" w:lastRowFirstColumn="0" w:lastRowLastColumn="0"/>
            </w:pPr>
            <w:r>
              <w:t>л</w:t>
            </w:r>
            <w:r w:rsidR="00E5374A" w:rsidRPr="00367C42">
              <w:t>иния контроля и управления БАС</w:t>
            </w:r>
          </w:p>
          <w:p w14:paraId="4BA95B1B" w14:textId="0D16F108" w:rsidR="00E5374A" w:rsidRDefault="00E5374A" w:rsidP="00711F1F">
            <w:pPr>
              <w:pStyle w:val="441"/>
              <w:cnfStyle w:val="000000000000" w:firstRow="0" w:lastRow="0" w:firstColumn="0" w:lastColumn="0" w:oddVBand="0" w:evenVBand="0" w:oddHBand="0" w:evenHBand="0" w:firstRowFirstColumn="0" w:firstRowLastColumn="0" w:lastRowFirstColumn="0" w:lastRowLastColumn="0"/>
            </w:pPr>
            <w:r w:rsidRPr="00367C42">
              <w:t>частотный диапазон</w:t>
            </w:r>
            <w:r w:rsidR="00362A66">
              <w:t xml:space="preserve"> (выделение)</w:t>
            </w:r>
          </w:p>
          <w:p w14:paraId="3B18E8E2" w14:textId="44297794" w:rsidR="00E5374A" w:rsidRDefault="00362A66" w:rsidP="00711F1F">
            <w:pPr>
              <w:pStyle w:val="441"/>
              <w:cnfStyle w:val="000000000000" w:firstRow="0" w:lastRow="0" w:firstColumn="0" w:lastColumn="0" w:oddVBand="0" w:evenVBand="0" w:oddHBand="0" w:evenHBand="0" w:firstRowFirstColumn="0" w:firstRowLastColumn="0" w:lastRowFirstColumn="0" w:lastRowLastColumn="0"/>
            </w:pPr>
            <w:r>
              <w:t>т</w:t>
            </w:r>
            <w:r w:rsidR="00E5374A" w:rsidRPr="00367C42">
              <w:t>ехнология</w:t>
            </w:r>
            <w:r w:rsidR="00711F1F" w:rsidRPr="00711F1F">
              <w:t xml:space="preserve"> </w:t>
            </w:r>
            <w:r w:rsidR="00E5374A" w:rsidRPr="00084388">
              <w:t xml:space="preserve">V2V, V2UTM и подключение к </w:t>
            </w:r>
            <w:r w:rsidR="00E5374A">
              <w:t xml:space="preserve">сети </w:t>
            </w:r>
            <w:r w:rsidR="00E5374A" w:rsidRPr="00084388">
              <w:t>Интернет</w:t>
            </w:r>
          </w:p>
          <w:p w14:paraId="7FF105BF" w14:textId="05DD4109" w:rsidR="00E5374A" w:rsidRDefault="00362A66" w:rsidP="00711F1F">
            <w:pPr>
              <w:pStyle w:val="441"/>
              <w:cnfStyle w:val="000000000000" w:firstRow="0" w:lastRow="0" w:firstColumn="0" w:lastColumn="0" w:oddVBand="0" w:evenVBand="0" w:oddHBand="0" w:evenHBand="0" w:firstRowFirstColumn="0" w:firstRowLastColumn="0" w:lastRowFirstColumn="0" w:lastRowLastColumn="0"/>
            </w:pPr>
            <w:r>
              <w:t>т</w:t>
            </w:r>
            <w:r w:rsidR="00E5374A" w:rsidRPr="00367C42">
              <w:t xml:space="preserve">ехнология защиты </w:t>
            </w:r>
            <w:r w:rsidR="00E5374A">
              <w:t xml:space="preserve">ЛПД </w:t>
            </w:r>
            <w:r w:rsidR="00E5374A" w:rsidRPr="00367C42">
              <w:t>для управления БАС</w:t>
            </w:r>
          </w:p>
          <w:p w14:paraId="4C581CC9" w14:textId="0444A90C" w:rsidR="00E5374A" w:rsidRDefault="00362A66" w:rsidP="00711F1F">
            <w:pPr>
              <w:pStyle w:val="441"/>
              <w:cnfStyle w:val="000000000000" w:firstRow="0" w:lastRow="0" w:firstColumn="0" w:lastColumn="0" w:oddVBand="0" w:evenVBand="0" w:oddHBand="0" w:evenHBand="0" w:firstRowFirstColumn="0" w:firstRowLastColumn="0" w:lastRowFirstColumn="0" w:lastRowLastColumn="0"/>
            </w:pPr>
            <w:r>
              <w:lastRenderedPageBreak/>
              <w:t>т</w:t>
            </w:r>
            <w:r w:rsidR="00E5374A" w:rsidRPr="00367C42">
              <w:t xml:space="preserve">ехнология защиты </w:t>
            </w:r>
            <w:r w:rsidR="00E5374A">
              <w:t xml:space="preserve">ЛПД </w:t>
            </w:r>
            <w:r w:rsidR="00E5374A" w:rsidRPr="00367C42">
              <w:t>внешнего пилота с органом ОВД</w:t>
            </w:r>
          </w:p>
        </w:tc>
        <w:tc>
          <w:tcPr>
            <w:tcW w:w="724" w:type="pct"/>
            <w:hideMark/>
          </w:tcPr>
          <w:p w14:paraId="6B552801" w14:textId="513EBF4A" w:rsidR="00E5374A" w:rsidRDefault="00E5374A" w:rsidP="00E5374A">
            <w:pPr>
              <w:pStyle w:val="450"/>
              <w:cnfStyle w:val="000000000000" w:firstRow="0" w:lastRow="0" w:firstColumn="0" w:lastColumn="0" w:oddVBand="0" w:evenVBand="0" w:oddHBand="0" w:evenHBand="0" w:firstRowFirstColumn="0" w:firstRowLastColumn="0" w:lastRowFirstColumn="0" w:lastRowLastColumn="0"/>
            </w:pPr>
            <w:r w:rsidRPr="00B42F87">
              <w:lastRenderedPageBreak/>
              <w:t>202</w:t>
            </w:r>
            <w:r>
              <w:t>4</w:t>
            </w:r>
          </w:p>
        </w:tc>
      </w:tr>
      <w:tr w:rsidR="00624B71" w14:paraId="15F92599" w14:textId="77777777" w:rsidTr="00624B71">
        <w:trPr>
          <w:cantSplit/>
        </w:trPr>
        <w:tc>
          <w:tcPr>
            <w:cnfStyle w:val="001000000000" w:firstRow="0" w:lastRow="0" w:firstColumn="1" w:lastColumn="0" w:oddVBand="0" w:evenVBand="0" w:oddHBand="0" w:evenHBand="0" w:firstRowFirstColumn="0" w:firstRowLastColumn="0" w:lastRowFirstColumn="0" w:lastRowLastColumn="0"/>
            <w:tcW w:w="597" w:type="pct"/>
            <w:tcBorders>
              <w:right w:val="single" w:sz="6" w:space="0" w:color="FFFFFF" w:themeColor="background1"/>
            </w:tcBorders>
          </w:tcPr>
          <w:p w14:paraId="3657B13C" w14:textId="698540DF" w:rsidR="00624B71" w:rsidRDefault="00624B71" w:rsidP="00624B71">
            <w:pPr>
              <w:pStyle w:val="420"/>
              <w:rPr>
                <w:lang w:val="en-US"/>
              </w:rPr>
            </w:pPr>
            <w:r>
              <w:rPr>
                <w:lang w:val="en-US"/>
              </w:rPr>
              <w:lastRenderedPageBreak/>
              <w:t>UAS</w:t>
            </w:r>
            <w:r>
              <w:t>.2.2</w:t>
            </w:r>
          </w:p>
        </w:tc>
        <w:tc>
          <w:tcPr>
            <w:tcW w:w="3679" w:type="pct"/>
            <w:tcBorders>
              <w:left w:val="single" w:sz="6" w:space="0" w:color="FFFFFF" w:themeColor="background1"/>
            </w:tcBorders>
          </w:tcPr>
          <w:p w14:paraId="5D371041" w14:textId="4C55471D" w:rsidR="00624B71" w:rsidRDefault="00624B71" w:rsidP="00782EDA">
            <w:pPr>
              <w:pStyle w:val="43"/>
              <w:cnfStyle w:val="000000000000" w:firstRow="0" w:lastRow="0" w:firstColumn="0" w:lastColumn="0" w:oddVBand="0" w:evenVBand="0" w:oddHBand="0" w:evenHBand="0" w:firstRowFirstColumn="0" w:firstRowLastColumn="0" w:lastRowFirstColumn="0" w:lastRowLastColumn="0"/>
            </w:pPr>
            <w:r>
              <w:t>Разработаны и внедрены программно-аппар</w:t>
            </w:r>
            <w:r w:rsidR="00782EDA">
              <w:t>атные средства, обеспечивающие</w:t>
            </w:r>
            <w:r>
              <w:t xml:space="preserve"> орган</w:t>
            </w:r>
            <w:r>
              <w:t>и</w:t>
            </w:r>
            <w:r>
              <w:t xml:space="preserve">зацию движения БАС </w:t>
            </w:r>
            <w:r w:rsidRPr="00FA06C4">
              <w:t>в несегрегированном ВП</w:t>
            </w:r>
          </w:p>
        </w:tc>
        <w:tc>
          <w:tcPr>
            <w:tcW w:w="724" w:type="pct"/>
          </w:tcPr>
          <w:p w14:paraId="24777611" w14:textId="669E7F44" w:rsidR="00624B71" w:rsidRPr="00B42F87" w:rsidRDefault="00624B71" w:rsidP="00624B71">
            <w:pPr>
              <w:pStyle w:val="450"/>
              <w:cnfStyle w:val="000000000000" w:firstRow="0" w:lastRow="0" w:firstColumn="0" w:lastColumn="0" w:oddVBand="0" w:evenVBand="0" w:oddHBand="0" w:evenHBand="0" w:firstRowFirstColumn="0" w:firstRowLastColumn="0" w:lastRowFirstColumn="0" w:lastRowLastColumn="0"/>
            </w:pPr>
            <w:r>
              <w:t>2025</w:t>
            </w:r>
          </w:p>
        </w:tc>
      </w:tr>
      <w:tr w:rsidR="00624B71" w14:paraId="6CA28B3E" w14:textId="77777777" w:rsidTr="00624B71">
        <w:trPr>
          <w:cantSplit/>
        </w:trPr>
        <w:tc>
          <w:tcPr>
            <w:cnfStyle w:val="001000000000" w:firstRow="0" w:lastRow="0" w:firstColumn="1" w:lastColumn="0" w:oddVBand="0" w:evenVBand="0" w:oddHBand="0" w:evenHBand="0" w:firstRowFirstColumn="0" w:firstRowLastColumn="0" w:lastRowFirstColumn="0" w:lastRowLastColumn="0"/>
            <w:tcW w:w="597" w:type="pct"/>
            <w:tcBorders>
              <w:right w:val="single" w:sz="6" w:space="0" w:color="FFFFFF" w:themeColor="background1"/>
            </w:tcBorders>
          </w:tcPr>
          <w:p w14:paraId="31AE44C9" w14:textId="331FD0EA" w:rsidR="00624B71" w:rsidRDefault="00624B71" w:rsidP="00624B71">
            <w:pPr>
              <w:pStyle w:val="420"/>
              <w:rPr>
                <w:lang w:val="en-US"/>
              </w:rPr>
            </w:pPr>
            <w:r>
              <w:rPr>
                <w:lang w:val="en-US"/>
              </w:rPr>
              <w:t>UAs</w:t>
            </w:r>
            <w:r>
              <w:t>.2.3</w:t>
            </w:r>
          </w:p>
        </w:tc>
        <w:tc>
          <w:tcPr>
            <w:tcW w:w="3679" w:type="pct"/>
            <w:tcBorders>
              <w:left w:val="single" w:sz="6" w:space="0" w:color="FFFFFF" w:themeColor="background1"/>
            </w:tcBorders>
          </w:tcPr>
          <w:p w14:paraId="3C3AE63E" w14:textId="77777777" w:rsidR="00624B71" w:rsidRDefault="00624B71" w:rsidP="00624B71">
            <w:pPr>
              <w:pStyle w:val="43"/>
              <w:cnfStyle w:val="000000000000" w:firstRow="0" w:lastRow="0" w:firstColumn="0" w:lastColumn="0" w:oddVBand="0" w:evenVBand="0" w:oddHBand="0" w:evenHBand="0" w:firstRowFirstColumn="0" w:firstRowLastColumn="0" w:lastRowFirstColumn="0" w:lastRowLastColumn="0"/>
            </w:pPr>
            <w:r>
              <w:t>Разработаны технологии, обеспечивающие безопасность полетов БАС:</w:t>
            </w:r>
          </w:p>
          <w:p w14:paraId="6742F723" w14:textId="1888A697" w:rsidR="00782EDA" w:rsidRDefault="00362A66" w:rsidP="00782EDA">
            <w:pPr>
              <w:pStyle w:val="441"/>
              <w:cnfStyle w:val="000000000000" w:firstRow="0" w:lastRow="0" w:firstColumn="0" w:lastColumn="0" w:oddVBand="0" w:evenVBand="0" w:oddHBand="0" w:evenHBand="0" w:firstRowFirstColumn="0" w:firstRowLastColumn="0" w:lastRowFirstColumn="0" w:lastRowLastColumn="0"/>
            </w:pPr>
            <w:r>
              <w:t>т</w:t>
            </w:r>
            <w:r w:rsidR="00624B71" w:rsidRPr="00367C42">
              <w:t>ехнология обнаружения и ухода от столкновения в пределах и за пределами пр</w:t>
            </w:r>
            <w:r w:rsidR="00624B71" w:rsidRPr="00367C42">
              <w:t>я</w:t>
            </w:r>
            <w:r w:rsidR="00624B71" w:rsidRPr="00367C42">
              <w:t>мой видимости внешнего пилота</w:t>
            </w:r>
          </w:p>
          <w:p w14:paraId="0591A226" w14:textId="37C62B74" w:rsidR="00624B71" w:rsidRDefault="00362A66" w:rsidP="00782EDA">
            <w:pPr>
              <w:pStyle w:val="441"/>
              <w:cnfStyle w:val="000000000000" w:firstRow="0" w:lastRow="0" w:firstColumn="0" w:lastColumn="0" w:oddVBand="0" w:evenVBand="0" w:oddHBand="0" w:evenHBand="0" w:firstRowFirstColumn="0" w:firstRowLastColumn="0" w:lastRowFirstColumn="0" w:lastRowLastColumn="0"/>
            </w:pPr>
            <w:r>
              <w:t>т</w:t>
            </w:r>
            <w:r w:rsidR="00624B71" w:rsidRPr="00367C42">
              <w:t>ехнология предотвращения ущерба людям и имуществу при потере управления</w:t>
            </w:r>
          </w:p>
        </w:tc>
        <w:tc>
          <w:tcPr>
            <w:tcW w:w="724" w:type="pct"/>
          </w:tcPr>
          <w:p w14:paraId="3F063816" w14:textId="4DAAF903"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rsidRPr="00B42F87">
              <w:t>2025</w:t>
            </w:r>
          </w:p>
        </w:tc>
      </w:tr>
      <w:tr w:rsidR="00624B71" w14:paraId="4A483BDE" w14:textId="77777777" w:rsidTr="00624B71">
        <w:trPr>
          <w:cantSplit/>
        </w:trPr>
        <w:tc>
          <w:tcPr>
            <w:cnfStyle w:val="001000000000" w:firstRow="0" w:lastRow="0" w:firstColumn="1" w:lastColumn="0" w:oddVBand="0" w:evenVBand="0" w:oddHBand="0" w:evenHBand="0" w:firstRowFirstColumn="0" w:firstRowLastColumn="0" w:lastRowFirstColumn="0" w:lastRowLastColumn="0"/>
            <w:tcW w:w="597" w:type="pct"/>
            <w:tcBorders>
              <w:right w:val="single" w:sz="6" w:space="0" w:color="FFFFFF" w:themeColor="background1"/>
            </w:tcBorders>
          </w:tcPr>
          <w:p w14:paraId="7FBA950F" w14:textId="0D88A191" w:rsidR="00624B71" w:rsidRDefault="00624B71" w:rsidP="00624B71">
            <w:pPr>
              <w:pStyle w:val="420"/>
              <w:rPr>
                <w:lang w:val="en-US"/>
              </w:rPr>
            </w:pPr>
            <w:r>
              <w:rPr>
                <w:lang w:val="en-US"/>
              </w:rPr>
              <w:t>UAs</w:t>
            </w:r>
            <w:r>
              <w:t>.2.4</w:t>
            </w:r>
          </w:p>
        </w:tc>
        <w:tc>
          <w:tcPr>
            <w:tcW w:w="3679" w:type="pct"/>
            <w:tcBorders>
              <w:left w:val="single" w:sz="6" w:space="0" w:color="FFFFFF" w:themeColor="background1"/>
            </w:tcBorders>
          </w:tcPr>
          <w:p w14:paraId="75D96AEC" w14:textId="77777777" w:rsidR="00624B71" w:rsidRDefault="00624B71" w:rsidP="00624B71">
            <w:pPr>
              <w:pStyle w:val="43"/>
              <w:cnfStyle w:val="000000000000" w:firstRow="0" w:lastRow="0" w:firstColumn="0" w:lastColumn="0" w:oddVBand="0" w:evenVBand="0" w:oddHBand="0" w:evenHBand="0" w:firstRowFirstColumn="0" w:firstRowLastColumn="0" w:lastRowFirstColumn="0" w:lastRowLastColumn="0"/>
            </w:pPr>
            <w:r>
              <w:t>Разработаны правила и процедуры воздушного движения БАС в несегрегированном ВП:</w:t>
            </w:r>
          </w:p>
          <w:p w14:paraId="5E8CC0D3" w14:textId="6EA0D54C" w:rsidR="00782EDA" w:rsidRDefault="00362A66" w:rsidP="00782EDA">
            <w:pPr>
              <w:pStyle w:val="441"/>
              <w:cnfStyle w:val="000000000000" w:firstRow="0" w:lastRow="0" w:firstColumn="0" w:lastColumn="0" w:oddVBand="0" w:evenVBand="0" w:oddHBand="0" w:evenHBand="0" w:firstRowFirstColumn="0" w:firstRowLastColumn="0" w:lastRowFirstColumn="0" w:lastRowLastColumn="0"/>
            </w:pPr>
            <w:r>
              <w:t>м</w:t>
            </w:r>
            <w:r w:rsidR="00624B71">
              <w:t>одифицированы</w:t>
            </w:r>
            <w:r w:rsidR="00624B71" w:rsidRPr="00711F1F">
              <w:t xml:space="preserve"> </w:t>
            </w:r>
            <w:r w:rsidR="00624B71" w:rsidRPr="00367C42">
              <w:t>классы ВП, в которых разрешены полеты БАС</w:t>
            </w:r>
          </w:p>
          <w:p w14:paraId="33F56706" w14:textId="2B23B514" w:rsidR="00624B71" w:rsidRDefault="00362A66" w:rsidP="00782EDA">
            <w:pPr>
              <w:pStyle w:val="441"/>
              <w:cnfStyle w:val="000000000000" w:firstRow="0" w:lastRow="0" w:firstColumn="0" w:lastColumn="0" w:oddVBand="0" w:evenVBand="0" w:oddHBand="0" w:evenHBand="0" w:firstRowFirstColumn="0" w:firstRowLastColumn="0" w:lastRowFirstColumn="0" w:lastRowLastColumn="0"/>
            </w:pPr>
            <w:r>
              <w:t>р</w:t>
            </w:r>
            <w:r w:rsidR="00624B71" w:rsidRPr="00367C42">
              <w:t xml:space="preserve">азработаны </w:t>
            </w:r>
            <w:r w:rsidR="00624B71">
              <w:t>технологии</w:t>
            </w:r>
            <w:r w:rsidR="00624B71" w:rsidRPr="00711F1F">
              <w:t xml:space="preserve"> </w:t>
            </w:r>
            <w:r w:rsidR="00624B71" w:rsidRPr="00367C42">
              <w:t>взаимодействия внешних пилотов БАС с экипаж</w:t>
            </w:r>
            <w:r w:rsidR="00624B71">
              <w:t>ами</w:t>
            </w:r>
            <w:r w:rsidR="00624B71" w:rsidRPr="00367C42">
              <w:t xml:space="preserve"> п</w:t>
            </w:r>
            <w:r w:rsidR="00624B71" w:rsidRPr="00367C42">
              <w:t>и</w:t>
            </w:r>
            <w:r w:rsidR="00624B71" w:rsidRPr="00367C42">
              <w:t>лотируемых ВС</w:t>
            </w:r>
          </w:p>
        </w:tc>
        <w:tc>
          <w:tcPr>
            <w:tcW w:w="724" w:type="pct"/>
          </w:tcPr>
          <w:p w14:paraId="687E246C" w14:textId="52A48B80"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rsidRPr="00B42F87">
              <w:t>2025</w:t>
            </w:r>
          </w:p>
        </w:tc>
      </w:tr>
      <w:tr w:rsidR="00624B71" w14:paraId="15AACDCE" w14:textId="77777777" w:rsidTr="00624B71">
        <w:trPr>
          <w:cantSplit/>
        </w:trPr>
        <w:tc>
          <w:tcPr>
            <w:cnfStyle w:val="001000000000" w:firstRow="0" w:lastRow="0" w:firstColumn="1" w:lastColumn="0" w:oddVBand="0" w:evenVBand="0" w:oddHBand="0" w:evenHBand="0" w:firstRowFirstColumn="0" w:firstRowLastColumn="0" w:lastRowFirstColumn="0" w:lastRowLastColumn="0"/>
            <w:tcW w:w="597" w:type="pct"/>
            <w:tcBorders>
              <w:right w:val="single" w:sz="6" w:space="0" w:color="FFFFFF" w:themeColor="background1"/>
            </w:tcBorders>
          </w:tcPr>
          <w:p w14:paraId="5F649ACB" w14:textId="2547E839" w:rsidR="00624B71" w:rsidRDefault="00624B71" w:rsidP="00624B71">
            <w:pPr>
              <w:pStyle w:val="420"/>
              <w:rPr>
                <w:lang w:val="en-US"/>
              </w:rPr>
            </w:pPr>
            <w:r>
              <w:rPr>
                <w:lang w:val="en-US"/>
              </w:rPr>
              <w:t>UAs</w:t>
            </w:r>
            <w:r>
              <w:t>.2.5</w:t>
            </w:r>
          </w:p>
        </w:tc>
        <w:tc>
          <w:tcPr>
            <w:tcW w:w="3679" w:type="pct"/>
            <w:tcBorders>
              <w:left w:val="single" w:sz="6" w:space="0" w:color="FFFFFF" w:themeColor="background1"/>
            </w:tcBorders>
          </w:tcPr>
          <w:p w14:paraId="319355A2" w14:textId="2BE72C9E" w:rsidR="00624B71" w:rsidRDefault="00782EDA" w:rsidP="00624B71">
            <w:pPr>
              <w:pStyle w:val="43"/>
              <w:cnfStyle w:val="000000000000" w:firstRow="0" w:lastRow="0" w:firstColumn="0" w:lastColumn="0" w:oddVBand="0" w:evenVBand="0" w:oddHBand="0" w:evenHBand="0" w:firstRowFirstColumn="0" w:firstRowLastColumn="0" w:lastRowFirstColumn="0" w:lastRowLastColumn="0"/>
            </w:pPr>
            <w:r>
              <w:t>Создана система организации движения БАС (</w:t>
            </w:r>
            <w:r>
              <w:rPr>
                <w:lang w:val="en-US"/>
              </w:rPr>
              <w:t>UTM</w:t>
            </w:r>
            <w:r w:rsidRPr="00C439DF">
              <w:t>)</w:t>
            </w:r>
          </w:p>
        </w:tc>
        <w:tc>
          <w:tcPr>
            <w:tcW w:w="724" w:type="pct"/>
          </w:tcPr>
          <w:p w14:paraId="7C48F34D" w14:textId="15ACE7DE" w:rsidR="00624B71" w:rsidRDefault="00624B71" w:rsidP="00624B71">
            <w:pPr>
              <w:pStyle w:val="450"/>
              <w:cnfStyle w:val="000000000000" w:firstRow="0" w:lastRow="0" w:firstColumn="0" w:lastColumn="0" w:oddVBand="0" w:evenVBand="0" w:oddHBand="0" w:evenHBand="0" w:firstRowFirstColumn="0" w:firstRowLastColumn="0" w:lastRowFirstColumn="0" w:lastRowLastColumn="0"/>
            </w:pPr>
            <w:r w:rsidRPr="00B42F87">
              <w:t>2025</w:t>
            </w:r>
          </w:p>
        </w:tc>
      </w:tr>
    </w:tbl>
    <w:p w14:paraId="2B21FF64" w14:textId="77777777" w:rsidR="00E50DBA" w:rsidRDefault="00E50DBA" w:rsidP="00E50DBA">
      <w:pPr>
        <w:pStyle w:val="24"/>
        <w:rPr>
          <w:lang w:val="en-US"/>
        </w:rPr>
        <w:sectPr w:rsidR="00E50DBA" w:rsidSect="005B0412">
          <w:type w:val="continuous"/>
          <w:pgSz w:w="11906" w:h="16838"/>
          <w:pgMar w:top="1701" w:right="1418" w:bottom="2268" w:left="1418" w:header="709" w:footer="709" w:gutter="0"/>
          <w:cols w:space="720"/>
        </w:sectPr>
      </w:pPr>
    </w:p>
    <w:p w14:paraId="7CA93A8F" w14:textId="3CDB93CA" w:rsidR="000D16DD" w:rsidRDefault="000D16DD" w:rsidP="000C42C1">
      <w:pPr>
        <w:pStyle w:val="2"/>
      </w:pPr>
      <w:bookmarkStart w:id="449" w:name="_Toc492408010"/>
      <w:bookmarkStart w:id="450" w:name="_Toc491106794"/>
      <w:bookmarkStart w:id="451" w:name="_Toc491100869"/>
      <w:bookmarkStart w:id="452" w:name="_Toc491026576"/>
      <w:bookmarkStart w:id="453" w:name="_Toc489975674"/>
      <w:bookmarkStart w:id="454" w:name="_Toc489972944"/>
      <w:bookmarkStart w:id="455" w:name="_Toc489962646"/>
      <w:bookmarkStart w:id="456" w:name="_Toc489901728"/>
      <w:bookmarkStart w:id="457" w:name="_Toc489526287"/>
      <w:bookmarkStart w:id="458" w:name="_Toc487634458"/>
      <w:bookmarkStart w:id="459" w:name="_Toc493707113"/>
      <w:bookmarkStart w:id="460" w:name="_Toc493712014"/>
      <w:bookmarkStart w:id="461" w:name="_Toc498461064"/>
      <w:bookmarkStart w:id="462" w:name="_Toc498527776"/>
      <w:bookmarkStart w:id="463" w:name="_Toc498532456"/>
      <w:bookmarkStart w:id="464" w:name="_Toc498603849"/>
      <w:bookmarkStart w:id="465" w:name="_Toc498619010"/>
      <w:bookmarkStart w:id="466" w:name="_Toc498706615"/>
      <w:bookmarkStart w:id="467" w:name="_Toc498717104"/>
      <w:bookmarkStart w:id="468" w:name="_Toc498721582"/>
      <w:bookmarkStart w:id="469" w:name="_Toc499227745"/>
      <w:r>
        <w:lastRenderedPageBreak/>
        <w:t>ОБСЛУЖИВАНИЕ ВОЗДУШНОГО ДВИЖЕНИЯ (</w:t>
      </w:r>
      <w:r>
        <w:rPr>
          <w:lang w:val="en-US"/>
        </w:rPr>
        <w:t>ATS</w:t>
      </w:r>
      <w:r>
        <w:t>)</w:t>
      </w:r>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p w14:paraId="065852FA" w14:textId="77777777" w:rsidR="002E6D1C" w:rsidRDefault="002E6D1C" w:rsidP="000D16DD">
      <w:pPr>
        <w:sectPr w:rsidR="002E6D1C" w:rsidSect="00E50DBA">
          <w:pgSz w:w="11906" w:h="16838"/>
          <w:pgMar w:top="1701" w:right="1418" w:bottom="2268" w:left="1418" w:header="709" w:footer="709" w:gutter="0"/>
          <w:cols w:space="720"/>
        </w:sectPr>
      </w:pPr>
      <w:bookmarkStart w:id="470" w:name="_Toc491026577"/>
      <w:bookmarkStart w:id="471" w:name="_Toc489975675"/>
      <w:bookmarkStart w:id="472" w:name="_Toc489972945"/>
      <w:bookmarkStart w:id="473" w:name="_Toc489962647"/>
      <w:bookmarkStart w:id="474" w:name="_Toc489901729"/>
      <w:bookmarkStart w:id="475" w:name="_Toc489526288"/>
      <w:bookmarkStart w:id="476" w:name="_Toc487634459"/>
    </w:p>
    <w:p w14:paraId="297FA3BA" w14:textId="639AA115" w:rsidR="00CD2020" w:rsidRDefault="00CD2020" w:rsidP="00CD2020">
      <w:r>
        <w:lastRenderedPageBreak/>
        <w:t>В настоящее время в РФ существует п</w:t>
      </w:r>
      <w:r>
        <w:t>о</w:t>
      </w:r>
      <w:r>
        <w:t>тенциал сокращения себестоимости АНО за счет приведения уровня ОВД на аэр</w:t>
      </w:r>
      <w:r>
        <w:t>о</w:t>
      </w:r>
      <w:r>
        <w:t xml:space="preserve">дромах и в ВП РФ к оптимальному. </w:t>
      </w:r>
      <w:r w:rsidR="00BC572E">
        <w:t>В м</w:t>
      </w:r>
      <w:r w:rsidR="00BC572E">
        <w:t>и</w:t>
      </w:r>
      <w:r w:rsidR="00BC572E">
        <w:t>ровой практике на аэродромах</w:t>
      </w:r>
      <w:r w:rsidRPr="007E77A7">
        <w:t xml:space="preserve"> </w:t>
      </w:r>
      <w:r w:rsidR="00BC572E">
        <w:t xml:space="preserve">с </w:t>
      </w:r>
      <w:r w:rsidRPr="007E77A7">
        <w:t>небол</w:t>
      </w:r>
      <w:r w:rsidRPr="007E77A7">
        <w:t>ь</w:t>
      </w:r>
      <w:r w:rsidRPr="007E77A7">
        <w:t xml:space="preserve">шим количеством </w:t>
      </w:r>
      <w:r>
        <w:t>ВПО вместо диспетче</w:t>
      </w:r>
      <w:r>
        <w:t>р</w:t>
      </w:r>
      <w:r>
        <w:t xml:space="preserve">ского ОВД все более активно начинает </w:t>
      </w:r>
      <w:r w:rsidRPr="007E77A7">
        <w:t>применять</w:t>
      </w:r>
      <w:r>
        <w:t>с</w:t>
      </w:r>
      <w:r w:rsidRPr="007E77A7">
        <w:t xml:space="preserve">я аэродромное </w:t>
      </w:r>
      <w:r>
        <w:t>ПИО</w:t>
      </w:r>
      <w:r w:rsidRPr="007E77A7">
        <w:t>, так как современное бортовое оборудование и технологии навигации и наблюдения по</w:t>
      </w:r>
      <w:r w:rsidRPr="007E77A7">
        <w:t>з</w:t>
      </w:r>
      <w:r w:rsidRPr="007E77A7">
        <w:t>воляют обеспечить должный уровень безопасности и без</w:t>
      </w:r>
      <w:r>
        <w:t xml:space="preserve"> предоставления</w:t>
      </w:r>
      <w:r w:rsidRPr="007E77A7">
        <w:t xml:space="preserve"> ди</w:t>
      </w:r>
      <w:r w:rsidRPr="007E77A7">
        <w:t>с</w:t>
      </w:r>
      <w:r w:rsidRPr="007E77A7">
        <w:t xml:space="preserve">петчерского обслуживания. В то же время в РФ </w:t>
      </w:r>
      <w:r>
        <w:t xml:space="preserve">практически </w:t>
      </w:r>
      <w:r w:rsidRPr="007E77A7">
        <w:t>на каждом аэродроме</w:t>
      </w:r>
      <w:r>
        <w:t xml:space="preserve">, относящемся к </w:t>
      </w:r>
      <w:r w:rsidRPr="007E77A7">
        <w:t>сфере ответственности ФГУП «ГК по ОрВД»</w:t>
      </w:r>
      <w:r>
        <w:t>,</w:t>
      </w:r>
      <w:r w:rsidRPr="007E77A7">
        <w:t xml:space="preserve"> предоставляется диспетчерское обслуживание</w:t>
      </w:r>
      <w:r>
        <w:t>.</w:t>
      </w:r>
    </w:p>
    <w:p w14:paraId="240385A0" w14:textId="0C53D4B7" w:rsidR="00AA68E3" w:rsidRDefault="00AA68E3" w:rsidP="00AA68E3">
      <w:r>
        <w:t>Для приведения уровня ОВД на аэродр</w:t>
      </w:r>
      <w:r>
        <w:t>о</w:t>
      </w:r>
      <w:r>
        <w:t>мах и в контролируемом ВП РФ к опт</w:t>
      </w:r>
      <w:r>
        <w:t>и</w:t>
      </w:r>
      <w:r>
        <w:t>мальному будут проведены соответств</w:t>
      </w:r>
      <w:r>
        <w:t>у</w:t>
      </w:r>
      <w:r>
        <w:t>ющие исследования, по результатам к</w:t>
      </w:r>
      <w:r>
        <w:t>о</w:t>
      </w:r>
      <w:r>
        <w:t>торых в</w:t>
      </w:r>
      <w:r w:rsidRPr="004E234B">
        <w:t xml:space="preserve"> нормативно-правовой базе </w:t>
      </w:r>
      <w:r>
        <w:t xml:space="preserve">будут </w:t>
      </w:r>
      <w:r w:rsidRPr="004E234B">
        <w:t>определен</w:t>
      </w:r>
      <w:r>
        <w:t xml:space="preserve">ы </w:t>
      </w:r>
      <w:r w:rsidR="00E23932">
        <w:t xml:space="preserve">оптимальные </w:t>
      </w:r>
      <w:r>
        <w:t>уровни</w:t>
      </w:r>
      <w:r w:rsidRPr="004E234B">
        <w:t xml:space="preserve"> ОВД на всех аэродромах РФ</w:t>
      </w:r>
      <w:r>
        <w:t xml:space="preserve"> и </w:t>
      </w:r>
      <w:r w:rsidRPr="004E234B">
        <w:t>в каждой конкре</w:t>
      </w:r>
      <w:r w:rsidRPr="004E234B">
        <w:t>т</w:t>
      </w:r>
      <w:r w:rsidRPr="004E234B">
        <w:t>ной зоне</w:t>
      </w:r>
      <w:r>
        <w:t>/районе ОВД</w:t>
      </w:r>
      <w:r w:rsidRPr="004E234B">
        <w:t xml:space="preserve"> ВП РФ</w:t>
      </w:r>
      <w:r>
        <w:t>.</w:t>
      </w:r>
    </w:p>
    <w:p w14:paraId="15B4B14F" w14:textId="173F8CD1" w:rsidR="00A873D0" w:rsidRDefault="00A873D0" w:rsidP="00AA68E3">
      <w:r>
        <w:t>В рамках данной группы будет реализ</w:t>
      </w:r>
      <w:r>
        <w:t>о</w:t>
      </w:r>
      <w:r>
        <w:t>ван ряд мероприятий, направленных на повышение удовлетворенности польз</w:t>
      </w:r>
      <w:r>
        <w:t>о</w:t>
      </w:r>
      <w:r>
        <w:t xml:space="preserve">вателей ВП условиями доступа к ВП. </w:t>
      </w:r>
    </w:p>
    <w:p w14:paraId="04BFE41F" w14:textId="797BC0D4" w:rsidR="00AA68E3" w:rsidRDefault="00AA68E3" w:rsidP="00AA68E3">
      <w:r>
        <w:t>Для повышения удобства взаимоде</w:t>
      </w:r>
      <w:r>
        <w:t>й</w:t>
      </w:r>
      <w:r>
        <w:t>ствия экипажей ВС АОН с органа</w:t>
      </w:r>
      <w:r w:rsidR="00537911">
        <w:t xml:space="preserve">ми ОрВД будут </w:t>
      </w:r>
      <w:r>
        <w:t>определены требования представ</w:t>
      </w:r>
      <w:r>
        <w:t>и</w:t>
      </w:r>
      <w:r>
        <w:t>телей АОН к Интернет-порталу, обеспеч</w:t>
      </w:r>
      <w:r>
        <w:t>и</w:t>
      </w:r>
      <w:r>
        <w:t xml:space="preserve">вающему всем пользователям ВП </w:t>
      </w:r>
      <w:r w:rsidR="00A015C3">
        <w:t>во</w:t>
      </w:r>
      <w:r w:rsidR="00A015C3">
        <w:t>з</w:t>
      </w:r>
      <w:r w:rsidR="00A015C3">
        <w:lastRenderedPageBreak/>
        <w:t xml:space="preserve">можность </w:t>
      </w:r>
      <w:r>
        <w:t xml:space="preserve">подавать или изменять планы полета </w:t>
      </w:r>
      <w:r w:rsidR="00537911">
        <w:t>посредством «единого окна»</w:t>
      </w:r>
      <w:r>
        <w:t>.</w:t>
      </w:r>
      <w:r w:rsidR="00757329">
        <w:t xml:space="preserve"> </w:t>
      </w:r>
      <w:r w:rsidR="00537911">
        <w:t>Та</w:t>
      </w:r>
      <w:r w:rsidR="00537911">
        <w:t>к</w:t>
      </w:r>
      <w:r w:rsidR="00537911">
        <w:t xml:space="preserve">же </w:t>
      </w:r>
      <w:r>
        <w:t>будут разработаны и утверждены пр</w:t>
      </w:r>
      <w:r>
        <w:t>о</w:t>
      </w:r>
      <w:r>
        <w:t>цедуры обработки планов полета, пода</w:t>
      </w:r>
      <w:r>
        <w:t>н</w:t>
      </w:r>
      <w:r>
        <w:t>ных или измененных с воздуха</w:t>
      </w:r>
      <w:r w:rsidR="00757329">
        <w:t xml:space="preserve"> </w:t>
      </w:r>
      <w:r w:rsidR="00A873D0">
        <w:t>и по тел</w:t>
      </w:r>
      <w:r w:rsidR="00A873D0">
        <w:t>е</w:t>
      </w:r>
      <w:r w:rsidR="00A873D0">
        <w:t xml:space="preserve">фону. Будут проведены исследования по обеспечению </w:t>
      </w:r>
      <w:r w:rsidR="00E20EEB">
        <w:t>экипажам ВС АОН упроще</w:t>
      </w:r>
      <w:r w:rsidR="00E20EEB">
        <w:t>н</w:t>
      </w:r>
      <w:r w:rsidR="00E20EEB">
        <w:t>ной процедуры</w:t>
      </w:r>
      <w:r w:rsidR="00A873D0">
        <w:t xml:space="preserve"> уведомления о взл</w:t>
      </w:r>
      <w:r w:rsidR="00A873D0">
        <w:t>е</w:t>
      </w:r>
      <w:r w:rsidR="00A873D0">
        <w:t>те/посадке.</w:t>
      </w:r>
    </w:p>
    <w:p w14:paraId="658DAA3C" w14:textId="77777777" w:rsidR="002A0D79" w:rsidRDefault="00AA68E3" w:rsidP="00AA68E3">
      <w:r>
        <w:t>Для упрощения полетов по ПВП</w:t>
      </w:r>
      <w:r w:rsidR="00757329">
        <w:t xml:space="preserve"> </w:t>
      </w:r>
      <w:r>
        <w:t>будут разработаны и утверждены новые проц</w:t>
      </w:r>
      <w:r>
        <w:t>е</w:t>
      </w:r>
      <w:r>
        <w:t>дуры полетов по ПВП, предусматрива</w:t>
      </w:r>
      <w:r>
        <w:t>ю</w:t>
      </w:r>
      <w:r>
        <w:t>щие поддержание ситуационной осв</w:t>
      </w:r>
      <w:r>
        <w:t>е</w:t>
      </w:r>
      <w:r>
        <w:t xml:space="preserve">домленности экипажей АОН в классе </w:t>
      </w:r>
      <w:r>
        <w:rPr>
          <w:lang w:val="en-US"/>
        </w:rPr>
        <w:t>G</w:t>
      </w:r>
      <w:r w:rsidR="00D203E2">
        <w:t xml:space="preserve"> </w:t>
      </w:r>
      <w:r w:rsidRPr="00D47EF8">
        <w:t>без участия диспетчера</w:t>
      </w:r>
      <w:r>
        <w:t xml:space="preserve"> путем радиов</w:t>
      </w:r>
      <w:r>
        <w:t>е</w:t>
      </w:r>
      <w:r>
        <w:t>щания на специальной частоте.</w:t>
      </w:r>
    </w:p>
    <w:p w14:paraId="0D7248D5" w14:textId="616B5924" w:rsidR="002A0D79" w:rsidRDefault="002A0D79" w:rsidP="002A0D79">
      <w:r w:rsidRPr="002A0D79">
        <w:t>Для снижения барьеров доступа к ВП иностранных перевозчиков при транзи</w:t>
      </w:r>
      <w:r w:rsidRPr="002A0D79">
        <w:t>т</w:t>
      </w:r>
      <w:r w:rsidRPr="002A0D79">
        <w:t>ных полетах им будет упрощено получ</w:t>
      </w:r>
      <w:r w:rsidRPr="002A0D79">
        <w:t>е</w:t>
      </w:r>
      <w:r w:rsidRPr="002A0D79">
        <w:t>ние разрешения на ИВП.</w:t>
      </w:r>
    </w:p>
    <w:p w14:paraId="54A77E49" w14:textId="102C4BE8" w:rsidR="00693195" w:rsidRPr="002A0D79" w:rsidRDefault="006B0740" w:rsidP="002A0D79">
      <w:r>
        <w:t>Кроме того, в рамках данной группы б</w:t>
      </w:r>
      <w:r>
        <w:t>у</w:t>
      </w:r>
      <w:r>
        <w:t>дет проведено исследование возможн</w:t>
      </w:r>
      <w:r>
        <w:t>о</w:t>
      </w:r>
      <w:r>
        <w:t>сти внедрения технологии удаленного ОВД (</w:t>
      </w:r>
      <w:r>
        <w:rPr>
          <w:lang w:val="en-US"/>
        </w:rPr>
        <w:t>RVT</w:t>
      </w:r>
      <w:r w:rsidRPr="006B0740">
        <w:t xml:space="preserve">) </w:t>
      </w:r>
      <w:r>
        <w:t>на региональных аэродромах РФ, потенциально увеличивающей налет по ППП на одного диспетчера УВД и сн</w:t>
      </w:r>
      <w:r>
        <w:t>и</w:t>
      </w:r>
      <w:r>
        <w:t>жающей затраты на ТО наземного аэр</w:t>
      </w:r>
      <w:r>
        <w:t>о</w:t>
      </w:r>
      <w:r>
        <w:t xml:space="preserve">навигационного оборудования. Будет </w:t>
      </w:r>
      <w:r w:rsidR="00693195">
        <w:t xml:space="preserve">проведено тестовое </w:t>
      </w:r>
      <w:r>
        <w:t>внедрение данной технологии на пилотных аэродромах</w:t>
      </w:r>
      <w:r w:rsidR="00693195">
        <w:t xml:space="preserve"> и пилотной группе аэродромов.</w:t>
      </w:r>
    </w:p>
    <w:p w14:paraId="4DAA527F" w14:textId="3B1B5227" w:rsidR="000D16DD" w:rsidRDefault="000D16DD" w:rsidP="002E6D1C">
      <w:r>
        <w:lastRenderedPageBreak/>
        <w:t>Взаимосвяз</w:t>
      </w:r>
      <w:r w:rsidR="003F0BB2">
        <w:t>и</w:t>
      </w:r>
      <w:r>
        <w:t xml:space="preserve"> мероприятий группы </w:t>
      </w:r>
      <w:r>
        <w:rPr>
          <w:lang w:val="en-US"/>
        </w:rPr>
        <w:t>ATS</w:t>
      </w:r>
      <w:r>
        <w:t xml:space="preserve"> </w:t>
      </w:r>
      <w:r w:rsidR="003F0BB2">
        <w:t xml:space="preserve">между собой и с мероприятиями других </w:t>
      </w:r>
      <w:r w:rsidR="003F0BB2">
        <w:lastRenderedPageBreak/>
        <w:t xml:space="preserve">групп </w:t>
      </w:r>
      <w:r>
        <w:t>показан</w:t>
      </w:r>
      <w:r w:rsidR="00D034E3">
        <w:t>ы</w:t>
      </w:r>
      <w:r>
        <w:t xml:space="preserve"> на рисунке</w:t>
      </w:r>
      <w:r w:rsidR="00691938" w:rsidRPr="00691938">
        <w:t xml:space="preserve"> </w:t>
      </w:r>
      <w:r w:rsidR="00691938">
        <w:rPr>
          <w:lang w:val="en-US"/>
        </w:rPr>
        <w:fldChar w:fldCharType="begin"/>
      </w:r>
      <w:r w:rsidR="00691938" w:rsidRPr="00691938">
        <w:instrText xml:space="preserve"> </w:instrText>
      </w:r>
      <w:r w:rsidR="00691938">
        <w:rPr>
          <w:lang w:val="en-US"/>
        </w:rPr>
        <w:instrText>REF</w:instrText>
      </w:r>
      <w:r w:rsidR="00691938" w:rsidRPr="00691938">
        <w:instrText xml:space="preserve"> _</w:instrText>
      </w:r>
      <w:r w:rsidR="00691938">
        <w:rPr>
          <w:lang w:val="en-US"/>
        </w:rPr>
        <w:instrText>Ref</w:instrText>
      </w:r>
      <w:r w:rsidR="00691938" w:rsidRPr="00691938">
        <w:instrText>493602411 \</w:instrText>
      </w:r>
      <w:r w:rsidR="00691938">
        <w:rPr>
          <w:lang w:val="en-US"/>
        </w:rPr>
        <w:instrText>h</w:instrText>
      </w:r>
      <w:r w:rsidR="00691938" w:rsidRPr="00691938">
        <w:instrText xml:space="preserve">  \* </w:instrText>
      </w:r>
      <w:r w:rsidR="00691938">
        <w:rPr>
          <w:lang w:val="en-US"/>
        </w:rPr>
        <w:instrText>MERGEFORMAT</w:instrText>
      </w:r>
      <w:r w:rsidR="00691938" w:rsidRPr="00691938">
        <w:instrText xml:space="preserve"> </w:instrText>
      </w:r>
      <w:r w:rsidR="00691938">
        <w:rPr>
          <w:lang w:val="en-US"/>
        </w:rPr>
      </w:r>
      <w:r w:rsidR="00691938">
        <w:rPr>
          <w:lang w:val="en-US"/>
        </w:rPr>
        <w:fldChar w:fldCharType="separate"/>
      </w:r>
      <w:r w:rsidR="002D525A" w:rsidRPr="002D525A">
        <w:rPr>
          <w:vanish/>
        </w:rPr>
        <w:t xml:space="preserve">Рисунок </w:t>
      </w:r>
      <w:r w:rsidR="002D525A">
        <w:rPr>
          <w:noProof/>
        </w:rPr>
        <w:t>9</w:t>
      </w:r>
      <w:r w:rsidR="00691938">
        <w:rPr>
          <w:lang w:val="en-US"/>
        </w:rPr>
        <w:fldChar w:fldCharType="end"/>
      </w:r>
    </w:p>
    <w:p w14:paraId="112275AA" w14:textId="77777777" w:rsidR="006B0740" w:rsidRDefault="006B0740" w:rsidP="002E6D1C"/>
    <w:p w14:paraId="4CE893D9" w14:textId="77777777" w:rsidR="002E6D1C" w:rsidRDefault="002E6D1C" w:rsidP="00E81D8C">
      <w:pPr>
        <w:pStyle w:val="52"/>
        <w:sectPr w:rsidR="002E6D1C" w:rsidSect="002E6D1C">
          <w:type w:val="continuous"/>
          <w:pgSz w:w="11906" w:h="16838"/>
          <w:pgMar w:top="1701" w:right="1418" w:bottom="2268" w:left="1418" w:header="709" w:footer="709" w:gutter="0"/>
          <w:cols w:num="2" w:space="720"/>
        </w:sectPr>
      </w:pPr>
    </w:p>
    <w:p w14:paraId="615EB6FE" w14:textId="222B7A49" w:rsidR="004B7659" w:rsidRPr="004B7659" w:rsidRDefault="004B7659" w:rsidP="00CA72AF">
      <w:pPr>
        <w:pStyle w:val="af2"/>
      </w:pPr>
      <w:bookmarkStart w:id="477" w:name="_Ref493602411"/>
      <w:r>
        <w:lastRenderedPageBreak/>
        <w:t xml:space="preserve">Рисунок </w:t>
      </w:r>
      <w:fldSimple w:instr=" SEQ Рисунок \* ARABIC ">
        <w:r w:rsidR="002D525A">
          <w:rPr>
            <w:noProof/>
          </w:rPr>
          <w:t>9</w:t>
        </w:r>
      </w:fldSimple>
      <w:bookmarkEnd w:id="477"/>
      <w:r w:rsidRPr="004B7659">
        <w:t xml:space="preserve">. </w:t>
      </w:r>
      <w:r>
        <w:t>Взаимосвяз</w:t>
      </w:r>
      <w:r w:rsidR="007F0C50">
        <w:t>и</w:t>
      </w:r>
      <w:r>
        <w:t xml:space="preserve"> мероприятий группы </w:t>
      </w:r>
      <w:r>
        <w:rPr>
          <w:lang w:val="en-US"/>
        </w:rPr>
        <w:t>ATS</w:t>
      </w:r>
    </w:p>
    <w:p w14:paraId="44F918AC" w14:textId="08396370" w:rsidR="002E6D1C" w:rsidRDefault="00DA05FC" w:rsidP="00E81D8C">
      <w:pPr>
        <w:pStyle w:val="52"/>
      </w:pPr>
      <w:r w:rsidRPr="00DA05FC">
        <w:drawing>
          <wp:inline distT="0" distB="0" distL="0" distR="0" wp14:anchorId="2DAD2465" wp14:editId="2A102DFD">
            <wp:extent cx="5759450" cy="3430312"/>
            <wp:effectExtent l="0" t="0" r="0" b="0"/>
            <wp:docPr id="84"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759450" cy="3430312"/>
                    </a:xfrm>
                    <a:prstGeom prst="rect">
                      <a:avLst/>
                    </a:prstGeom>
                    <a:noFill/>
                    <a:ln>
                      <a:noFill/>
                    </a:ln>
                  </pic:spPr>
                </pic:pic>
              </a:graphicData>
            </a:graphic>
          </wp:inline>
        </w:drawing>
      </w:r>
    </w:p>
    <w:p w14:paraId="432778F5" w14:textId="18CDEEFA" w:rsidR="00C5445B" w:rsidRDefault="00C5445B" w:rsidP="00C5445B">
      <w:bookmarkStart w:id="478" w:name="_Toc492408011"/>
      <w:bookmarkStart w:id="479" w:name="_Toc491106795"/>
      <w:bookmarkStart w:id="480" w:name="_Toc491100870"/>
      <w:r>
        <w:br w:type="page"/>
      </w:r>
    </w:p>
    <w:p w14:paraId="21C6B8B5" w14:textId="6258AFC8" w:rsidR="000D16DD" w:rsidRPr="002E6D1C" w:rsidRDefault="000D16DD" w:rsidP="00B71E17">
      <w:pPr>
        <w:pStyle w:val="3"/>
        <w:rPr>
          <w:lang w:val="ru-RU"/>
        </w:rPr>
      </w:pPr>
      <w:bookmarkStart w:id="481" w:name="_Toc498461065"/>
      <w:bookmarkStart w:id="482" w:name="_Toc498527777"/>
      <w:bookmarkStart w:id="483" w:name="_Toc498532457"/>
      <w:bookmarkStart w:id="484" w:name="_Ref498530838"/>
      <w:bookmarkStart w:id="485" w:name="_Toc498603850"/>
      <w:bookmarkStart w:id="486" w:name="_Toc498619011"/>
      <w:bookmarkStart w:id="487" w:name="_Toc498706616"/>
      <w:bookmarkStart w:id="488" w:name="_Toc498717105"/>
      <w:bookmarkStart w:id="489" w:name="_Toc498721583"/>
      <w:bookmarkStart w:id="490" w:name="_Toc499227746"/>
      <w:r>
        <w:lastRenderedPageBreak/>
        <w:t>ATS</w:t>
      </w:r>
      <w:r w:rsidRPr="002E6D1C">
        <w:rPr>
          <w:lang w:val="ru-RU"/>
        </w:rPr>
        <w:t xml:space="preserve">.1 Приведение к </w:t>
      </w:r>
      <w:r w:rsidR="000625D5">
        <w:rPr>
          <w:lang w:val="ru-RU"/>
        </w:rPr>
        <w:t>оптимальному уровню</w:t>
      </w:r>
      <w:r w:rsidRPr="002E6D1C">
        <w:rPr>
          <w:lang w:val="ru-RU"/>
        </w:rPr>
        <w:t xml:space="preserve"> ОВД на аэр</w:t>
      </w:r>
      <w:r w:rsidRPr="002E6D1C">
        <w:rPr>
          <w:lang w:val="ru-RU"/>
        </w:rPr>
        <w:t>о</w:t>
      </w:r>
      <w:r w:rsidRPr="002E6D1C">
        <w:rPr>
          <w:lang w:val="ru-RU"/>
        </w:rPr>
        <w:t>дромах РФ</w:t>
      </w:r>
      <w:bookmarkEnd w:id="470"/>
      <w:bookmarkEnd w:id="471"/>
      <w:bookmarkEnd w:id="472"/>
      <w:bookmarkEnd w:id="473"/>
      <w:bookmarkEnd w:id="474"/>
      <w:bookmarkEnd w:id="475"/>
      <w:bookmarkEnd w:id="476"/>
      <w:bookmarkEnd w:id="478"/>
      <w:bookmarkEnd w:id="479"/>
      <w:bookmarkEnd w:id="480"/>
      <w:bookmarkEnd w:id="481"/>
      <w:bookmarkEnd w:id="482"/>
      <w:bookmarkEnd w:id="483"/>
      <w:bookmarkEnd w:id="484"/>
      <w:bookmarkEnd w:id="485"/>
      <w:bookmarkEnd w:id="486"/>
      <w:bookmarkEnd w:id="487"/>
      <w:bookmarkEnd w:id="488"/>
      <w:bookmarkEnd w:id="489"/>
      <w:bookmarkEnd w:id="490"/>
    </w:p>
    <w:p w14:paraId="5FA8C587" w14:textId="77777777" w:rsidR="000D16DD" w:rsidRDefault="000D16DD" w:rsidP="000E1BE7">
      <w:pPr>
        <w:pStyle w:val="150"/>
      </w:pPr>
      <w:r>
        <w:t>Результат мероприятия</w:t>
      </w:r>
    </w:p>
    <w:p w14:paraId="68AEBAB6" w14:textId="3B0CA557" w:rsidR="000D16DD" w:rsidRDefault="00FD65C4" w:rsidP="000D16DD">
      <w:r>
        <w:t xml:space="preserve">Нормативно-правовая база регламентирует </w:t>
      </w:r>
      <w:r w:rsidRPr="00994AF1">
        <w:t xml:space="preserve">критерии </w:t>
      </w:r>
      <w:r>
        <w:t xml:space="preserve">определения </w:t>
      </w:r>
      <w:r w:rsidR="000625D5">
        <w:t>оптимального уровня</w:t>
      </w:r>
      <w:r w:rsidRPr="00994AF1">
        <w:t xml:space="preserve"> ОВД </w:t>
      </w:r>
      <w:r>
        <w:t>на аэродромах</w:t>
      </w:r>
      <w:r w:rsidRPr="00994AF1">
        <w:t xml:space="preserve"> РФ. </w:t>
      </w:r>
      <w:r>
        <w:t xml:space="preserve">Уровень ОВД на всех аэродромах РФ приведен к </w:t>
      </w:r>
      <w:r w:rsidR="00D629CC">
        <w:t>оптимальному</w:t>
      </w:r>
    </w:p>
    <w:p w14:paraId="123DBCD3" w14:textId="77777777" w:rsidR="000D16DD" w:rsidRDefault="000D16DD" w:rsidP="000E1BE7">
      <w:pPr>
        <w:pStyle w:val="150"/>
      </w:pPr>
      <w:r>
        <w:t>Основные эффекты от реализации мероприятия</w:t>
      </w:r>
    </w:p>
    <w:p w14:paraId="6581A2EC" w14:textId="1ADE951A" w:rsidR="000D16DD" w:rsidRDefault="00B37BF6" w:rsidP="00A13048">
      <w:pPr>
        <w:pStyle w:val="310"/>
      </w:pPr>
      <w:r>
        <w:t>КП</w:t>
      </w:r>
      <w:r w:rsidR="000D16DD">
        <w:t xml:space="preserve">.5.1 Увеличение налета по ППП на одного </w:t>
      </w:r>
      <w:r w:rsidR="00571928">
        <w:t>специалиста, осуществляющего неп</w:t>
      </w:r>
      <w:r w:rsidR="00571928">
        <w:t>о</w:t>
      </w:r>
      <w:r w:rsidR="00571928">
        <w:t>средственное</w:t>
      </w:r>
      <w:r w:rsidR="000D16DD">
        <w:t xml:space="preserve"> УВД</w:t>
      </w:r>
      <w:r w:rsidR="00571928">
        <w:t>,</w:t>
      </w:r>
      <w:r w:rsidR="00A13048">
        <w:t xml:space="preserve"> за счет приведения</w:t>
      </w:r>
      <w:r w:rsidR="00A13048" w:rsidRPr="00A13048">
        <w:t xml:space="preserve"> </w:t>
      </w:r>
      <w:r w:rsidR="00A13048">
        <w:t>уровня</w:t>
      </w:r>
      <w:r w:rsidR="00A13048" w:rsidRPr="00A13048">
        <w:t xml:space="preserve"> ОВД на аэродромах РФ с небольшим числом ВПО в сутки </w:t>
      </w:r>
      <w:r w:rsidR="00A13048">
        <w:t xml:space="preserve">к </w:t>
      </w:r>
      <w:r w:rsidR="00D629CC">
        <w:t>оптимальному</w:t>
      </w:r>
    </w:p>
    <w:p w14:paraId="39542162" w14:textId="77777777" w:rsidR="000D16DD" w:rsidRDefault="000D16DD" w:rsidP="000E1BE7">
      <w:pPr>
        <w:pStyle w:val="150"/>
      </w:pPr>
      <w:r>
        <w:t>Дополнительные эффекты от реализации мероприятия</w:t>
      </w:r>
    </w:p>
    <w:p w14:paraId="6B918AC9" w14:textId="580BC8A4" w:rsidR="000D16DD" w:rsidRDefault="00B37BF6" w:rsidP="00A24DE1">
      <w:pPr>
        <w:pStyle w:val="310"/>
      </w:pPr>
      <w:r>
        <w:t>КП</w:t>
      </w:r>
      <w:r w:rsidR="000D16DD">
        <w:t>.5.2 Оптимизация затрат на техническое обслуживание наземного аэронавигацио</w:t>
      </w:r>
      <w:r w:rsidR="000D16DD">
        <w:t>н</w:t>
      </w:r>
      <w:r w:rsidR="000D16DD">
        <w:t>ного оборудования</w:t>
      </w:r>
      <w:r w:rsidR="00A13048">
        <w:t xml:space="preserve"> за счет приведения</w:t>
      </w:r>
      <w:r w:rsidR="00A13048" w:rsidRPr="00A13048">
        <w:t xml:space="preserve"> </w:t>
      </w:r>
      <w:r w:rsidR="00A13048">
        <w:t>уровня</w:t>
      </w:r>
      <w:r w:rsidR="00A13048" w:rsidRPr="00A13048">
        <w:t xml:space="preserve"> ОВД на аэродромах РФ с небольшим числом ВПО в сутки </w:t>
      </w:r>
      <w:r w:rsidR="00A13048">
        <w:t xml:space="preserve">к </w:t>
      </w:r>
      <w:r w:rsidR="00D629CC">
        <w:t>оптимальному</w:t>
      </w:r>
    </w:p>
    <w:p w14:paraId="49862739" w14:textId="77777777" w:rsidR="000D16DD" w:rsidRDefault="000D16DD" w:rsidP="000E1BE7">
      <w:pPr>
        <w:pStyle w:val="150"/>
      </w:pPr>
      <w:r>
        <w:t>Связь со Стратегией и ГАНП</w:t>
      </w:r>
    </w:p>
    <w:p w14:paraId="3A9B8641" w14:textId="77777777" w:rsidR="000D16DD" w:rsidRDefault="000D16DD" w:rsidP="000D16DD">
      <w:r>
        <w:t>Мероприятие является частью инициативы Стратегии Е1 «Разработка и применение крит</w:t>
      </w:r>
      <w:r>
        <w:t>е</w:t>
      </w:r>
      <w:r>
        <w:t>риев потребного уровня ОВД в аэропортах»</w:t>
      </w:r>
    </w:p>
    <w:p w14:paraId="7B7A4F90" w14:textId="77777777" w:rsidR="000D16DD" w:rsidRDefault="000D16DD" w:rsidP="000E1BE7">
      <w:pPr>
        <w:pStyle w:val="150"/>
      </w:pPr>
      <w:r>
        <w:t>Описание мероприятия</w:t>
      </w:r>
    </w:p>
    <w:p w14:paraId="1E4B535B"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AC99044" w14:textId="77777777" w:rsidR="000D16DD" w:rsidRDefault="000D16DD" w:rsidP="000D16DD">
      <w:r>
        <w:lastRenderedPageBreak/>
        <w:t>В настоящее время уровень ОВД на мн</w:t>
      </w:r>
      <w:r>
        <w:t>о</w:t>
      </w:r>
      <w:r>
        <w:t>жестве аэродромов РФ превышает ур</w:t>
      </w:r>
      <w:r>
        <w:t>о</w:t>
      </w:r>
      <w:r>
        <w:t>вень ОВД на зарубежных аэродромах со схожим числом ВПО.</w:t>
      </w:r>
    </w:p>
    <w:p w14:paraId="31B0621C" w14:textId="1AA53D29" w:rsidR="000D16DD" w:rsidRDefault="000D16DD" w:rsidP="000D16DD">
      <w:r>
        <w:t xml:space="preserve">Мероприятие заключается в приведении к </w:t>
      </w:r>
      <w:r w:rsidR="000625D5">
        <w:t>оптимальному уровню</w:t>
      </w:r>
      <w:r>
        <w:t xml:space="preserve"> ОВД на аэродромах РФ</w:t>
      </w:r>
      <w:r w:rsidR="0046124A">
        <w:t xml:space="preserve"> с небольшим числом ВПО в сутки</w:t>
      </w:r>
      <w:r>
        <w:t>.</w:t>
      </w:r>
    </w:p>
    <w:p w14:paraId="56B0AB1B" w14:textId="33C32CF9" w:rsidR="000D16DD" w:rsidRDefault="000D16DD" w:rsidP="000D16DD">
      <w:r>
        <w:t>С учетом мирового опыта будут разраб</w:t>
      </w:r>
      <w:r>
        <w:t>о</w:t>
      </w:r>
      <w:r>
        <w:t xml:space="preserve">таны критерии </w:t>
      </w:r>
      <w:r w:rsidR="000625D5">
        <w:t>оптимального уровня</w:t>
      </w:r>
      <w:r>
        <w:t xml:space="preserve"> ОВД</w:t>
      </w:r>
      <w:r w:rsidR="00A015C3" w:rsidRPr="00A015C3">
        <w:t xml:space="preserve"> </w:t>
      </w:r>
      <w:r w:rsidR="00A015C3" w:rsidRPr="009772B2">
        <w:t>(</w:t>
      </w:r>
      <w:r>
        <w:t>например</w:t>
      </w:r>
      <w:r w:rsidR="00A015C3">
        <w:t>:</w:t>
      </w:r>
      <w:r>
        <w:t xml:space="preserve"> интенсивность воздушного </w:t>
      </w:r>
      <w:r>
        <w:lastRenderedPageBreak/>
        <w:t>движения</w:t>
      </w:r>
      <w:r w:rsidR="00A015C3">
        <w:t>;</w:t>
      </w:r>
      <w:r>
        <w:t xml:space="preserve"> </w:t>
      </w:r>
      <w:r w:rsidR="00755E69">
        <w:t>наличие международных пол</w:t>
      </w:r>
      <w:r w:rsidR="00755E69">
        <w:t>е</w:t>
      </w:r>
      <w:r w:rsidR="00755E69">
        <w:t>тов</w:t>
      </w:r>
      <w:r w:rsidR="00A015C3">
        <w:t>;</w:t>
      </w:r>
      <w:r w:rsidR="00755E69">
        <w:t xml:space="preserve"> соотношение полетов ПВП </w:t>
      </w:r>
      <w:r w:rsidR="00A015C3">
        <w:t>и</w:t>
      </w:r>
      <w:r w:rsidR="00755E69">
        <w:t xml:space="preserve"> ППП</w:t>
      </w:r>
      <w:r w:rsidR="00A015C3">
        <w:t>;</w:t>
      </w:r>
      <w:r w:rsidR="00755E69">
        <w:t xml:space="preserve"> о</w:t>
      </w:r>
      <w:r w:rsidR="00755E69">
        <w:t>т</w:t>
      </w:r>
      <w:r w:rsidR="00755E69">
        <w:t xml:space="preserve">ношение </w:t>
      </w:r>
      <w:r>
        <w:t>затрат на обор</w:t>
      </w:r>
      <w:r w:rsidR="00755E69">
        <w:t>удование и перс</w:t>
      </w:r>
      <w:r w:rsidR="00755E69">
        <w:t>о</w:t>
      </w:r>
      <w:r w:rsidR="00755E69">
        <w:t>нал, необходимы</w:t>
      </w:r>
      <w:r w:rsidR="00A015C3">
        <w:t>е</w:t>
      </w:r>
      <w:r>
        <w:t xml:space="preserve"> для предоставления </w:t>
      </w:r>
      <w:r w:rsidR="00A015C3">
        <w:t xml:space="preserve">ОВД </w:t>
      </w:r>
      <w:r>
        <w:t xml:space="preserve">соответствующего уровня, </w:t>
      </w:r>
      <w:r w:rsidR="00755E69">
        <w:t>к получ</w:t>
      </w:r>
      <w:r w:rsidR="00755E69">
        <w:t>а</w:t>
      </w:r>
      <w:r w:rsidR="00755E69">
        <w:t>емым доходам</w:t>
      </w:r>
      <w:r w:rsidR="00A015C3">
        <w:t>;</w:t>
      </w:r>
      <w:r w:rsidR="00755E69">
        <w:t xml:space="preserve"> </w:t>
      </w:r>
      <w:r>
        <w:t xml:space="preserve">требования </w:t>
      </w:r>
      <w:r w:rsidR="00113B69">
        <w:t>заинтерес</w:t>
      </w:r>
      <w:r w:rsidR="00113B69">
        <w:t>о</w:t>
      </w:r>
      <w:r w:rsidR="00113B69">
        <w:t>ванных сторон</w:t>
      </w:r>
      <w:r>
        <w:t xml:space="preserve"> к осуществлению полетов</w:t>
      </w:r>
      <w:r w:rsidR="00A015C3">
        <w:t>)</w:t>
      </w:r>
      <w:r>
        <w:t xml:space="preserve">. </w:t>
      </w:r>
    </w:p>
    <w:p w14:paraId="52A109F7" w14:textId="059C5B1A" w:rsidR="000D16DD" w:rsidRDefault="00755E69" w:rsidP="000D16DD">
      <w:r>
        <w:t>В рамках мероприятия б</w:t>
      </w:r>
      <w:r w:rsidR="000D16DD">
        <w:t>уд</w:t>
      </w:r>
      <w:r w:rsidR="00A015C3">
        <w:t>у</w:t>
      </w:r>
      <w:r w:rsidR="000D16DD">
        <w:t>т определен</w:t>
      </w:r>
      <w:r w:rsidR="00A015C3">
        <w:t>ы</w:t>
      </w:r>
      <w:r w:rsidR="000D16DD">
        <w:t xml:space="preserve"> </w:t>
      </w:r>
      <w:r w:rsidR="00A015C3">
        <w:t xml:space="preserve">актуальный </w:t>
      </w:r>
      <w:r w:rsidR="000D16DD">
        <w:t xml:space="preserve">и </w:t>
      </w:r>
      <w:r w:rsidR="00CF1006">
        <w:t xml:space="preserve">оптимальный </w:t>
      </w:r>
      <w:r w:rsidR="000D16DD">
        <w:t>уровн</w:t>
      </w:r>
      <w:r w:rsidR="00A015C3">
        <w:t>и</w:t>
      </w:r>
      <w:r w:rsidR="000D16DD">
        <w:t xml:space="preserve"> ОВД на каждом из аэродромов РФ, разработан план корректировки уровня ОВД на аэр</w:t>
      </w:r>
      <w:r w:rsidR="000D16DD">
        <w:t>о</w:t>
      </w:r>
      <w:r w:rsidR="000D16DD">
        <w:lastRenderedPageBreak/>
        <w:t xml:space="preserve">дромах РФ. </w:t>
      </w:r>
      <w:r w:rsidR="00CC5052" w:rsidRPr="00CC5052">
        <w:t xml:space="preserve">Будут разработаны правила и процедуры предоставления </w:t>
      </w:r>
      <w:r w:rsidR="00CC5052">
        <w:t xml:space="preserve">аэродромного </w:t>
      </w:r>
      <w:r w:rsidR="00CC5052">
        <w:lastRenderedPageBreak/>
        <w:t>полетно-информационного обслуживания (</w:t>
      </w:r>
      <w:r w:rsidR="00CC5052" w:rsidRPr="00CC5052">
        <w:t>АПИО</w:t>
      </w:r>
      <w:r w:rsidR="00CC5052">
        <w:t>)</w:t>
      </w:r>
      <w:r w:rsidR="00CC5052" w:rsidRPr="00CC5052">
        <w:t>.</w:t>
      </w:r>
    </w:p>
    <w:p w14:paraId="07083CCC" w14:textId="77777777" w:rsidR="000D16DD" w:rsidRDefault="000D16DD" w:rsidP="006C5FED">
      <w:pPr>
        <w:sectPr w:rsidR="000D16DD" w:rsidSect="002E6D1C">
          <w:type w:val="continuous"/>
          <w:pgSz w:w="11906" w:h="16838"/>
          <w:pgMar w:top="1701" w:right="1418" w:bottom="2268" w:left="1418" w:header="709" w:footer="709" w:gutter="0"/>
          <w:cols w:num="2" w:space="561"/>
        </w:sectPr>
      </w:pPr>
    </w:p>
    <w:p w14:paraId="45F0413D" w14:textId="77777777" w:rsidR="000D16DD" w:rsidRDefault="000D16DD" w:rsidP="000E1BE7">
      <w:pPr>
        <w:pStyle w:val="150"/>
      </w:pPr>
      <w:r>
        <w:lastRenderedPageBreak/>
        <w:t>География мероприятия</w:t>
      </w:r>
    </w:p>
    <w:p w14:paraId="2D039F6C" w14:textId="77777777" w:rsidR="000D16DD" w:rsidRPr="007A3521" w:rsidRDefault="000D16DD" w:rsidP="000D16DD">
      <w:r>
        <w:t>Все аэродромы РФ</w:t>
      </w:r>
    </w:p>
    <w:p w14:paraId="7F07B90A" w14:textId="77777777" w:rsidR="000D16DD" w:rsidRDefault="000D16DD" w:rsidP="000E1BE7">
      <w:pPr>
        <w:pStyle w:val="150"/>
      </w:pPr>
      <w:r>
        <w:rPr>
          <w:rFonts w:eastAsiaTheme="minorEastAsia"/>
        </w:rPr>
        <w:t>Связь с другими мероприятиями</w:t>
      </w:r>
    </w:p>
    <w:p w14:paraId="6652A76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BEDBE91" w14:textId="77777777" w:rsidR="000D16DD" w:rsidRDefault="000D16DD" w:rsidP="000E1BE7">
      <w:pPr>
        <w:pStyle w:val="211"/>
      </w:pPr>
      <w:r>
        <w:lastRenderedPageBreak/>
        <w:t>Предшествующие мероприятия</w:t>
      </w:r>
    </w:p>
    <w:p w14:paraId="3AB47C78" w14:textId="77777777" w:rsidR="000D16DD" w:rsidRDefault="000D16DD" w:rsidP="00A24DE1">
      <w:pPr>
        <w:pStyle w:val="310"/>
      </w:pPr>
      <w:r>
        <w:t>Отсутствуют</w:t>
      </w:r>
    </w:p>
    <w:p w14:paraId="63E5745B" w14:textId="77777777" w:rsidR="000D16DD" w:rsidRDefault="000D16DD" w:rsidP="000E1BE7">
      <w:pPr>
        <w:pStyle w:val="211"/>
      </w:pPr>
      <w:r>
        <w:lastRenderedPageBreak/>
        <w:t>Последующие мероприятия</w:t>
      </w:r>
    </w:p>
    <w:p w14:paraId="4C52379A" w14:textId="77777777" w:rsidR="002E6D1C" w:rsidRDefault="000D16DD" w:rsidP="002E6D1C">
      <w:pPr>
        <w:pStyle w:val="310"/>
        <w:sectPr w:rsidR="002E6D1C" w:rsidSect="002E6D1C">
          <w:type w:val="continuous"/>
          <w:pgSz w:w="11906" w:h="16838"/>
          <w:pgMar w:top="1701" w:right="1418" w:bottom="2268" w:left="1418" w:header="709" w:footer="709" w:gutter="0"/>
          <w:cols w:num="2" w:space="708"/>
        </w:sectPr>
      </w:pPr>
      <w:r>
        <w:t>Отсутствуют</w:t>
      </w:r>
    </w:p>
    <w:p w14:paraId="799123DF" w14:textId="032631A8"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3D3B5F02" w14:textId="77777777" w:rsidTr="002E6D1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501A20F1" w14:textId="77777777" w:rsidR="000D16DD" w:rsidRDefault="000D16DD" w:rsidP="005A599F">
            <w:pPr>
              <w:pStyle w:val="410"/>
            </w:pPr>
            <w:r>
              <w:t>Пункт плана</w:t>
            </w:r>
          </w:p>
        </w:tc>
        <w:tc>
          <w:tcPr>
            <w:tcW w:w="3767" w:type="pct"/>
            <w:hideMark/>
          </w:tcPr>
          <w:p w14:paraId="156E8C01"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4CFDBCA8"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142F988"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29B8B1BC" w14:textId="77777777" w:rsidR="000D16DD" w:rsidRDefault="000D16DD" w:rsidP="00B61951">
            <w:pPr>
              <w:pStyle w:val="420"/>
              <w:rPr>
                <w:lang w:val="en-US"/>
              </w:rPr>
            </w:pPr>
            <w:r>
              <w:rPr>
                <w:lang w:val="en-US"/>
              </w:rPr>
              <w:t>ATS</w:t>
            </w:r>
            <w:r>
              <w:t>.1.1</w:t>
            </w:r>
          </w:p>
        </w:tc>
        <w:tc>
          <w:tcPr>
            <w:tcW w:w="3767" w:type="pct"/>
            <w:hideMark/>
          </w:tcPr>
          <w:p w14:paraId="2D874341" w14:textId="7F32B8AC" w:rsidR="000D16DD" w:rsidRDefault="0046124A" w:rsidP="0046124A">
            <w:pPr>
              <w:pStyle w:val="43"/>
              <w:cnfStyle w:val="000000000000" w:firstRow="0" w:lastRow="0" w:firstColumn="0" w:lastColumn="0" w:oddVBand="0" w:evenVBand="0" w:oddHBand="0" w:evenHBand="0" w:firstRowFirstColumn="0" w:firstRowLastColumn="0" w:lastRowFirstColumn="0" w:lastRowLastColumn="0"/>
            </w:pPr>
            <w:r>
              <w:t xml:space="preserve">Разработаны </w:t>
            </w:r>
            <w:r w:rsidRPr="0046124A">
              <w:t xml:space="preserve">критерии определения </w:t>
            </w:r>
            <w:r w:rsidR="000625D5">
              <w:t>оптимального уровня</w:t>
            </w:r>
            <w:r w:rsidRPr="0046124A">
              <w:t xml:space="preserve"> ОВД на аэродромах</w:t>
            </w:r>
          </w:p>
        </w:tc>
        <w:tc>
          <w:tcPr>
            <w:tcW w:w="548" w:type="pct"/>
            <w:hideMark/>
          </w:tcPr>
          <w:p w14:paraId="392BD2CE"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39967612"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616BC84C" w14:textId="77777777" w:rsidR="000D16DD" w:rsidRDefault="000D16DD" w:rsidP="00B61951">
            <w:pPr>
              <w:pStyle w:val="420"/>
            </w:pPr>
            <w:r>
              <w:rPr>
                <w:lang w:val="en-US"/>
              </w:rPr>
              <w:t>ATS</w:t>
            </w:r>
            <w:r>
              <w:t>.1.2</w:t>
            </w:r>
          </w:p>
        </w:tc>
        <w:tc>
          <w:tcPr>
            <w:tcW w:w="3767" w:type="pct"/>
            <w:hideMark/>
          </w:tcPr>
          <w:p w14:paraId="7EEFE90B" w14:textId="0BC96644"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Определен </w:t>
            </w:r>
            <w:r w:rsidR="00A015C3">
              <w:t xml:space="preserve">актуальный </w:t>
            </w:r>
            <w:r>
              <w:t>уровень ОВД на каждом из аэродромов РФ</w:t>
            </w:r>
          </w:p>
        </w:tc>
        <w:tc>
          <w:tcPr>
            <w:tcW w:w="548" w:type="pct"/>
            <w:hideMark/>
          </w:tcPr>
          <w:p w14:paraId="54CC383E"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759296A0"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5C3C5852" w14:textId="77777777" w:rsidR="000D16DD" w:rsidRDefault="000D16DD" w:rsidP="00B61951">
            <w:pPr>
              <w:pStyle w:val="420"/>
              <w:rPr>
                <w:lang w:val="en-US"/>
              </w:rPr>
            </w:pPr>
            <w:r>
              <w:rPr>
                <w:lang w:val="en-US"/>
              </w:rPr>
              <w:t>ATS</w:t>
            </w:r>
            <w:r>
              <w:t>.1.3</w:t>
            </w:r>
          </w:p>
        </w:tc>
        <w:tc>
          <w:tcPr>
            <w:tcW w:w="3767" w:type="pct"/>
            <w:hideMark/>
          </w:tcPr>
          <w:p w14:paraId="12151C15" w14:textId="4FD5B75A" w:rsidR="000D16DD" w:rsidRDefault="000D16DD" w:rsidP="00CF1006">
            <w:pPr>
              <w:pStyle w:val="43"/>
              <w:cnfStyle w:val="000000000000" w:firstRow="0" w:lastRow="0" w:firstColumn="0" w:lastColumn="0" w:oddVBand="0" w:evenVBand="0" w:oddHBand="0" w:evenHBand="0" w:firstRowFirstColumn="0" w:firstRowLastColumn="0" w:lastRowFirstColumn="0" w:lastRowLastColumn="0"/>
            </w:pPr>
            <w:r>
              <w:t xml:space="preserve">Определен </w:t>
            </w:r>
            <w:r w:rsidR="00CF1006">
              <w:t>оптимальный</w:t>
            </w:r>
            <w:r>
              <w:t xml:space="preserve"> уровень ОВД на каждом из аэродромов РФ</w:t>
            </w:r>
          </w:p>
        </w:tc>
        <w:tc>
          <w:tcPr>
            <w:tcW w:w="548" w:type="pct"/>
            <w:hideMark/>
          </w:tcPr>
          <w:p w14:paraId="4EE30062"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7C03DFAC"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13A96EF7" w14:textId="77777777" w:rsidR="000D16DD" w:rsidRDefault="000D16DD" w:rsidP="00B61951">
            <w:pPr>
              <w:pStyle w:val="420"/>
              <w:rPr>
                <w:lang w:val="en-US"/>
              </w:rPr>
            </w:pPr>
            <w:r>
              <w:rPr>
                <w:lang w:val="en-US"/>
              </w:rPr>
              <w:t>ATS</w:t>
            </w:r>
            <w:r>
              <w:t>.1.4</w:t>
            </w:r>
          </w:p>
        </w:tc>
        <w:tc>
          <w:tcPr>
            <w:tcW w:w="3767" w:type="pct"/>
            <w:hideMark/>
          </w:tcPr>
          <w:p w14:paraId="6612B080" w14:textId="29515F09" w:rsidR="000D16DD" w:rsidRDefault="000D16DD" w:rsidP="00E23932">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w:t>
            </w:r>
            <w:r w:rsidR="00E23932">
              <w:t>приведения</w:t>
            </w:r>
            <w:r w:rsidR="00A015C3">
              <w:t xml:space="preserve"> актуального </w:t>
            </w:r>
            <w:r w:rsidR="0046124A">
              <w:t>уровня</w:t>
            </w:r>
            <w:r>
              <w:t xml:space="preserve"> ОВД н</w:t>
            </w:r>
            <w:r w:rsidR="0046124A">
              <w:t xml:space="preserve">а аэродромах РФ </w:t>
            </w:r>
            <w:r w:rsidR="00E23932">
              <w:t>к оптимал</w:t>
            </w:r>
            <w:r w:rsidR="00E23932">
              <w:t>ь</w:t>
            </w:r>
            <w:r w:rsidR="00E23932">
              <w:t xml:space="preserve">ному </w:t>
            </w:r>
          </w:p>
        </w:tc>
        <w:tc>
          <w:tcPr>
            <w:tcW w:w="548" w:type="pct"/>
            <w:hideMark/>
          </w:tcPr>
          <w:p w14:paraId="760A163C"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220DC350"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3BA8CEA2" w14:textId="77777777" w:rsidR="000D16DD" w:rsidRDefault="000D16DD" w:rsidP="00B61951">
            <w:pPr>
              <w:pStyle w:val="420"/>
              <w:rPr>
                <w:lang w:val="en-US"/>
              </w:rPr>
            </w:pPr>
            <w:r>
              <w:rPr>
                <w:lang w:val="en-US"/>
              </w:rPr>
              <w:t>ATS</w:t>
            </w:r>
            <w:r>
              <w:t>.1.5</w:t>
            </w:r>
          </w:p>
        </w:tc>
        <w:tc>
          <w:tcPr>
            <w:tcW w:w="3767" w:type="pct"/>
            <w:hideMark/>
          </w:tcPr>
          <w:p w14:paraId="560BEE26" w14:textId="11B82AB0" w:rsidR="000D16DD" w:rsidRDefault="000D16DD" w:rsidP="0046124A">
            <w:pPr>
              <w:pStyle w:val="43"/>
              <w:cnfStyle w:val="000000000000" w:firstRow="0" w:lastRow="0" w:firstColumn="0" w:lastColumn="0" w:oddVBand="0" w:evenVBand="0" w:oddHBand="0" w:evenHBand="0" w:firstRowFirstColumn="0" w:firstRowLastColumn="0" w:lastRowFirstColumn="0" w:lastRowLastColumn="0"/>
            </w:pPr>
            <w:r>
              <w:t xml:space="preserve">Разработаны предложения по </w:t>
            </w:r>
            <w:r w:rsidR="0046124A">
              <w:t>внесению изменений</w:t>
            </w:r>
            <w:r>
              <w:t xml:space="preserve"> и дополнени</w:t>
            </w:r>
            <w:r w:rsidR="0046124A">
              <w:t>й</w:t>
            </w:r>
            <w:r>
              <w:t xml:space="preserve"> </w:t>
            </w:r>
            <w:r w:rsidR="00A015C3">
              <w:t xml:space="preserve">в </w:t>
            </w:r>
            <w:r>
              <w:t>нормативно-правов</w:t>
            </w:r>
            <w:r w:rsidR="0046124A">
              <w:t>ую базу</w:t>
            </w:r>
          </w:p>
        </w:tc>
        <w:tc>
          <w:tcPr>
            <w:tcW w:w="548" w:type="pct"/>
            <w:hideMark/>
          </w:tcPr>
          <w:p w14:paraId="22BC04B8" w14:textId="77777777" w:rsidR="000D16DD" w:rsidRPr="0046124A" w:rsidRDefault="000D16DD" w:rsidP="00B61951">
            <w:pPr>
              <w:pStyle w:val="450"/>
              <w:cnfStyle w:val="000000000000" w:firstRow="0" w:lastRow="0" w:firstColumn="0" w:lastColumn="0" w:oddVBand="0" w:evenVBand="0" w:oddHBand="0" w:evenHBand="0" w:firstRowFirstColumn="0" w:firstRowLastColumn="0" w:lastRowFirstColumn="0" w:lastRowLastColumn="0"/>
              <w:rPr>
                <w:lang w:val="ru-RU"/>
              </w:rPr>
            </w:pPr>
            <w:r w:rsidRPr="0046124A">
              <w:rPr>
                <w:lang w:val="ru-RU"/>
              </w:rPr>
              <w:t>2019</w:t>
            </w:r>
          </w:p>
        </w:tc>
      </w:tr>
      <w:tr w:rsidR="000D16DD" w14:paraId="32255DEC"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050A9DF2" w14:textId="77777777" w:rsidR="000D16DD" w:rsidRDefault="000D16DD" w:rsidP="00B61951">
            <w:pPr>
              <w:pStyle w:val="420"/>
            </w:pPr>
            <w:r>
              <w:rPr>
                <w:lang w:val="en-US"/>
              </w:rPr>
              <w:t>ATS</w:t>
            </w:r>
            <w:r>
              <w:t>.1.6</w:t>
            </w:r>
          </w:p>
        </w:tc>
        <w:tc>
          <w:tcPr>
            <w:tcW w:w="3767" w:type="pct"/>
            <w:hideMark/>
          </w:tcPr>
          <w:p w14:paraId="035A0424" w14:textId="53540BC9" w:rsidR="000D16DD" w:rsidRDefault="000D16DD" w:rsidP="0046124A">
            <w:pPr>
              <w:pStyle w:val="43"/>
              <w:cnfStyle w:val="000000000000" w:firstRow="0" w:lastRow="0" w:firstColumn="0" w:lastColumn="0" w:oddVBand="0" w:evenVBand="0" w:oddHBand="0" w:evenHBand="0" w:firstRowFirstColumn="0" w:firstRowLastColumn="0" w:lastRowFirstColumn="0" w:lastRowLastColumn="0"/>
            </w:pPr>
            <w:r>
              <w:t xml:space="preserve">Утверждены изменения и дополнения </w:t>
            </w:r>
            <w:r w:rsidR="0046124A">
              <w:t>нормативно-</w:t>
            </w:r>
            <w:r w:rsidR="00653FD6">
              <w:t>правовой базы</w:t>
            </w:r>
            <w:r>
              <w:t xml:space="preserve">, регламентирующие критерии определения </w:t>
            </w:r>
            <w:r w:rsidR="000625D5">
              <w:t>оптимального уровня</w:t>
            </w:r>
            <w:r>
              <w:t xml:space="preserve"> ОВД на аэродромах РФ</w:t>
            </w:r>
          </w:p>
        </w:tc>
        <w:tc>
          <w:tcPr>
            <w:tcW w:w="548" w:type="pct"/>
            <w:hideMark/>
          </w:tcPr>
          <w:p w14:paraId="2F5D8789"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0DEFD9BD"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5E9107B1" w14:textId="77777777" w:rsidR="000D16DD" w:rsidRDefault="000D16DD" w:rsidP="00B61951">
            <w:pPr>
              <w:pStyle w:val="420"/>
              <w:rPr>
                <w:lang w:val="en-US"/>
              </w:rPr>
            </w:pPr>
            <w:r>
              <w:rPr>
                <w:lang w:val="en-US"/>
              </w:rPr>
              <w:t>ATS</w:t>
            </w:r>
            <w:r>
              <w:t>.1.7</w:t>
            </w:r>
          </w:p>
        </w:tc>
        <w:tc>
          <w:tcPr>
            <w:tcW w:w="3767" w:type="pct"/>
            <w:hideMark/>
          </w:tcPr>
          <w:p w14:paraId="7CE0ECC9" w14:textId="7E9ABE8A"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Уровень ОВД на каждом из аэродромов РФ приведен к </w:t>
            </w:r>
            <w:r w:rsidR="00D629CC">
              <w:t>оптимальному</w:t>
            </w:r>
          </w:p>
        </w:tc>
        <w:tc>
          <w:tcPr>
            <w:tcW w:w="548" w:type="pct"/>
            <w:hideMark/>
          </w:tcPr>
          <w:p w14:paraId="5BE8D2E7"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2025</w:t>
            </w:r>
          </w:p>
        </w:tc>
      </w:tr>
    </w:tbl>
    <w:p w14:paraId="4580D7C4" w14:textId="60B59921" w:rsidR="000D16DD" w:rsidRDefault="000D16DD" w:rsidP="006C5FED"/>
    <w:p w14:paraId="31C05F08" w14:textId="77777777" w:rsidR="00C5445B" w:rsidRDefault="00C5445B">
      <w:pPr>
        <w:spacing w:after="0" w:line="240" w:lineRule="auto"/>
        <w:jc w:val="left"/>
      </w:pPr>
      <w:bookmarkStart w:id="491" w:name="_Toc492408012"/>
      <w:bookmarkStart w:id="492" w:name="_Toc491106796"/>
      <w:bookmarkStart w:id="493" w:name="_Toc491100871"/>
      <w:r>
        <w:br w:type="page"/>
      </w:r>
    </w:p>
    <w:p w14:paraId="5585D546" w14:textId="2A30E688" w:rsidR="000D16DD" w:rsidRPr="002E6D1C" w:rsidRDefault="000D16DD" w:rsidP="00714E57">
      <w:pPr>
        <w:pStyle w:val="3"/>
        <w:tabs>
          <w:tab w:val="left" w:pos="4678"/>
        </w:tabs>
        <w:rPr>
          <w:lang w:val="ru-RU"/>
        </w:rPr>
      </w:pPr>
      <w:bookmarkStart w:id="494" w:name="_Toc498461066"/>
      <w:bookmarkStart w:id="495" w:name="_Toc498527778"/>
      <w:bookmarkStart w:id="496" w:name="_Toc498532458"/>
      <w:bookmarkStart w:id="497" w:name="_Ref498530886"/>
      <w:bookmarkStart w:id="498" w:name="_Toc498603851"/>
      <w:bookmarkStart w:id="499" w:name="_Toc498619012"/>
      <w:bookmarkStart w:id="500" w:name="_Toc498706617"/>
      <w:bookmarkStart w:id="501" w:name="_Toc498717106"/>
      <w:bookmarkStart w:id="502" w:name="_Toc498721584"/>
      <w:bookmarkStart w:id="503" w:name="_Toc499227747"/>
      <w:r>
        <w:lastRenderedPageBreak/>
        <w:t>ATS</w:t>
      </w:r>
      <w:r w:rsidRPr="002E6D1C">
        <w:rPr>
          <w:lang w:val="ru-RU"/>
        </w:rPr>
        <w:t>.</w:t>
      </w:r>
      <w:r w:rsidR="0017036F">
        <w:rPr>
          <w:lang w:val="ru-RU"/>
        </w:rPr>
        <w:t xml:space="preserve">2 Приведение к </w:t>
      </w:r>
      <w:r w:rsidR="000625D5">
        <w:rPr>
          <w:lang w:val="ru-RU"/>
        </w:rPr>
        <w:t>оптимальному уровню</w:t>
      </w:r>
      <w:r w:rsidRPr="002E6D1C">
        <w:rPr>
          <w:lang w:val="ru-RU"/>
        </w:rPr>
        <w:t xml:space="preserve"> ОВД в возду</w:t>
      </w:r>
      <w:r w:rsidRPr="002E6D1C">
        <w:rPr>
          <w:lang w:val="ru-RU"/>
        </w:rPr>
        <w:t>ш</w:t>
      </w:r>
      <w:r w:rsidRPr="002E6D1C">
        <w:rPr>
          <w:lang w:val="ru-RU"/>
        </w:rPr>
        <w:t>ном пространстве РФ</w:t>
      </w:r>
      <w:bookmarkEnd w:id="491"/>
      <w:bookmarkEnd w:id="492"/>
      <w:bookmarkEnd w:id="493"/>
      <w:bookmarkEnd w:id="494"/>
      <w:bookmarkEnd w:id="495"/>
      <w:bookmarkEnd w:id="496"/>
      <w:bookmarkEnd w:id="497"/>
      <w:bookmarkEnd w:id="498"/>
      <w:bookmarkEnd w:id="499"/>
      <w:bookmarkEnd w:id="500"/>
      <w:bookmarkEnd w:id="501"/>
      <w:bookmarkEnd w:id="502"/>
      <w:bookmarkEnd w:id="503"/>
    </w:p>
    <w:p w14:paraId="0A53C22A" w14:textId="77777777" w:rsidR="000D16DD" w:rsidRDefault="000D16DD" w:rsidP="000E1BE7">
      <w:pPr>
        <w:pStyle w:val="150"/>
      </w:pPr>
      <w:r>
        <w:t>Результат мероприятия</w:t>
      </w:r>
    </w:p>
    <w:p w14:paraId="4A4C6FAB" w14:textId="394C210A" w:rsidR="000D16DD" w:rsidRDefault="000D16DD" w:rsidP="000D16DD">
      <w:r>
        <w:t xml:space="preserve">Нормативно-правовая база регламентирует критерии определения </w:t>
      </w:r>
      <w:r w:rsidR="000625D5">
        <w:t>оптимального уровня</w:t>
      </w:r>
      <w:r>
        <w:t xml:space="preserve"> ОВД в </w:t>
      </w:r>
      <w:r w:rsidR="007F0E0D">
        <w:t>ВП</w:t>
      </w:r>
      <w:r>
        <w:t xml:space="preserve"> РФ. Уровень ОВД во всем </w:t>
      </w:r>
      <w:r w:rsidR="007F0E0D">
        <w:t>ВП</w:t>
      </w:r>
      <w:r>
        <w:t xml:space="preserve"> РФ приведен к </w:t>
      </w:r>
      <w:r w:rsidR="00D629CC">
        <w:t>оптимальному</w:t>
      </w:r>
    </w:p>
    <w:p w14:paraId="7164C59D" w14:textId="77777777" w:rsidR="000D16DD" w:rsidRDefault="000D16DD" w:rsidP="000E1BE7">
      <w:pPr>
        <w:pStyle w:val="150"/>
      </w:pPr>
      <w:r>
        <w:t>Основные эффекты от реализации мероприятия</w:t>
      </w:r>
    </w:p>
    <w:p w14:paraId="41FE17B7" w14:textId="61FE827F" w:rsidR="000D16DD" w:rsidRDefault="00B37BF6" w:rsidP="00A24DE1">
      <w:pPr>
        <w:pStyle w:val="310"/>
      </w:pPr>
      <w:r>
        <w:t>КП</w:t>
      </w:r>
      <w:r w:rsidR="000D16DD">
        <w:t xml:space="preserve">.5.1 Увеличение налета по ППП на одного </w:t>
      </w:r>
      <w:r w:rsidR="00571928">
        <w:t>специалиста, осуществляющего неп</w:t>
      </w:r>
      <w:r w:rsidR="00571928">
        <w:t>о</w:t>
      </w:r>
      <w:r w:rsidR="00571928">
        <w:t>средственное</w:t>
      </w:r>
      <w:r w:rsidR="000D16DD">
        <w:t xml:space="preserve"> УВД</w:t>
      </w:r>
      <w:r w:rsidR="00571928">
        <w:t>,</w:t>
      </w:r>
      <w:r w:rsidR="00A13048">
        <w:t xml:space="preserve"> за счет приведения</w:t>
      </w:r>
      <w:r w:rsidR="00A13048" w:rsidRPr="00A13048">
        <w:t xml:space="preserve"> </w:t>
      </w:r>
      <w:r w:rsidR="00A13048">
        <w:t>уровня</w:t>
      </w:r>
      <w:r w:rsidR="00A13048" w:rsidRPr="00A13048">
        <w:t xml:space="preserve"> ОВД </w:t>
      </w:r>
      <w:r w:rsidR="00A13048">
        <w:t xml:space="preserve">в ВП </w:t>
      </w:r>
      <w:r w:rsidR="00A13048" w:rsidRPr="00A13048">
        <w:t xml:space="preserve">РФ с небольшим числом </w:t>
      </w:r>
      <w:r w:rsidR="00A13048">
        <w:t>оп</w:t>
      </w:r>
      <w:r w:rsidR="00A13048">
        <w:t>е</w:t>
      </w:r>
      <w:r w:rsidR="00A13048">
        <w:t xml:space="preserve">раций </w:t>
      </w:r>
      <w:r w:rsidR="00A13048" w:rsidRPr="00A13048">
        <w:t xml:space="preserve">в сутки </w:t>
      </w:r>
      <w:r w:rsidR="00A13048">
        <w:t xml:space="preserve">к </w:t>
      </w:r>
      <w:r w:rsidR="00D629CC">
        <w:t>оптимальному</w:t>
      </w:r>
    </w:p>
    <w:p w14:paraId="4BE08EBD" w14:textId="77777777" w:rsidR="000D16DD" w:rsidRDefault="000D16DD" w:rsidP="000E1BE7">
      <w:pPr>
        <w:pStyle w:val="150"/>
      </w:pPr>
      <w:r>
        <w:t>Дополнительные эффекты от реализации мероприятия</w:t>
      </w:r>
    </w:p>
    <w:p w14:paraId="00D0B88A" w14:textId="08651BB1" w:rsidR="000D16DD" w:rsidRDefault="00B37BF6" w:rsidP="00A24DE1">
      <w:pPr>
        <w:pStyle w:val="310"/>
      </w:pPr>
      <w:r>
        <w:t>КП</w:t>
      </w:r>
      <w:r w:rsidR="000D16DD">
        <w:t>.5.2 Оптимизация затрат на техническое обслуживание наземного аэронавигацио</w:t>
      </w:r>
      <w:r w:rsidR="000D16DD">
        <w:t>н</w:t>
      </w:r>
      <w:r w:rsidR="000D16DD">
        <w:t>ного оборудования</w:t>
      </w:r>
      <w:r w:rsidR="00A13048">
        <w:t xml:space="preserve"> за счет приведения</w:t>
      </w:r>
      <w:r w:rsidR="00A13048" w:rsidRPr="00A13048">
        <w:t xml:space="preserve"> </w:t>
      </w:r>
      <w:r w:rsidR="00A13048">
        <w:t>уровня</w:t>
      </w:r>
      <w:r w:rsidR="00A13048" w:rsidRPr="00A13048">
        <w:t xml:space="preserve"> ОВД </w:t>
      </w:r>
      <w:r w:rsidR="00A13048">
        <w:t xml:space="preserve">в ВП </w:t>
      </w:r>
      <w:r w:rsidR="00A13048" w:rsidRPr="00A13048">
        <w:t xml:space="preserve">РФ с небольшим числом </w:t>
      </w:r>
      <w:r w:rsidR="00A13048">
        <w:t>оп</w:t>
      </w:r>
      <w:r w:rsidR="00A13048">
        <w:t>е</w:t>
      </w:r>
      <w:r w:rsidR="00A13048">
        <w:t xml:space="preserve">раций </w:t>
      </w:r>
      <w:r w:rsidR="00A13048" w:rsidRPr="00A13048">
        <w:t xml:space="preserve">в сутки </w:t>
      </w:r>
      <w:r w:rsidR="00A13048">
        <w:t xml:space="preserve">к </w:t>
      </w:r>
      <w:r w:rsidR="00D629CC">
        <w:t>оптимальному</w:t>
      </w:r>
    </w:p>
    <w:p w14:paraId="62442B5F" w14:textId="77777777" w:rsidR="000D16DD" w:rsidRDefault="000D16DD" w:rsidP="000E1BE7">
      <w:pPr>
        <w:pStyle w:val="150"/>
      </w:pPr>
      <w:r>
        <w:t>Связь со Стратегией и ГАНП</w:t>
      </w:r>
    </w:p>
    <w:p w14:paraId="6C40BFEA" w14:textId="77777777" w:rsidR="000D16DD" w:rsidRDefault="000D16DD" w:rsidP="000D16DD">
      <w:r>
        <w:t>Мероприятие является частью инициативы Стратегии E6 «Корректировка классификации ВП для обеспечения потребного уровня ОВД»</w:t>
      </w:r>
    </w:p>
    <w:p w14:paraId="0B0F689A" w14:textId="77777777" w:rsidR="000D16DD" w:rsidRDefault="000D16DD" w:rsidP="000E1BE7">
      <w:pPr>
        <w:pStyle w:val="150"/>
      </w:pPr>
      <w:r>
        <w:t>Описание мероприятия</w:t>
      </w:r>
    </w:p>
    <w:p w14:paraId="692C8155" w14:textId="77777777" w:rsidR="000D16DD" w:rsidRDefault="000D16DD" w:rsidP="007A3521">
      <w:pPr>
        <w:sectPr w:rsidR="000D16DD" w:rsidSect="002E6D1C">
          <w:type w:val="continuous"/>
          <w:pgSz w:w="11906" w:h="16838"/>
          <w:pgMar w:top="1701" w:right="1418" w:bottom="2268" w:left="1418" w:header="709" w:footer="709" w:gutter="0"/>
          <w:cols w:space="720"/>
        </w:sectPr>
      </w:pPr>
    </w:p>
    <w:p w14:paraId="6B6A8C38" w14:textId="084D1330" w:rsidR="000D16DD" w:rsidRDefault="000D16DD" w:rsidP="000D16DD">
      <w:r>
        <w:lastRenderedPageBreak/>
        <w:t xml:space="preserve">В настоящее время уровень ОВД во многих </w:t>
      </w:r>
      <w:r w:rsidR="0046124A">
        <w:t>частях</w:t>
      </w:r>
      <w:r>
        <w:t xml:space="preserve"> ВП РФ превышает уровень ОВД в зонах зарубежного ВП со схожей инте</w:t>
      </w:r>
      <w:r>
        <w:t>н</w:t>
      </w:r>
      <w:r>
        <w:t>сивностью воздушного движения или структурой полетов.</w:t>
      </w:r>
    </w:p>
    <w:p w14:paraId="71922139" w14:textId="340FC1C2" w:rsidR="000D16DD" w:rsidRDefault="000D16DD" w:rsidP="000D16DD">
      <w:r>
        <w:t xml:space="preserve">Мероприятие заключается в приведении к </w:t>
      </w:r>
      <w:r w:rsidR="000625D5">
        <w:t>оптимальному уровню</w:t>
      </w:r>
      <w:r>
        <w:t xml:space="preserve"> ОВД в ВП РФ.</w:t>
      </w:r>
    </w:p>
    <w:p w14:paraId="0E1182AB" w14:textId="35360B6B" w:rsidR="000D16DD" w:rsidRDefault="000D16DD" w:rsidP="000D16DD">
      <w:r>
        <w:t>С учетом мирового опыта будут разраб</w:t>
      </w:r>
      <w:r>
        <w:t>о</w:t>
      </w:r>
      <w:r>
        <w:t xml:space="preserve">таны критерии </w:t>
      </w:r>
      <w:r w:rsidR="000625D5">
        <w:t>оптимального уровня</w:t>
      </w:r>
      <w:r>
        <w:t xml:space="preserve"> ОВД</w:t>
      </w:r>
      <w:r w:rsidR="00A015C3">
        <w:t xml:space="preserve"> (</w:t>
      </w:r>
      <w:r>
        <w:t>например</w:t>
      </w:r>
      <w:r w:rsidR="00A015C3">
        <w:t>:</w:t>
      </w:r>
      <w:r>
        <w:t xml:space="preserve"> </w:t>
      </w:r>
      <w:r w:rsidR="00B27A72" w:rsidRPr="00B27A72">
        <w:t>типы полетов</w:t>
      </w:r>
      <w:r w:rsidR="00A015C3">
        <w:t>;</w:t>
      </w:r>
      <w:r w:rsidR="00B27A72" w:rsidRPr="00B27A72">
        <w:t xml:space="preserve"> потребность в </w:t>
      </w:r>
      <w:r w:rsidR="00B27A72" w:rsidRPr="00B27A72">
        <w:lastRenderedPageBreak/>
        <w:t>эшелонировании</w:t>
      </w:r>
      <w:r w:rsidR="00A015C3">
        <w:t>;</w:t>
      </w:r>
      <w:r w:rsidR="00B27A72" w:rsidRPr="00B27A72">
        <w:t xml:space="preserve"> </w:t>
      </w:r>
      <w:r>
        <w:t>интенсивность возду</w:t>
      </w:r>
      <w:r>
        <w:t>ш</w:t>
      </w:r>
      <w:r>
        <w:t>ного движения, затраты на оборудование и персонал, необходимы</w:t>
      </w:r>
      <w:r w:rsidR="00A015C3">
        <w:t>е</w:t>
      </w:r>
      <w:r>
        <w:t xml:space="preserve"> для предоставл</w:t>
      </w:r>
      <w:r>
        <w:t>е</w:t>
      </w:r>
      <w:r>
        <w:t>ния ОВД</w:t>
      </w:r>
      <w:r w:rsidR="00A015C3">
        <w:t xml:space="preserve"> соответствующего уровня;</w:t>
      </w:r>
      <w:r>
        <w:t xml:space="preserve"> треб</w:t>
      </w:r>
      <w:r>
        <w:t>о</w:t>
      </w:r>
      <w:r>
        <w:t xml:space="preserve">вания </w:t>
      </w:r>
      <w:r w:rsidR="00113B69">
        <w:t>заинтересованных сторон</w:t>
      </w:r>
      <w:r>
        <w:t xml:space="preserve"> к ос</w:t>
      </w:r>
      <w:r>
        <w:t>у</w:t>
      </w:r>
      <w:r>
        <w:t>ществлению полетов</w:t>
      </w:r>
      <w:r w:rsidR="00A015C3">
        <w:t>)</w:t>
      </w:r>
      <w:r>
        <w:t xml:space="preserve">. По результатам определения </w:t>
      </w:r>
      <w:r w:rsidR="000625D5">
        <w:t>оптимального уровня</w:t>
      </w:r>
      <w:r>
        <w:t xml:space="preserve"> ОВД будет рассмотрен вопрос внедрения д</w:t>
      </w:r>
      <w:r>
        <w:t>о</w:t>
      </w:r>
      <w:r>
        <w:t>полнительных классов ВП, например</w:t>
      </w:r>
      <w:r w:rsidR="00924995">
        <w:t xml:space="preserve"> </w:t>
      </w:r>
      <w:r w:rsidR="00924995">
        <w:rPr>
          <w:lang w:val="en-US"/>
        </w:rPr>
        <w:t>D</w:t>
      </w:r>
      <w:r w:rsidR="00A015C3">
        <w:t xml:space="preserve"> и</w:t>
      </w:r>
      <w:r w:rsidR="00924995" w:rsidRPr="00924995">
        <w:t xml:space="preserve"> </w:t>
      </w:r>
      <w:r w:rsidR="00924995">
        <w:rPr>
          <w:lang w:val="en-US"/>
        </w:rPr>
        <w:t>E</w:t>
      </w:r>
      <w:r>
        <w:t>.</w:t>
      </w:r>
    </w:p>
    <w:p w14:paraId="50CE9072" w14:textId="1E615014" w:rsidR="000D16DD" w:rsidRDefault="000D16DD" w:rsidP="000D16DD">
      <w:r>
        <w:t>Буд</w:t>
      </w:r>
      <w:r w:rsidR="00A015C3">
        <w:t>у</w:t>
      </w:r>
      <w:r>
        <w:t>т определен</w:t>
      </w:r>
      <w:r w:rsidR="00A015C3">
        <w:t>ы</w:t>
      </w:r>
      <w:r>
        <w:t xml:space="preserve"> текущий и </w:t>
      </w:r>
      <w:r w:rsidR="00CF1006">
        <w:t xml:space="preserve">оптимальный </w:t>
      </w:r>
      <w:r>
        <w:t>уровн</w:t>
      </w:r>
      <w:r w:rsidR="00A015C3">
        <w:t>и</w:t>
      </w:r>
      <w:r>
        <w:t xml:space="preserve"> ОВД в каждой из зон ВП РФ (вкл</w:t>
      </w:r>
      <w:r>
        <w:t>ю</w:t>
      </w:r>
      <w:r>
        <w:lastRenderedPageBreak/>
        <w:t>чая маршруты ОВД), разработан план ко</w:t>
      </w:r>
      <w:r>
        <w:t>р</w:t>
      </w:r>
      <w:r>
        <w:t xml:space="preserve">ректировки уровня ОВД в каждой из зон ВП РФ. При разработке плана ПИО будет </w:t>
      </w:r>
      <w:r>
        <w:lastRenderedPageBreak/>
        <w:t xml:space="preserve">рассмотрено как вариант </w:t>
      </w:r>
      <w:r w:rsidR="000625D5">
        <w:t>оптимального уровня</w:t>
      </w:r>
      <w:r>
        <w:t xml:space="preserve"> ОВД</w:t>
      </w:r>
    </w:p>
    <w:p w14:paraId="1F883357" w14:textId="77777777" w:rsidR="000D16DD" w:rsidRDefault="000D16DD" w:rsidP="006C5FED">
      <w:pPr>
        <w:sectPr w:rsidR="000D16DD" w:rsidSect="002E6D1C">
          <w:type w:val="continuous"/>
          <w:pgSz w:w="11906" w:h="16838"/>
          <w:pgMar w:top="1701" w:right="1418" w:bottom="2268" w:left="1418" w:header="709" w:footer="709" w:gutter="0"/>
          <w:cols w:num="2" w:space="561"/>
        </w:sectPr>
      </w:pPr>
    </w:p>
    <w:p w14:paraId="27446F4C" w14:textId="77777777" w:rsidR="000D16DD" w:rsidRDefault="000D16DD" w:rsidP="000E1BE7">
      <w:pPr>
        <w:pStyle w:val="150"/>
      </w:pPr>
      <w:r>
        <w:lastRenderedPageBreak/>
        <w:t>География мероприятия</w:t>
      </w:r>
    </w:p>
    <w:p w14:paraId="076E6FA2" w14:textId="77777777" w:rsidR="000D16DD" w:rsidRPr="007A3521" w:rsidRDefault="000D16DD" w:rsidP="000D16DD">
      <w:r>
        <w:t>Все воздушное пространство РФ</w:t>
      </w:r>
    </w:p>
    <w:p w14:paraId="32BD5618" w14:textId="77777777" w:rsidR="000D16DD" w:rsidRDefault="000D16DD" w:rsidP="000E1BE7">
      <w:pPr>
        <w:pStyle w:val="150"/>
      </w:pPr>
      <w:r>
        <w:rPr>
          <w:rFonts w:eastAsiaTheme="minorEastAsia"/>
        </w:rPr>
        <w:t>Связь с другими мероприятиями</w:t>
      </w:r>
    </w:p>
    <w:p w14:paraId="249CB20F"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A67AD09" w14:textId="77777777" w:rsidR="000D16DD" w:rsidRDefault="000D16DD" w:rsidP="000E1BE7">
      <w:pPr>
        <w:pStyle w:val="211"/>
      </w:pPr>
      <w:r>
        <w:lastRenderedPageBreak/>
        <w:t>Предшествующие мероприятия</w:t>
      </w:r>
    </w:p>
    <w:p w14:paraId="666605F6" w14:textId="77777777" w:rsidR="000D16DD" w:rsidRDefault="000D16DD" w:rsidP="00A24DE1">
      <w:pPr>
        <w:pStyle w:val="310"/>
      </w:pPr>
      <w:r>
        <w:t>Отсутствуют</w:t>
      </w:r>
    </w:p>
    <w:p w14:paraId="4C43A798" w14:textId="77777777" w:rsidR="000D16DD" w:rsidRDefault="000D16DD" w:rsidP="000E1BE7">
      <w:pPr>
        <w:pStyle w:val="211"/>
      </w:pPr>
      <w:r>
        <w:lastRenderedPageBreak/>
        <w:t>Последующие мероприятия</w:t>
      </w:r>
    </w:p>
    <w:p w14:paraId="5A81592B" w14:textId="77777777" w:rsidR="000D16DD" w:rsidRDefault="000D16DD" w:rsidP="00A24DE1">
      <w:pPr>
        <w:pStyle w:val="310"/>
      </w:pPr>
      <w:r>
        <w:t>Отсутствуют</w:t>
      </w:r>
    </w:p>
    <w:p w14:paraId="6ACABC42" w14:textId="77777777" w:rsidR="002E6D1C" w:rsidRDefault="002E6D1C" w:rsidP="006C5FED">
      <w:pPr>
        <w:sectPr w:rsidR="002E6D1C" w:rsidSect="005B0412">
          <w:type w:val="continuous"/>
          <w:pgSz w:w="11906" w:h="16838"/>
          <w:pgMar w:top="1701" w:right="1418" w:bottom="2268" w:left="1418" w:header="709" w:footer="709" w:gutter="0"/>
          <w:cols w:num="2" w:space="708"/>
        </w:sectPr>
      </w:pPr>
    </w:p>
    <w:p w14:paraId="46D3BA84" w14:textId="1833ED69"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2B3A00BF" w14:textId="77777777" w:rsidTr="00C544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3A74361" w14:textId="77777777" w:rsidR="000D16DD" w:rsidRDefault="000D16DD" w:rsidP="005A599F">
            <w:pPr>
              <w:pStyle w:val="410"/>
            </w:pPr>
            <w:r>
              <w:t>Пункт плана</w:t>
            </w:r>
          </w:p>
        </w:tc>
        <w:tc>
          <w:tcPr>
            <w:tcW w:w="3687" w:type="pct"/>
            <w:hideMark/>
          </w:tcPr>
          <w:p w14:paraId="02D0A986"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1A041F85"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5966A02F"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6B3B582E" w14:textId="77777777" w:rsidR="000D16DD" w:rsidRDefault="000D16DD" w:rsidP="00B61951">
            <w:pPr>
              <w:pStyle w:val="420"/>
              <w:rPr>
                <w:lang w:val="en-US"/>
              </w:rPr>
            </w:pPr>
            <w:r>
              <w:rPr>
                <w:lang w:val="en-US"/>
              </w:rPr>
              <w:t>ATS</w:t>
            </w:r>
            <w:r>
              <w:t>.2.1</w:t>
            </w:r>
          </w:p>
        </w:tc>
        <w:tc>
          <w:tcPr>
            <w:tcW w:w="3687" w:type="pct"/>
            <w:hideMark/>
          </w:tcPr>
          <w:p w14:paraId="5EB2D0C6" w14:textId="2485BD71" w:rsidR="000D16DD" w:rsidRDefault="000D16DD" w:rsidP="00087741">
            <w:pPr>
              <w:pStyle w:val="43"/>
              <w:cnfStyle w:val="000000000000" w:firstRow="0" w:lastRow="0" w:firstColumn="0" w:lastColumn="0" w:oddVBand="0" w:evenVBand="0" w:oddHBand="0" w:evenHBand="0" w:firstRowFirstColumn="0" w:firstRowLastColumn="0" w:lastRowFirstColumn="0" w:lastRowLastColumn="0"/>
            </w:pPr>
            <w:r>
              <w:t xml:space="preserve">Определены </w:t>
            </w:r>
            <w:r w:rsidR="00087741" w:rsidRPr="00087741">
              <w:t>воз</w:t>
            </w:r>
            <w:r w:rsidR="00087741">
              <w:t>можные к применению в РФ уровни</w:t>
            </w:r>
            <w:r w:rsidR="00087741" w:rsidRPr="00087741">
              <w:t xml:space="preserve"> ОВД, критерии определения </w:t>
            </w:r>
            <w:r w:rsidR="000625D5">
              <w:t>опт</w:t>
            </w:r>
            <w:r w:rsidR="000625D5">
              <w:t>и</w:t>
            </w:r>
            <w:r w:rsidR="000625D5">
              <w:t>мального уровня</w:t>
            </w:r>
            <w:r w:rsidR="00087741" w:rsidRPr="00087741">
              <w:t xml:space="preserve"> ОВД в различных элементах структуры</w:t>
            </w:r>
            <w:r w:rsidR="00087741">
              <w:t xml:space="preserve"> ВП и связанных</w:t>
            </w:r>
            <w:r w:rsidR="00087741" w:rsidRPr="00087741">
              <w:t xml:space="preserve"> с ним</w:t>
            </w:r>
            <w:r w:rsidR="00087741">
              <w:t>и</w:t>
            </w:r>
            <w:r w:rsidR="00087741" w:rsidRPr="00087741">
              <w:t xml:space="preserve"> кла</w:t>
            </w:r>
            <w:r w:rsidR="00087741" w:rsidRPr="00087741">
              <w:t>с</w:t>
            </w:r>
            <w:r w:rsidR="00087741" w:rsidRPr="00087741">
              <w:t>с</w:t>
            </w:r>
            <w:r w:rsidR="00087741">
              <w:t>ах</w:t>
            </w:r>
            <w:r w:rsidR="00087741" w:rsidRPr="00087741">
              <w:t xml:space="preserve"> ВП</w:t>
            </w:r>
          </w:p>
        </w:tc>
        <w:tc>
          <w:tcPr>
            <w:tcW w:w="708" w:type="pct"/>
            <w:hideMark/>
          </w:tcPr>
          <w:p w14:paraId="0D0023B5"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619F64FB"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511C0536" w14:textId="77777777" w:rsidR="000D16DD" w:rsidRDefault="000D16DD" w:rsidP="00B61951">
            <w:pPr>
              <w:pStyle w:val="420"/>
              <w:rPr>
                <w:lang w:val="en-US"/>
              </w:rPr>
            </w:pPr>
            <w:r>
              <w:rPr>
                <w:lang w:val="en-US"/>
              </w:rPr>
              <w:t>ATS</w:t>
            </w:r>
            <w:r>
              <w:t>.2.2</w:t>
            </w:r>
          </w:p>
        </w:tc>
        <w:tc>
          <w:tcPr>
            <w:tcW w:w="3687" w:type="pct"/>
            <w:hideMark/>
          </w:tcPr>
          <w:p w14:paraId="3B00D62A" w14:textId="11FA27FF" w:rsidR="000D16DD" w:rsidRDefault="000D16DD" w:rsidP="00087741">
            <w:pPr>
              <w:pStyle w:val="43"/>
              <w:cnfStyle w:val="000000000000" w:firstRow="0" w:lastRow="0" w:firstColumn="0" w:lastColumn="0" w:oddVBand="0" w:evenVBand="0" w:oddHBand="0" w:evenHBand="0" w:firstRowFirstColumn="0" w:firstRowLastColumn="0" w:lastRowFirstColumn="0" w:lastRowLastColumn="0"/>
            </w:pPr>
            <w:r>
              <w:t xml:space="preserve">Определен текущий уровень ОВД для каждой </w:t>
            </w:r>
            <w:r w:rsidR="00087741">
              <w:t>части</w:t>
            </w:r>
            <w:r>
              <w:t xml:space="preserve"> ВП РФ</w:t>
            </w:r>
          </w:p>
        </w:tc>
        <w:tc>
          <w:tcPr>
            <w:tcW w:w="708" w:type="pct"/>
            <w:hideMark/>
          </w:tcPr>
          <w:p w14:paraId="2A24D22A"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41FF7E4B"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3AF1D537" w14:textId="77777777" w:rsidR="000D16DD" w:rsidRDefault="000D16DD" w:rsidP="00B61951">
            <w:pPr>
              <w:pStyle w:val="420"/>
              <w:rPr>
                <w:lang w:val="en-US"/>
              </w:rPr>
            </w:pPr>
            <w:r>
              <w:rPr>
                <w:lang w:val="en-US"/>
              </w:rPr>
              <w:t>ATS</w:t>
            </w:r>
            <w:r>
              <w:t>.2.3</w:t>
            </w:r>
          </w:p>
        </w:tc>
        <w:tc>
          <w:tcPr>
            <w:tcW w:w="3687" w:type="pct"/>
            <w:hideMark/>
          </w:tcPr>
          <w:p w14:paraId="6A8D6543" w14:textId="34E3B4EA" w:rsidR="000D16DD" w:rsidRDefault="000D16DD" w:rsidP="00CF1006">
            <w:pPr>
              <w:pStyle w:val="43"/>
              <w:cnfStyle w:val="000000000000" w:firstRow="0" w:lastRow="0" w:firstColumn="0" w:lastColumn="0" w:oddVBand="0" w:evenVBand="0" w:oddHBand="0" w:evenHBand="0" w:firstRowFirstColumn="0" w:firstRowLastColumn="0" w:lastRowFirstColumn="0" w:lastRowLastColumn="0"/>
            </w:pPr>
            <w:r>
              <w:t xml:space="preserve">Определен </w:t>
            </w:r>
            <w:r w:rsidR="00CF1006">
              <w:t>оптимальный</w:t>
            </w:r>
            <w:r>
              <w:t xml:space="preserve"> уровень ОВД для каждой </w:t>
            </w:r>
            <w:r w:rsidR="00087741">
              <w:t>части</w:t>
            </w:r>
            <w:r>
              <w:t xml:space="preserve"> ВП РФ</w:t>
            </w:r>
          </w:p>
        </w:tc>
        <w:tc>
          <w:tcPr>
            <w:tcW w:w="708" w:type="pct"/>
            <w:hideMark/>
          </w:tcPr>
          <w:p w14:paraId="4D72A3B7"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26C0980E"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019CE2C9" w14:textId="77777777" w:rsidR="000D16DD" w:rsidRDefault="000D16DD" w:rsidP="00B61951">
            <w:pPr>
              <w:pStyle w:val="420"/>
              <w:rPr>
                <w:lang w:val="en-US"/>
              </w:rPr>
            </w:pPr>
            <w:r>
              <w:rPr>
                <w:lang w:val="en-US"/>
              </w:rPr>
              <w:t>ATS</w:t>
            </w:r>
            <w:r>
              <w:t>.2.4</w:t>
            </w:r>
          </w:p>
        </w:tc>
        <w:tc>
          <w:tcPr>
            <w:tcW w:w="3687" w:type="pct"/>
            <w:hideMark/>
          </w:tcPr>
          <w:p w14:paraId="7AB4DCD5" w14:textId="5820226E" w:rsidR="000D16DD" w:rsidRDefault="000D16DD" w:rsidP="00087741">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приведения текущих уровней ОВД во всех </w:t>
            </w:r>
            <w:r w:rsidR="00087741">
              <w:t>частях</w:t>
            </w:r>
            <w:r>
              <w:t xml:space="preserve"> ВП РФ к </w:t>
            </w:r>
            <w:r w:rsidR="00D629CC">
              <w:t>оптимал</w:t>
            </w:r>
            <w:r w:rsidR="00D629CC">
              <w:t>ь</w:t>
            </w:r>
            <w:r w:rsidR="00D629CC">
              <w:t>ным</w:t>
            </w:r>
          </w:p>
        </w:tc>
        <w:tc>
          <w:tcPr>
            <w:tcW w:w="708" w:type="pct"/>
            <w:hideMark/>
          </w:tcPr>
          <w:p w14:paraId="0788D0D8"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4111D690"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459623A8" w14:textId="77777777" w:rsidR="000D16DD" w:rsidRDefault="000D16DD" w:rsidP="00B61951">
            <w:pPr>
              <w:pStyle w:val="420"/>
              <w:rPr>
                <w:lang w:val="en-US"/>
              </w:rPr>
            </w:pPr>
            <w:r>
              <w:rPr>
                <w:lang w:val="en-US"/>
              </w:rPr>
              <w:t>ATS</w:t>
            </w:r>
            <w:r>
              <w:t>.2.5</w:t>
            </w:r>
          </w:p>
        </w:tc>
        <w:tc>
          <w:tcPr>
            <w:tcW w:w="3687" w:type="pct"/>
            <w:hideMark/>
          </w:tcPr>
          <w:p w14:paraId="2BE2C451" w14:textId="45752C1B" w:rsidR="000D16DD" w:rsidRDefault="00087741" w:rsidP="00087741">
            <w:pPr>
              <w:pStyle w:val="43"/>
              <w:cnfStyle w:val="000000000000" w:firstRow="0" w:lastRow="0" w:firstColumn="0" w:lastColumn="0" w:oddVBand="0" w:evenVBand="0" w:oddHBand="0" w:evenHBand="0" w:firstRowFirstColumn="0" w:firstRowLastColumn="0" w:lastRowFirstColumn="0" w:lastRowLastColumn="0"/>
            </w:pPr>
            <w:r>
              <w:t xml:space="preserve">Разработаны </w:t>
            </w:r>
            <w:r w:rsidRPr="00087741">
              <w:t>предложения по вн</w:t>
            </w:r>
            <w:r>
              <w:t xml:space="preserve">есению изменению изменений и </w:t>
            </w:r>
            <w:r w:rsidRPr="00087741">
              <w:t>дополнений в</w:t>
            </w:r>
            <w:r>
              <w:t xml:space="preserve"> </w:t>
            </w:r>
            <w:r w:rsidRPr="00087741">
              <w:t>но</w:t>
            </w:r>
            <w:r>
              <w:t>рм</w:t>
            </w:r>
            <w:r>
              <w:t>а</w:t>
            </w:r>
            <w:r>
              <w:t>тивно-правовую базу</w:t>
            </w:r>
          </w:p>
        </w:tc>
        <w:tc>
          <w:tcPr>
            <w:tcW w:w="708" w:type="pct"/>
            <w:hideMark/>
          </w:tcPr>
          <w:p w14:paraId="35921A90"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6110504E"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64611A64" w14:textId="77777777" w:rsidR="000D16DD" w:rsidRDefault="000D16DD" w:rsidP="00B61951">
            <w:pPr>
              <w:pStyle w:val="420"/>
              <w:rPr>
                <w:lang w:val="en-US"/>
              </w:rPr>
            </w:pPr>
            <w:r>
              <w:rPr>
                <w:lang w:val="en-US"/>
              </w:rPr>
              <w:t>ATS</w:t>
            </w:r>
            <w:r>
              <w:t>.2.6</w:t>
            </w:r>
          </w:p>
        </w:tc>
        <w:tc>
          <w:tcPr>
            <w:tcW w:w="3687" w:type="pct"/>
            <w:hideMark/>
          </w:tcPr>
          <w:p w14:paraId="7C3E647D" w14:textId="4C049777" w:rsidR="000D16DD" w:rsidRDefault="000D16DD" w:rsidP="00087741">
            <w:pPr>
              <w:pStyle w:val="43"/>
              <w:cnfStyle w:val="000000000000" w:firstRow="0" w:lastRow="0" w:firstColumn="0" w:lastColumn="0" w:oddVBand="0" w:evenVBand="0" w:oddHBand="0" w:evenHBand="0" w:firstRowFirstColumn="0" w:firstRowLastColumn="0" w:lastRowFirstColumn="0" w:lastRowLastColumn="0"/>
            </w:pPr>
            <w:r>
              <w:t>Утверждены изменения и дополнения нормативно-</w:t>
            </w:r>
            <w:r w:rsidR="00653FD6">
              <w:t>правовой базы</w:t>
            </w:r>
            <w:r>
              <w:t xml:space="preserve">, регламентирующие критерии определения </w:t>
            </w:r>
            <w:r w:rsidR="000625D5">
              <w:t>оптимального уровня</w:t>
            </w:r>
            <w:r>
              <w:t xml:space="preserve"> ОВД для </w:t>
            </w:r>
            <w:r w:rsidR="00087741">
              <w:t>различных частей</w:t>
            </w:r>
            <w:r>
              <w:t xml:space="preserve"> ВП РФ </w:t>
            </w:r>
          </w:p>
        </w:tc>
        <w:tc>
          <w:tcPr>
            <w:tcW w:w="708" w:type="pct"/>
            <w:hideMark/>
          </w:tcPr>
          <w:p w14:paraId="00A1FA69"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4F9B081A" w14:textId="77777777" w:rsidTr="00C5445B">
        <w:tc>
          <w:tcPr>
            <w:cnfStyle w:val="001000000000" w:firstRow="0" w:lastRow="0" w:firstColumn="1" w:lastColumn="0" w:oddVBand="0" w:evenVBand="0" w:oddHBand="0" w:evenHBand="0" w:firstRowFirstColumn="0" w:firstRowLastColumn="0" w:lastRowFirstColumn="0" w:lastRowLastColumn="0"/>
            <w:tcW w:w="605" w:type="pct"/>
            <w:hideMark/>
          </w:tcPr>
          <w:p w14:paraId="49E5A916" w14:textId="77777777" w:rsidR="000D16DD" w:rsidRDefault="000D16DD" w:rsidP="00B61951">
            <w:pPr>
              <w:pStyle w:val="420"/>
              <w:rPr>
                <w:lang w:val="en-US"/>
              </w:rPr>
            </w:pPr>
            <w:r>
              <w:rPr>
                <w:lang w:val="en-US"/>
              </w:rPr>
              <w:t>ATS</w:t>
            </w:r>
            <w:r>
              <w:t>.2.7</w:t>
            </w:r>
          </w:p>
        </w:tc>
        <w:tc>
          <w:tcPr>
            <w:tcW w:w="3687" w:type="pct"/>
            <w:hideMark/>
          </w:tcPr>
          <w:p w14:paraId="0A9493C0" w14:textId="2B9652F3" w:rsidR="000D16DD" w:rsidRDefault="000D16DD" w:rsidP="00087741">
            <w:pPr>
              <w:pStyle w:val="43"/>
              <w:cnfStyle w:val="000000000000" w:firstRow="0" w:lastRow="0" w:firstColumn="0" w:lastColumn="0" w:oddVBand="0" w:evenVBand="0" w:oddHBand="0" w:evenHBand="0" w:firstRowFirstColumn="0" w:firstRowLastColumn="0" w:lastRowFirstColumn="0" w:lastRowLastColumn="0"/>
            </w:pPr>
            <w:r>
              <w:t xml:space="preserve">Уровень ОВД в каждой из </w:t>
            </w:r>
            <w:r w:rsidR="00087741">
              <w:t>частей</w:t>
            </w:r>
            <w:r>
              <w:t xml:space="preserve"> ВП РФ приведен к </w:t>
            </w:r>
            <w:r w:rsidR="00D629CC">
              <w:t>оптимальному</w:t>
            </w:r>
          </w:p>
        </w:tc>
        <w:tc>
          <w:tcPr>
            <w:tcW w:w="708" w:type="pct"/>
            <w:hideMark/>
          </w:tcPr>
          <w:p w14:paraId="00F4EFAA"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2025</w:t>
            </w:r>
          </w:p>
        </w:tc>
      </w:tr>
    </w:tbl>
    <w:p w14:paraId="78E87ECF" w14:textId="77777777" w:rsidR="00C5445B" w:rsidRDefault="00C5445B">
      <w:r>
        <w:rPr>
          <w:bCs/>
          <w:caps/>
        </w:rPr>
        <w:br w:type="page"/>
      </w:r>
    </w:p>
    <w:p w14:paraId="0992A1E5" w14:textId="77777777" w:rsidR="000D16DD" w:rsidRDefault="000D16DD" w:rsidP="007A3521">
      <w:pPr>
        <w:sectPr w:rsidR="000D16DD" w:rsidSect="00F3463D">
          <w:type w:val="continuous"/>
          <w:pgSz w:w="11906" w:h="16838"/>
          <w:pgMar w:top="1701" w:right="1418" w:bottom="2268" w:left="1418" w:header="709" w:footer="709" w:gutter="0"/>
          <w:cols w:space="720"/>
        </w:sectPr>
      </w:pPr>
    </w:p>
    <w:p w14:paraId="608542B2" w14:textId="15AC9727" w:rsidR="000D16DD" w:rsidRPr="005F08C4" w:rsidRDefault="000D16DD" w:rsidP="00B71E17">
      <w:pPr>
        <w:pStyle w:val="3"/>
        <w:rPr>
          <w:lang w:val="ru-RU"/>
        </w:rPr>
      </w:pPr>
      <w:bookmarkStart w:id="504" w:name="_Toc492408013"/>
      <w:bookmarkStart w:id="505" w:name="_Toc498461067"/>
      <w:bookmarkStart w:id="506" w:name="_Toc498527779"/>
      <w:bookmarkStart w:id="507" w:name="_Toc498532459"/>
      <w:bookmarkStart w:id="508" w:name="_Toc498603852"/>
      <w:bookmarkStart w:id="509" w:name="_Toc498619013"/>
      <w:bookmarkStart w:id="510" w:name="_Toc498706618"/>
      <w:bookmarkStart w:id="511" w:name="_Toc498717107"/>
      <w:bookmarkStart w:id="512" w:name="_Toc498721585"/>
      <w:bookmarkStart w:id="513" w:name="_Toc499227748"/>
      <w:bookmarkStart w:id="514" w:name="_Toc487634481"/>
      <w:bookmarkStart w:id="515" w:name="_Toc491106797"/>
      <w:bookmarkStart w:id="516" w:name="_Toc491100872"/>
      <w:bookmarkStart w:id="517" w:name="_Toc491026578"/>
      <w:bookmarkStart w:id="518" w:name="_Toc489975676"/>
      <w:bookmarkStart w:id="519" w:name="_Toc489972946"/>
      <w:bookmarkStart w:id="520" w:name="_Toc489962648"/>
      <w:bookmarkStart w:id="521" w:name="_Toc489901730"/>
      <w:bookmarkStart w:id="522" w:name="_Toc489526289"/>
      <w:bookmarkStart w:id="523" w:name="_Toc487634460"/>
      <w:r w:rsidRPr="00714E57">
        <w:rPr>
          <w:sz w:val="32"/>
          <w:szCs w:val="32"/>
        </w:rPr>
        <w:lastRenderedPageBreak/>
        <w:t>ATS</w:t>
      </w:r>
      <w:r w:rsidRPr="00494CB3">
        <w:rPr>
          <w:sz w:val="32"/>
          <w:szCs w:val="32"/>
          <w:lang w:val="ru-RU"/>
        </w:rPr>
        <w:t>.3</w:t>
      </w:r>
      <w:r w:rsidRPr="005F08C4">
        <w:rPr>
          <w:lang w:val="ru-RU"/>
        </w:rPr>
        <w:t xml:space="preserve"> </w:t>
      </w:r>
      <w:bookmarkEnd w:id="504"/>
      <w:r w:rsidR="00236CE1">
        <w:rPr>
          <w:sz w:val="32"/>
          <w:szCs w:val="32"/>
          <w:lang w:val="ru-RU"/>
        </w:rPr>
        <w:t>Усовершенствование</w:t>
      </w:r>
      <w:r w:rsidR="005E78A3">
        <w:rPr>
          <w:sz w:val="32"/>
          <w:szCs w:val="32"/>
          <w:lang w:val="ru-RU"/>
        </w:rPr>
        <w:t xml:space="preserve"> процедур полетов по ПВП</w:t>
      </w:r>
      <w:bookmarkEnd w:id="505"/>
      <w:bookmarkEnd w:id="506"/>
      <w:bookmarkEnd w:id="507"/>
      <w:bookmarkEnd w:id="508"/>
      <w:bookmarkEnd w:id="509"/>
      <w:bookmarkEnd w:id="510"/>
      <w:bookmarkEnd w:id="511"/>
      <w:bookmarkEnd w:id="512"/>
      <w:bookmarkEnd w:id="513"/>
    </w:p>
    <w:p w14:paraId="735C9CC0" w14:textId="77777777" w:rsidR="000D16DD" w:rsidRDefault="000D16DD" w:rsidP="000E1BE7">
      <w:pPr>
        <w:pStyle w:val="150"/>
      </w:pPr>
      <w:r>
        <w:t>Результат мероприятия</w:t>
      </w:r>
    </w:p>
    <w:p w14:paraId="42F655C8" w14:textId="5AC38443" w:rsidR="000D16DD" w:rsidRDefault="00236CE1" w:rsidP="000D16DD">
      <w:r>
        <w:t xml:space="preserve">Усовершенствованы </w:t>
      </w:r>
      <w:r w:rsidR="000D16DD">
        <w:t>процедуры полетов по ПВП</w:t>
      </w:r>
      <w:r w:rsidR="008D0D50">
        <w:t xml:space="preserve"> </w:t>
      </w:r>
      <w:r w:rsidR="0037022C">
        <w:t xml:space="preserve">для всех видов пользователей ВП </w:t>
      </w:r>
      <w:r w:rsidR="008D0D50">
        <w:t xml:space="preserve">в части </w:t>
      </w:r>
      <w:r w:rsidR="00510D33" w:rsidRPr="007D24E8">
        <w:t>отмены требования о подаче плана полета</w:t>
      </w:r>
      <w:r w:rsidR="008675C8">
        <w:t>,</w:t>
      </w:r>
      <w:r w:rsidR="00510D33" w:rsidRPr="007D24E8">
        <w:t xml:space="preserve"> возможност</w:t>
      </w:r>
      <w:r w:rsidR="00510D33">
        <w:t>и</w:t>
      </w:r>
      <w:r w:rsidR="00510D33" w:rsidRPr="007D24E8">
        <w:t xml:space="preserve"> оперативного согласования пр</w:t>
      </w:r>
      <w:r w:rsidR="00510D33" w:rsidRPr="007D24E8">
        <w:t>о</w:t>
      </w:r>
      <w:r w:rsidR="00510D33" w:rsidRPr="007D24E8">
        <w:t>лета диспетчерских зон аэродромов и зон ограничений в процессе выполнения полета</w:t>
      </w:r>
      <w:r w:rsidR="008675C8">
        <w:t>,</w:t>
      </w:r>
      <w:r w:rsidR="00510D33" w:rsidRPr="007D24E8">
        <w:t xml:space="preserve"> о</w:t>
      </w:r>
      <w:r w:rsidR="00510D33" w:rsidRPr="007D24E8">
        <w:t>т</w:t>
      </w:r>
      <w:r w:rsidR="00510D33" w:rsidRPr="007D24E8">
        <w:t>мен</w:t>
      </w:r>
      <w:r w:rsidR="00510D33">
        <w:t>ы</w:t>
      </w:r>
      <w:r w:rsidR="00510D33" w:rsidRPr="007D24E8">
        <w:t xml:space="preserve"> обязательных сеансов радиосвязи в определенных классах</w:t>
      </w:r>
      <w:r w:rsidR="00510D33">
        <w:t xml:space="preserve"> </w:t>
      </w:r>
      <w:r w:rsidR="008675C8">
        <w:t>ВП</w:t>
      </w:r>
    </w:p>
    <w:p w14:paraId="7F45A003" w14:textId="77777777" w:rsidR="000D16DD" w:rsidRDefault="000D16DD" w:rsidP="000E1BE7">
      <w:pPr>
        <w:pStyle w:val="150"/>
      </w:pPr>
      <w:r>
        <w:t>Основные эффекты от реализации мероприятия</w:t>
      </w:r>
    </w:p>
    <w:p w14:paraId="2D18826F" w14:textId="4F340DFA" w:rsidR="000D16DD" w:rsidRDefault="00B37BF6" w:rsidP="00361A85">
      <w:pPr>
        <w:pStyle w:val="310"/>
      </w:pPr>
      <w:r>
        <w:t>КП</w:t>
      </w:r>
      <w:r w:rsidR="000D16DD" w:rsidRPr="007A3521">
        <w:t xml:space="preserve">.4.1 </w:t>
      </w:r>
      <w:r w:rsidR="000D16DD">
        <w:t xml:space="preserve">Повышение уровня удовлетворенности пользователей ВП условиями доступа к ВП </w:t>
      </w:r>
      <w:r w:rsidR="00BD2E4D">
        <w:t xml:space="preserve">за счет </w:t>
      </w:r>
      <w:r w:rsidR="00236CE1">
        <w:t>усовершенствования</w:t>
      </w:r>
      <w:r w:rsidR="00361A85" w:rsidRPr="00361A85">
        <w:t xml:space="preserve"> процедур полетов по ПВП</w:t>
      </w:r>
    </w:p>
    <w:p w14:paraId="04E97E8F" w14:textId="47708B49" w:rsidR="00DC2DAC" w:rsidRDefault="00B37BF6" w:rsidP="00DC2DAC">
      <w:pPr>
        <w:pStyle w:val="310"/>
      </w:pPr>
      <w:r>
        <w:t>КП</w:t>
      </w:r>
      <w:r w:rsidR="00DC2DAC" w:rsidRPr="00DC2DAC">
        <w:t>.4.2 Повышение уровня доступности ВП</w:t>
      </w:r>
      <w:r w:rsidR="00BD2E4D">
        <w:t xml:space="preserve"> за счет </w:t>
      </w:r>
      <w:r w:rsidR="00236CE1">
        <w:t>усовершенствования</w:t>
      </w:r>
      <w:r w:rsidR="00236CE1" w:rsidRPr="00361A85">
        <w:t xml:space="preserve"> </w:t>
      </w:r>
      <w:r w:rsidR="00361A85" w:rsidRPr="00361A85">
        <w:t>процедур п</w:t>
      </w:r>
      <w:r w:rsidR="00361A85" w:rsidRPr="00361A85">
        <w:t>о</w:t>
      </w:r>
      <w:r w:rsidR="00361A85" w:rsidRPr="00361A85">
        <w:t>летов по ПВП</w:t>
      </w:r>
    </w:p>
    <w:p w14:paraId="2050B32B" w14:textId="77777777" w:rsidR="000D16DD" w:rsidRDefault="000D16DD" w:rsidP="000E1BE7">
      <w:pPr>
        <w:pStyle w:val="150"/>
      </w:pPr>
      <w:r>
        <w:t>Связь со Стратегией и ГАНП</w:t>
      </w:r>
    </w:p>
    <w:p w14:paraId="52F6401A" w14:textId="2DB1139C" w:rsidR="000D16DD" w:rsidRDefault="000D16DD" w:rsidP="000D16DD">
      <w:r>
        <w:t>Мероприятие является частью инициативы Стратегии E3 «</w:t>
      </w:r>
      <w:r w:rsidR="00236CE1" w:rsidRPr="00236CE1">
        <w:t>Усовершенствование процедур полетов по ПВП</w:t>
      </w:r>
      <w:r>
        <w:t>»</w:t>
      </w:r>
    </w:p>
    <w:p w14:paraId="4C060A39" w14:textId="77777777" w:rsidR="000D16DD" w:rsidRDefault="000D16DD" w:rsidP="000E1BE7">
      <w:pPr>
        <w:pStyle w:val="150"/>
      </w:pPr>
      <w:r>
        <w:t>Описание мероприятия</w:t>
      </w:r>
    </w:p>
    <w:p w14:paraId="1EC31250"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2AC2FE1D" w14:textId="19B5EC6A" w:rsidR="007D24E8" w:rsidRDefault="008D382D" w:rsidP="00087741">
      <w:r>
        <w:lastRenderedPageBreak/>
        <w:t>В</w:t>
      </w:r>
      <w:r w:rsidRPr="008D382D">
        <w:t xml:space="preserve"> мировой практике аэронавигационная система упрощает процедуры ОВД для п</w:t>
      </w:r>
      <w:r w:rsidRPr="008D382D">
        <w:t>о</w:t>
      </w:r>
      <w:r w:rsidRPr="008D382D">
        <w:t xml:space="preserve">летов по ПВП, </w:t>
      </w:r>
      <w:r w:rsidR="007D24E8">
        <w:t xml:space="preserve">а именно: </w:t>
      </w:r>
      <w:r w:rsidR="0037022C">
        <w:t>экипажу</w:t>
      </w:r>
      <w:r w:rsidRPr="008D382D">
        <w:t xml:space="preserve"> </w:t>
      </w:r>
      <w:r w:rsidR="007D24E8">
        <w:t xml:space="preserve">ВС не предъявляется </w:t>
      </w:r>
      <w:r w:rsidRPr="008D382D">
        <w:t>требований об обязател</w:t>
      </w:r>
      <w:r w:rsidRPr="008D382D">
        <w:t>ь</w:t>
      </w:r>
      <w:r w:rsidR="007D24E8">
        <w:t>ном уведомлении о полете (подач</w:t>
      </w:r>
      <w:r w:rsidR="008675C8">
        <w:t>е</w:t>
      </w:r>
      <w:r w:rsidR="007D24E8">
        <w:t xml:space="preserve"> плана полета) и</w:t>
      </w:r>
      <w:r w:rsidRPr="008D382D">
        <w:t xml:space="preserve"> обязательных сеансах радиосв</w:t>
      </w:r>
      <w:r w:rsidRPr="008D382D">
        <w:t>я</w:t>
      </w:r>
      <w:r w:rsidRPr="008D382D">
        <w:t>зи в воздушном пространстве классов E, F и G</w:t>
      </w:r>
      <w:r w:rsidR="007D24E8">
        <w:t>;</w:t>
      </w:r>
      <w:r w:rsidRPr="008D382D">
        <w:t xml:space="preserve"> упрощены процедуры получения ди</w:t>
      </w:r>
      <w:r w:rsidRPr="008D382D">
        <w:t>с</w:t>
      </w:r>
      <w:r w:rsidRPr="008D382D">
        <w:t>петчерского разрешения в классах C и D</w:t>
      </w:r>
      <w:r w:rsidR="007D24E8">
        <w:t xml:space="preserve">. </w:t>
      </w:r>
    </w:p>
    <w:p w14:paraId="0366A61A" w14:textId="7FCE6DA0" w:rsidR="007D24E8" w:rsidRDefault="007D24E8" w:rsidP="00087741">
      <w:r w:rsidRPr="007D24E8">
        <w:t xml:space="preserve">Применение ПВП дает ряд преимуществ </w:t>
      </w:r>
      <w:r>
        <w:t xml:space="preserve">не только экипажу ВС, но и </w:t>
      </w:r>
      <w:r w:rsidRPr="007D24E8">
        <w:t>системе О</w:t>
      </w:r>
      <w:r>
        <w:t>рВД</w:t>
      </w:r>
      <w:r w:rsidRPr="007D24E8">
        <w:t xml:space="preserve">. Выдерживание безопасных интервалов </w:t>
      </w:r>
      <w:r w:rsidRPr="007D24E8">
        <w:lastRenderedPageBreak/>
        <w:t>командиром воздушного судна позволяет снизить нагрузку на орган диспетчерского обслуживания, не учитывать полеты по ПВП в плане их влияния на пропускную способность и, как следствие, уменьшить нагрузку на органы ОПВД.</w:t>
      </w:r>
    </w:p>
    <w:p w14:paraId="715F8049" w14:textId="0653C577" w:rsidR="007D24E8" w:rsidRDefault="007D24E8" w:rsidP="00087741">
      <w:r w:rsidRPr="007D24E8">
        <w:t>В настоящее время пользователи малой авиации, выполняющие полеты по ПВП ниже эшелона перехода (в основном в воздушном пространстве класса G)</w:t>
      </w:r>
      <w:r w:rsidR="008675C8">
        <w:t>,</w:t>
      </w:r>
      <w:r w:rsidRPr="007D24E8">
        <w:t xml:space="preserve"> не м</w:t>
      </w:r>
      <w:r w:rsidRPr="007D24E8">
        <w:t>о</w:t>
      </w:r>
      <w:r w:rsidRPr="007D24E8">
        <w:t>гут воспользоваться теми преимуществ</w:t>
      </w:r>
      <w:r w:rsidRPr="007D24E8">
        <w:t>а</w:t>
      </w:r>
      <w:r w:rsidRPr="007D24E8">
        <w:t xml:space="preserve">ми, которые предполагают ПВП. Так, при </w:t>
      </w:r>
      <w:r w:rsidRPr="007D24E8">
        <w:lastRenderedPageBreak/>
        <w:t>выполнении полетов по ПВП в воздушном пространстве класса G требуется подача уведомления (фактически плана полета)</w:t>
      </w:r>
      <w:r w:rsidR="008675C8">
        <w:t>;</w:t>
      </w:r>
      <w:r w:rsidRPr="007D24E8">
        <w:t xml:space="preserve"> обя</w:t>
      </w:r>
      <w:r w:rsidR="00CC5052">
        <w:t xml:space="preserve">зательными являются сеансы </w:t>
      </w:r>
      <w:r w:rsidRPr="007D24E8">
        <w:t xml:space="preserve">связи с </w:t>
      </w:r>
      <w:r w:rsidR="00CC5052">
        <w:t>МДП</w:t>
      </w:r>
      <w:r w:rsidRPr="007D24E8">
        <w:t xml:space="preserve"> (при этом инфраструктура средств связи зачастую не обеспечивает это</w:t>
      </w:r>
      <w:r w:rsidR="001B72C9">
        <w:t>й возможности)</w:t>
      </w:r>
      <w:r w:rsidR="008675C8">
        <w:t>;</w:t>
      </w:r>
      <w:r w:rsidRPr="007D24E8">
        <w:t xml:space="preserve"> необходимо согласовывать возможность пролета диспетчерских зон аэродромов и зон ограничений до подачи плана полета</w:t>
      </w:r>
      <w:r w:rsidR="008675C8">
        <w:t>;</w:t>
      </w:r>
      <w:r w:rsidRPr="007D24E8">
        <w:t xml:space="preserve"> </w:t>
      </w:r>
      <w:r w:rsidR="008675C8" w:rsidRPr="007D24E8">
        <w:t xml:space="preserve">процедура оплаты </w:t>
      </w:r>
      <w:r w:rsidR="008675C8">
        <w:t xml:space="preserve">сборов за </w:t>
      </w:r>
      <w:r w:rsidR="008675C8" w:rsidRPr="007D24E8">
        <w:t>АНО</w:t>
      </w:r>
      <w:r w:rsidRPr="007D24E8">
        <w:t xml:space="preserve"> бюрократически сложн</w:t>
      </w:r>
      <w:r w:rsidR="008675C8">
        <w:t>а</w:t>
      </w:r>
      <w:r w:rsidR="000718A3">
        <w:t xml:space="preserve"> для экип</w:t>
      </w:r>
      <w:r w:rsidR="000718A3">
        <w:t>а</w:t>
      </w:r>
      <w:r w:rsidR="000718A3">
        <w:t>жей ВС АОН</w:t>
      </w:r>
      <w:r w:rsidRPr="007D24E8">
        <w:t>.</w:t>
      </w:r>
    </w:p>
    <w:p w14:paraId="13438C43" w14:textId="73401C94" w:rsidR="001A6074" w:rsidRDefault="00087741" w:rsidP="007D24E8">
      <w:r>
        <w:t xml:space="preserve">В рамках данного мероприятия </w:t>
      </w:r>
      <w:r w:rsidR="007D24E8" w:rsidRPr="007D24E8">
        <w:t>предпол</w:t>
      </w:r>
      <w:r w:rsidR="007D24E8" w:rsidRPr="007D24E8">
        <w:t>а</w:t>
      </w:r>
      <w:r w:rsidR="007D24E8" w:rsidRPr="007D24E8">
        <w:t xml:space="preserve">гается </w:t>
      </w:r>
      <w:r w:rsidR="00B93EE4">
        <w:t>совершенствование</w:t>
      </w:r>
      <w:r w:rsidR="007D24E8" w:rsidRPr="007D24E8">
        <w:t xml:space="preserve"> процедур пол</w:t>
      </w:r>
      <w:r w:rsidR="007D24E8" w:rsidRPr="007D24E8">
        <w:t>е</w:t>
      </w:r>
      <w:r w:rsidR="007D24E8" w:rsidRPr="007D24E8">
        <w:t>тов по ПВП, в том числе: отмен</w:t>
      </w:r>
      <w:r w:rsidR="000718A3">
        <w:t>а</w:t>
      </w:r>
      <w:r w:rsidR="007D24E8" w:rsidRPr="007D24E8">
        <w:t xml:space="preserve"> требов</w:t>
      </w:r>
      <w:r w:rsidR="007D24E8" w:rsidRPr="007D24E8">
        <w:t>а</w:t>
      </w:r>
      <w:r w:rsidR="007D24E8" w:rsidRPr="007D24E8">
        <w:t xml:space="preserve">ния о </w:t>
      </w:r>
      <w:r w:rsidR="00160D65">
        <w:t xml:space="preserve">фактической </w:t>
      </w:r>
      <w:r w:rsidR="007D24E8" w:rsidRPr="007D24E8">
        <w:t>подаче плана полета и получени</w:t>
      </w:r>
      <w:r w:rsidR="000718A3">
        <w:t>и</w:t>
      </w:r>
      <w:r w:rsidR="007D24E8" w:rsidRPr="007D24E8">
        <w:t xml:space="preserve"> диспетчерского разрешения; возможность оперативного согласования пролета диспетчерских зон аэродромов и зон ограничений в процессе выполнения полета; о</w:t>
      </w:r>
      <w:r w:rsidR="00160D65">
        <w:t xml:space="preserve">тмена обязательных сеансов </w:t>
      </w:r>
      <w:r w:rsidR="007D24E8" w:rsidRPr="007D24E8">
        <w:t>связи в определенных классах</w:t>
      </w:r>
      <w:r w:rsidR="00D0008A">
        <w:t xml:space="preserve"> воздушного пространства</w:t>
      </w:r>
      <w:r w:rsidR="007D24E8" w:rsidRPr="007D24E8">
        <w:t xml:space="preserve">, предоставление удобного доступа к метеорологической </w:t>
      </w:r>
      <w:r w:rsidR="00E51DE9">
        <w:t>и аэронав</w:t>
      </w:r>
      <w:r w:rsidR="00E51DE9">
        <w:t>и</w:t>
      </w:r>
      <w:r w:rsidR="00E51DE9">
        <w:t xml:space="preserve">гационной информации. В частности, по </w:t>
      </w:r>
      <w:r w:rsidR="001A6074">
        <w:t>мере создания централизованной инт</w:t>
      </w:r>
      <w:r w:rsidR="001A6074">
        <w:t>е</w:t>
      </w:r>
      <w:r w:rsidR="001A6074">
        <w:t xml:space="preserve">грированной базы данных АНИ </w:t>
      </w:r>
      <w:r w:rsidR="00E51DE9">
        <w:t xml:space="preserve">(IAID.3) </w:t>
      </w:r>
      <w:r w:rsidR="001A6074">
        <w:t>б</w:t>
      </w:r>
      <w:r w:rsidR="001A6074">
        <w:t>у</w:t>
      </w:r>
      <w:r w:rsidR="001A6074">
        <w:lastRenderedPageBreak/>
        <w:t>дет создана полетно-информационная с</w:t>
      </w:r>
      <w:r w:rsidR="001A6074">
        <w:t>и</w:t>
      </w:r>
      <w:r w:rsidR="001A6074">
        <w:t>стема</w:t>
      </w:r>
      <w:r w:rsidR="00A323E7">
        <w:t>, из которой посредством сети И</w:t>
      </w:r>
      <w:r w:rsidR="00A323E7">
        <w:t>н</w:t>
      </w:r>
      <w:r w:rsidR="00A323E7">
        <w:t xml:space="preserve">тернет или звонка в </w:t>
      </w:r>
      <w:r w:rsidR="00A323E7">
        <w:rPr>
          <w:lang w:val="en-US"/>
        </w:rPr>
        <w:t>call</w:t>
      </w:r>
      <w:r w:rsidR="00A323E7" w:rsidRPr="00A323E7">
        <w:t>-</w:t>
      </w:r>
      <w:r w:rsidR="00A323E7">
        <w:t>центр</w:t>
      </w:r>
      <w:r w:rsidR="005E78A3">
        <w:t xml:space="preserve"> </w:t>
      </w:r>
      <w:r w:rsidR="008D0D50" w:rsidRPr="00797A21">
        <w:t>экипаж ВС может получить актуальную аэронавиг</w:t>
      </w:r>
      <w:r w:rsidR="008D0D50" w:rsidRPr="00797A21">
        <w:t>а</w:t>
      </w:r>
      <w:r w:rsidR="008D0D50" w:rsidRPr="00797A21">
        <w:t>ционную и метеорологическую информ</w:t>
      </w:r>
      <w:r w:rsidR="008D0D50" w:rsidRPr="00797A21">
        <w:t>а</w:t>
      </w:r>
      <w:r w:rsidR="008D0D50" w:rsidRPr="00797A21">
        <w:t xml:space="preserve">цию. </w:t>
      </w:r>
    </w:p>
    <w:p w14:paraId="484AEC2B" w14:textId="29AC2EFF" w:rsidR="000D16DD" w:rsidRDefault="00735EE3" w:rsidP="007D24E8">
      <w:r>
        <w:t>Будут упразднены местные воздушные линии (МВЛ), кроме тех случаев, когда их наличие необходимо для целей Министе</w:t>
      </w:r>
      <w:r>
        <w:t>р</w:t>
      </w:r>
      <w:r>
        <w:t>ства обороны РФ и прочих военных в</w:t>
      </w:r>
      <w:r>
        <w:t>е</w:t>
      </w:r>
      <w:r>
        <w:t xml:space="preserve">домств. Это </w:t>
      </w:r>
      <w:r w:rsidRPr="00160D65">
        <w:t>приведет</w:t>
      </w:r>
      <w:r w:rsidR="00A323E7" w:rsidRPr="00160D65">
        <w:t xml:space="preserve"> к </w:t>
      </w:r>
      <w:r w:rsidR="00160D65">
        <w:t>переводу</w:t>
      </w:r>
      <w:r w:rsidR="001A6074" w:rsidRPr="00797A21">
        <w:t xml:space="preserve"> </w:t>
      </w:r>
      <w:r w:rsidR="001A6074">
        <w:t>местных диспетчерских пунктов (</w:t>
      </w:r>
      <w:r w:rsidR="001A6074" w:rsidRPr="00797A21">
        <w:t>МДП</w:t>
      </w:r>
      <w:r w:rsidR="001A6074">
        <w:t>)</w:t>
      </w:r>
      <w:r w:rsidR="00160D65">
        <w:t xml:space="preserve"> в </w:t>
      </w:r>
      <w:r w:rsidR="00225061">
        <w:t>центры полетной информации с соответствующим изменением функциональных обязанн</w:t>
      </w:r>
      <w:r w:rsidR="00225061">
        <w:t>о</w:t>
      </w:r>
      <w:r w:rsidR="00225061">
        <w:t>стей</w:t>
      </w:r>
      <w:r w:rsidR="00A323E7">
        <w:t>.</w:t>
      </w:r>
      <w:r w:rsidR="001A6074" w:rsidRPr="00797A21">
        <w:t xml:space="preserve"> </w:t>
      </w:r>
      <w:r w:rsidR="00A323E7">
        <w:t>Полетно-информационное обслуж</w:t>
      </w:r>
      <w:r w:rsidR="00A323E7">
        <w:t>и</w:t>
      </w:r>
      <w:r w:rsidR="00A323E7">
        <w:t>вание будет отказываться также диспе</w:t>
      </w:r>
      <w:r w:rsidR="00A323E7">
        <w:t>т</w:t>
      </w:r>
      <w:r w:rsidR="00A323E7">
        <w:t>черами</w:t>
      </w:r>
      <w:r w:rsidR="00FE5BAC">
        <w:t xml:space="preserve"> ПИО</w:t>
      </w:r>
      <w:r w:rsidR="00A323E7">
        <w:t>, находящими</w:t>
      </w:r>
      <w:r w:rsidR="006C06FF">
        <w:t xml:space="preserve">ся на </w:t>
      </w:r>
      <w:r w:rsidR="00651E6B">
        <w:t>пос</w:t>
      </w:r>
      <w:r w:rsidR="00A323E7">
        <w:t>тах</w:t>
      </w:r>
      <w:r w:rsidR="00651E6B">
        <w:t xml:space="preserve"> </w:t>
      </w:r>
      <w:r w:rsidR="00A323E7">
        <w:t>в</w:t>
      </w:r>
      <w:r w:rsidR="00651E6B">
        <w:t xml:space="preserve"> </w:t>
      </w:r>
      <w:r w:rsidR="00A323E7">
        <w:t>смежных</w:t>
      </w:r>
      <w:r w:rsidR="006C06FF">
        <w:t xml:space="preserve"> диспетчерск</w:t>
      </w:r>
      <w:r w:rsidR="00A323E7">
        <w:t>их</w:t>
      </w:r>
      <w:r w:rsidR="00361A85" w:rsidRPr="00797A21">
        <w:t xml:space="preserve"> </w:t>
      </w:r>
      <w:r w:rsidR="00A323E7">
        <w:t>пунктах</w:t>
      </w:r>
      <w:r w:rsidR="00651E6B">
        <w:t>.</w:t>
      </w:r>
    </w:p>
    <w:p w14:paraId="553EACB4" w14:textId="21274BE6" w:rsidR="00651E6B" w:rsidRDefault="00651E6B" w:rsidP="007D24E8">
      <w:r>
        <w:t>Также бу</w:t>
      </w:r>
      <w:r w:rsidR="00B93EE4">
        <w:t>дут измене</w:t>
      </w:r>
      <w:r w:rsidR="00160D65">
        <w:t>ны принципы</w:t>
      </w:r>
      <w:r w:rsidR="00B93EE4">
        <w:t xml:space="preserve"> поощр</w:t>
      </w:r>
      <w:r w:rsidR="00B93EE4">
        <w:t>е</w:t>
      </w:r>
      <w:r w:rsidR="00B93EE4">
        <w:t>ния диспетчерского персонала с целью стимулирования разреш</w:t>
      </w:r>
      <w:r w:rsidR="00FE5BAC">
        <w:t>ать</w:t>
      </w:r>
      <w:r w:rsidR="00A323E7">
        <w:t xml:space="preserve"> визуальны</w:t>
      </w:r>
      <w:r w:rsidR="00FE5BAC">
        <w:t>е</w:t>
      </w:r>
      <w:r w:rsidR="00A323E7">
        <w:t xml:space="preserve"> заход</w:t>
      </w:r>
      <w:r w:rsidR="00FE5BAC">
        <w:t>ы</w:t>
      </w:r>
      <w:r w:rsidR="00B93EE4">
        <w:t xml:space="preserve"> на посадку, когда для этого </w:t>
      </w:r>
      <w:r w:rsidR="00A323E7">
        <w:t>есть</w:t>
      </w:r>
      <w:r w:rsidR="00B93EE4">
        <w:t xml:space="preserve"> </w:t>
      </w:r>
      <w:r w:rsidR="00FE5BAC">
        <w:t xml:space="preserve">все необходимые </w:t>
      </w:r>
      <w:r w:rsidR="00B93EE4">
        <w:t>условия.</w:t>
      </w:r>
      <w:r>
        <w:t xml:space="preserve"> </w:t>
      </w:r>
      <w:r w:rsidR="00160D65">
        <w:t>При этом пр</w:t>
      </w:r>
      <w:r w:rsidR="00160D65">
        <w:t>о</w:t>
      </w:r>
      <w:r w:rsidR="00160D65">
        <w:t>цедуры визуального захода на посадку будут отработаны на диспетчерском тр</w:t>
      </w:r>
      <w:r w:rsidR="00160D65">
        <w:t>е</w:t>
      </w:r>
      <w:r w:rsidR="00160D65">
        <w:t>нажере.</w:t>
      </w:r>
    </w:p>
    <w:p w14:paraId="7D530FEC" w14:textId="77777777" w:rsidR="000D16DD" w:rsidRDefault="000D16DD" w:rsidP="006C5FED">
      <w:pPr>
        <w:sectPr w:rsidR="000D16DD" w:rsidSect="002E6D1C">
          <w:type w:val="continuous"/>
          <w:pgSz w:w="11906" w:h="16838"/>
          <w:pgMar w:top="1701" w:right="1418" w:bottom="2268" w:left="1418" w:header="709" w:footer="709" w:gutter="0"/>
          <w:cols w:num="2" w:space="561"/>
        </w:sectPr>
      </w:pPr>
    </w:p>
    <w:p w14:paraId="14A6443F" w14:textId="17F0DEB5" w:rsidR="000D16DD" w:rsidRDefault="000D16DD" w:rsidP="000E1BE7">
      <w:pPr>
        <w:pStyle w:val="150"/>
      </w:pPr>
      <w:r>
        <w:lastRenderedPageBreak/>
        <w:t>География мероприятия</w:t>
      </w:r>
    </w:p>
    <w:p w14:paraId="4994D7C3" w14:textId="77777777" w:rsidR="000D16DD" w:rsidRPr="007A3521" w:rsidRDefault="000D16DD" w:rsidP="000D16DD">
      <w:r>
        <w:t>Все воздушное пространство РФ</w:t>
      </w:r>
    </w:p>
    <w:p w14:paraId="6E263A7D" w14:textId="77777777" w:rsidR="000D16DD" w:rsidRDefault="000D16DD" w:rsidP="000E1BE7">
      <w:pPr>
        <w:pStyle w:val="150"/>
      </w:pPr>
      <w:r>
        <w:rPr>
          <w:rFonts w:eastAsiaTheme="minorEastAsia"/>
        </w:rPr>
        <w:t>Связь с другими мероприятиями</w:t>
      </w:r>
    </w:p>
    <w:p w14:paraId="4B9EC7C5"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5629BDF" w14:textId="77777777" w:rsidR="000D16DD" w:rsidRDefault="000D16DD" w:rsidP="000E1BE7">
      <w:pPr>
        <w:pStyle w:val="211"/>
      </w:pPr>
      <w:r>
        <w:lastRenderedPageBreak/>
        <w:t>Предшествующие мероприятия</w:t>
      </w:r>
    </w:p>
    <w:p w14:paraId="438DB290" w14:textId="67655C11" w:rsidR="00757329" w:rsidRDefault="0022309F" w:rsidP="00757329">
      <w:pPr>
        <w:pStyle w:val="310"/>
      </w:pPr>
      <w:r>
        <w:t>ATFCM.1</w:t>
      </w:r>
      <w:r w:rsidR="006A1873">
        <w:t xml:space="preserve"> </w:t>
      </w:r>
      <w:r w:rsidR="00757329">
        <w:t xml:space="preserve">Переход </w:t>
      </w:r>
      <w:r w:rsidR="00114C9B">
        <w:t>к централизова</w:t>
      </w:r>
      <w:r w:rsidR="00114C9B">
        <w:t>н</w:t>
      </w:r>
      <w:r w:rsidR="00114C9B">
        <w:t>ной системе ОПВД</w:t>
      </w:r>
    </w:p>
    <w:p w14:paraId="2E0823B1" w14:textId="055588C6" w:rsidR="00757329" w:rsidRDefault="00757329" w:rsidP="00757329">
      <w:pPr>
        <w:pStyle w:val="310"/>
      </w:pPr>
      <w:r>
        <w:lastRenderedPageBreak/>
        <w:t>IAID.3</w:t>
      </w:r>
      <w:r w:rsidR="006A1873">
        <w:t xml:space="preserve"> </w:t>
      </w:r>
      <w:r>
        <w:t xml:space="preserve">Внедрение централизованной </w:t>
      </w:r>
      <w:r w:rsidR="00114C9B">
        <w:t>интегрированной базы данных АНИ</w:t>
      </w:r>
    </w:p>
    <w:p w14:paraId="13EDDB42" w14:textId="77777777" w:rsidR="000D16DD" w:rsidRDefault="000D16DD" w:rsidP="000E1BE7">
      <w:pPr>
        <w:pStyle w:val="211"/>
      </w:pPr>
      <w:r>
        <w:t>Последующие мероприятия</w:t>
      </w:r>
    </w:p>
    <w:p w14:paraId="0EFB1BE8" w14:textId="44622A47" w:rsidR="00757329" w:rsidRDefault="000D16DD" w:rsidP="00757329">
      <w:pPr>
        <w:pStyle w:val="310"/>
      </w:pPr>
      <w:r>
        <w:t>Отсутствуют</w:t>
      </w:r>
    </w:p>
    <w:p w14:paraId="2CF6F2A4" w14:textId="77777777" w:rsidR="00757329" w:rsidRDefault="00757329" w:rsidP="00757329">
      <w:pPr>
        <w:pStyle w:val="24"/>
        <w:sectPr w:rsidR="00757329" w:rsidSect="005B0412">
          <w:type w:val="continuous"/>
          <w:pgSz w:w="11906" w:h="16838"/>
          <w:pgMar w:top="1701" w:right="1418" w:bottom="2268" w:left="1418" w:header="709" w:footer="709" w:gutter="0"/>
          <w:cols w:num="2" w:space="708"/>
        </w:sectPr>
      </w:pPr>
    </w:p>
    <w:p w14:paraId="76C53B87"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05"/>
        <w:gridCol w:w="6836"/>
        <w:gridCol w:w="1345"/>
      </w:tblGrid>
      <w:tr w:rsidR="000D16DD" w14:paraId="5CF81B98" w14:textId="77777777" w:rsidTr="001A2A5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5" w:type="pct"/>
            <w:hideMark/>
          </w:tcPr>
          <w:p w14:paraId="0789969E" w14:textId="77777777" w:rsidR="000D16DD" w:rsidRDefault="000D16DD" w:rsidP="005A599F">
            <w:pPr>
              <w:pStyle w:val="410"/>
            </w:pPr>
            <w:r>
              <w:t>Пункт плана</w:t>
            </w:r>
          </w:p>
        </w:tc>
        <w:tc>
          <w:tcPr>
            <w:tcW w:w="3681" w:type="pct"/>
            <w:hideMark/>
          </w:tcPr>
          <w:p w14:paraId="4463E684"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24" w:type="pct"/>
            <w:hideMark/>
          </w:tcPr>
          <w:p w14:paraId="478F3BDB"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86273C" w14:paraId="61C2CAA6"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08D2651D" w14:textId="7CF4A91C" w:rsidR="0086273C" w:rsidRPr="00D330C0" w:rsidRDefault="0086273C" w:rsidP="0086273C">
            <w:pPr>
              <w:pStyle w:val="420"/>
              <w:rPr>
                <w:lang w:val="en-US"/>
              </w:rPr>
            </w:pPr>
            <w:r w:rsidRPr="00D330C0">
              <w:rPr>
                <w:lang w:val="en-US"/>
              </w:rPr>
              <w:t>ATS</w:t>
            </w:r>
            <w:r w:rsidRPr="00D330C0">
              <w:t>.3.</w:t>
            </w:r>
            <w:r>
              <w:t>1</w:t>
            </w:r>
          </w:p>
        </w:tc>
        <w:tc>
          <w:tcPr>
            <w:tcW w:w="3681" w:type="pct"/>
          </w:tcPr>
          <w:p w14:paraId="1F390E37" w14:textId="77777777" w:rsidR="0086273C" w:rsidRDefault="0086273C" w:rsidP="0086273C">
            <w:pPr>
              <w:pStyle w:val="43"/>
              <w:cnfStyle w:val="000000000000" w:firstRow="0" w:lastRow="0" w:firstColumn="0" w:lastColumn="0" w:oddVBand="0" w:evenVBand="0" w:oddHBand="0" w:evenHBand="0" w:firstRowFirstColumn="0" w:firstRowLastColumn="0" w:lastRowFirstColumn="0" w:lastRowLastColumn="0"/>
            </w:pPr>
            <w:r>
              <w:t xml:space="preserve">Разработаны усовершенствованные </w:t>
            </w:r>
            <w:r w:rsidRPr="007D24E8">
              <w:t>процедур</w:t>
            </w:r>
            <w:r>
              <w:t>ы</w:t>
            </w:r>
            <w:r w:rsidRPr="007D24E8">
              <w:t xml:space="preserve"> полетов по ПВП</w:t>
            </w:r>
            <w:r>
              <w:t xml:space="preserve"> в части:</w:t>
            </w:r>
          </w:p>
          <w:p w14:paraId="6C211655" w14:textId="58B876FE"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rsidRPr="007D24E8">
              <w:t>отмены требования о подаче плана полета и получения диспетчерского разреш</w:t>
            </w:r>
            <w:r w:rsidRPr="007D24E8">
              <w:t>е</w:t>
            </w:r>
            <w:r w:rsidRPr="007D24E8">
              <w:t xml:space="preserve">ния; </w:t>
            </w:r>
          </w:p>
          <w:p w14:paraId="4B0EE042" w14:textId="37B9CD22"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rsidRPr="007D24E8">
              <w:t>оперативного согласования пролета диспетчерских зон аэродромов и зон огран</w:t>
            </w:r>
            <w:r w:rsidRPr="007D24E8">
              <w:t>и</w:t>
            </w:r>
            <w:r w:rsidRPr="007D24E8">
              <w:t xml:space="preserve">чений в процессе </w:t>
            </w:r>
            <w:r>
              <w:t>выполнения полета;</w:t>
            </w:r>
          </w:p>
          <w:p w14:paraId="0A7DBC0A" w14:textId="565FCAF8"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t>отмены</w:t>
            </w:r>
            <w:r w:rsidRPr="007D24E8">
              <w:t xml:space="preserve"> обязательных сеансов радиосвязи</w:t>
            </w:r>
          </w:p>
        </w:tc>
        <w:tc>
          <w:tcPr>
            <w:tcW w:w="724" w:type="pct"/>
          </w:tcPr>
          <w:p w14:paraId="14A38F72" w14:textId="4E67BE19" w:rsidR="0086273C" w:rsidRPr="008C7A60" w:rsidRDefault="0086273C" w:rsidP="0086273C">
            <w:pPr>
              <w:pStyle w:val="450"/>
              <w:cnfStyle w:val="000000000000" w:firstRow="0" w:lastRow="0" w:firstColumn="0" w:lastColumn="0" w:oddVBand="0" w:evenVBand="0" w:oddHBand="0" w:evenHBand="0" w:firstRowFirstColumn="0" w:firstRowLastColumn="0" w:lastRowFirstColumn="0" w:lastRowLastColumn="0"/>
              <w:rPr>
                <w:lang w:val="ru-RU"/>
              </w:rPr>
            </w:pPr>
            <w:r w:rsidRPr="008C7A60">
              <w:rPr>
                <w:lang w:val="ru-RU"/>
              </w:rPr>
              <w:t>2019</w:t>
            </w:r>
          </w:p>
        </w:tc>
      </w:tr>
      <w:tr w:rsidR="0086273C" w14:paraId="4784A81A"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545C5D44" w14:textId="64C3CAF5" w:rsidR="0086273C" w:rsidRPr="00D330C0" w:rsidRDefault="0086273C" w:rsidP="0086273C">
            <w:pPr>
              <w:pStyle w:val="420"/>
              <w:rPr>
                <w:lang w:val="en-US"/>
              </w:rPr>
            </w:pPr>
            <w:r w:rsidRPr="00E3187B">
              <w:rPr>
                <w:lang w:val="en-US"/>
              </w:rPr>
              <w:t>ATS</w:t>
            </w:r>
            <w:r w:rsidRPr="00E3187B">
              <w:t>.3.</w:t>
            </w:r>
            <w:r w:rsidR="00706478">
              <w:t>2</w:t>
            </w:r>
          </w:p>
        </w:tc>
        <w:tc>
          <w:tcPr>
            <w:tcW w:w="3681" w:type="pct"/>
          </w:tcPr>
          <w:p w14:paraId="7672CDFF" w14:textId="7406EB47" w:rsidR="0086273C" w:rsidRDefault="00706478" w:rsidP="0086273C">
            <w:pPr>
              <w:pStyle w:val="43"/>
              <w:cnfStyle w:val="000000000000" w:firstRow="0" w:lastRow="0" w:firstColumn="0" w:lastColumn="0" w:oddVBand="0" w:evenVBand="0" w:oddHBand="0" w:evenHBand="0" w:firstRowFirstColumn="0" w:firstRowLastColumn="0" w:lastRowFirstColumn="0" w:lastRowLastColumn="0"/>
            </w:pPr>
            <w:r>
              <w:t>Упразднены МВЛ и соответствующие МДП</w:t>
            </w:r>
          </w:p>
        </w:tc>
        <w:tc>
          <w:tcPr>
            <w:tcW w:w="724" w:type="pct"/>
          </w:tcPr>
          <w:p w14:paraId="2D5596BD" w14:textId="7493EFB7" w:rsidR="0086273C" w:rsidRPr="008C7A60" w:rsidRDefault="0086273C" w:rsidP="0086273C">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86273C" w14:paraId="0164A7C9"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45410CDA" w14:textId="1C2C6037" w:rsidR="0086273C" w:rsidRDefault="0086273C" w:rsidP="0086273C">
            <w:pPr>
              <w:pStyle w:val="420"/>
              <w:rPr>
                <w:lang w:val="en-US"/>
              </w:rPr>
            </w:pPr>
            <w:r w:rsidRPr="00E3187B">
              <w:rPr>
                <w:lang w:val="en-US"/>
              </w:rPr>
              <w:t>ATS</w:t>
            </w:r>
            <w:r w:rsidRPr="00E3187B">
              <w:t>.3.</w:t>
            </w:r>
            <w:r w:rsidR="001A2A5B">
              <w:t>3</w:t>
            </w:r>
          </w:p>
        </w:tc>
        <w:tc>
          <w:tcPr>
            <w:tcW w:w="3681" w:type="pct"/>
          </w:tcPr>
          <w:p w14:paraId="53078B18" w14:textId="77777777" w:rsidR="0086273C" w:rsidRDefault="0086273C" w:rsidP="0086273C">
            <w:pPr>
              <w:pStyle w:val="43"/>
              <w:cnfStyle w:val="000000000000" w:firstRow="0" w:lastRow="0" w:firstColumn="0" w:lastColumn="0" w:oddVBand="0" w:evenVBand="0" w:oddHBand="0" w:evenHBand="0" w:firstRowFirstColumn="0" w:firstRowLastColumn="0" w:lastRowFirstColumn="0" w:lastRowLastColumn="0"/>
            </w:pPr>
            <w:r>
              <w:t xml:space="preserve">Разработаны </w:t>
            </w:r>
            <w:r w:rsidRPr="00087741">
              <w:t>предложения по вн</w:t>
            </w:r>
            <w:r>
              <w:t xml:space="preserve">есению изменению изменений и </w:t>
            </w:r>
            <w:r w:rsidRPr="00087741">
              <w:t>дополнений в</w:t>
            </w:r>
            <w:r>
              <w:t xml:space="preserve"> </w:t>
            </w:r>
            <w:r w:rsidRPr="00087741">
              <w:t>но</w:t>
            </w:r>
            <w:r>
              <w:t>рм</w:t>
            </w:r>
            <w:r>
              <w:t>а</w:t>
            </w:r>
            <w:r>
              <w:t>тивно-правовую базу, в том числе:</w:t>
            </w:r>
          </w:p>
          <w:p w14:paraId="636FEEDC" w14:textId="77777777"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t>ФП ИВП</w:t>
            </w:r>
          </w:p>
          <w:p w14:paraId="4D8A24E0" w14:textId="4CBC1F06"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t>ФАП ОрВД</w:t>
            </w:r>
          </w:p>
          <w:p w14:paraId="5F3D15CB" w14:textId="77777777" w:rsidR="0086273C" w:rsidRDefault="0086273C" w:rsidP="0086273C">
            <w:pPr>
              <w:pStyle w:val="441"/>
              <w:cnfStyle w:val="000000000000" w:firstRow="0" w:lastRow="0" w:firstColumn="0" w:lastColumn="0" w:oddVBand="0" w:evenVBand="0" w:oddHBand="0" w:evenHBand="0" w:firstRowFirstColumn="0" w:firstRowLastColumn="0" w:lastRowFirstColumn="0" w:lastRowLastColumn="0"/>
            </w:pPr>
            <w:r w:rsidRPr="00A70315">
              <w:t>ФАП ПИВП</w:t>
            </w:r>
          </w:p>
          <w:p w14:paraId="3020D948" w14:textId="6AFDEC3B" w:rsidR="0086273C" w:rsidRPr="002702F8" w:rsidRDefault="0086273C" w:rsidP="0086273C">
            <w:pPr>
              <w:pStyle w:val="441"/>
              <w:cnfStyle w:val="000000000000" w:firstRow="0" w:lastRow="0" w:firstColumn="0" w:lastColumn="0" w:oddVBand="0" w:evenVBand="0" w:oddHBand="0" w:evenHBand="0" w:firstRowFirstColumn="0" w:firstRowLastColumn="0" w:lastRowFirstColumn="0" w:lastRowLastColumn="0"/>
              <w:rPr>
                <w:rStyle w:val="430"/>
                <w:bCs w:val="0"/>
                <w:kern w:val="0"/>
              </w:rPr>
            </w:pPr>
            <w:r>
              <w:t>ФАП «</w:t>
            </w:r>
            <w:r w:rsidRPr="00270598">
              <w:rPr>
                <w:rStyle w:val="430"/>
              </w:rPr>
              <w:t xml:space="preserve">Подготовка и выполнение полетов гражданской авиации </w:t>
            </w:r>
            <w:r w:rsidR="00C53588">
              <w:rPr>
                <w:rStyle w:val="430"/>
              </w:rPr>
              <w:t xml:space="preserve">в </w:t>
            </w:r>
            <w:r>
              <w:rPr>
                <w:rStyle w:val="430"/>
              </w:rPr>
              <w:t>РФ»</w:t>
            </w:r>
          </w:p>
          <w:p w14:paraId="6B96DA4A" w14:textId="7E405CC1" w:rsidR="0086273C" w:rsidRDefault="000F1E66" w:rsidP="0086273C">
            <w:pPr>
              <w:pStyle w:val="441"/>
              <w:cnfStyle w:val="000000000000" w:firstRow="0" w:lastRow="0" w:firstColumn="0" w:lastColumn="0" w:oddVBand="0" w:evenVBand="0" w:oddHBand="0" w:evenHBand="0" w:firstRowFirstColumn="0" w:firstRowLastColumn="0" w:lastRowFirstColumn="0" w:lastRowLastColumn="0"/>
            </w:pPr>
            <w:r>
              <w:rPr>
                <w:rStyle w:val="430"/>
              </w:rPr>
              <w:t>д</w:t>
            </w:r>
            <w:r w:rsidR="0086273C">
              <w:rPr>
                <w:rStyle w:val="430"/>
              </w:rPr>
              <w:t>ругие документы</w:t>
            </w:r>
          </w:p>
        </w:tc>
        <w:tc>
          <w:tcPr>
            <w:tcW w:w="724" w:type="pct"/>
          </w:tcPr>
          <w:p w14:paraId="15413395" w14:textId="22B0E03A" w:rsidR="0086273C" w:rsidRDefault="0086273C" w:rsidP="0086273C">
            <w:pPr>
              <w:pStyle w:val="450"/>
              <w:cnfStyle w:val="000000000000" w:firstRow="0" w:lastRow="0" w:firstColumn="0" w:lastColumn="0" w:oddVBand="0" w:evenVBand="0" w:oddHBand="0" w:evenHBand="0" w:firstRowFirstColumn="0" w:firstRowLastColumn="0" w:lastRowFirstColumn="0" w:lastRowLastColumn="0"/>
            </w:pPr>
            <w:r>
              <w:t>2019</w:t>
            </w:r>
          </w:p>
        </w:tc>
      </w:tr>
      <w:tr w:rsidR="001A2A5B" w14:paraId="2100B697"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5A724AFD" w14:textId="12BAFEB3" w:rsidR="001A2A5B" w:rsidRPr="00E3187B" w:rsidRDefault="001A2A5B" w:rsidP="001A2A5B">
            <w:pPr>
              <w:pStyle w:val="420"/>
              <w:rPr>
                <w:lang w:val="en-US"/>
              </w:rPr>
            </w:pPr>
            <w:r w:rsidRPr="00D330C0">
              <w:rPr>
                <w:lang w:val="en-US"/>
              </w:rPr>
              <w:t>ATS</w:t>
            </w:r>
            <w:r w:rsidRPr="00D330C0">
              <w:t>.3.</w:t>
            </w:r>
            <w:r>
              <w:t>4</w:t>
            </w:r>
          </w:p>
        </w:tc>
        <w:tc>
          <w:tcPr>
            <w:tcW w:w="3681" w:type="pct"/>
          </w:tcPr>
          <w:p w14:paraId="6DB3A73F" w14:textId="448AD2C4" w:rsidR="001A2A5B" w:rsidRDefault="001A2A5B" w:rsidP="001A2A5B">
            <w:pPr>
              <w:pStyle w:val="43"/>
              <w:cnfStyle w:val="000000000000" w:firstRow="0" w:lastRow="0" w:firstColumn="0" w:lastColumn="0" w:oddVBand="0" w:evenVBand="0" w:oddHBand="0" w:evenHBand="0" w:firstRowFirstColumn="0" w:firstRowLastColumn="0" w:lastRowFirstColumn="0" w:lastRowLastColumn="0"/>
            </w:pPr>
            <w:r>
              <w:t>Изменены принципы поощрения персонала ОВД</w:t>
            </w:r>
          </w:p>
        </w:tc>
        <w:tc>
          <w:tcPr>
            <w:tcW w:w="724" w:type="pct"/>
          </w:tcPr>
          <w:p w14:paraId="202405D6" w14:textId="2F026787" w:rsidR="001A2A5B" w:rsidRDefault="001A2A5B" w:rsidP="001A2A5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1A2A5B" w14:paraId="63680A21"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727B6FE5" w14:textId="1CD3AA39" w:rsidR="001A2A5B" w:rsidRPr="00E3187B" w:rsidRDefault="001A2A5B" w:rsidP="001A2A5B">
            <w:pPr>
              <w:pStyle w:val="420"/>
              <w:rPr>
                <w:lang w:val="en-US"/>
              </w:rPr>
            </w:pPr>
            <w:r w:rsidRPr="00E3187B">
              <w:rPr>
                <w:lang w:val="en-US"/>
              </w:rPr>
              <w:t>ATS</w:t>
            </w:r>
            <w:r w:rsidRPr="00E3187B">
              <w:t>.3.</w:t>
            </w:r>
            <w:r>
              <w:t>5</w:t>
            </w:r>
          </w:p>
        </w:tc>
        <w:tc>
          <w:tcPr>
            <w:tcW w:w="3681" w:type="pct"/>
          </w:tcPr>
          <w:p w14:paraId="04809077" w14:textId="741FE226" w:rsidR="001A2A5B" w:rsidRDefault="001A2A5B" w:rsidP="001A2A5B">
            <w:pPr>
              <w:pStyle w:val="43"/>
              <w:cnfStyle w:val="000000000000" w:firstRow="0" w:lastRow="0" w:firstColumn="0" w:lastColumn="0" w:oddVBand="0" w:evenVBand="0" w:oddHBand="0" w:evenHBand="0" w:firstRowFirstColumn="0" w:firstRowLastColumn="0" w:lastRowFirstColumn="0" w:lastRowLastColumn="0"/>
            </w:pPr>
            <w:r>
              <w:t>Проведено теоретическое и тренажерное обучение персонала ОВД</w:t>
            </w:r>
          </w:p>
        </w:tc>
        <w:tc>
          <w:tcPr>
            <w:tcW w:w="724" w:type="pct"/>
          </w:tcPr>
          <w:p w14:paraId="5332EAD7" w14:textId="4D0B56C8" w:rsidR="001A2A5B" w:rsidRDefault="001A2A5B" w:rsidP="001A2A5B">
            <w:pPr>
              <w:pStyle w:val="450"/>
              <w:cnfStyle w:val="000000000000" w:firstRow="0" w:lastRow="0" w:firstColumn="0" w:lastColumn="0" w:oddVBand="0" w:evenVBand="0" w:oddHBand="0" w:evenHBand="0" w:firstRowFirstColumn="0" w:firstRowLastColumn="0" w:lastRowFirstColumn="0" w:lastRowLastColumn="0"/>
            </w:pPr>
            <w:r>
              <w:rPr>
                <w:lang w:val="ru-RU"/>
              </w:rPr>
              <w:t>2019</w:t>
            </w:r>
          </w:p>
        </w:tc>
      </w:tr>
      <w:tr w:rsidR="001A2A5B" w14:paraId="27CB8B28"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2564F905" w14:textId="5A40E83D" w:rsidR="001A2A5B" w:rsidRDefault="001A2A5B" w:rsidP="001A2A5B">
            <w:pPr>
              <w:pStyle w:val="420"/>
              <w:rPr>
                <w:lang w:val="en-US"/>
              </w:rPr>
            </w:pPr>
            <w:r w:rsidRPr="00E3187B">
              <w:rPr>
                <w:lang w:val="en-US"/>
              </w:rPr>
              <w:t>ATS</w:t>
            </w:r>
            <w:r w:rsidRPr="00E3187B">
              <w:t>.3.</w:t>
            </w:r>
            <w:r>
              <w:t>6</w:t>
            </w:r>
          </w:p>
        </w:tc>
        <w:tc>
          <w:tcPr>
            <w:tcW w:w="3681" w:type="pct"/>
          </w:tcPr>
          <w:p w14:paraId="2DB20BA9" w14:textId="3F1F3A78" w:rsidR="001A2A5B" w:rsidRDefault="001A2A5B" w:rsidP="001A2A5B">
            <w:pPr>
              <w:pStyle w:val="43"/>
              <w:cnfStyle w:val="000000000000" w:firstRow="0" w:lastRow="0" w:firstColumn="0" w:lastColumn="0" w:oddVBand="0" w:evenVBand="0" w:oddHBand="0" w:evenHBand="0" w:firstRowFirstColumn="0" w:firstRowLastColumn="0" w:lastRowFirstColumn="0" w:lastRowLastColumn="0"/>
            </w:pPr>
            <w:r>
              <w:t xml:space="preserve">Создана полетно-информационная система, содержащая актуальную АНИ </w:t>
            </w:r>
          </w:p>
        </w:tc>
        <w:tc>
          <w:tcPr>
            <w:tcW w:w="724" w:type="pct"/>
          </w:tcPr>
          <w:p w14:paraId="227619E1" w14:textId="5D42BFC3" w:rsidR="001A2A5B" w:rsidRDefault="001A2A5B" w:rsidP="001A2A5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1A2A5B" w14:paraId="1CB35661" w14:textId="77777777" w:rsidTr="001A2A5B">
        <w:tc>
          <w:tcPr>
            <w:cnfStyle w:val="001000000000" w:firstRow="0" w:lastRow="0" w:firstColumn="1" w:lastColumn="0" w:oddVBand="0" w:evenVBand="0" w:oddHBand="0" w:evenHBand="0" w:firstRowFirstColumn="0" w:firstRowLastColumn="0" w:lastRowFirstColumn="0" w:lastRowLastColumn="0"/>
            <w:tcW w:w="595" w:type="pct"/>
          </w:tcPr>
          <w:p w14:paraId="718B34B6" w14:textId="4A98A6C5" w:rsidR="001A2A5B" w:rsidRDefault="001A2A5B" w:rsidP="001A2A5B">
            <w:pPr>
              <w:pStyle w:val="420"/>
              <w:rPr>
                <w:lang w:val="en-US"/>
              </w:rPr>
            </w:pPr>
            <w:r>
              <w:rPr>
                <w:lang w:val="en-US"/>
              </w:rPr>
              <w:t>ATS</w:t>
            </w:r>
            <w:r>
              <w:t>.3.7</w:t>
            </w:r>
          </w:p>
        </w:tc>
        <w:tc>
          <w:tcPr>
            <w:tcW w:w="3681" w:type="pct"/>
          </w:tcPr>
          <w:p w14:paraId="047226BA" w14:textId="19B7082E" w:rsidR="001A2A5B" w:rsidRDefault="001A2A5B" w:rsidP="001A2A5B">
            <w:pPr>
              <w:pStyle w:val="43"/>
              <w:cnfStyle w:val="000000000000" w:firstRow="0" w:lastRow="0" w:firstColumn="0" w:lastColumn="0" w:oddVBand="0" w:evenVBand="0" w:oddHBand="0" w:evenHBand="0" w:firstRowFirstColumn="0" w:firstRowLastColumn="0" w:lastRowFirstColumn="0" w:lastRowLastColumn="0"/>
            </w:pPr>
            <w:r>
              <w:t xml:space="preserve">Утверждены изменения </w:t>
            </w:r>
            <w:r w:rsidRPr="00087741">
              <w:t>но</w:t>
            </w:r>
            <w:r>
              <w:t>рмативно-</w:t>
            </w:r>
            <w:r w:rsidR="007C48EB">
              <w:t>правовой базы</w:t>
            </w:r>
          </w:p>
        </w:tc>
        <w:tc>
          <w:tcPr>
            <w:tcW w:w="724" w:type="pct"/>
          </w:tcPr>
          <w:p w14:paraId="2A4463BF" w14:textId="17E1C03D" w:rsidR="001A2A5B" w:rsidRPr="001B72C9" w:rsidRDefault="001A2A5B" w:rsidP="001A2A5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4E7A0E14" w14:textId="77777777" w:rsidR="000D16DD" w:rsidRDefault="000D16DD" w:rsidP="007A3521">
      <w:pPr>
        <w:sectPr w:rsidR="000D16DD" w:rsidSect="00F3463D">
          <w:type w:val="continuous"/>
          <w:pgSz w:w="11906" w:h="16838"/>
          <w:pgMar w:top="1701" w:right="1418" w:bottom="2268" w:left="1418" w:header="709" w:footer="709" w:gutter="0"/>
          <w:cols w:space="720"/>
        </w:sectPr>
      </w:pPr>
    </w:p>
    <w:p w14:paraId="6E1115BE" w14:textId="77777777" w:rsidR="008B3BC5" w:rsidRDefault="008B3BC5">
      <w:pPr>
        <w:spacing w:after="0" w:line="240" w:lineRule="auto"/>
        <w:jc w:val="left"/>
        <w:rPr>
          <w:rFonts w:ascii="Roboto" w:eastAsiaTheme="minorEastAsia" w:hAnsi="Roboto"/>
          <w:bCs/>
          <w:color w:val="00A5E1" w:themeColor="accent1"/>
          <w:spacing w:val="20"/>
          <w:sz w:val="28"/>
          <w:szCs w:val="28"/>
          <w:lang w:val="en-US"/>
        </w:rPr>
      </w:pPr>
      <w:bookmarkStart w:id="524" w:name="_Toc492408014"/>
      <w:r>
        <w:lastRenderedPageBreak/>
        <w:br w:type="page"/>
      </w:r>
    </w:p>
    <w:p w14:paraId="6B5C4FD8" w14:textId="77777777" w:rsidR="00813B85" w:rsidRPr="005F08C4" w:rsidRDefault="00813B85" w:rsidP="00813B85">
      <w:pPr>
        <w:pStyle w:val="3"/>
        <w:rPr>
          <w:lang w:val="ru-RU"/>
        </w:rPr>
      </w:pPr>
      <w:bookmarkStart w:id="525" w:name="_Toc498461068"/>
      <w:bookmarkStart w:id="526" w:name="_Toc498527780"/>
      <w:bookmarkStart w:id="527" w:name="_Toc498532460"/>
      <w:bookmarkStart w:id="528" w:name="_Toc498603853"/>
      <w:bookmarkStart w:id="529" w:name="_Toc498619014"/>
      <w:bookmarkStart w:id="530" w:name="_Toc498706619"/>
      <w:bookmarkStart w:id="531" w:name="_Toc498717108"/>
      <w:bookmarkStart w:id="532" w:name="_Toc498721586"/>
      <w:bookmarkStart w:id="533" w:name="_Toc499227749"/>
      <w:bookmarkStart w:id="534" w:name="_Toc492408052"/>
      <w:bookmarkEnd w:id="524"/>
      <w:r>
        <w:lastRenderedPageBreak/>
        <w:t>ATS</w:t>
      </w:r>
      <w:r w:rsidRPr="005F08C4">
        <w:rPr>
          <w:lang w:val="ru-RU"/>
        </w:rPr>
        <w:t>.4 Определение процедур упрощенного уведомления о взлете и посадке экипажами ВС АОН</w:t>
      </w:r>
      <w:bookmarkEnd w:id="525"/>
      <w:bookmarkEnd w:id="526"/>
      <w:bookmarkEnd w:id="527"/>
      <w:bookmarkEnd w:id="528"/>
      <w:bookmarkEnd w:id="529"/>
      <w:bookmarkEnd w:id="530"/>
      <w:bookmarkEnd w:id="531"/>
      <w:bookmarkEnd w:id="532"/>
      <w:bookmarkEnd w:id="533"/>
    </w:p>
    <w:p w14:paraId="4F700336" w14:textId="77777777" w:rsidR="00813B85" w:rsidRDefault="00813B85" w:rsidP="00813B85">
      <w:pPr>
        <w:pStyle w:val="150"/>
      </w:pPr>
      <w:r>
        <w:t>Результат мероприятия</w:t>
      </w:r>
    </w:p>
    <w:p w14:paraId="1737FE45" w14:textId="77777777" w:rsidR="00813B85" w:rsidRDefault="00813B85" w:rsidP="00813B85">
      <w:r>
        <w:t>Определены процедуры и оборудование для упрощенного уведомления оперативных орг</w:t>
      </w:r>
      <w:r>
        <w:t>а</w:t>
      </w:r>
      <w:r>
        <w:t>нов ЕС ОрВД (органов ОВД) о взлете и посадке экипажами АОН</w:t>
      </w:r>
    </w:p>
    <w:p w14:paraId="5A2253C3" w14:textId="77777777" w:rsidR="00813B85" w:rsidRDefault="00813B85" w:rsidP="00813B85">
      <w:pPr>
        <w:pStyle w:val="150"/>
      </w:pPr>
      <w:r>
        <w:t>Основные эффекты от реализации мероприятия</w:t>
      </w:r>
    </w:p>
    <w:p w14:paraId="71F4509B" w14:textId="77777777" w:rsidR="00813B85" w:rsidRDefault="00813B85" w:rsidP="00813B85">
      <w:pPr>
        <w:pStyle w:val="310"/>
      </w:pPr>
      <w:r>
        <w:t>Отсутствуют</w:t>
      </w:r>
    </w:p>
    <w:p w14:paraId="44C5324F" w14:textId="77777777" w:rsidR="00813B85" w:rsidRDefault="00813B85" w:rsidP="00813B85">
      <w:pPr>
        <w:pStyle w:val="150"/>
      </w:pPr>
      <w:r>
        <w:t>Дополнительные эффекты от реализации мероприятия</w:t>
      </w:r>
    </w:p>
    <w:p w14:paraId="5C27DF08" w14:textId="77777777" w:rsidR="00813B85" w:rsidRDefault="00813B85" w:rsidP="00813B85">
      <w:r>
        <w:t>После проведения исследования могут быть реализованы мероприятия, которые позволят достичь следующих эффектов:</w:t>
      </w:r>
    </w:p>
    <w:p w14:paraId="00A42A0D" w14:textId="60240428" w:rsidR="00813B85" w:rsidRDefault="00B37BF6" w:rsidP="00813B85">
      <w:pPr>
        <w:pStyle w:val="310"/>
      </w:pPr>
      <w:r>
        <w:t>КП</w:t>
      </w:r>
      <w:r w:rsidR="00813B85">
        <w:t>.4.1 Повышение уровня удовлетворенности пользователей ВП условиями доступа к ВП за счет упрощения</w:t>
      </w:r>
      <w:r w:rsidR="00813B85" w:rsidRPr="00010C51">
        <w:t xml:space="preserve"> уведомления о взлете и посадке экипажами ВС АОН</w:t>
      </w:r>
    </w:p>
    <w:p w14:paraId="34EDD6AB" w14:textId="50C23632" w:rsidR="00813B85" w:rsidRDefault="00B37BF6" w:rsidP="00813B85">
      <w:pPr>
        <w:pStyle w:val="310"/>
      </w:pPr>
      <w:r>
        <w:t>КП</w:t>
      </w:r>
      <w:r w:rsidR="00813B85" w:rsidRPr="00DC2DAC">
        <w:t>.4.2 Повышение уровня доступности ВП</w:t>
      </w:r>
      <w:r w:rsidR="00813B85">
        <w:t xml:space="preserve"> за счет упрощения</w:t>
      </w:r>
      <w:r w:rsidR="00813B85" w:rsidRPr="00010C51">
        <w:t xml:space="preserve"> уведомления о взлете и посадке экипажами ВС АОН</w:t>
      </w:r>
    </w:p>
    <w:p w14:paraId="23511C77" w14:textId="77777777" w:rsidR="00813B85" w:rsidRDefault="00813B85" w:rsidP="00813B85">
      <w:pPr>
        <w:pStyle w:val="150"/>
      </w:pPr>
      <w:r>
        <w:t>Связь со Стратегией и ГАНП</w:t>
      </w:r>
    </w:p>
    <w:p w14:paraId="79BDC500" w14:textId="77777777" w:rsidR="00813B85" w:rsidRDefault="00813B85" w:rsidP="00813B85">
      <w:r>
        <w:t>Мероприятие является частью инициативы Стратегии E3 «Создание условий для развития АОН»</w:t>
      </w:r>
    </w:p>
    <w:p w14:paraId="003B894D" w14:textId="77777777" w:rsidR="00813B85" w:rsidRDefault="00813B85" w:rsidP="00813B85">
      <w:pPr>
        <w:pStyle w:val="150"/>
      </w:pPr>
      <w:r>
        <w:t>Описание мероприятия</w:t>
      </w:r>
    </w:p>
    <w:p w14:paraId="070F073F" w14:textId="77777777" w:rsidR="00813B85" w:rsidRDefault="00813B85" w:rsidP="00813B85">
      <w:pPr>
        <w:sectPr w:rsidR="00813B85" w:rsidSect="005B0412">
          <w:headerReference w:type="first" r:id="rId31"/>
          <w:type w:val="continuous"/>
          <w:pgSz w:w="11906" w:h="16838"/>
          <w:pgMar w:top="1701" w:right="1418" w:bottom="2268" w:left="1418" w:header="709" w:footer="709" w:gutter="0"/>
          <w:cols w:space="720"/>
        </w:sectPr>
      </w:pPr>
    </w:p>
    <w:p w14:paraId="6695BF2C" w14:textId="77777777" w:rsidR="00813B85" w:rsidRDefault="00813B85" w:rsidP="00813B85">
      <w:r>
        <w:lastRenderedPageBreak/>
        <w:t>Мероприятие заключается в проведении исследования с целью определения пр</w:t>
      </w:r>
      <w:r>
        <w:t>о</w:t>
      </w:r>
      <w:r>
        <w:t>цедур упрощенного уведомления опер</w:t>
      </w:r>
      <w:r>
        <w:t>а</w:t>
      </w:r>
      <w:r>
        <w:t>тивных органов ЕС ОрВД (органов ОВД) о взлете и посадке экипажами АОН.</w:t>
      </w:r>
    </w:p>
    <w:p w14:paraId="19D3E78C" w14:textId="77777777" w:rsidR="00813B85" w:rsidRDefault="00813B85" w:rsidP="00813B85">
      <w:r>
        <w:t>Результатами данного исследования будет описание процедур упрощенного уведо</w:t>
      </w:r>
      <w:r>
        <w:t>м</w:t>
      </w:r>
      <w:r>
        <w:t>ления о взлете и посадке, а также обор</w:t>
      </w:r>
      <w:r>
        <w:t>у</w:t>
      </w:r>
      <w:r>
        <w:lastRenderedPageBreak/>
        <w:t>дования, необходимого для осуществл</w:t>
      </w:r>
      <w:r>
        <w:t>е</w:t>
      </w:r>
      <w:r>
        <w:t>ния этих процедур. Так, например, может быть разработан подход, при котором и</w:t>
      </w:r>
      <w:r>
        <w:t>н</w:t>
      </w:r>
      <w:r>
        <w:t xml:space="preserve">формация о взлете и посадке передается в оперативные органы ЕС ОрВД (органы ОВД) по спутниковой ЛПД путем нажатия экипажем соответствующей кнопки на приборной панели ВС/ отдельно стоящем </w:t>
      </w:r>
      <w:r>
        <w:lastRenderedPageBreak/>
        <w:t>приборе/ отправки сообщения по спутн</w:t>
      </w:r>
      <w:r>
        <w:t>и</w:t>
      </w:r>
      <w:r>
        <w:t>ковому телефону и др.</w:t>
      </w:r>
    </w:p>
    <w:p w14:paraId="7166B7FA" w14:textId="77777777" w:rsidR="00813B85" w:rsidRDefault="00813B85" w:rsidP="00813B85"/>
    <w:p w14:paraId="0CACF506" w14:textId="77777777" w:rsidR="00813B85" w:rsidRDefault="00813B85" w:rsidP="00813B85">
      <w:pPr>
        <w:sectPr w:rsidR="00813B85" w:rsidSect="002E6D1C">
          <w:type w:val="continuous"/>
          <w:pgSz w:w="11906" w:h="16838"/>
          <w:pgMar w:top="1701" w:right="1418" w:bottom="2268" w:left="1418" w:header="709" w:footer="709" w:gutter="0"/>
          <w:cols w:num="2" w:space="561"/>
        </w:sectPr>
      </w:pPr>
    </w:p>
    <w:p w14:paraId="62409CC0" w14:textId="77777777" w:rsidR="00813B85" w:rsidRDefault="00813B85" w:rsidP="00813B85">
      <w:pPr>
        <w:pStyle w:val="150"/>
      </w:pPr>
      <w:r>
        <w:lastRenderedPageBreak/>
        <w:t>География мероприятия</w:t>
      </w:r>
    </w:p>
    <w:p w14:paraId="63CA6D15" w14:textId="77777777" w:rsidR="00813B85" w:rsidRPr="007A3521" w:rsidRDefault="00813B85" w:rsidP="00813B85">
      <w:r>
        <w:t xml:space="preserve">Не применимо </w:t>
      </w:r>
    </w:p>
    <w:p w14:paraId="67C797B7" w14:textId="77777777" w:rsidR="00813B85" w:rsidRDefault="00813B85" w:rsidP="00813B85">
      <w:pPr>
        <w:pStyle w:val="150"/>
      </w:pPr>
      <w:r>
        <w:rPr>
          <w:rFonts w:eastAsiaTheme="minorEastAsia"/>
        </w:rPr>
        <w:t>Связь с другими мероприятиями</w:t>
      </w:r>
    </w:p>
    <w:p w14:paraId="6F14468E" w14:textId="77777777" w:rsidR="00813B85" w:rsidRDefault="00813B85" w:rsidP="00813B85">
      <w:pPr>
        <w:sectPr w:rsidR="00813B85" w:rsidSect="005B0412">
          <w:type w:val="continuous"/>
          <w:pgSz w:w="11906" w:h="16838"/>
          <w:pgMar w:top="1701" w:right="1418" w:bottom="2268" w:left="1418" w:header="709" w:footer="709" w:gutter="0"/>
          <w:cols w:space="720"/>
        </w:sectPr>
      </w:pPr>
    </w:p>
    <w:p w14:paraId="77E3B82F" w14:textId="77777777" w:rsidR="00813B85" w:rsidRDefault="00813B85" w:rsidP="00813B85">
      <w:pPr>
        <w:pStyle w:val="211"/>
      </w:pPr>
      <w:r>
        <w:lastRenderedPageBreak/>
        <w:t>Предшествующие мероприятия</w:t>
      </w:r>
    </w:p>
    <w:p w14:paraId="761DD3FD" w14:textId="6461060C" w:rsidR="00813B85" w:rsidRDefault="0022309F" w:rsidP="00813B85">
      <w:pPr>
        <w:pStyle w:val="310"/>
      </w:pPr>
      <w:r>
        <w:t>ATFCM.1</w:t>
      </w:r>
      <w:r w:rsidR="00813B85">
        <w:t xml:space="preserve"> Переход к централизова</w:t>
      </w:r>
      <w:r w:rsidR="00813B85">
        <w:t>н</w:t>
      </w:r>
      <w:r w:rsidR="00813B85">
        <w:t>ной системе ОПВД</w:t>
      </w:r>
    </w:p>
    <w:p w14:paraId="715A86EB" w14:textId="77777777" w:rsidR="00813B85" w:rsidRDefault="00813B85" w:rsidP="00813B85">
      <w:pPr>
        <w:pStyle w:val="310"/>
      </w:pPr>
      <w:r>
        <w:t>IAID.3 Внедрение централизованной интегрированной базы данных АНИ</w:t>
      </w:r>
    </w:p>
    <w:p w14:paraId="38F6E8DF" w14:textId="77777777" w:rsidR="00813B85" w:rsidRDefault="00813B85" w:rsidP="00813B85">
      <w:pPr>
        <w:pStyle w:val="211"/>
      </w:pPr>
      <w:r>
        <w:lastRenderedPageBreak/>
        <w:t>Последующие мероприятия</w:t>
      </w:r>
    </w:p>
    <w:p w14:paraId="73508475" w14:textId="77777777" w:rsidR="00813B85" w:rsidRDefault="00813B85" w:rsidP="00813B85">
      <w:pPr>
        <w:pStyle w:val="310"/>
      </w:pPr>
      <w:r>
        <w:t>Отсутствуют</w:t>
      </w:r>
    </w:p>
    <w:p w14:paraId="72F66759" w14:textId="77777777" w:rsidR="00813B85" w:rsidRDefault="00813B85" w:rsidP="00813B85"/>
    <w:p w14:paraId="71E7C26E" w14:textId="77777777" w:rsidR="00813B85" w:rsidRDefault="00813B85" w:rsidP="00813B85">
      <w:pPr>
        <w:sectPr w:rsidR="00813B85" w:rsidSect="005B0412">
          <w:type w:val="continuous"/>
          <w:pgSz w:w="11906" w:h="16838"/>
          <w:pgMar w:top="1701" w:right="1418" w:bottom="2268" w:left="1418" w:header="709" w:footer="709" w:gutter="0"/>
          <w:cols w:num="2" w:space="708"/>
        </w:sectPr>
      </w:pPr>
    </w:p>
    <w:p w14:paraId="631AF4F6" w14:textId="77777777" w:rsidR="00813B85" w:rsidRDefault="00813B85" w:rsidP="00813B85">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813B85" w14:paraId="45E10749" w14:textId="77777777" w:rsidTr="00E6192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1C347D14" w14:textId="77777777" w:rsidR="00813B85" w:rsidRDefault="00813B85" w:rsidP="00E61927">
            <w:pPr>
              <w:pStyle w:val="410"/>
            </w:pPr>
            <w:r>
              <w:t>Пункт плана</w:t>
            </w:r>
          </w:p>
        </w:tc>
        <w:tc>
          <w:tcPr>
            <w:tcW w:w="3687" w:type="pct"/>
            <w:hideMark/>
          </w:tcPr>
          <w:p w14:paraId="24AF1779" w14:textId="77777777" w:rsidR="00813B85" w:rsidRDefault="00813B85" w:rsidP="00E61927">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C244111" w14:textId="77777777" w:rsidR="00813B85" w:rsidRDefault="00813B85" w:rsidP="00E61927">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813B85" w14:paraId="718E54FE" w14:textId="77777777" w:rsidTr="00E61927">
        <w:tc>
          <w:tcPr>
            <w:cnfStyle w:val="001000000000" w:firstRow="0" w:lastRow="0" w:firstColumn="1" w:lastColumn="0" w:oddVBand="0" w:evenVBand="0" w:oddHBand="0" w:evenHBand="0" w:firstRowFirstColumn="0" w:firstRowLastColumn="0" w:lastRowFirstColumn="0" w:lastRowLastColumn="0"/>
            <w:tcW w:w="605" w:type="pct"/>
            <w:hideMark/>
          </w:tcPr>
          <w:p w14:paraId="64E15AC0" w14:textId="77777777" w:rsidR="00813B85" w:rsidRDefault="00813B85" w:rsidP="00E61927">
            <w:pPr>
              <w:pStyle w:val="420"/>
            </w:pPr>
            <w:r>
              <w:rPr>
                <w:lang w:val="en-US"/>
              </w:rPr>
              <w:t>ATS</w:t>
            </w:r>
            <w:r>
              <w:t>.4.1</w:t>
            </w:r>
          </w:p>
        </w:tc>
        <w:tc>
          <w:tcPr>
            <w:tcW w:w="3687" w:type="pct"/>
            <w:hideMark/>
          </w:tcPr>
          <w:p w14:paraId="346372C9" w14:textId="77777777" w:rsidR="00813B85" w:rsidRDefault="00813B85" w:rsidP="00E61927">
            <w:pPr>
              <w:pStyle w:val="43"/>
              <w:cnfStyle w:val="000000000000" w:firstRow="0" w:lastRow="0" w:firstColumn="0" w:lastColumn="0" w:oddVBand="0" w:evenVBand="0" w:oddHBand="0" w:evenHBand="0" w:firstRowFirstColumn="0" w:firstRowLastColumn="0" w:lastRowFirstColumn="0" w:lastRowLastColumn="0"/>
            </w:pPr>
            <w:r>
              <w:t>Определены процедуры и оборудование упрощенного уведомления оперативных орг</w:t>
            </w:r>
            <w:r>
              <w:t>а</w:t>
            </w:r>
            <w:r>
              <w:t>нов ЕС ОрВД (органов ОВД) о взлете и посадке экипажами ВС АОН</w:t>
            </w:r>
          </w:p>
        </w:tc>
        <w:tc>
          <w:tcPr>
            <w:tcW w:w="708" w:type="pct"/>
            <w:hideMark/>
          </w:tcPr>
          <w:p w14:paraId="6637463C" w14:textId="77777777" w:rsidR="00813B85" w:rsidRDefault="00813B85" w:rsidP="00E61927">
            <w:pPr>
              <w:pStyle w:val="450"/>
              <w:cnfStyle w:val="000000000000" w:firstRow="0" w:lastRow="0" w:firstColumn="0" w:lastColumn="0" w:oddVBand="0" w:evenVBand="0" w:oddHBand="0" w:evenHBand="0" w:firstRowFirstColumn="0" w:firstRowLastColumn="0" w:lastRowFirstColumn="0" w:lastRowLastColumn="0"/>
            </w:pPr>
            <w:r>
              <w:t>202</w:t>
            </w:r>
            <w:r>
              <w:rPr>
                <w:lang w:val="ru-RU"/>
              </w:rPr>
              <w:t>1</w:t>
            </w:r>
          </w:p>
        </w:tc>
      </w:tr>
    </w:tbl>
    <w:p w14:paraId="66A61FB7" w14:textId="77777777" w:rsidR="00C5445B" w:rsidRDefault="00C5445B">
      <w:r>
        <w:rPr>
          <w:bCs/>
          <w:caps/>
        </w:rPr>
        <w:br w:type="page"/>
      </w:r>
    </w:p>
    <w:p w14:paraId="5EAD21CD" w14:textId="77777777" w:rsidR="000D16DD" w:rsidRPr="00C5445B" w:rsidRDefault="000D16DD" w:rsidP="00B71E17">
      <w:pPr>
        <w:pStyle w:val="3"/>
        <w:rPr>
          <w:lang w:val="ru-RU"/>
        </w:rPr>
      </w:pPr>
      <w:bookmarkStart w:id="535" w:name="_Toc498461069"/>
      <w:bookmarkStart w:id="536" w:name="_Toc498527781"/>
      <w:bookmarkStart w:id="537" w:name="_Toc498532461"/>
      <w:bookmarkStart w:id="538" w:name="_Toc498603854"/>
      <w:bookmarkStart w:id="539" w:name="_Toc498619015"/>
      <w:bookmarkStart w:id="540" w:name="_Toc498706620"/>
      <w:bookmarkStart w:id="541" w:name="_Toc498717109"/>
      <w:bookmarkStart w:id="542" w:name="_Toc498721587"/>
      <w:bookmarkStart w:id="543" w:name="_Toc499227750"/>
      <w:r>
        <w:lastRenderedPageBreak/>
        <w:t>ATS</w:t>
      </w:r>
      <w:r w:rsidRPr="00C5445B">
        <w:rPr>
          <w:lang w:val="ru-RU"/>
        </w:rPr>
        <w:t>.5 Автоматизация работы диспетчеров</w:t>
      </w:r>
      <w:bookmarkEnd w:id="535"/>
      <w:bookmarkEnd w:id="536"/>
      <w:bookmarkEnd w:id="537"/>
      <w:bookmarkEnd w:id="538"/>
      <w:bookmarkEnd w:id="539"/>
      <w:bookmarkEnd w:id="540"/>
      <w:bookmarkEnd w:id="541"/>
      <w:bookmarkEnd w:id="542"/>
      <w:bookmarkEnd w:id="543"/>
      <w:r w:rsidRPr="00C5445B">
        <w:rPr>
          <w:lang w:val="ru-RU"/>
        </w:rPr>
        <w:t xml:space="preserve"> </w:t>
      </w:r>
      <w:bookmarkEnd w:id="534"/>
    </w:p>
    <w:p w14:paraId="32F6B17B" w14:textId="77777777" w:rsidR="000D16DD" w:rsidRDefault="000D16DD" w:rsidP="000E1BE7">
      <w:pPr>
        <w:pStyle w:val="150"/>
      </w:pPr>
      <w:r>
        <w:t>Результат мероприятия</w:t>
      </w:r>
    </w:p>
    <w:p w14:paraId="3D0386C3" w14:textId="77777777" w:rsidR="000D16DD" w:rsidRDefault="000D16DD" w:rsidP="000D16DD">
      <w:r>
        <w:t>Автоматизирована работа диспетчеров</w:t>
      </w:r>
    </w:p>
    <w:p w14:paraId="4B55C0D4" w14:textId="77777777" w:rsidR="000D16DD" w:rsidRDefault="000D16DD" w:rsidP="000E1BE7">
      <w:pPr>
        <w:pStyle w:val="150"/>
      </w:pPr>
      <w:r>
        <w:t>Основные эффекты от реализации мероприятия</w:t>
      </w:r>
    </w:p>
    <w:p w14:paraId="33D364A0" w14:textId="396C3D74" w:rsidR="000D16DD" w:rsidRDefault="00B37BF6" w:rsidP="00687707">
      <w:pPr>
        <w:pStyle w:val="310"/>
      </w:pPr>
      <w:r>
        <w:t>КП</w:t>
      </w:r>
      <w:r w:rsidR="000D16DD">
        <w:t xml:space="preserve">.5.1 Увеличение налета по ППП на одного </w:t>
      </w:r>
      <w:r w:rsidR="00571928">
        <w:t>специалиста, осуществляющего неп</w:t>
      </w:r>
      <w:r w:rsidR="00571928">
        <w:t>о</w:t>
      </w:r>
      <w:r w:rsidR="00571928">
        <w:t>средственное</w:t>
      </w:r>
      <w:r w:rsidR="000D16DD">
        <w:t xml:space="preserve"> УВД</w:t>
      </w:r>
      <w:r w:rsidR="00571928">
        <w:t>,</w:t>
      </w:r>
      <w:r w:rsidR="00687707">
        <w:t xml:space="preserve"> за счет автоматизации</w:t>
      </w:r>
      <w:r w:rsidR="00687707" w:rsidRPr="00687707">
        <w:t xml:space="preserve"> работы диспетчеров</w:t>
      </w:r>
    </w:p>
    <w:p w14:paraId="6BDE4D7D" w14:textId="77777777" w:rsidR="000D16DD" w:rsidRDefault="000D16DD" w:rsidP="000E1BE7">
      <w:pPr>
        <w:pStyle w:val="150"/>
      </w:pPr>
      <w:r>
        <w:t>Связь со Стратегией и ГАНП</w:t>
      </w:r>
    </w:p>
    <w:p w14:paraId="20BA31F4" w14:textId="0A81C63D" w:rsidR="00010C51" w:rsidRDefault="00010C51" w:rsidP="00010C51">
      <w:r>
        <w:t>Мероприятие является частью инициативы Стратегии E6 «Корректировка классификации ВП для обеспечения потребного уровня ОВД»</w:t>
      </w:r>
      <w:r w:rsidR="00DA3B70">
        <w:t xml:space="preserve"> и соответствует </w:t>
      </w:r>
      <w:r w:rsidR="00FB6D07">
        <w:t>модулям</w:t>
      </w:r>
      <w:r w:rsidR="00DA3B70">
        <w:t xml:space="preserve"> ГАНП </w:t>
      </w:r>
      <w:r w:rsidR="00DA3B70" w:rsidRPr="00DA3B70">
        <w:t>B1-ASEP</w:t>
      </w:r>
      <w:r w:rsidR="00494E7A">
        <w:t xml:space="preserve">, </w:t>
      </w:r>
      <w:r w:rsidR="00494E7A">
        <w:rPr>
          <w:lang w:val="en-US"/>
        </w:rPr>
        <w:t>B</w:t>
      </w:r>
      <w:r w:rsidR="00494E7A" w:rsidRPr="005A30AB">
        <w:t>0-</w:t>
      </w:r>
      <w:r w:rsidR="00494E7A">
        <w:rPr>
          <w:lang w:val="en-US"/>
        </w:rPr>
        <w:t>ACAS</w:t>
      </w:r>
      <w:r w:rsidR="00B643C2">
        <w:t xml:space="preserve">, </w:t>
      </w:r>
      <w:r w:rsidR="00B643C2">
        <w:rPr>
          <w:lang w:val="en-US"/>
        </w:rPr>
        <w:t>B</w:t>
      </w:r>
      <w:r w:rsidR="00B643C2" w:rsidRPr="00693AFB">
        <w:t>1-</w:t>
      </w:r>
      <w:r w:rsidR="00B643C2">
        <w:rPr>
          <w:lang w:val="en-US"/>
        </w:rPr>
        <w:t>SNET</w:t>
      </w:r>
    </w:p>
    <w:p w14:paraId="4A4FA3E7" w14:textId="77777777" w:rsidR="000D16DD" w:rsidRDefault="000D16DD" w:rsidP="000E1BE7">
      <w:pPr>
        <w:pStyle w:val="150"/>
      </w:pPr>
      <w:r>
        <w:t>Описание мероприятия</w:t>
      </w:r>
    </w:p>
    <w:p w14:paraId="6C4FB98B"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98E0786" w14:textId="2CAEC6BC" w:rsidR="000D16DD" w:rsidRDefault="000D16DD" w:rsidP="000D16DD">
      <w:pPr>
        <w:rPr>
          <w:rFonts w:eastAsiaTheme="majorEastAsia"/>
        </w:rPr>
      </w:pPr>
      <w:r>
        <w:rPr>
          <w:rFonts w:eastAsiaTheme="majorEastAsia"/>
        </w:rPr>
        <w:lastRenderedPageBreak/>
        <w:t>В настоящее время уровень автоматиз</w:t>
      </w:r>
      <w:r>
        <w:rPr>
          <w:rFonts w:eastAsiaTheme="majorEastAsia"/>
        </w:rPr>
        <w:t>а</w:t>
      </w:r>
      <w:r>
        <w:rPr>
          <w:rFonts w:eastAsiaTheme="majorEastAsia"/>
        </w:rPr>
        <w:t xml:space="preserve">ции работы диспетчеров является </w:t>
      </w:r>
      <w:r w:rsidR="00CF4F0B">
        <w:rPr>
          <w:rFonts w:eastAsiaTheme="majorEastAsia"/>
        </w:rPr>
        <w:t>нед</w:t>
      </w:r>
      <w:r w:rsidR="00CF4F0B">
        <w:rPr>
          <w:rFonts w:eastAsiaTheme="majorEastAsia"/>
        </w:rPr>
        <w:t>о</w:t>
      </w:r>
      <w:r w:rsidR="00CF4F0B">
        <w:rPr>
          <w:rFonts w:eastAsiaTheme="majorEastAsia"/>
        </w:rPr>
        <w:t>статочно высоким</w:t>
      </w:r>
      <w:r>
        <w:rPr>
          <w:rFonts w:eastAsiaTheme="majorEastAsia"/>
        </w:rPr>
        <w:t xml:space="preserve">, что приводит к </w:t>
      </w:r>
      <w:r w:rsidR="00CF4F0B">
        <w:rPr>
          <w:rFonts w:eastAsiaTheme="majorEastAsia"/>
        </w:rPr>
        <w:t>зав</w:t>
      </w:r>
      <w:r w:rsidR="00CF4F0B">
        <w:rPr>
          <w:rFonts w:eastAsiaTheme="majorEastAsia"/>
        </w:rPr>
        <w:t>ы</w:t>
      </w:r>
      <w:r w:rsidR="00CF4F0B">
        <w:rPr>
          <w:rFonts w:eastAsiaTheme="majorEastAsia"/>
        </w:rPr>
        <w:t>шенным</w:t>
      </w:r>
      <w:r>
        <w:rPr>
          <w:rFonts w:eastAsiaTheme="majorEastAsia"/>
        </w:rPr>
        <w:t xml:space="preserve"> затратам на диспетчерский пе</w:t>
      </w:r>
      <w:r>
        <w:rPr>
          <w:rFonts w:eastAsiaTheme="majorEastAsia"/>
        </w:rPr>
        <w:t>р</w:t>
      </w:r>
      <w:r>
        <w:rPr>
          <w:rFonts w:eastAsiaTheme="majorEastAsia"/>
        </w:rPr>
        <w:t>сонал.</w:t>
      </w:r>
    </w:p>
    <w:p w14:paraId="7BB29335" w14:textId="1F8FDC44" w:rsidR="00713432" w:rsidRPr="00713432" w:rsidRDefault="00713432" w:rsidP="00713432">
      <w:pPr>
        <w:rPr>
          <w:rFonts w:eastAsiaTheme="majorEastAsia"/>
        </w:rPr>
      </w:pPr>
      <w:r w:rsidRPr="00713432">
        <w:rPr>
          <w:rFonts w:eastAsiaTheme="majorEastAsia"/>
        </w:rPr>
        <w:t>В рамках мероп</w:t>
      </w:r>
      <w:r>
        <w:rPr>
          <w:rFonts w:eastAsiaTheme="majorEastAsia"/>
        </w:rPr>
        <w:t>риятия будут определены требова</w:t>
      </w:r>
      <w:r w:rsidRPr="00713432">
        <w:rPr>
          <w:rFonts w:eastAsiaTheme="majorEastAsia"/>
        </w:rPr>
        <w:t>ния и произведен</w:t>
      </w:r>
      <w:r>
        <w:rPr>
          <w:rFonts w:eastAsiaTheme="majorEastAsia"/>
        </w:rPr>
        <w:t>а автоматизация работы диспетчеров за счет изменений, внедряемых во всех элементах АНС,</w:t>
      </w:r>
      <w:r w:rsidRPr="00713432">
        <w:rPr>
          <w:rFonts w:eastAsiaTheme="majorEastAsia"/>
        </w:rPr>
        <w:t xml:space="preserve"> в том числе </w:t>
      </w:r>
      <w:r>
        <w:rPr>
          <w:rFonts w:eastAsiaTheme="majorEastAsia"/>
        </w:rPr>
        <w:t xml:space="preserve">за счет </w:t>
      </w:r>
      <w:r w:rsidRPr="00713432">
        <w:rPr>
          <w:rFonts w:eastAsiaTheme="majorEastAsia"/>
        </w:rPr>
        <w:t xml:space="preserve">использования цифровых каналов связи </w:t>
      </w:r>
      <w:r>
        <w:rPr>
          <w:rFonts w:eastAsiaTheme="majorEastAsia"/>
        </w:rPr>
        <w:t>и данных режима S, и</w:t>
      </w:r>
      <w:r>
        <w:rPr>
          <w:rFonts w:eastAsiaTheme="majorEastAsia"/>
        </w:rPr>
        <w:t>с</w:t>
      </w:r>
      <w:r>
        <w:rPr>
          <w:rFonts w:eastAsiaTheme="majorEastAsia"/>
        </w:rPr>
        <w:t>пользования</w:t>
      </w:r>
      <w:r w:rsidRPr="00713432">
        <w:rPr>
          <w:rFonts w:eastAsiaTheme="majorEastAsia"/>
        </w:rPr>
        <w:t xml:space="preserve"> цифров</w:t>
      </w:r>
      <w:r>
        <w:rPr>
          <w:rFonts w:eastAsiaTheme="majorEastAsia"/>
        </w:rPr>
        <w:t xml:space="preserve">ых баз данных АНИ и МЕТ, </w:t>
      </w:r>
      <w:r w:rsidRPr="00713432">
        <w:rPr>
          <w:rFonts w:eastAsiaTheme="majorEastAsia"/>
        </w:rPr>
        <w:t>создания эффективного планиров</w:t>
      </w:r>
      <w:r w:rsidRPr="00713432">
        <w:rPr>
          <w:rFonts w:eastAsiaTheme="majorEastAsia"/>
        </w:rPr>
        <w:t>а</w:t>
      </w:r>
      <w:r w:rsidRPr="00713432">
        <w:rPr>
          <w:rFonts w:eastAsiaTheme="majorEastAsia"/>
        </w:rPr>
        <w:t>ния и ОПВД в</w:t>
      </w:r>
      <w:r>
        <w:rPr>
          <w:rFonts w:eastAsiaTheme="majorEastAsia"/>
        </w:rPr>
        <w:t xml:space="preserve"> цен</w:t>
      </w:r>
      <w:r w:rsidR="00A01383">
        <w:rPr>
          <w:rFonts w:eastAsiaTheme="majorEastAsia"/>
        </w:rPr>
        <w:t xml:space="preserve">тре ОПВД, </w:t>
      </w:r>
      <w:r w:rsidR="00A01383" w:rsidRPr="00A01383">
        <w:rPr>
          <w:rFonts w:eastAsiaTheme="majorEastAsia"/>
        </w:rPr>
        <w:t>внедрения safety nets</w:t>
      </w:r>
      <w:r w:rsidR="00D21D44">
        <w:rPr>
          <w:rFonts w:eastAsiaTheme="majorEastAsia"/>
        </w:rPr>
        <w:t xml:space="preserve">, использования ВС </w:t>
      </w:r>
      <w:r w:rsidR="00D21D44">
        <w:rPr>
          <w:rFonts w:eastAsiaTheme="majorEastAsia"/>
          <w:lang w:val="en-US"/>
        </w:rPr>
        <w:t>ACAS</w:t>
      </w:r>
      <w:r w:rsidR="00D21D44" w:rsidRPr="00D21D44">
        <w:rPr>
          <w:rFonts w:eastAsiaTheme="majorEastAsia"/>
        </w:rPr>
        <w:t xml:space="preserve"> </w:t>
      </w:r>
      <w:r w:rsidR="00D21D44">
        <w:rPr>
          <w:rFonts w:eastAsiaTheme="majorEastAsia"/>
        </w:rPr>
        <w:t>7.1</w:t>
      </w:r>
    </w:p>
    <w:p w14:paraId="2FF1959D" w14:textId="43403E3C" w:rsidR="00713432" w:rsidRPr="00713432" w:rsidRDefault="00713432" w:rsidP="00713432">
      <w:pPr>
        <w:rPr>
          <w:rFonts w:eastAsiaTheme="majorEastAsia"/>
        </w:rPr>
      </w:pPr>
      <w:r w:rsidRPr="00713432">
        <w:rPr>
          <w:rFonts w:eastAsiaTheme="majorEastAsia"/>
        </w:rPr>
        <w:t xml:space="preserve">Использование цифровых каналов связи и сервисов на их основе (в том числе </w:t>
      </w:r>
      <w:r w:rsidRPr="00713432">
        <w:rPr>
          <w:rFonts w:eastAsiaTheme="majorEastAsia"/>
        </w:rPr>
        <w:lastRenderedPageBreak/>
        <w:t>CPDLC), а также данных режима S</w:t>
      </w:r>
      <w:r>
        <w:rPr>
          <w:rFonts w:eastAsiaTheme="majorEastAsia"/>
        </w:rPr>
        <w:t xml:space="preserve"> позв</w:t>
      </w:r>
      <w:r>
        <w:rPr>
          <w:rFonts w:eastAsiaTheme="majorEastAsia"/>
        </w:rPr>
        <w:t>о</w:t>
      </w:r>
      <w:r>
        <w:rPr>
          <w:rFonts w:eastAsiaTheme="majorEastAsia"/>
        </w:rPr>
        <w:t>ли</w:t>
      </w:r>
      <w:r w:rsidRPr="00713432">
        <w:rPr>
          <w:rFonts w:eastAsiaTheme="majorEastAsia"/>
        </w:rPr>
        <w:t>т сократить радиообмен м</w:t>
      </w:r>
      <w:r>
        <w:rPr>
          <w:rFonts w:eastAsiaTheme="majorEastAsia"/>
        </w:rPr>
        <w:t>ежду диспе</w:t>
      </w:r>
      <w:r>
        <w:rPr>
          <w:rFonts w:eastAsiaTheme="majorEastAsia"/>
        </w:rPr>
        <w:t>т</w:t>
      </w:r>
      <w:r>
        <w:rPr>
          <w:rFonts w:eastAsiaTheme="majorEastAsia"/>
        </w:rPr>
        <w:t xml:space="preserve">чером и экипажем ВС. </w:t>
      </w:r>
      <w:r w:rsidRPr="00713432">
        <w:rPr>
          <w:rFonts w:eastAsiaTheme="majorEastAsia"/>
        </w:rPr>
        <w:t xml:space="preserve">Использование </w:t>
      </w:r>
      <w:r>
        <w:rPr>
          <w:rFonts w:eastAsiaTheme="majorEastAsia"/>
        </w:rPr>
        <w:t>цифровых данных позволит автома</w:t>
      </w:r>
      <w:r w:rsidRPr="00713432">
        <w:rPr>
          <w:rFonts w:eastAsiaTheme="majorEastAsia"/>
        </w:rPr>
        <w:t>тиз</w:t>
      </w:r>
      <w:r w:rsidRPr="00713432">
        <w:rPr>
          <w:rFonts w:eastAsiaTheme="majorEastAsia"/>
        </w:rPr>
        <w:t>и</w:t>
      </w:r>
      <w:r w:rsidRPr="00713432">
        <w:rPr>
          <w:rFonts w:eastAsiaTheme="majorEastAsia"/>
        </w:rPr>
        <w:t>ровать ч</w:t>
      </w:r>
      <w:r>
        <w:rPr>
          <w:rFonts w:eastAsiaTheme="majorEastAsia"/>
        </w:rPr>
        <w:t>асть операций</w:t>
      </w:r>
      <w:r w:rsidRPr="00713432">
        <w:rPr>
          <w:rFonts w:eastAsiaTheme="majorEastAsia"/>
        </w:rPr>
        <w:t>, выполняемых ди</w:t>
      </w:r>
      <w:r w:rsidRPr="00713432">
        <w:rPr>
          <w:rFonts w:eastAsiaTheme="majorEastAsia"/>
        </w:rPr>
        <w:t>с</w:t>
      </w:r>
      <w:r w:rsidRPr="00713432">
        <w:rPr>
          <w:rFonts w:eastAsiaTheme="majorEastAsia"/>
        </w:rPr>
        <w:t>петчером вручную</w:t>
      </w:r>
      <w:r>
        <w:rPr>
          <w:rFonts w:eastAsiaTheme="majorEastAsia"/>
        </w:rPr>
        <w:t>.</w:t>
      </w:r>
      <w:r w:rsidR="00A01383">
        <w:rPr>
          <w:rFonts w:eastAsiaTheme="majorEastAsia"/>
        </w:rPr>
        <w:t xml:space="preserve"> Использование </w:t>
      </w:r>
      <w:r w:rsidR="00E8645B">
        <w:rPr>
          <w:rFonts w:eastAsiaTheme="majorEastAsia"/>
          <w:lang w:val="en-US"/>
        </w:rPr>
        <w:t>s</w:t>
      </w:r>
      <w:r w:rsidR="00A01383" w:rsidRPr="00A01383">
        <w:rPr>
          <w:rFonts w:eastAsiaTheme="majorEastAsia"/>
        </w:rPr>
        <w:t xml:space="preserve">afety </w:t>
      </w:r>
      <w:r w:rsidR="00E8645B">
        <w:rPr>
          <w:rFonts w:eastAsiaTheme="majorEastAsia"/>
          <w:lang w:val="en-US"/>
        </w:rPr>
        <w:t>n</w:t>
      </w:r>
      <w:r w:rsidR="00A01383" w:rsidRPr="00A01383">
        <w:rPr>
          <w:rFonts w:eastAsiaTheme="majorEastAsia"/>
        </w:rPr>
        <w:t>ets</w:t>
      </w:r>
      <w:r w:rsidR="00A01383">
        <w:rPr>
          <w:rFonts w:eastAsiaTheme="majorEastAsia"/>
        </w:rPr>
        <w:t xml:space="preserve"> позволит снизить </w:t>
      </w:r>
      <w:r w:rsidR="00E8645B">
        <w:rPr>
          <w:rFonts w:eastAsiaTheme="majorEastAsia"/>
        </w:rPr>
        <w:t>количество ко</w:t>
      </w:r>
      <w:r w:rsidR="00E8645B">
        <w:rPr>
          <w:rFonts w:eastAsiaTheme="majorEastAsia"/>
        </w:rPr>
        <w:t>н</w:t>
      </w:r>
      <w:r w:rsidR="00E8645B">
        <w:rPr>
          <w:rFonts w:eastAsiaTheme="majorEastAsia"/>
        </w:rPr>
        <w:t xml:space="preserve">фликтов и </w:t>
      </w:r>
      <w:r w:rsidR="00A01383">
        <w:rPr>
          <w:rFonts w:eastAsiaTheme="majorEastAsia"/>
        </w:rPr>
        <w:t xml:space="preserve">автоматизировать </w:t>
      </w:r>
      <w:r w:rsidR="00E8645B">
        <w:rPr>
          <w:rFonts w:eastAsiaTheme="majorEastAsia"/>
        </w:rPr>
        <w:t xml:space="preserve">их </w:t>
      </w:r>
      <w:r w:rsidR="00A01383">
        <w:rPr>
          <w:rFonts w:eastAsiaTheme="majorEastAsia"/>
        </w:rPr>
        <w:t>выявл</w:t>
      </w:r>
      <w:r w:rsidR="00A01383">
        <w:rPr>
          <w:rFonts w:eastAsiaTheme="majorEastAsia"/>
        </w:rPr>
        <w:t>е</w:t>
      </w:r>
      <w:r w:rsidR="00A01383">
        <w:rPr>
          <w:rFonts w:eastAsiaTheme="majorEastAsia"/>
        </w:rPr>
        <w:t>ние.</w:t>
      </w:r>
    </w:p>
    <w:p w14:paraId="2F72D237" w14:textId="040D3C36" w:rsidR="005D0CAE" w:rsidRDefault="00713432" w:rsidP="00713432">
      <w:pPr>
        <w:rPr>
          <w:rFonts w:eastAsiaTheme="majorEastAsia"/>
        </w:rPr>
        <w:sectPr w:rsidR="005D0CAE" w:rsidSect="005D0CAE">
          <w:type w:val="continuous"/>
          <w:pgSz w:w="11906" w:h="16838"/>
          <w:pgMar w:top="1701" w:right="1418" w:bottom="2268" w:left="1418" w:header="709" w:footer="709" w:gutter="0"/>
          <w:cols w:num="2" w:space="561"/>
        </w:sectPr>
      </w:pPr>
      <w:r>
        <w:rPr>
          <w:rFonts w:eastAsiaTheme="majorEastAsia"/>
        </w:rPr>
        <w:t>А</w:t>
      </w:r>
      <w:r w:rsidRPr="00713432">
        <w:rPr>
          <w:rFonts w:eastAsiaTheme="majorEastAsia"/>
        </w:rPr>
        <w:t>втоматизация работы диспетчера</w:t>
      </w:r>
      <w:r>
        <w:rPr>
          <w:rFonts w:eastAsiaTheme="majorEastAsia"/>
        </w:rPr>
        <w:t xml:space="preserve"> </w:t>
      </w:r>
      <w:r w:rsidRPr="00713432">
        <w:rPr>
          <w:rFonts w:eastAsiaTheme="majorEastAsia"/>
        </w:rPr>
        <w:t>позв</w:t>
      </w:r>
      <w:r w:rsidRPr="00713432">
        <w:rPr>
          <w:rFonts w:eastAsiaTheme="majorEastAsia"/>
        </w:rPr>
        <w:t>о</w:t>
      </w:r>
      <w:r w:rsidRPr="00713432">
        <w:rPr>
          <w:rFonts w:eastAsiaTheme="majorEastAsia"/>
        </w:rPr>
        <w:t>лит</w:t>
      </w:r>
      <w:r>
        <w:rPr>
          <w:rFonts w:eastAsiaTheme="majorEastAsia"/>
        </w:rPr>
        <w:t xml:space="preserve"> сократить нагрузку на диспетчера УВД</w:t>
      </w:r>
      <w:r w:rsidRPr="00713432">
        <w:rPr>
          <w:rFonts w:eastAsiaTheme="majorEastAsia"/>
        </w:rPr>
        <w:t xml:space="preserve"> </w:t>
      </w:r>
      <w:r>
        <w:rPr>
          <w:rFonts w:eastAsiaTheme="majorEastAsia"/>
        </w:rPr>
        <w:t>и, следовательно,</w:t>
      </w:r>
      <w:r w:rsidRPr="00713432">
        <w:rPr>
          <w:rFonts w:eastAsiaTheme="majorEastAsia"/>
        </w:rPr>
        <w:t xml:space="preserve"> скорректировать тек</w:t>
      </w:r>
      <w:r w:rsidRPr="00713432">
        <w:rPr>
          <w:rFonts w:eastAsiaTheme="majorEastAsia"/>
        </w:rPr>
        <w:t>у</w:t>
      </w:r>
      <w:r w:rsidRPr="00713432">
        <w:rPr>
          <w:rFonts w:eastAsiaTheme="majorEastAsia"/>
        </w:rPr>
        <w:t>щие нормативы пропускной способности органов ОВД, что</w:t>
      </w:r>
      <w:r w:rsidR="00E8645B">
        <w:rPr>
          <w:rFonts w:eastAsiaTheme="majorEastAsia"/>
        </w:rPr>
        <w:t>,</w:t>
      </w:r>
      <w:r w:rsidRPr="00713432">
        <w:rPr>
          <w:rFonts w:eastAsiaTheme="majorEastAsia"/>
        </w:rPr>
        <w:t xml:space="preserve"> в свою очередь</w:t>
      </w:r>
      <w:r w:rsidR="00E8645B">
        <w:rPr>
          <w:rFonts w:eastAsiaTheme="majorEastAsia"/>
        </w:rPr>
        <w:t>,</w:t>
      </w:r>
      <w:r w:rsidRPr="00713432">
        <w:rPr>
          <w:rFonts w:eastAsiaTheme="majorEastAsia"/>
        </w:rPr>
        <w:t xml:space="preserve"> позв</w:t>
      </w:r>
      <w:r w:rsidRPr="00713432">
        <w:rPr>
          <w:rFonts w:eastAsiaTheme="majorEastAsia"/>
        </w:rPr>
        <w:t>о</w:t>
      </w:r>
      <w:r>
        <w:rPr>
          <w:rFonts w:eastAsiaTheme="majorEastAsia"/>
        </w:rPr>
        <w:t>лит оптимизировать численно</w:t>
      </w:r>
      <w:r w:rsidRPr="00713432">
        <w:rPr>
          <w:rFonts w:eastAsiaTheme="majorEastAsia"/>
        </w:rPr>
        <w:t>ст</w:t>
      </w:r>
      <w:r>
        <w:rPr>
          <w:rFonts w:eastAsiaTheme="majorEastAsia"/>
        </w:rPr>
        <w:t xml:space="preserve">ь </w:t>
      </w:r>
      <w:r w:rsidR="00E8645B">
        <w:rPr>
          <w:rFonts w:eastAsiaTheme="majorEastAsia"/>
        </w:rPr>
        <w:t xml:space="preserve">и </w:t>
      </w:r>
      <w:r w:rsidRPr="00713432">
        <w:rPr>
          <w:rFonts w:eastAsiaTheme="majorEastAsia"/>
        </w:rPr>
        <w:t>перс</w:t>
      </w:r>
      <w:r w:rsidRPr="00713432">
        <w:rPr>
          <w:rFonts w:eastAsiaTheme="majorEastAsia"/>
        </w:rPr>
        <w:t>о</w:t>
      </w:r>
      <w:r w:rsidRPr="00713432">
        <w:rPr>
          <w:rFonts w:eastAsiaTheme="majorEastAsia"/>
        </w:rPr>
        <w:t>нал</w:t>
      </w:r>
      <w:r>
        <w:rPr>
          <w:rFonts w:eastAsiaTheme="majorEastAsia"/>
        </w:rPr>
        <w:t>а ОВД, и прочего пер</w:t>
      </w:r>
      <w:r w:rsidRPr="00713432">
        <w:rPr>
          <w:rFonts w:eastAsiaTheme="majorEastAsia"/>
        </w:rPr>
        <w:t>сонала.</w:t>
      </w:r>
    </w:p>
    <w:p w14:paraId="50F719D9" w14:textId="77777777" w:rsidR="00AF0069" w:rsidRDefault="00AF0069">
      <w:pPr>
        <w:spacing w:after="0" w:line="240" w:lineRule="auto"/>
        <w:jc w:val="left"/>
        <w:rPr>
          <w:color w:val="3CB9BE" w:themeColor="accent5"/>
          <w:sz w:val="28"/>
        </w:rPr>
      </w:pPr>
      <w:r>
        <w:lastRenderedPageBreak/>
        <w:br w:type="page"/>
      </w:r>
    </w:p>
    <w:p w14:paraId="317AFF80" w14:textId="62F7A162" w:rsidR="000D16DD" w:rsidRDefault="000D16DD" w:rsidP="000E1BE7">
      <w:pPr>
        <w:pStyle w:val="150"/>
      </w:pPr>
      <w:r>
        <w:lastRenderedPageBreak/>
        <w:t>Связь с другими мероприятиями</w:t>
      </w:r>
    </w:p>
    <w:p w14:paraId="56A8A199"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1E4C4B18" w14:textId="77777777" w:rsidR="000D16DD" w:rsidRDefault="000D16DD" w:rsidP="000E1BE7">
      <w:pPr>
        <w:pStyle w:val="211"/>
      </w:pPr>
      <w:r>
        <w:lastRenderedPageBreak/>
        <w:t>Предшествующие мероприятия</w:t>
      </w:r>
    </w:p>
    <w:p w14:paraId="6FE98965" w14:textId="74F61A07" w:rsidR="000D16DD" w:rsidRDefault="00114C9B" w:rsidP="00A24DE1">
      <w:pPr>
        <w:pStyle w:val="310"/>
      </w:pPr>
      <w:r>
        <w:t>Мероприятия</w:t>
      </w:r>
      <w:r w:rsidR="00713432">
        <w:t xml:space="preserve"> разделов </w:t>
      </w:r>
      <w:r w:rsidR="00454E5C">
        <w:t>«</w:t>
      </w:r>
      <w:r w:rsidR="00713432">
        <w:t>Связь</w:t>
      </w:r>
      <w:r w:rsidR="00454E5C">
        <w:t>»</w:t>
      </w:r>
      <w:r w:rsidR="000D16DD">
        <w:t xml:space="preserve">, </w:t>
      </w:r>
      <w:r w:rsidR="00454E5C">
        <w:t>«</w:t>
      </w:r>
      <w:r w:rsidR="000D16DD">
        <w:t>Наблюдени</w:t>
      </w:r>
      <w:r w:rsidR="00713432">
        <w:t>е</w:t>
      </w:r>
      <w:r w:rsidR="00454E5C">
        <w:t>»</w:t>
      </w:r>
      <w:r w:rsidR="000D16DD">
        <w:t xml:space="preserve"> и </w:t>
      </w:r>
      <w:r w:rsidR="00454E5C">
        <w:t>«</w:t>
      </w:r>
      <w:r w:rsidR="000D16DD">
        <w:t>ОрВД</w:t>
      </w:r>
      <w:r w:rsidR="00454E5C">
        <w:t>»</w:t>
      </w:r>
    </w:p>
    <w:p w14:paraId="6D48D1F0" w14:textId="77777777" w:rsidR="000D16DD" w:rsidRDefault="000D16DD" w:rsidP="000E1BE7">
      <w:pPr>
        <w:pStyle w:val="211"/>
      </w:pPr>
      <w:r>
        <w:lastRenderedPageBreak/>
        <w:t>Последующие мероприятия</w:t>
      </w:r>
    </w:p>
    <w:p w14:paraId="1DAAD3E8" w14:textId="77777777" w:rsidR="000D16DD" w:rsidRDefault="000D16DD" w:rsidP="00A24DE1">
      <w:pPr>
        <w:pStyle w:val="310"/>
      </w:pPr>
      <w:r>
        <w:t>Отсутствуют</w:t>
      </w:r>
    </w:p>
    <w:p w14:paraId="3D903E87"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740F4ED5"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231"/>
        <w:gridCol w:w="6710"/>
        <w:gridCol w:w="1345"/>
      </w:tblGrid>
      <w:tr w:rsidR="000D16DD" w14:paraId="350BEAAF" w14:textId="77777777" w:rsidTr="0071343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pct"/>
            <w:hideMark/>
          </w:tcPr>
          <w:p w14:paraId="0A503B5E" w14:textId="77777777" w:rsidR="000D16DD" w:rsidRDefault="000D16DD" w:rsidP="005A599F">
            <w:pPr>
              <w:pStyle w:val="410"/>
            </w:pPr>
            <w:r>
              <w:t>Пункт плана</w:t>
            </w:r>
          </w:p>
        </w:tc>
        <w:tc>
          <w:tcPr>
            <w:tcW w:w="3613" w:type="pct"/>
            <w:hideMark/>
          </w:tcPr>
          <w:p w14:paraId="43022D89"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24" w:type="pct"/>
            <w:hideMark/>
          </w:tcPr>
          <w:p w14:paraId="4599B6F0"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482D7903" w14:textId="77777777" w:rsidTr="00713432">
        <w:tc>
          <w:tcPr>
            <w:cnfStyle w:val="001000000000" w:firstRow="0" w:lastRow="0" w:firstColumn="1" w:lastColumn="0" w:oddVBand="0" w:evenVBand="0" w:oddHBand="0" w:evenHBand="0" w:firstRowFirstColumn="0" w:firstRowLastColumn="0" w:lastRowFirstColumn="0" w:lastRowLastColumn="0"/>
            <w:tcW w:w="663" w:type="pct"/>
            <w:hideMark/>
          </w:tcPr>
          <w:p w14:paraId="2536F8B8" w14:textId="77777777" w:rsidR="000D16DD" w:rsidRDefault="000D16DD" w:rsidP="00B61951">
            <w:pPr>
              <w:pStyle w:val="420"/>
            </w:pPr>
            <w:r>
              <w:rPr>
                <w:lang w:val="en-US"/>
              </w:rPr>
              <w:t>ATS</w:t>
            </w:r>
            <w:r>
              <w:t>.</w:t>
            </w:r>
            <w:r>
              <w:rPr>
                <w:lang w:val="en-US"/>
              </w:rPr>
              <w:t>5</w:t>
            </w:r>
            <w:r>
              <w:t>.1</w:t>
            </w:r>
          </w:p>
        </w:tc>
        <w:tc>
          <w:tcPr>
            <w:tcW w:w="3613" w:type="pct"/>
            <w:hideMark/>
          </w:tcPr>
          <w:p w14:paraId="48F066B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требования к автоматизации рабочих мест диспетчеров</w:t>
            </w:r>
          </w:p>
        </w:tc>
        <w:tc>
          <w:tcPr>
            <w:tcW w:w="724" w:type="pct"/>
            <w:hideMark/>
          </w:tcPr>
          <w:p w14:paraId="49A132FA"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713432" w14:paraId="499CEFB4" w14:textId="77777777" w:rsidTr="00713432">
        <w:tc>
          <w:tcPr>
            <w:cnfStyle w:val="001000000000" w:firstRow="0" w:lastRow="0" w:firstColumn="1" w:lastColumn="0" w:oddVBand="0" w:evenVBand="0" w:oddHBand="0" w:evenHBand="0" w:firstRowFirstColumn="0" w:firstRowLastColumn="0" w:lastRowFirstColumn="0" w:lastRowLastColumn="0"/>
            <w:tcW w:w="663" w:type="pct"/>
            <w:hideMark/>
          </w:tcPr>
          <w:p w14:paraId="138839EA" w14:textId="0CC1E295" w:rsidR="00713432" w:rsidRDefault="00713432" w:rsidP="00713432">
            <w:pPr>
              <w:pStyle w:val="420"/>
              <w:rPr>
                <w:lang w:val="en-US"/>
              </w:rPr>
            </w:pPr>
            <w:r w:rsidRPr="00570EDA">
              <w:t>ATS.5.2</w:t>
            </w:r>
          </w:p>
        </w:tc>
        <w:tc>
          <w:tcPr>
            <w:tcW w:w="3613" w:type="pct"/>
            <w:hideMark/>
          </w:tcPr>
          <w:p w14:paraId="6C2286F8" w14:textId="4359AFC7" w:rsidR="00713432" w:rsidRDefault="00713432" w:rsidP="00713432">
            <w:pPr>
              <w:pStyle w:val="43"/>
              <w:cnfStyle w:val="000000000000" w:firstRow="0" w:lastRow="0" w:firstColumn="0" w:lastColumn="0" w:oddVBand="0" w:evenVBand="0" w:oddHBand="0" w:evenHBand="0" w:firstRowFirstColumn="0" w:firstRowLastColumn="0" w:lastRowFirstColumn="0" w:lastRowLastColumn="0"/>
            </w:pPr>
            <w:r w:rsidRPr="00570EDA">
              <w:t>Внесены изменения в критерии определения заявленной пропускной способности органов ОВД</w:t>
            </w:r>
          </w:p>
        </w:tc>
        <w:tc>
          <w:tcPr>
            <w:tcW w:w="724" w:type="pct"/>
            <w:hideMark/>
          </w:tcPr>
          <w:p w14:paraId="03A0C472" w14:textId="11C11DBC" w:rsidR="00713432" w:rsidRDefault="00713432" w:rsidP="00713432">
            <w:pPr>
              <w:pStyle w:val="450"/>
              <w:cnfStyle w:val="000000000000" w:firstRow="0" w:lastRow="0" w:firstColumn="0" w:lastColumn="0" w:oddVBand="0" w:evenVBand="0" w:oddHBand="0" w:evenHBand="0" w:firstRowFirstColumn="0" w:firstRowLastColumn="0" w:lastRowFirstColumn="0" w:lastRowLastColumn="0"/>
            </w:pPr>
            <w:r w:rsidRPr="00570EDA">
              <w:t>2021</w:t>
            </w:r>
          </w:p>
        </w:tc>
      </w:tr>
      <w:tr w:rsidR="00713432" w14:paraId="432A6FE5" w14:textId="77777777" w:rsidTr="00713432">
        <w:tc>
          <w:tcPr>
            <w:cnfStyle w:val="001000000000" w:firstRow="0" w:lastRow="0" w:firstColumn="1" w:lastColumn="0" w:oddVBand="0" w:evenVBand="0" w:oddHBand="0" w:evenHBand="0" w:firstRowFirstColumn="0" w:firstRowLastColumn="0" w:lastRowFirstColumn="0" w:lastRowLastColumn="0"/>
            <w:tcW w:w="663" w:type="pct"/>
            <w:hideMark/>
          </w:tcPr>
          <w:p w14:paraId="24A49F43" w14:textId="2F8E0376" w:rsidR="00713432" w:rsidRDefault="00713432" w:rsidP="00713432">
            <w:pPr>
              <w:pStyle w:val="420"/>
            </w:pPr>
            <w:r w:rsidRPr="00570EDA">
              <w:t>ATS.5.3</w:t>
            </w:r>
          </w:p>
        </w:tc>
        <w:tc>
          <w:tcPr>
            <w:tcW w:w="3613" w:type="pct"/>
            <w:hideMark/>
          </w:tcPr>
          <w:p w14:paraId="5A7EA322" w14:textId="2BFC9C23" w:rsidR="00713432" w:rsidRDefault="00713432" w:rsidP="00713432">
            <w:pPr>
              <w:pStyle w:val="43"/>
              <w:cnfStyle w:val="000000000000" w:firstRow="0" w:lastRow="0" w:firstColumn="0" w:lastColumn="0" w:oddVBand="0" w:evenVBand="0" w:oddHBand="0" w:evenHBand="0" w:firstRowFirstColumn="0" w:firstRowLastColumn="0" w:lastRowFirstColumn="0" w:lastRowLastColumn="0"/>
            </w:pPr>
            <w:r w:rsidRPr="00570EDA">
              <w:t>Произведена модернизаци</w:t>
            </w:r>
            <w:r w:rsidR="000F1E66">
              <w:t>я</w:t>
            </w:r>
            <w:r w:rsidRPr="00570EDA">
              <w:t xml:space="preserve"> рабочих мест диспетчеров</w:t>
            </w:r>
          </w:p>
        </w:tc>
        <w:tc>
          <w:tcPr>
            <w:tcW w:w="724" w:type="pct"/>
            <w:hideMark/>
          </w:tcPr>
          <w:p w14:paraId="4745285E" w14:textId="0F44884B" w:rsidR="00713432" w:rsidRDefault="00713432" w:rsidP="00713432">
            <w:pPr>
              <w:pStyle w:val="450"/>
              <w:cnfStyle w:val="000000000000" w:firstRow="0" w:lastRow="0" w:firstColumn="0" w:lastColumn="0" w:oddVBand="0" w:evenVBand="0" w:oddHBand="0" w:evenHBand="0" w:firstRowFirstColumn="0" w:firstRowLastColumn="0" w:lastRowFirstColumn="0" w:lastRowLastColumn="0"/>
            </w:pPr>
            <w:r w:rsidRPr="00570EDA">
              <w:t>2025</w:t>
            </w:r>
          </w:p>
        </w:tc>
      </w:tr>
      <w:tr w:rsidR="00713432" w14:paraId="438E84C3" w14:textId="77777777" w:rsidTr="00713432">
        <w:tc>
          <w:tcPr>
            <w:cnfStyle w:val="001000000000" w:firstRow="0" w:lastRow="0" w:firstColumn="1" w:lastColumn="0" w:oddVBand="0" w:evenVBand="0" w:oddHBand="0" w:evenHBand="0" w:firstRowFirstColumn="0" w:firstRowLastColumn="0" w:lastRowFirstColumn="0" w:lastRowLastColumn="0"/>
            <w:tcW w:w="663" w:type="pct"/>
          </w:tcPr>
          <w:p w14:paraId="2F56EA62" w14:textId="64178443" w:rsidR="00713432" w:rsidRDefault="00713432" w:rsidP="00713432">
            <w:pPr>
              <w:pStyle w:val="420"/>
              <w:rPr>
                <w:lang w:val="en-US"/>
              </w:rPr>
            </w:pPr>
            <w:r w:rsidRPr="00570EDA">
              <w:t>ATS.5.4</w:t>
            </w:r>
          </w:p>
        </w:tc>
        <w:tc>
          <w:tcPr>
            <w:tcW w:w="3613" w:type="pct"/>
          </w:tcPr>
          <w:p w14:paraId="346A7FAE" w14:textId="1EBA33CC" w:rsidR="00713432" w:rsidRDefault="00713432" w:rsidP="00713432">
            <w:pPr>
              <w:pStyle w:val="43"/>
              <w:cnfStyle w:val="000000000000" w:firstRow="0" w:lastRow="0" w:firstColumn="0" w:lastColumn="0" w:oddVBand="0" w:evenVBand="0" w:oddHBand="0" w:evenHBand="0" w:firstRowFirstColumn="0" w:firstRowLastColumn="0" w:lastRowFirstColumn="0" w:lastRowLastColumn="0"/>
            </w:pPr>
            <w:r w:rsidRPr="00570EDA">
              <w:t>Проведена оптимизация численности персонала ОВД и обслуживающего персонала</w:t>
            </w:r>
          </w:p>
        </w:tc>
        <w:tc>
          <w:tcPr>
            <w:tcW w:w="724" w:type="pct"/>
          </w:tcPr>
          <w:p w14:paraId="74B0F406" w14:textId="0C0CDA18" w:rsidR="00713432" w:rsidRDefault="00713432" w:rsidP="00713432">
            <w:pPr>
              <w:pStyle w:val="450"/>
              <w:cnfStyle w:val="000000000000" w:firstRow="0" w:lastRow="0" w:firstColumn="0" w:lastColumn="0" w:oddVBand="0" w:evenVBand="0" w:oddHBand="0" w:evenHBand="0" w:firstRowFirstColumn="0" w:firstRowLastColumn="0" w:lastRowFirstColumn="0" w:lastRowLastColumn="0"/>
            </w:pPr>
            <w:r w:rsidRPr="00570EDA">
              <w:t>2025</w:t>
            </w:r>
          </w:p>
        </w:tc>
      </w:tr>
    </w:tbl>
    <w:p w14:paraId="7B9C9C54" w14:textId="4000CB31" w:rsidR="000D16DD" w:rsidRDefault="000D16DD" w:rsidP="007A3521"/>
    <w:p w14:paraId="797FDAD5" w14:textId="77777777" w:rsidR="00C5445B" w:rsidRDefault="00C5445B">
      <w:pPr>
        <w:spacing w:after="0" w:line="240" w:lineRule="auto"/>
        <w:jc w:val="left"/>
      </w:pPr>
      <w:bookmarkStart w:id="544" w:name="_Toc492408015"/>
      <w:bookmarkEnd w:id="514"/>
      <w:r>
        <w:br w:type="page"/>
      </w:r>
    </w:p>
    <w:p w14:paraId="71DBFB59" w14:textId="1764FE44" w:rsidR="00B802E6" w:rsidRPr="00C5445B" w:rsidRDefault="00B802E6" w:rsidP="00B802E6">
      <w:pPr>
        <w:pStyle w:val="3"/>
        <w:rPr>
          <w:lang w:val="ru-RU"/>
        </w:rPr>
      </w:pPr>
      <w:bookmarkStart w:id="545" w:name="_Toc498461070"/>
      <w:bookmarkStart w:id="546" w:name="_Toc498527782"/>
      <w:bookmarkStart w:id="547" w:name="_Toc498532462"/>
      <w:bookmarkStart w:id="548" w:name="_Toc498603855"/>
      <w:bookmarkStart w:id="549" w:name="_Toc498619016"/>
      <w:bookmarkStart w:id="550" w:name="_Toc498706621"/>
      <w:bookmarkStart w:id="551" w:name="_Toc498717110"/>
      <w:bookmarkStart w:id="552" w:name="_Toc498721588"/>
      <w:bookmarkStart w:id="553" w:name="_Toc499227751"/>
      <w:r>
        <w:lastRenderedPageBreak/>
        <w:t>ATS</w:t>
      </w:r>
      <w:r>
        <w:rPr>
          <w:lang w:val="ru-RU"/>
        </w:rPr>
        <w:t>.6</w:t>
      </w:r>
      <w:r w:rsidRPr="00C5445B">
        <w:rPr>
          <w:lang w:val="ru-RU"/>
        </w:rPr>
        <w:t xml:space="preserve"> </w:t>
      </w:r>
      <w:r w:rsidRPr="00B802E6">
        <w:rPr>
          <w:lang w:val="ru-RU"/>
        </w:rPr>
        <w:t xml:space="preserve">Упрощение получения </w:t>
      </w:r>
      <w:r w:rsidR="00B27948">
        <w:rPr>
          <w:lang w:val="ru-RU"/>
        </w:rPr>
        <w:t xml:space="preserve">разрешения </w:t>
      </w:r>
      <w:r w:rsidR="00997EA7">
        <w:rPr>
          <w:lang w:val="ru-RU"/>
        </w:rPr>
        <w:t xml:space="preserve">на </w:t>
      </w:r>
      <w:r w:rsidR="001F3A39">
        <w:rPr>
          <w:lang w:val="ru-RU"/>
        </w:rPr>
        <w:t>выполнение полетов</w:t>
      </w:r>
      <w:r w:rsidRPr="00B802E6" w:rsidDel="00F539D2">
        <w:rPr>
          <w:lang w:val="ru-RU"/>
        </w:rPr>
        <w:t xml:space="preserve"> </w:t>
      </w:r>
      <w:r w:rsidRPr="00B802E6">
        <w:rPr>
          <w:lang w:val="ru-RU"/>
        </w:rPr>
        <w:t>для иностранных авиаперевозчиков при транзи</w:t>
      </w:r>
      <w:r w:rsidRPr="00B802E6">
        <w:rPr>
          <w:lang w:val="ru-RU"/>
        </w:rPr>
        <w:t>т</w:t>
      </w:r>
      <w:r w:rsidRPr="00B802E6">
        <w:rPr>
          <w:lang w:val="ru-RU"/>
        </w:rPr>
        <w:t>ных полетах</w:t>
      </w:r>
      <w:bookmarkEnd w:id="545"/>
      <w:bookmarkEnd w:id="546"/>
      <w:bookmarkEnd w:id="547"/>
      <w:bookmarkEnd w:id="548"/>
      <w:bookmarkEnd w:id="549"/>
      <w:bookmarkEnd w:id="550"/>
      <w:bookmarkEnd w:id="551"/>
      <w:bookmarkEnd w:id="552"/>
      <w:bookmarkEnd w:id="553"/>
    </w:p>
    <w:p w14:paraId="1F468829" w14:textId="77777777" w:rsidR="00B802E6" w:rsidRDefault="00B802E6" w:rsidP="00B802E6">
      <w:pPr>
        <w:pStyle w:val="150"/>
      </w:pPr>
      <w:r>
        <w:t>Результат мероприятия</w:t>
      </w:r>
    </w:p>
    <w:p w14:paraId="3458B395" w14:textId="104A806E" w:rsidR="005F17F9" w:rsidRDefault="00670FBE" w:rsidP="00B802E6">
      <w:r>
        <w:t>Для иностранных</w:t>
      </w:r>
      <w:r w:rsidR="005F17F9">
        <w:t xml:space="preserve"> п</w:t>
      </w:r>
      <w:r>
        <w:t>еревозчиков, осуществляющих</w:t>
      </w:r>
      <w:r w:rsidR="005F17F9">
        <w:t xml:space="preserve"> транзитный полет через территорию РФ, </w:t>
      </w:r>
      <w:r>
        <w:t xml:space="preserve">упрощена процедура получения разрешения </w:t>
      </w:r>
      <w:r w:rsidR="00E8645B">
        <w:t xml:space="preserve">на </w:t>
      </w:r>
      <w:r w:rsidR="00997EA7">
        <w:t xml:space="preserve">выполнение полетов </w:t>
      </w:r>
    </w:p>
    <w:p w14:paraId="56A6C45B" w14:textId="77777777" w:rsidR="00B802E6" w:rsidRDefault="00B802E6" w:rsidP="00B802E6">
      <w:pPr>
        <w:pStyle w:val="150"/>
      </w:pPr>
      <w:r>
        <w:t>Основные эффекты от реализации мероприятия</w:t>
      </w:r>
    </w:p>
    <w:p w14:paraId="5A40D668" w14:textId="02827C3D" w:rsidR="002A0D79" w:rsidRDefault="00B37BF6" w:rsidP="002A0D79">
      <w:pPr>
        <w:pStyle w:val="310"/>
      </w:pPr>
      <w:r>
        <w:t>КП</w:t>
      </w:r>
      <w:r w:rsidR="002A0D79">
        <w:t xml:space="preserve">.4.1 Повышение уровня удовлетворенности пользователей ВП условиями доступа к ВП за счет упрощения получения разрешения </w:t>
      </w:r>
      <w:r w:rsidR="002A0D79" w:rsidDel="000B2252">
        <w:t xml:space="preserve">на </w:t>
      </w:r>
      <w:r w:rsidR="009714A2">
        <w:t>выполнение полетов</w:t>
      </w:r>
      <w:r w:rsidR="002A0D79" w:rsidDel="000B2252">
        <w:t xml:space="preserve"> </w:t>
      </w:r>
      <w:r w:rsidR="002A0D79" w:rsidRPr="002A0D79">
        <w:t>для иностранных авиап</w:t>
      </w:r>
      <w:r w:rsidR="002A0D79">
        <w:t>еревозчиков при транзитных поле</w:t>
      </w:r>
      <w:r w:rsidR="002A0D79" w:rsidRPr="002A0D79">
        <w:t>тах</w:t>
      </w:r>
    </w:p>
    <w:p w14:paraId="046E2FF2" w14:textId="0B62D5F9" w:rsidR="002A0D79" w:rsidRDefault="00B37BF6" w:rsidP="002A0D79">
      <w:pPr>
        <w:pStyle w:val="310"/>
      </w:pPr>
      <w:r>
        <w:t>КП</w:t>
      </w:r>
      <w:r w:rsidR="002A0D79">
        <w:t xml:space="preserve">.4.2 Повышение уровня доступности ВП </w:t>
      </w:r>
      <w:r w:rsidR="002A0D79" w:rsidRPr="002A0D79">
        <w:t xml:space="preserve">за счет упрощения получения разрешения </w:t>
      </w:r>
      <w:r w:rsidR="002A0D79" w:rsidRPr="002A0D79" w:rsidDel="000B2252">
        <w:t xml:space="preserve">на </w:t>
      </w:r>
      <w:r w:rsidR="009714A2">
        <w:t xml:space="preserve">выполнение полетов </w:t>
      </w:r>
      <w:r w:rsidR="002A0D79" w:rsidRPr="002A0D79">
        <w:t>для иностранных авиаперевозчиков при транзитных полетах</w:t>
      </w:r>
    </w:p>
    <w:p w14:paraId="44DD449B" w14:textId="77777777" w:rsidR="00B802E6" w:rsidRDefault="00B802E6" w:rsidP="00B802E6">
      <w:pPr>
        <w:pStyle w:val="150"/>
      </w:pPr>
      <w:r>
        <w:t>Связь со Стратегией и ГАНП</w:t>
      </w:r>
    </w:p>
    <w:p w14:paraId="779DD914" w14:textId="6D18BA4C" w:rsidR="00B802E6" w:rsidRDefault="00B802E6" w:rsidP="00B802E6">
      <w:r>
        <w:t>Мероприятие является частью инициативы Стратегии E</w:t>
      </w:r>
      <w:r w:rsidR="00133E58">
        <w:t>4</w:t>
      </w:r>
      <w:r>
        <w:t xml:space="preserve"> «</w:t>
      </w:r>
      <w:r w:rsidRPr="00B802E6">
        <w:t xml:space="preserve">Упрощение получения </w:t>
      </w:r>
      <w:r>
        <w:t>разреш</w:t>
      </w:r>
      <w:r>
        <w:t>е</w:t>
      </w:r>
      <w:r>
        <w:t>ния на использование воз</w:t>
      </w:r>
      <w:r w:rsidRPr="00B802E6">
        <w:t>душного пространства для иностранных авиаперевозчиков при транзитных полетах</w:t>
      </w:r>
      <w:r>
        <w:t>»</w:t>
      </w:r>
    </w:p>
    <w:p w14:paraId="7D9DCE3F" w14:textId="77777777" w:rsidR="00B802E6" w:rsidRDefault="00B802E6" w:rsidP="00B802E6">
      <w:pPr>
        <w:pStyle w:val="150"/>
      </w:pPr>
      <w:r>
        <w:t>Описание мероприятия</w:t>
      </w:r>
    </w:p>
    <w:p w14:paraId="29FE3C00" w14:textId="77777777" w:rsidR="00B802E6" w:rsidRDefault="00B802E6" w:rsidP="00B802E6">
      <w:pPr>
        <w:sectPr w:rsidR="00B802E6" w:rsidSect="005B0412">
          <w:type w:val="continuous"/>
          <w:pgSz w:w="11906" w:h="16838"/>
          <w:pgMar w:top="1701" w:right="1418" w:bottom="2268" w:left="1418" w:header="709" w:footer="709" w:gutter="0"/>
          <w:cols w:space="720"/>
        </w:sectPr>
      </w:pPr>
    </w:p>
    <w:p w14:paraId="42171D7F" w14:textId="007E225C" w:rsidR="00B802E6" w:rsidRDefault="00B802E6" w:rsidP="00B802E6">
      <w:pPr>
        <w:rPr>
          <w:rFonts w:eastAsiaTheme="majorEastAsia"/>
        </w:rPr>
      </w:pPr>
      <w:r w:rsidRPr="00B802E6">
        <w:rPr>
          <w:rFonts w:eastAsiaTheme="majorEastAsia"/>
        </w:rPr>
        <w:lastRenderedPageBreak/>
        <w:t xml:space="preserve">Географическое расположение </w:t>
      </w:r>
      <w:r>
        <w:rPr>
          <w:rFonts w:eastAsiaTheme="majorEastAsia"/>
        </w:rPr>
        <w:t>РФ пре</w:t>
      </w:r>
      <w:r>
        <w:rPr>
          <w:rFonts w:eastAsiaTheme="majorEastAsia"/>
        </w:rPr>
        <w:t>д</w:t>
      </w:r>
      <w:r>
        <w:rPr>
          <w:rFonts w:eastAsiaTheme="majorEastAsia"/>
        </w:rPr>
        <w:t>полагает, что ее тер</w:t>
      </w:r>
      <w:r w:rsidRPr="00B802E6">
        <w:rPr>
          <w:rFonts w:eastAsiaTheme="majorEastAsia"/>
        </w:rPr>
        <w:t>ритория является пр</w:t>
      </w:r>
      <w:r w:rsidRPr="00B802E6">
        <w:rPr>
          <w:rFonts w:eastAsiaTheme="majorEastAsia"/>
        </w:rPr>
        <w:t>и</w:t>
      </w:r>
      <w:r w:rsidRPr="00B802E6">
        <w:rPr>
          <w:rFonts w:eastAsiaTheme="majorEastAsia"/>
        </w:rPr>
        <w:t>влекательной для транзит</w:t>
      </w:r>
      <w:r>
        <w:rPr>
          <w:rFonts w:eastAsiaTheme="majorEastAsia"/>
        </w:rPr>
        <w:t>а. Тем не менее многие иностран</w:t>
      </w:r>
      <w:r w:rsidRPr="00B802E6">
        <w:rPr>
          <w:rFonts w:eastAsiaTheme="majorEastAsia"/>
        </w:rPr>
        <w:t>ные авиакомпании изб</w:t>
      </w:r>
      <w:r w:rsidRPr="00B802E6">
        <w:rPr>
          <w:rFonts w:eastAsiaTheme="majorEastAsia"/>
        </w:rPr>
        <w:t>е</w:t>
      </w:r>
      <w:r w:rsidRPr="00B802E6">
        <w:rPr>
          <w:rFonts w:eastAsiaTheme="majorEastAsia"/>
        </w:rPr>
        <w:t xml:space="preserve">гают маршрутов через </w:t>
      </w:r>
      <w:r>
        <w:rPr>
          <w:rFonts w:eastAsiaTheme="majorEastAsia"/>
        </w:rPr>
        <w:t>ВП РФ</w:t>
      </w:r>
      <w:r w:rsidRPr="00B802E6">
        <w:rPr>
          <w:rFonts w:eastAsiaTheme="majorEastAsia"/>
        </w:rPr>
        <w:t xml:space="preserve">, несмотря на удлинение траектории и связанные с этим расходы. Это является </w:t>
      </w:r>
      <w:r w:rsidR="00133E58">
        <w:rPr>
          <w:rFonts w:eastAsiaTheme="majorEastAsia"/>
        </w:rPr>
        <w:t>следствием двух основных причин:</w:t>
      </w:r>
    </w:p>
    <w:p w14:paraId="30613DD0" w14:textId="445794D8" w:rsidR="00B802E6" w:rsidRPr="00B802E6" w:rsidRDefault="00B802E6" w:rsidP="00B802E6">
      <w:pPr>
        <w:pStyle w:val="310"/>
        <w:rPr>
          <w:rFonts w:eastAsiaTheme="majorEastAsia"/>
        </w:rPr>
      </w:pPr>
      <w:r w:rsidRPr="00B802E6">
        <w:rPr>
          <w:rFonts w:eastAsiaTheme="majorEastAsia"/>
        </w:rPr>
        <w:t>Двусторонние договоры о воздушных соо</w:t>
      </w:r>
      <w:r>
        <w:rPr>
          <w:rFonts w:eastAsiaTheme="majorEastAsia"/>
        </w:rPr>
        <w:t>бщениях между РФ и другими странами содержат ограниченный п</w:t>
      </w:r>
      <w:r>
        <w:rPr>
          <w:rFonts w:eastAsiaTheme="majorEastAsia"/>
        </w:rPr>
        <w:t>е</w:t>
      </w:r>
      <w:r>
        <w:rPr>
          <w:rFonts w:eastAsiaTheme="majorEastAsia"/>
        </w:rPr>
        <w:t>ре</w:t>
      </w:r>
      <w:r w:rsidRPr="00B802E6">
        <w:rPr>
          <w:rFonts w:eastAsiaTheme="majorEastAsia"/>
        </w:rPr>
        <w:t xml:space="preserve">чень допущенных авиакомпаний, </w:t>
      </w:r>
      <w:r w:rsidRPr="00B802E6">
        <w:rPr>
          <w:rFonts w:eastAsiaTheme="majorEastAsia"/>
        </w:rPr>
        <w:lastRenderedPageBreak/>
        <w:t xml:space="preserve">что </w:t>
      </w:r>
      <w:r>
        <w:rPr>
          <w:rFonts w:eastAsiaTheme="majorEastAsia"/>
        </w:rPr>
        <w:t>вынуждает авиакомпании, не вклю</w:t>
      </w:r>
      <w:r w:rsidRPr="00B802E6">
        <w:rPr>
          <w:rFonts w:eastAsiaTheme="majorEastAsia"/>
        </w:rPr>
        <w:t xml:space="preserve">ченные в договоры, избегать </w:t>
      </w:r>
      <w:r>
        <w:rPr>
          <w:rFonts w:eastAsiaTheme="majorEastAsia"/>
        </w:rPr>
        <w:t>ВП РФ</w:t>
      </w:r>
      <w:r w:rsidRPr="00B802E6">
        <w:rPr>
          <w:rFonts w:eastAsiaTheme="majorEastAsia"/>
        </w:rPr>
        <w:t>.</w:t>
      </w:r>
    </w:p>
    <w:p w14:paraId="1D8D2ABC" w14:textId="1DB9281B" w:rsidR="00B802E6" w:rsidRPr="00B802E6" w:rsidRDefault="00B802E6" w:rsidP="00B802E6">
      <w:pPr>
        <w:pStyle w:val="310"/>
        <w:rPr>
          <w:rFonts w:eastAsiaTheme="majorEastAsia"/>
        </w:rPr>
      </w:pPr>
      <w:r w:rsidRPr="00B802E6">
        <w:rPr>
          <w:rFonts w:eastAsiaTheme="majorEastAsia"/>
        </w:rPr>
        <w:t>Приказ Министерства транспорта РФ от 19 июля 2012 г</w:t>
      </w:r>
      <w:r w:rsidR="00E8645B">
        <w:rPr>
          <w:rFonts w:eastAsiaTheme="majorEastAsia"/>
        </w:rPr>
        <w:t>.</w:t>
      </w:r>
      <w:r w:rsidRPr="00B802E6">
        <w:rPr>
          <w:rFonts w:eastAsiaTheme="majorEastAsia"/>
        </w:rPr>
        <w:t xml:space="preserve"> №243 обязал всех авиаперевозчиков предоставлять </w:t>
      </w:r>
      <w:r>
        <w:rPr>
          <w:rFonts w:eastAsiaTheme="majorEastAsia"/>
        </w:rPr>
        <w:t>в Автоматизированную централиз</w:t>
      </w:r>
      <w:r>
        <w:rPr>
          <w:rFonts w:eastAsiaTheme="majorEastAsia"/>
        </w:rPr>
        <w:t>о</w:t>
      </w:r>
      <w:r w:rsidRPr="00B802E6">
        <w:rPr>
          <w:rFonts w:eastAsiaTheme="majorEastAsia"/>
        </w:rPr>
        <w:t>ванную базу данных персональные данны</w:t>
      </w:r>
      <w:r>
        <w:rPr>
          <w:rFonts w:eastAsiaTheme="majorEastAsia"/>
        </w:rPr>
        <w:t>е пассажиров, в том числе и пас</w:t>
      </w:r>
      <w:r w:rsidRPr="00B802E6">
        <w:rPr>
          <w:rFonts w:eastAsiaTheme="majorEastAsia"/>
        </w:rPr>
        <w:t>сажи</w:t>
      </w:r>
      <w:r>
        <w:rPr>
          <w:rFonts w:eastAsiaTheme="majorEastAsia"/>
        </w:rPr>
        <w:t>ров транзитных рейсов. Это прак</w:t>
      </w:r>
      <w:r w:rsidRPr="00B802E6">
        <w:rPr>
          <w:rFonts w:eastAsiaTheme="majorEastAsia"/>
        </w:rPr>
        <w:t>тич</w:t>
      </w:r>
      <w:r>
        <w:rPr>
          <w:rFonts w:eastAsiaTheme="majorEastAsia"/>
        </w:rPr>
        <w:t>ески исключило возможность тран</w:t>
      </w:r>
      <w:r w:rsidRPr="00B802E6">
        <w:rPr>
          <w:rFonts w:eastAsiaTheme="majorEastAsia"/>
        </w:rPr>
        <w:t xml:space="preserve">зитных полетов с севера на юг </w:t>
      </w:r>
      <w:r w:rsidRPr="00B802E6">
        <w:rPr>
          <w:rFonts w:eastAsiaTheme="majorEastAsia"/>
        </w:rPr>
        <w:lastRenderedPageBreak/>
        <w:t xml:space="preserve">Европы </w:t>
      </w:r>
      <w:r>
        <w:rPr>
          <w:rFonts w:eastAsiaTheme="majorEastAsia"/>
        </w:rPr>
        <w:t>через ВП Калининградского регио</w:t>
      </w:r>
      <w:r w:rsidRPr="00B802E6">
        <w:rPr>
          <w:rFonts w:eastAsiaTheme="majorEastAsia"/>
        </w:rPr>
        <w:t>нал</w:t>
      </w:r>
      <w:r>
        <w:rPr>
          <w:rFonts w:eastAsiaTheme="majorEastAsia"/>
        </w:rPr>
        <w:t>ьного центра, который мог бы до</w:t>
      </w:r>
      <w:r w:rsidRPr="00B802E6">
        <w:rPr>
          <w:rFonts w:eastAsiaTheme="majorEastAsia"/>
        </w:rPr>
        <w:t>полнительно обслуживать около 30–40 рейсов в день в летний период.</w:t>
      </w:r>
    </w:p>
    <w:p w14:paraId="7C366710" w14:textId="205164D3" w:rsidR="00B802E6" w:rsidRDefault="00B802E6" w:rsidP="00B802E6">
      <w:pPr>
        <w:rPr>
          <w:rFonts w:eastAsiaTheme="majorEastAsia"/>
        </w:rPr>
      </w:pPr>
      <w:r w:rsidRPr="00B802E6">
        <w:rPr>
          <w:rFonts w:eastAsiaTheme="majorEastAsia"/>
        </w:rPr>
        <w:t xml:space="preserve">Упрощение получения разрешения </w:t>
      </w:r>
      <w:r w:rsidRPr="00B802E6" w:rsidDel="000B2252">
        <w:rPr>
          <w:rFonts w:eastAsiaTheme="majorEastAsia"/>
        </w:rPr>
        <w:t xml:space="preserve">на </w:t>
      </w:r>
      <w:r w:rsidR="009714A2">
        <w:t>в</w:t>
      </w:r>
      <w:r w:rsidR="009714A2">
        <w:t>ы</w:t>
      </w:r>
      <w:r w:rsidR="009714A2">
        <w:t xml:space="preserve">полнение полетов </w:t>
      </w:r>
      <w:r w:rsidRPr="00B802E6">
        <w:rPr>
          <w:rFonts w:eastAsiaTheme="majorEastAsia"/>
        </w:rPr>
        <w:t>для иностранных ави</w:t>
      </w:r>
      <w:r w:rsidRPr="00B802E6">
        <w:rPr>
          <w:rFonts w:eastAsiaTheme="majorEastAsia"/>
        </w:rPr>
        <w:t>а</w:t>
      </w:r>
      <w:r w:rsidRPr="00B802E6">
        <w:rPr>
          <w:rFonts w:eastAsiaTheme="majorEastAsia"/>
        </w:rPr>
        <w:t>перевозчиков путем отмены требования о наличии международного договора между двумя странами для получения иностра</w:t>
      </w:r>
      <w:r w:rsidRPr="00B802E6">
        <w:rPr>
          <w:rFonts w:eastAsiaTheme="majorEastAsia"/>
        </w:rPr>
        <w:t>н</w:t>
      </w:r>
      <w:r w:rsidRPr="00B802E6">
        <w:rPr>
          <w:rFonts w:eastAsiaTheme="majorEastAsia"/>
        </w:rPr>
        <w:lastRenderedPageBreak/>
        <w:t xml:space="preserve">ным перевозчиком разрешения </w:t>
      </w:r>
      <w:r w:rsidRPr="00B802E6" w:rsidDel="000B2252">
        <w:rPr>
          <w:rFonts w:eastAsiaTheme="majorEastAsia"/>
        </w:rPr>
        <w:t xml:space="preserve">на </w:t>
      </w:r>
      <w:r w:rsidR="009714A2">
        <w:t>выпо</w:t>
      </w:r>
      <w:r w:rsidR="009714A2">
        <w:t>л</w:t>
      </w:r>
      <w:r w:rsidR="009714A2">
        <w:t xml:space="preserve">нение полетов </w:t>
      </w:r>
      <w:r w:rsidRPr="00B802E6">
        <w:rPr>
          <w:rFonts w:eastAsiaTheme="majorEastAsia"/>
        </w:rPr>
        <w:t>при транзитных полетах, а также отмена требования о предоставл</w:t>
      </w:r>
      <w:r w:rsidRPr="00B802E6">
        <w:rPr>
          <w:rFonts w:eastAsiaTheme="majorEastAsia"/>
        </w:rPr>
        <w:t>е</w:t>
      </w:r>
      <w:r w:rsidRPr="00B802E6">
        <w:rPr>
          <w:rFonts w:eastAsiaTheme="majorEastAsia"/>
        </w:rPr>
        <w:t>нии иностранным перевозчиком перс</w:t>
      </w:r>
      <w:r w:rsidRPr="00B802E6">
        <w:rPr>
          <w:rFonts w:eastAsiaTheme="majorEastAsia"/>
        </w:rPr>
        <w:t>о</w:t>
      </w:r>
      <w:r w:rsidRPr="00B802E6">
        <w:rPr>
          <w:rFonts w:eastAsiaTheme="majorEastAsia"/>
        </w:rPr>
        <w:t>нальных данных пассажиров</w:t>
      </w:r>
      <w:r w:rsidR="00E8645B">
        <w:rPr>
          <w:rFonts w:eastAsiaTheme="majorEastAsia"/>
        </w:rPr>
        <w:t xml:space="preserve"> </w:t>
      </w:r>
      <w:r w:rsidRPr="00B802E6">
        <w:rPr>
          <w:rFonts w:eastAsiaTheme="majorEastAsia"/>
        </w:rPr>
        <w:t>транзитны</w:t>
      </w:r>
      <w:r w:rsidR="00E8645B">
        <w:rPr>
          <w:rFonts w:eastAsiaTheme="majorEastAsia"/>
        </w:rPr>
        <w:t>х</w:t>
      </w:r>
      <w:r w:rsidRPr="00B802E6">
        <w:rPr>
          <w:rFonts w:eastAsiaTheme="majorEastAsia"/>
        </w:rPr>
        <w:t xml:space="preserve"> рейс</w:t>
      </w:r>
      <w:r w:rsidR="00E8645B">
        <w:rPr>
          <w:rFonts w:eastAsiaTheme="majorEastAsia"/>
        </w:rPr>
        <w:t>ов</w:t>
      </w:r>
      <w:r w:rsidRPr="00B802E6">
        <w:rPr>
          <w:rFonts w:eastAsiaTheme="majorEastAsia"/>
        </w:rPr>
        <w:t xml:space="preserve"> привед</w:t>
      </w:r>
      <w:r w:rsidR="00E8645B">
        <w:rPr>
          <w:rFonts w:eastAsiaTheme="majorEastAsia"/>
        </w:rPr>
        <w:t>у</w:t>
      </w:r>
      <w:r w:rsidRPr="00B802E6">
        <w:rPr>
          <w:rFonts w:eastAsiaTheme="majorEastAsia"/>
        </w:rPr>
        <w:t xml:space="preserve">т к увеличению количества транзитных рейсов через территорию </w:t>
      </w:r>
      <w:r>
        <w:rPr>
          <w:rFonts w:eastAsiaTheme="majorEastAsia"/>
        </w:rPr>
        <w:t>РФ</w:t>
      </w:r>
      <w:r w:rsidRPr="00B802E6">
        <w:rPr>
          <w:rFonts w:eastAsiaTheme="majorEastAsia"/>
        </w:rPr>
        <w:t xml:space="preserve">, в частности через Калининградский РЦ, и , как следствие, к увеличению сборов за </w:t>
      </w:r>
      <w:r>
        <w:rPr>
          <w:rFonts w:eastAsiaTheme="majorEastAsia"/>
        </w:rPr>
        <w:t>АНО</w:t>
      </w:r>
      <w:r w:rsidRPr="00B802E6">
        <w:rPr>
          <w:rFonts w:eastAsiaTheme="majorEastAsia"/>
        </w:rPr>
        <w:t>.</w:t>
      </w:r>
    </w:p>
    <w:p w14:paraId="61855F99" w14:textId="77777777" w:rsidR="00B802E6" w:rsidRDefault="00B802E6" w:rsidP="00B802E6">
      <w:pPr>
        <w:rPr>
          <w:rFonts w:eastAsiaTheme="majorEastAsia"/>
        </w:rPr>
        <w:sectPr w:rsidR="00B802E6" w:rsidSect="005D0CAE">
          <w:type w:val="continuous"/>
          <w:pgSz w:w="11906" w:h="16838"/>
          <w:pgMar w:top="1701" w:right="1418" w:bottom="2268" w:left="1418" w:header="709" w:footer="709" w:gutter="0"/>
          <w:cols w:num="2" w:space="561"/>
        </w:sectPr>
      </w:pPr>
    </w:p>
    <w:p w14:paraId="42C4EC8B" w14:textId="77777777" w:rsidR="00B802E6" w:rsidRDefault="00B802E6" w:rsidP="00B802E6">
      <w:pPr>
        <w:pStyle w:val="150"/>
      </w:pPr>
      <w:r>
        <w:lastRenderedPageBreak/>
        <w:t>Связь с другими мероприятиями</w:t>
      </w:r>
    </w:p>
    <w:p w14:paraId="17B35B21" w14:textId="77777777" w:rsidR="00B802E6" w:rsidRDefault="00B802E6" w:rsidP="00B802E6">
      <w:pPr>
        <w:sectPr w:rsidR="00B802E6" w:rsidSect="005B0412">
          <w:type w:val="continuous"/>
          <w:pgSz w:w="11906" w:h="16838"/>
          <w:pgMar w:top="1701" w:right="1418" w:bottom="2268" w:left="1418" w:header="709" w:footer="709" w:gutter="0"/>
          <w:cols w:space="720"/>
        </w:sectPr>
      </w:pPr>
    </w:p>
    <w:p w14:paraId="56BBB12B" w14:textId="77777777" w:rsidR="00B802E6" w:rsidRDefault="00B802E6" w:rsidP="00B802E6">
      <w:pPr>
        <w:pStyle w:val="211"/>
      </w:pPr>
      <w:r>
        <w:lastRenderedPageBreak/>
        <w:t>Предшествующие мероприятия</w:t>
      </w:r>
    </w:p>
    <w:p w14:paraId="79889097" w14:textId="192EFA41" w:rsidR="00B802E6" w:rsidRDefault="005F17F9" w:rsidP="00B802E6">
      <w:pPr>
        <w:pStyle w:val="310"/>
      </w:pPr>
      <w:r>
        <w:t>Отсутствуют</w:t>
      </w:r>
    </w:p>
    <w:p w14:paraId="071FE61F" w14:textId="77777777" w:rsidR="00B802E6" w:rsidRDefault="00B802E6" w:rsidP="00B802E6">
      <w:pPr>
        <w:pStyle w:val="211"/>
      </w:pPr>
      <w:r>
        <w:lastRenderedPageBreak/>
        <w:t>Последующие мероприятия</w:t>
      </w:r>
    </w:p>
    <w:p w14:paraId="6DCBF113" w14:textId="77777777" w:rsidR="00B802E6" w:rsidRDefault="00B802E6" w:rsidP="00B802E6">
      <w:pPr>
        <w:pStyle w:val="310"/>
      </w:pPr>
      <w:r>
        <w:t>Отсутствуют</w:t>
      </w:r>
    </w:p>
    <w:p w14:paraId="43EC607C" w14:textId="77777777" w:rsidR="00B802E6" w:rsidRDefault="00B802E6" w:rsidP="00B802E6">
      <w:pPr>
        <w:sectPr w:rsidR="00B802E6" w:rsidSect="005B0412">
          <w:type w:val="continuous"/>
          <w:pgSz w:w="11906" w:h="16838"/>
          <w:pgMar w:top="1701" w:right="1418" w:bottom="2268" w:left="1418" w:header="709" w:footer="709" w:gutter="0"/>
          <w:cols w:num="2" w:space="708"/>
        </w:sectPr>
      </w:pPr>
    </w:p>
    <w:p w14:paraId="5E3E552E" w14:textId="77777777" w:rsidR="00B802E6" w:rsidRDefault="00B802E6" w:rsidP="00B802E6">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231"/>
        <w:gridCol w:w="6710"/>
        <w:gridCol w:w="1345"/>
      </w:tblGrid>
      <w:tr w:rsidR="00B802E6" w14:paraId="6596B604" w14:textId="77777777" w:rsidTr="00B802E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63" w:type="pct"/>
            <w:hideMark/>
          </w:tcPr>
          <w:p w14:paraId="1856A147" w14:textId="77777777" w:rsidR="00B802E6" w:rsidRDefault="00B802E6" w:rsidP="00B802E6">
            <w:pPr>
              <w:pStyle w:val="410"/>
            </w:pPr>
            <w:r>
              <w:t>Пункт плана</w:t>
            </w:r>
          </w:p>
        </w:tc>
        <w:tc>
          <w:tcPr>
            <w:tcW w:w="3613" w:type="pct"/>
            <w:hideMark/>
          </w:tcPr>
          <w:p w14:paraId="4E75D2EB" w14:textId="77777777" w:rsidR="00B802E6" w:rsidRDefault="00B802E6" w:rsidP="00B802E6">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24" w:type="pct"/>
            <w:hideMark/>
          </w:tcPr>
          <w:p w14:paraId="19296F12" w14:textId="77777777" w:rsidR="00B802E6" w:rsidRDefault="00B802E6" w:rsidP="00B802E6">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5F17F9" w14:paraId="57F2A74D" w14:textId="77777777" w:rsidTr="00B802E6">
        <w:tc>
          <w:tcPr>
            <w:cnfStyle w:val="001000000000" w:firstRow="0" w:lastRow="0" w:firstColumn="1" w:lastColumn="0" w:oddVBand="0" w:evenVBand="0" w:oddHBand="0" w:evenHBand="0" w:firstRowFirstColumn="0" w:firstRowLastColumn="0" w:lastRowFirstColumn="0" w:lastRowLastColumn="0"/>
            <w:tcW w:w="663" w:type="pct"/>
          </w:tcPr>
          <w:p w14:paraId="444E8FCA" w14:textId="7753C8B3" w:rsidR="005F17F9" w:rsidRDefault="005F17F9" w:rsidP="00B802E6">
            <w:pPr>
              <w:pStyle w:val="420"/>
              <w:rPr>
                <w:lang w:val="en-US"/>
              </w:rPr>
            </w:pPr>
            <w:r>
              <w:rPr>
                <w:lang w:val="en-US"/>
              </w:rPr>
              <w:t>ATS</w:t>
            </w:r>
            <w:r>
              <w:t>.6.1</w:t>
            </w:r>
          </w:p>
        </w:tc>
        <w:tc>
          <w:tcPr>
            <w:tcW w:w="3613" w:type="pct"/>
          </w:tcPr>
          <w:p w14:paraId="14EF173F" w14:textId="1F8E1A45" w:rsidR="005F17F9" w:rsidRDefault="005F17F9" w:rsidP="001F3A39">
            <w:pPr>
              <w:pStyle w:val="43"/>
              <w:cnfStyle w:val="000000000000" w:firstRow="0" w:lastRow="0" w:firstColumn="0" w:lastColumn="0" w:oddVBand="0" w:evenVBand="0" w:oddHBand="0" w:evenHBand="0" w:firstRowFirstColumn="0" w:firstRowLastColumn="0" w:lastRowFirstColumn="0" w:lastRowLastColumn="0"/>
            </w:pPr>
            <w:r>
              <w:t>Определен упрощенный порядок получе</w:t>
            </w:r>
            <w:r w:rsidRPr="005F17F9">
              <w:t>ния и</w:t>
            </w:r>
            <w:r>
              <w:t>ностранным перевозчиком разреше</w:t>
            </w:r>
            <w:r w:rsidRPr="005F17F9">
              <w:t xml:space="preserve">ния на </w:t>
            </w:r>
            <w:r w:rsidR="001F3A39">
              <w:t>выполнение полетов</w:t>
            </w:r>
          </w:p>
        </w:tc>
        <w:tc>
          <w:tcPr>
            <w:tcW w:w="724" w:type="pct"/>
          </w:tcPr>
          <w:p w14:paraId="335B7DB7" w14:textId="581E5AC5" w:rsidR="005F17F9" w:rsidRPr="005F17F9" w:rsidRDefault="005F17F9" w:rsidP="00B802E6">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2018</w:t>
            </w:r>
          </w:p>
        </w:tc>
      </w:tr>
      <w:tr w:rsidR="005F17F9" w14:paraId="72724D78" w14:textId="77777777" w:rsidTr="00B802E6">
        <w:tc>
          <w:tcPr>
            <w:cnfStyle w:val="001000000000" w:firstRow="0" w:lastRow="0" w:firstColumn="1" w:lastColumn="0" w:oddVBand="0" w:evenVBand="0" w:oddHBand="0" w:evenHBand="0" w:firstRowFirstColumn="0" w:firstRowLastColumn="0" w:lastRowFirstColumn="0" w:lastRowLastColumn="0"/>
            <w:tcW w:w="663" w:type="pct"/>
          </w:tcPr>
          <w:p w14:paraId="16B89B91" w14:textId="415D5084" w:rsidR="005F17F9" w:rsidRPr="005F17F9" w:rsidRDefault="005F17F9" w:rsidP="00B802E6">
            <w:pPr>
              <w:pStyle w:val="420"/>
            </w:pPr>
            <w:r>
              <w:t>ATS.6</w:t>
            </w:r>
            <w:r w:rsidRPr="00570EDA">
              <w:t>.2</w:t>
            </w:r>
          </w:p>
        </w:tc>
        <w:tc>
          <w:tcPr>
            <w:tcW w:w="3613" w:type="pct"/>
          </w:tcPr>
          <w:p w14:paraId="0EAC2651" w14:textId="4FEF4E90" w:rsidR="005F17F9" w:rsidRDefault="005F17F9" w:rsidP="005F17F9">
            <w:pPr>
              <w:pStyle w:val="43"/>
              <w:cnfStyle w:val="000000000000" w:firstRow="0" w:lastRow="0" w:firstColumn="0" w:lastColumn="0" w:oddVBand="0" w:evenVBand="0" w:oddHBand="0" w:evenHBand="0" w:firstRowFirstColumn="0" w:firstRowLastColumn="0" w:lastRowFirstColumn="0" w:lastRowLastColumn="0"/>
            </w:pPr>
            <w:r>
              <w:t xml:space="preserve">Разработаны </w:t>
            </w:r>
            <w:r w:rsidRPr="005F17F9">
              <w:t>изменения и дополнения нормативно-правовой</w:t>
            </w:r>
            <w:r>
              <w:t xml:space="preserve"> базы, регламентиру</w:t>
            </w:r>
            <w:r>
              <w:t>ю</w:t>
            </w:r>
            <w:r>
              <w:t xml:space="preserve">щие порядок получения иностранным перевозчиком разрешения на </w:t>
            </w:r>
            <w:r w:rsidR="001F3A39">
              <w:t>выполнение п</w:t>
            </w:r>
            <w:r w:rsidR="001F3A39">
              <w:t>о</w:t>
            </w:r>
            <w:r w:rsidR="001F3A39">
              <w:t>летов</w:t>
            </w:r>
            <w:r>
              <w:t xml:space="preserve">, в </w:t>
            </w:r>
            <w:r w:rsidR="00DC3F0B">
              <w:t>том числе:</w:t>
            </w:r>
          </w:p>
          <w:p w14:paraId="6981D505" w14:textId="70C5781F" w:rsidR="005F17F9" w:rsidRDefault="00133E58" w:rsidP="005F17F9">
            <w:pPr>
              <w:pStyle w:val="441"/>
              <w:cnfStyle w:val="000000000000" w:firstRow="0" w:lastRow="0" w:firstColumn="0" w:lastColumn="0" w:oddVBand="0" w:evenVBand="0" w:oddHBand="0" w:evenHBand="0" w:firstRowFirstColumn="0" w:firstRowLastColumn="0" w:lastRowFirstColumn="0" w:lastRowLastColumn="0"/>
            </w:pPr>
            <w:r>
              <w:t>ФП ИВП</w:t>
            </w:r>
          </w:p>
          <w:p w14:paraId="4334CEFC" w14:textId="2A2BF0E4" w:rsidR="005F17F9" w:rsidRDefault="005F17F9" w:rsidP="005F17F9">
            <w:pPr>
              <w:pStyle w:val="441"/>
              <w:cnfStyle w:val="000000000000" w:firstRow="0" w:lastRow="0" w:firstColumn="0" w:lastColumn="0" w:oddVBand="0" w:evenVBand="0" w:oddHBand="0" w:evenHBand="0" w:firstRowFirstColumn="0" w:firstRowLastColumn="0" w:lastRowFirstColumn="0" w:lastRowLastColumn="0"/>
            </w:pPr>
            <w:r>
              <w:t>Приказ Мини</w:t>
            </w:r>
            <w:r w:rsidRPr="005F17F9">
              <w:t xml:space="preserve">стерства транспорта РФ от 19 июля 2012 г. №243 </w:t>
            </w:r>
          </w:p>
        </w:tc>
        <w:tc>
          <w:tcPr>
            <w:tcW w:w="724" w:type="pct"/>
          </w:tcPr>
          <w:p w14:paraId="5BF5740F" w14:textId="1F8D0B0A" w:rsidR="005F17F9" w:rsidRPr="005F17F9" w:rsidRDefault="005F17F9" w:rsidP="00B802E6">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2018</w:t>
            </w:r>
          </w:p>
        </w:tc>
      </w:tr>
      <w:tr w:rsidR="005F17F9" w14:paraId="2ECC1F94" w14:textId="77777777" w:rsidTr="00B802E6">
        <w:tc>
          <w:tcPr>
            <w:cnfStyle w:val="001000000000" w:firstRow="0" w:lastRow="0" w:firstColumn="1" w:lastColumn="0" w:oddVBand="0" w:evenVBand="0" w:oddHBand="0" w:evenHBand="0" w:firstRowFirstColumn="0" w:firstRowLastColumn="0" w:lastRowFirstColumn="0" w:lastRowLastColumn="0"/>
            <w:tcW w:w="663" w:type="pct"/>
          </w:tcPr>
          <w:p w14:paraId="42E72DB3" w14:textId="552A702D" w:rsidR="005F17F9" w:rsidRPr="005F17F9" w:rsidRDefault="005F17F9" w:rsidP="00B802E6">
            <w:pPr>
              <w:pStyle w:val="420"/>
            </w:pPr>
            <w:r>
              <w:t>ATS.6</w:t>
            </w:r>
            <w:r w:rsidRPr="00570EDA">
              <w:t>.3</w:t>
            </w:r>
          </w:p>
        </w:tc>
        <w:tc>
          <w:tcPr>
            <w:tcW w:w="3613" w:type="pct"/>
          </w:tcPr>
          <w:p w14:paraId="39D116BA" w14:textId="4793DDAE" w:rsidR="005F17F9" w:rsidRDefault="005F17F9" w:rsidP="005F17F9">
            <w:pPr>
              <w:pStyle w:val="43"/>
              <w:cnfStyle w:val="000000000000" w:firstRow="0" w:lastRow="0" w:firstColumn="0" w:lastColumn="0" w:oddVBand="0" w:evenVBand="0" w:oddHBand="0" w:evenHBand="0" w:firstRowFirstColumn="0" w:firstRowLastColumn="0" w:lastRowFirstColumn="0" w:lastRowLastColumn="0"/>
            </w:pPr>
            <w:r>
              <w:t xml:space="preserve">Утверждены </w:t>
            </w:r>
            <w:r w:rsidRPr="005F17F9">
              <w:t>изменения и дополнения нормативно-правовой</w:t>
            </w:r>
            <w:r>
              <w:t xml:space="preserve"> базы</w:t>
            </w:r>
          </w:p>
        </w:tc>
        <w:tc>
          <w:tcPr>
            <w:tcW w:w="724" w:type="pct"/>
          </w:tcPr>
          <w:p w14:paraId="2561AA39" w14:textId="00ED3F73" w:rsidR="005F17F9" w:rsidRPr="005F17F9" w:rsidRDefault="005F17F9" w:rsidP="00B802E6">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2018</w:t>
            </w:r>
          </w:p>
        </w:tc>
      </w:tr>
    </w:tbl>
    <w:p w14:paraId="08D1615C" w14:textId="77777777" w:rsidR="00BD41A5" w:rsidRDefault="00BD41A5">
      <w:r>
        <w:rPr>
          <w:bCs/>
          <w:caps/>
        </w:rPr>
        <w:br w:type="page"/>
      </w:r>
    </w:p>
    <w:p w14:paraId="6250D5A4" w14:textId="54862B30" w:rsidR="00326650" w:rsidRPr="00BD41A5" w:rsidRDefault="00326650" w:rsidP="00326650">
      <w:pPr>
        <w:pStyle w:val="3"/>
        <w:rPr>
          <w:lang w:val="ru-RU"/>
        </w:rPr>
      </w:pPr>
      <w:bookmarkStart w:id="554" w:name="_Toc498461071"/>
      <w:bookmarkStart w:id="555" w:name="_Toc498527783"/>
      <w:bookmarkStart w:id="556" w:name="_Toc498532463"/>
      <w:bookmarkStart w:id="557" w:name="_Toc498603856"/>
      <w:bookmarkStart w:id="558" w:name="_Toc498619017"/>
      <w:bookmarkStart w:id="559" w:name="_Toc498706622"/>
      <w:bookmarkStart w:id="560" w:name="_Toc498717111"/>
      <w:bookmarkStart w:id="561" w:name="_Toc498721589"/>
      <w:bookmarkStart w:id="562" w:name="_Toc499227752"/>
      <w:r w:rsidRPr="00326650">
        <w:lastRenderedPageBreak/>
        <w:t>ATS</w:t>
      </w:r>
      <w:r w:rsidRPr="00BD41A5">
        <w:rPr>
          <w:lang w:val="ru-RU"/>
        </w:rPr>
        <w:t>.7 Удаленное ОВД на аэродромах</w:t>
      </w:r>
      <w:r w:rsidR="00BD41A5">
        <w:rPr>
          <w:lang w:val="ru-RU"/>
        </w:rPr>
        <w:t xml:space="preserve"> </w:t>
      </w:r>
      <w:r w:rsidR="00BD41A5" w:rsidRPr="00BD41A5">
        <w:rPr>
          <w:lang w:val="ru-RU"/>
        </w:rPr>
        <w:t>(</w:t>
      </w:r>
      <w:r w:rsidR="00BD41A5">
        <w:t>RVT</w:t>
      </w:r>
      <w:r w:rsidR="00BD41A5" w:rsidRPr="00BD41A5">
        <w:rPr>
          <w:lang w:val="ru-RU"/>
        </w:rPr>
        <w:t>)</w:t>
      </w:r>
      <w:bookmarkEnd w:id="554"/>
      <w:bookmarkEnd w:id="555"/>
      <w:bookmarkEnd w:id="556"/>
      <w:bookmarkEnd w:id="557"/>
      <w:bookmarkEnd w:id="558"/>
      <w:bookmarkEnd w:id="559"/>
      <w:bookmarkEnd w:id="560"/>
      <w:bookmarkEnd w:id="561"/>
      <w:bookmarkEnd w:id="562"/>
    </w:p>
    <w:p w14:paraId="5220D41C" w14:textId="77777777" w:rsidR="00326650" w:rsidRPr="00326650" w:rsidRDefault="00326650" w:rsidP="00326650">
      <w:pPr>
        <w:pStyle w:val="150"/>
      </w:pPr>
      <w:r w:rsidRPr="00326650">
        <w:t>Результат мероприятия</w:t>
      </w:r>
    </w:p>
    <w:p w14:paraId="507626B7" w14:textId="75649B5A" w:rsidR="00326650" w:rsidRPr="00740C47" w:rsidRDefault="00BD41A5" w:rsidP="00326650">
      <w:r>
        <w:t>Проведены исследования на предмет обеспечения</w:t>
      </w:r>
      <w:r w:rsidRPr="00740C47">
        <w:t xml:space="preserve"> </w:t>
      </w:r>
      <w:r w:rsidR="00326650">
        <w:t>ОВД из удаленного пункта (органа ОВД)</w:t>
      </w:r>
      <w:r w:rsidR="00326650" w:rsidRPr="00740C47">
        <w:t xml:space="preserve"> вблизи одного или нескольких аэродромов, где местные системы ОВД исчерпали свои возможности или нерентабельны, но авиация обеспечивает получение местных эконом</w:t>
      </w:r>
      <w:r w:rsidR="00326650" w:rsidRPr="00740C47">
        <w:t>и</w:t>
      </w:r>
      <w:r w:rsidR="00326650" w:rsidRPr="00740C47">
        <w:t>ческих и социальных выгод</w:t>
      </w:r>
    </w:p>
    <w:p w14:paraId="6AC621DA" w14:textId="77777777" w:rsidR="00036410" w:rsidRDefault="00036410" w:rsidP="00036410">
      <w:pPr>
        <w:pStyle w:val="150"/>
      </w:pPr>
      <w:r>
        <w:t>Основные эффекты от реализации мероприятия</w:t>
      </w:r>
    </w:p>
    <w:p w14:paraId="4E0D9D15" w14:textId="77777777" w:rsidR="00036410" w:rsidRDefault="00036410" w:rsidP="00036410">
      <w:r>
        <w:t>Отсутствуют</w:t>
      </w:r>
    </w:p>
    <w:p w14:paraId="7B501640" w14:textId="77777777" w:rsidR="00036410" w:rsidRDefault="00036410" w:rsidP="00036410">
      <w:pPr>
        <w:pStyle w:val="150"/>
      </w:pPr>
      <w:r>
        <w:t>Дополнительные эффекты от реализации мероприятия</w:t>
      </w:r>
    </w:p>
    <w:p w14:paraId="4A729D78" w14:textId="77777777" w:rsidR="00036410" w:rsidRDefault="00036410" w:rsidP="00036410">
      <w:r>
        <w:t>После проведения исследования будут реализованы мероприятия, которые позволят д</w:t>
      </w:r>
      <w:r>
        <w:t>о</w:t>
      </w:r>
      <w:r>
        <w:t>стичь следующих эффектов:</w:t>
      </w:r>
    </w:p>
    <w:p w14:paraId="32EDAB1A" w14:textId="72C9D04D" w:rsidR="00326650" w:rsidRPr="00740C47" w:rsidRDefault="00B37BF6" w:rsidP="00326650">
      <w:pPr>
        <w:pStyle w:val="310"/>
      </w:pPr>
      <w:r>
        <w:t>КП</w:t>
      </w:r>
      <w:r w:rsidR="00326650" w:rsidRPr="00740C47">
        <w:t xml:space="preserve">.5.1 Увеличение налета по ППП на одного </w:t>
      </w:r>
      <w:r w:rsidR="00571928">
        <w:t>специалиста, осуществляющего неп</w:t>
      </w:r>
      <w:r w:rsidR="00571928">
        <w:t>о</w:t>
      </w:r>
      <w:r w:rsidR="00571928">
        <w:t>средственное</w:t>
      </w:r>
      <w:r w:rsidR="00326650" w:rsidRPr="00740C47">
        <w:t xml:space="preserve"> УВД</w:t>
      </w:r>
      <w:r w:rsidR="00571928">
        <w:t>,</w:t>
      </w:r>
      <w:r w:rsidR="00F74B69">
        <w:t xml:space="preserve"> за счет внедрения удаленного ОВД на аэродромах</w:t>
      </w:r>
    </w:p>
    <w:p w14:paraId="72B3C419" w14:textId="2E7EA0C5" w:rsidR="00326650" w:rsidRPr="00740C47" w:rsidRDefault="00B37BF6" w:rsidP="00326650">
      <w:pPr>
        <w:pStyle w:val="310"/>
      </w:pPr>
      <w:r>
        <w:t>КП</w:t>
      </w:r>
      <w:r w:rsidR="00326650">
        <w:t>.5.3 Увеличение</w:t>
      </w:r>
      <w:r w:rsidR="00326650" w:rsidRPr="00FB1D70">
        <w:t xml:space="preserve"> налета по ППП на одного сотрудника</w:t>
      </w:r>
      <w:r w:rsidR="00326650">
        <w:t xml:space="preserve"> прочего персонала (не диспе</w:t>
      </w:r>
      <w:r w:rsidR="00326650">
        <w:t>т</w:t>
      </w:r>
      <w:r w:rsidR="00326650">
        <w:t>черов УВД</w:t>
      </w:r>
      <w:r w:rsidR="00326650" w:rsidRPr="00FB1D70">
        <w:t xml:space="preserve"> и сотрудников ЭРТОС)</w:t>
      </w:r>
      <w:r w:rsidR="00F74B69">
        <w:t xml:space="preserve"> за счет внедрения удаленного ОВД на аэродромах</w:t>
      </w:r>
    </w:p>
    <w:p w14:paraId="73677EF3" w14:textId="77777777" w:rsidR="00326650" w:rsidRPr="00740C47" w:rsidRDefault="00326650" w:rsidP="00326650">
      <w:pPr>
        <w:pStyle w:val="150"/>
      </w:pPr>
      <w:r w:rsidRPr="00740C47">
        <w:t>Связь со Стратегией и ГАНП</w:t>
      </w:r>
    </w:p>
    <w:p w14:paraId="647E2C6E" w14:textId="61FA3ED6" w:rsidR="00326650" w:rsidRPr="00740C47" w:rsidRDefault="00326650" w:rsidP="00326650">
      <w:r w:rsidRPr="00740C47">
        <w:t xml:space="preserve">Мероприятие </w:t>
      </w:r>
      <w:r w:rsidR="00BD41A5">
        <w:t>соответствует инициативе</w:t>
      </w:r>
      <w:r w:rsidRPr="00740C47">
        <w:t xml:space="preserve"> Стратегии</w:t>
      </w:r>
      <w:r w:rsidR="00BD41A5">
        <w:t xml:space="preserve"> </w:t>
      </w:r>
      <w:r w:rsidR="00BD41A5" w:rsidRPr="00BD41A5">
        <w:rPr>
          <w:lang w:val="en-US"/>
        </w:rPr>
        <w:t>E</w:t>
      </w:r>
      <w:r w:rsidR="00BD41A5">
        <w:t>6 «</w:t>
      </w:r>
      <w:r w:rsidR="00BD41A5" w:rsidRPr="00BD41A5">
        <w:t>Внедр</w:t>
      </w:r>
      <w:r w:rsidR="00BD41A5">
        <w:t>ение технологий удаленн</w:t>
      </w:r>
      <w:r w:rsidR="00036410">
        <w:t>о</w:t>
      </w:r>
      <w:r w:rsidR="00BD41A5">
        <w:t xml:space="preserve">го ОВД на аэродромах» и </w:t>
      </w:r>
      <w:r w:rsidR="00FB6D07">
        <w:t>модулю</w:t>
      </w:r>
      <w:r w:rsidR="00BD41A5">
        <w:t xml:space="preserve"> ГАНП</w:t>
      </w:r>
      <w:r w:rsidRPr="00740C47">
        <w:t xml:space="preserve"> </w:t>
      </w:r>
      <w:r w:rsidRPr="00740C47">
        <w:rPr>
          <w:lang w:val="en-US"/>
        </w:rPr>
        <w:t>B</w:t>
      </w:r>
      <w:r w:rsidRPr="00740C47">
        <w:t>1-</w:t>
      </w:r>
      <w:r w:rsidRPr="00740C47">
        <w:rPr>
          <w:lang w:val="en-US"/>
        </w:rPr>
        <w:t>RATS</w:t>
      </w:r>
      <w:r w:rsidRPr="00740C47">
        <w:t xml:space="preserve"> </w:t>
      </w:r>
    </w:p>
    <w:p w14:paraId="577B776A" w14:textId="77777777" w:rsidR="00326650" w:rsidRPr="00740C47" w:rsidRDefault="00326650" w:rsidP="00326650">
      <w:pPr>
        <w:pStyle w:val="150"/>
      </w:pPr>
      <w:r w:rsidRPr="00740C47">
        <w:t>Описание мероприятия</w:t>
      </w:r>
    </w:p>
    <w:p w14:paraId="36A0F639" w14:textId="77777777" w:rsidR="00326650" w:rsidRPr="00740C47" w:rsidRDefault="00326650" w:rsidP="00326650">
      <w:pPr>
        <w:sectPr w:rsidR="00326650" w:rsidRPr="00740C47" w:rsidSect="002E6D1C">
          <w:type w:val="continuous"/>
          <w:pgSz w:w="11906" w:h="16838"/>
          <w:pgMar w:top="1701" w:right="1418" w:bottom="2268" w:left="1418" w:header="709" w:footer="709" w:gutter="0"/>
          <w:cols w:space="720"/>
        </w:sectPr>
      </w:pPr>
    </w:p>
    <w:p w14:paraId="5812C4F1" w14:textId="3C894F0B" w:rsidR="00326650" w:rsidRPr="00740C47" w:rsidRDefault="00326650" w:rsidP="00326650">
      <w:r w:rsidRPr="00740C47">
        <w:lastRenderedPageBreak/>
        <w:t>В настоящее время уровень развития те</w:t>
      </w:r>
      <w:r w:rsidRPr="00740C47">
        <w:t>х</w:t>
      </w:r>
      <w:r w:rsidRPr="00740C47">
        <w:t>нологий видеонаблюдения и передачи данных позволяет разместить рабочие места диспетчеров УВД или операторов ПИО в пунктах (органах ОВД)</w:t>
      </w:r>
      <w:r w:rsidR="00E8645B">
        <w:t>,</w:t>
      </w:r>
      <w:r w:rsidRPr="00740C47">
        <w:t xml:space="preserve"> распол</w:t>
      </w:r>
      <w:r w:rsidRPr="00740C47">
        <w:t>о</w:t>
      </w:r>
      <w:r w:rsidRPr="00740C47">
        <w:t>женных вне аэродрома на значительном расстоянии</w:t>
      </w:r>
      <w:r w:rsidR="00E8645B">
        <w:t xml:space="preserve"> от него</w:t>
      </w:r>
      <w:r w:rsidRPr="00740C47">
        <w:t>. При этом получение всей необходимой информаци</w:t>
      </w:r>
      <w:r w:rsidR="00BD41A5">
        <w:t>и о возду</w:t>
      </w:r>
      <w:r w:rsidR="00BD41A5">
        <w:t>ш</w:t>
      </w:r>
      <w:r w:rsidR="00BD41A5">
        <w:lastRenderedPageBreak/>
        <w:t>ной обстановке вблизи</w:t>
      </w:r>
      <w:r w:rsidRPr="00740C47">
        <w:t xml:space="preserve"> аэродрома и на аэродроме, метеоинформации, управление радиосвязью и светосигнальным обор</w:t>
      </w:r>
      <w:r w:rsidRPr="00740C47">
        <w:t>у</w:t>
      </w:r>
      <w:r w:rsidRPr="00740C47">
        <w:t xml:space="preserve">дованием </w:t>
      </w:r>
      <w:r w:rsidR="00BD41A5">
        <w:t>могут быть</w:t>
      </w:r>
      <w:r w:rsidRPr="00740C47">
        <w:t xml:space="preserve"> обеспечены диста</w:t>
      </w:r>
      <w:r w:rsidRPr="00740C47">
        <w:t>н</w:t>
      </w:r>
      <w:r w:rsidRPr="00740C47">
        <w:t xml:space="preserve">ционно. </w:t>
      </w:r>
    </w:p>
    <w:p w14:paraId="631A4264" w14:textId="6340B5D2" w:rsidR="00326650" w:rsidRPr="00BD41A5" w:rsidRDefault="00326650" w:rsidP="00326650">
      <w:r w:rsidRPr="00740C47">
        <w:t>Мероприятие заключается в</w:t>
      </w:r>
      <w:r w:rsidR="00BD41A5">
        <w:t xml:space="preserve"> исследовани</w:t>
      </w:r>
      <w:r w:rsidR="00E8645B">
        <w:t>и</w:t>
      </w:r>
      <w:r w:rsidR="00BD41A5">
        <w:t xml:space="preserve"> возможностей</w:t>
      </w:r>
      <w:r w:rsidRPr="00740C47">
        <w:t xml:space="preserve"> внедрени</w:t>
      </w:r>
      <w:r w:rsidR="00BD41A5">
        <w:t>я</w:t>
      </w:r>
      <w:r w:rsidRPr="00740C47">
        <w:t xml:space="preserve"> </w:t>
      </w:r>
      <w:r w:rsidR="00BD41A5">
        <w:t>технологий</w:t>
      </w:r>
      <w:r w:rsidRPr="00740C47">
        <w:t xml:space="preserve"> уд</w:t>
      </w:r>
      <w:r w:rsidRPr="00740C47">
        <w:t>а</w:t>
      </w:r>
      <w:r w:rsidRPr="00740C47">
        <w:t>ленного ОВД на аэродромах РФ</w:t>
      </w:r>
      <w:r w:rsidR="00BD41A5">
        <w:t xml:space="preserve"> (</w:t>
      </w:r>
      <w:r w:rsidR="00BD41A5">
        <w:rPr>
          <w:lang w:val="en-US"/>
        </w:rPr>
        <w:t>RVT</w:t>
      </w:r>
      <w:r w:rsidR="00BD41A5" w:rsidRPr="00BD41A5">
        <w:t xml:space="preserve">). </w:t>
      </w:r>
    </w:p>
    <w:p w14:paraId="0758F111" w14:textId="067DCB36" w:rsidR="00454E5C" w:rsidRPr="00740C47" w:rsidRDefault="00BD41A5" w:rsidP="00326650">
      <w:pPr>
        <w:sectPr w:rsidR="00454E5C" w:rsidRPr="00740C47" w:rsidSect="002E6D1C">
          <w:type w:val="continuous"/>
          <w:pgSz w:w="11906" w:h="16838"/>
          <w:pgMar w:top="1701" w:right="1418" w:bottom="2268" w:left="1418" w:header="709" w:footer="709" w:gutter="0"/>
          <w:cols w:num="2" w:space="561"/>
        </w:sectPr>
      </w:pPr>
      <w:r>
        <w:lastRenderedPageBreak/>
        <w:t xml:space="preserve">В рамках мероприятия </w:t>
      </w:r>
      <w:r w:rsidRPr="00740C47">
        <w:t xml:space="preserve">будет </w:t>
      </w:r>
      <w:r w:rsidR="00326650" w:rsidRPr="00740C47">
        <w:t>разработан</w:t>
      </w:r>
      <w:r>
        <w:t>а эксплуатационная концепция</w:t>
      </w:r>
      <w:r w:rsidR="00326650" w:rsidRPr="00740C47">
        <w:t xml:space="preserve"> </w:t>
      </w:r>
      <w:r>
        <w:t xml:space="preserve">удаленного ОВД на аэродромах, </w:t>
      </w:r>
      <w:r w:rsidR="00FD480C">
        <w:t>проведено тестовое внедрение на пилотных аэродромах</w:t>
      </w:r>
      <w:r w:rsidR="00FD480C" w:rsidRPr="00FD480C">
        <w:t xml:space="preserve"> </w:t>
      </w:r>
      <w:r w:rsidR="00FD480C">
        <w:t>и вп</w:t>
      </w:r>
      <w:r w:rsidR="00FD480C">
        <w:t>о</w:t>
      </w:r>
      <w:r w:rsidR="00FD480C">
        <w:t>следствии на пилотной группе аэродр</w:t>
      </w:r>
      <w:r w:rsidR="00FD480C">
        <w:t>о</w:t>
      </w:r>
      <w:r w:rsidR="00FD480C">
        <w:lastRenderedPageBreak/>
        <w:t xml:space="preserve">мов, </w:t>
      </w:r>
      <w:r>
        <w:t xml:space="preserve">разработаны предложения по </w:t>
      </w:r>
      <w:r w:rsidR="00FD480C">
        <w:t>изм</w:t>
      </w:r>
      <w:r w:rsidR="00FD480C">
        <w:t>е</w:t>
      </w:r>
      <w:r w:rsidR="00FD480C">
        <w:t>нениям</w:t>
      </w:r>
      <w:r>
        <w:t xml:space="preserve"> и дополнениям нормативно-правовой базы и </w:t>
      </w:r>
      <w:r w:rsidR="00326650" w:rsidRPr="00740C47">
        <w:t>план перехода на удале</w:t>
      </w:r>
      <w:r w:rsidR="00326650" w:rsidRPr="00740C47">
        <w:t>н</w:t>
      </w:r>
      <w:r w:rsidR="00326650" w:rsidRPr="00740C47">
        <w:t>ное ОВД на выбранных аэродромах</w:t>
      </w:r>
      <w:r w:rsidR="00FD480C">
        <w:t>.</w:t>
      </w:r>
    </w:p>
    <w:p w14:paraId="09766ED4" w14:textId="77777777" w:rsidR="00326650" w:rsidRPr="00E271F5" w:rsidRDefault="00326650" w:rsidP="00326650">
      <w:pPr>
        <w:pStyle w:val="150"/>
      </w:pPr>
      <w:r w:rsidRPr="00E271F5">
        <w:lastRenderedPageBreak/>
        <w:t>География мероприятия</w:t>
      </w:r>
    </w:p>
    <w:p w14:paraId="1F8662CE" w14:textId="11443370" w:rsidR="00326650" w:rsidRPr="00E271F5" w:rsidRDefault="00FD480C" w:rsidP="00326650">
      <w:r>
        <w:t>Подлежит определению в рамках мероприятия</w:t>
      </w:r>
    </w:p>
    <w:p w14:paraId="01894920" w14:textId="77777777" w:rsidR="00326650" w:rsidRPr="00E271F5" w:rsidRDefault="00326650" w:rsidP="00326650">
      <w:pPr>
        <w:pStyle w:val="150"/>
      </w:pPr>
      <w:r w:rsidRPr="00E271F5">
        <w:rPr>
          <w:rFonts w:eastAsiaTheme="minorEastAsia"/>
        </w:rPr>
        <w:t>Связь с другими мероприятиями</w:t>
      </w:r>
    </w:p>
    <w:p w14:paraId="0AC70903" w14:textId="77777777" w:rsidR="00326650" w:rsidRPr="00E271F5" w:rsidRDefault="00326650" w:rsidP="00326650">
      <w:pPr>
        <w:sectPr w:rsidR="00326650" w:rsidRPr="00E271F5" w:rsidSect="005B0412">
          <w:type w:val="continuous"/>
          <w:pgSz w:w="11906" w:h="16838"/>
          <w:pgMar w:top="1701" w:right="1418" w:bottom="2268" w:left="1418" w:header="709" w:footer="709" w:gutter="0"/>
          <w:cols w:space="720"/>
        </w:sectPr>
      </w:pPr>
    </w:p>
    <w:p w14:paraId="10B172A7" w14:textId="77777777" w:rsidR="00326650" w:rsidRPr="00E271F5" w:rsidRDefault="00326650" w:rsidP="00326650">
      <w:pPr>
        <w:pStyle w:val="211"/>
      </w:pPr>
      <w:r w:rsidRPr="00E271F5">
        <w:lastRenderedPageBreak/>
        <w:t>Предшествующие мероприятия</w:t>
      </w:r>
    </w:p>
    <w:p w14:paraId="02881AA2" w14:textId="7D92BF4A" w:rsidR="00326650" w:rsidRPr="00E271F5" w:rsidRDefault="000D5249" w:rsidP="00326650">
      <w:pPr>
        <w:pStyle w:val="310"/>
      </w:pPr>
      <w:r>
        <w:t>ATS</w:t>
      </w:r>
      <w:r w:rsidRPr="002E6D1C">
        <w:t xml:space="preserve">.1 Приведение к </w:t>
      </w:r>
      <w:r w:rsidR="000625D5">
        <w:t>оптимальному уровню</w:t>
      </w:r>
      <w:r w:rsidRPr="002E6D1C">
        <w:t xml:space="preserve"> ОВД на аэродромах РФ</w:t>
      </w:r>
    </w:p>
    <w:p w14:paraId="3A72618A" w14:textId="77777777" w:rsidR="00326650" w:rsidRPr="00E271F5" w:rsidRDefault="00326650" w:rsidP="00326650">
      <w:pPr>
        <w:pStyle w:val="211"/>
      </w:pPr>
      <w:r w:rsidRPr="00E271F5">
        <w:lastRenderedPageBreak/>
        <w:t>Последующие мероприятия</w:t>
      </w:r>
    </w:p>
    <w:p w14:paraId="5114B6D0" w14:textId="77777777" w:rsidR="00326650" w:rsidRPr="00E271F5" w:rsidRDefault="00326650" w:rsidP="00326650">
      <w:pPr>
        <w:pStyle w:val="310"/>
      </w:pPr>
      <w:r w:rsidRPr="00E271F5">
        <w:t>Отсутствуют</w:t>
      </w:r>
    </w:p>
    <w:p w14:paraId="22B62594" w14:textId="77777777" w:rsidR="00326650" w:rsidRPr="00E271F5" w:rsidRDefault="00326650" w:rsidP="00326650">
      <w:pPr>
        <w:sectPr w:rsidR="00326650" w:rsidRPr="00E271F5" w:rsidSect="005B0412">
          <w:type w:val="continuous"/>
          <w:pgSz w:w="11906" w:h="16838"/>
          <w:pgMar w:top="1701" w:right="1418" w:bottom="2268" w:left="1418" w:header="709" w:footer="709" w:gutter="0"/>
          <w:cols w:num="2" w:space="708"/>
        </w:sectPr>
      </w:pPr>
    </w:p>
    <w:p w14:paraId="40CC5457" w14:textId="77777777" w:rsidR="00326650" w:rsidRPr="00E271F5" w:rsidRDefault="00326650" w:rsidP="00326650">
      <w:pPr>
        <w:pStyle w:val="150"/>
      </w:pPr>
      <w:r w:rsidRPr="00E271F5">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326650" w:rsidRPr="00E271F5" w14:paraId="2C94D385" w14:textId="77777777" w:rsidTr="0032665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79CC6292" w14:textId="77777777" w:rsidR="00326650" w:rsidRPr="00E271F5" w:rsidRDefault="00326650" w:rsidP="00326650">
            <w:pPr>
              <w:pStyle w:val="410"/>
            </w:pPr>
            <w:r w:rsidRPr="00E271F5">
              <w:t>Пункт плана</w:t>
            </w:r>
          </w:p>
        </w:tc>
        <w:tc>
          <w:tcPr>
            <w:tcW w:w="3687" w:type="pct"/>
            <w:hideMark/>
          </w:tcPr>
          <w:p w14:paraId="30EE7A7E" w14:textId="77777777" w:rsidR="00326650" w:rsidRPr="00E271F5" w:rsidRDefault="00326650" w:rsidP="00326650">
            <w:pPr>
              <w:pStyle w:val="410"/>
              <w:cnfStyle w:val="100000000000" w:firstRow="1" w:lastRow="0" w:firstColumn="0" w:lastColumn="0" w:oddVBand="0" w:evenVBand="0" w:oddHBand="0" w:evenHBand="0" w:firstRowFirstColumn="0" w:firstRowLastColumn="0" w:lastRowFirstColumn="0" w:lastRowLastColumn="0"/>
            </w:pPr>
            <w:r w:rsidRPr="00E271F5">
              <w:t>Шаг по реализации</w:t>
            </w:r>
          </w:p>
        </w:tc>
        <w:tc>
          <w:tcPr>
            <w:tcW w:w="708" w:type="pct"/>
            <w:hideMark/>
          </w:tcPr>
          <w:p w14:paraId="47DE0C90" w14:textId="77777777" w:rsidR="00326650" w:rsidRPr="00E271F5" w:rsidRDefault="00326650" w:rsidP="00326650">
            <w:pPr>
              <w:pStyle w:val="410"/>
              <w:cnfStyle w:val="100000000000" w:firstRow="1" w:lastRow="0" w:firstColumn="0" w:lastColumn="0" w:oddVBand="0" w:evenVBand="0" w:oddHBand="0" w:evenHBand="0" w:firstRowFirstColumn="0" w:firstRowLastColumn="0" w:lastRowFirstColumn="0" w:lastRowLastColumn="0"/>
            </w:pPr>
            <w:r w:rsidRPr="00E271F5">
              <w:t>Срок выполнения</w:t>
            </w:r>
          </w:p>
        </w:tc>
      </w:tr>
      <w:tr w:rsidR="00326650" w:rsidRPr="00E271F5" w14:paraId="0F006A6B" w14:textId="77777777" w:rsidTr="00326650">
        <w:tc>
          <w:tcPr>
            <w:cnfStyle w:val="001000000000" w:firstRow="0" w:lastRow="0" w:firstColumn="1" w:lastColumn="0" w:oddVBand="0" w:evenVBand="0" w:oddHBand="0" w:evenHBand="0" w:firstRowFirstColumn="0" w:firstRowLastColumn="0" w:lastRowFirstColumn="0" w:lastRowLastColumn="0"/>
            <w:tcW w:w="605" w:type="pct"/>
            <w:hideMark/>
          </w:tcPr>
          <w:p w14:paraId="64835BAC" w14:textId="77777777" w:rsidR="00326650" w:rsidRPr="00E271F5" w:rsidRDefault="00326650" w:rsidP="00326650">
            <w:pPr>
              <w:pStyle w:val="420"/>
              <w:rPr>
                <w:lang w:val="en-US"/>
              </w:rPr>
            </w:pPr>
            <w:r w:rsidRPr="00E271F5">
              <w:rPr>
                <w:lang w:val="en-US"/>
              </w:rPr>
              <w:t>ATS</w:t>
            </w:r>
            <w:r w:rsidRPr="00E271F5">
              <w:t>.7.1</w:t>
            </w:r>
          </w:p>
        </w:tc>
        <w:tc>
          <w:tcPr>
            <w:tcW w:w="3687" w:type="pct"/>
            <w:hideMark/>
          </w:tcPr>
          <w:p w14:paraId="016BCFB6" w14:textId="2CC92F24" w:rsidR="00326650" w:rsidRPr="00E271F5" w:rsidRDefault="00326650" w:rsidP="00CF1006">
            <w:pPr>
              <w:pStyle w:val="43"/>
              <w:cnfStyle w:val="000000000000" w:firstRow="0" w:lastRow="0" w:firstColumn="0" w:lastColumn="0" w:oddVBand="0" w:evenVBand="0" w:oddHBand="0" w:evenHBand="0" w:firstRowFirstColumn="0" w:firstRowLastColumn="0" w:lastRowFirstColumn="0" w:lastRowLastColumn="0"/>
            </w:pPr>
            <w:r w:rsidRPr="00E271F5">
              <w:t xml:space="preserve">Определен </w:t>
            </w:r>
            <w:r w:rsidR="00CF1006">
              <w:t>оптимальный</w:t>
            </w:r>
            <w:r w:rsidRPr="00E271F5">
              <w:t xml:space="preserve"> уровень ОВД для региональных аэродромов РФ</w:t>
            </w:r>
          </w:p>
        </w:tc>
        <w:tc>
          <w:tcPr>
            <w:tcW w:w="708" w:type="pct"/>
            <w:hideMark/>
          </w:tcPr>
          <w:p w14:paraId="200C32AA" w14:textId="75D61726" w:rsidR="00326650" w:rsidRPr="00E271F5" w:rsidRDefault="00326650" w:rsidP="00326650">
            <w:pPr>
              <w:pStyle w:val="450"/>
              <w:cnfStyle w:val="000000000000" w:firstRow="0" w:lastRow="0" w:firstColumn="0" w:lastColumn="0" w:oddVBand="0" w:evenVBand="0" w:oddHBand="0" w:evenHBand="0" w:firstRowFirstColumn="0" w:firstRowLastColumn="0" w:lastRowFirstColumn="0" w:lastRowLastColumn="0"/>
              <w:rPr>
                <w:lang w:val="ru-RU"/>
              </w:rPr>
            </w:pPr>
            <w:r w:rsidRPr="00E271F5">
              <w:t>201</w:t>
            </w:r>
            <w:r w:rsidR="00EF0638">
              <w:rPr>
                <w:lang w:val="ru-RU"/>
              </w:rPr>
              <w:t>9</w:t>
            </w:r>
          </w:p>
        </w:tc>
      </w:tr>
      <w:tr w:rsidR="00326650" w:rsidRPr="00E271F5" w14:paraId="5DA649B6" w14:textId="77777777" w:rsidTr="00326650">
        <w:tc>
          <w:tcPr>
            <w:cnfStyle w:val="001000000000" w:firstRow="0" w:lastRow="0" w:firstColumn="1" w:lastColumn="0" w:oddVBand="0" w:evenVBand="0" w:oddHBand="0" w:evenHBand="0" w:firstRowFirstColumn="0" w:firstRowLastColumn="0" w:lastRowFirstColumn="0" w:lastRowLastColumn="0"/>
            <w:tcW w:w="605" w:type="pct"/>
            <w:hideMark/>
          </w:tcPr>
          <w:p w14:paraId="673762CE" w14:textId="0CC8D7D1" w:rsidR="00326650" w:rsidRPr="00E271F5" w:rsidRDefault="00326650" w:rsidP="00326650">
            <w:pPr>
              <w:pStyle w:val="420"/>
              <w:rPr>
                <w:lang w:val="en-US"/>
              </w:rPr>
            </w:pPr>
            <w:r w:rsidRPr="00E271F5">
              <w:rPr>
                <w:lang w:val="en-US"/>
              </w:rPr>
              <w:t>ATS</w:t>
            </w:r>
            <w:r w:rsidRPr="00E271F5">
              <w:t>.7.</w:t>
            </w:r>
            <w:r w:rsidR="00FD480C">
              <w:t>2</w:t>
            </w:r>
          </w:p>
        </w:tc>
        <w:tc>
          <w:tcPr>
            <w:tcW w:w="3687" w:type="pct"/>
            <w:hideMark/>
          </w:tcPr>
          <w:p w14:paraId="52D65DD7" w14:textId="635BC153" w:rsidR="00326650" w:rsidRPr="00E271F5" w:rsidRDefault="00326650" w:rsidP="00FD480C">
            <w:pPr>
              <w:pStyle w:val="43"/>
              <w:cnfStyle w:val="000000000000" w:firstRow="0" w:lastRow="0" w:firstColumn="0" w:lastColumn="0" w:oddVBand="0" w:evenVBand="0" w:oddHBand="0" w:evenHBand="0" w:firstRowFirstColumn="0" w:firstRowLastColumn="0" w:lastRowFirstColumn="0" w:lastRowLastColumn="0"/>
            </w:pPr>
            <w:r w:rsidRPr="00E271F5">
              <w:t xml:space="preserve">Определены </w:t>
            </w:r>
            <w:r w:rsidR="00FD480C">
              <w:t>пилотные</w:t>
            </w:r>
            <w:r w:rsidRPr="00E271F5">
              <w:t xml:space="preserve"> аэродромы</w:t>
            </w:r>
            <w:r w:rsidR="00FD480C">
              <w:t xml:space="preserve"> и пилотная группа аэродромов</w:t>
            </w:r>
            <w:r>
              <w:t xml:space="preserve"> для </w:t>
            </w:r>
            <w:r w:rsidR="00FD480C">
              <w:t>тестового вне</w:t>
            </w:r>
            <w:r w:rsidR="00FD480C">
              <w:t>д</w:t>
            </w:r>
            <w:r w:rsidR="00FD480C">
              <w:t xml:space="preserve">рения </w:t>
            </w:r>
            <w:r>
              <w:t>дистанционного диспетчерского обслуживания</w:t>
            </w:r>
            <w:r w:rsidRPr="00E271F5">
              <w:t xml:space="preserve"> </w:t>
            </w:r>
          </w:p>
        </w:tc>
        <w:tc>
          <w:tcPr>
            <w:tcW w:w="708" w:type="pct"/>
            <w:hideMark/>
          </w:tcPr>
          <w:p w14:paraId="04DAEC42" w14:textId="77777777" w:rsidR="00326650" w:rsidRPr="00E271F5" w:rsidRDefault="00326650" w:rsidP="00326650">
            <w:pPr>
              <w:pStyle w:val="450"/>
              <w:cnfStyle w:val="000000000000" w:firstRow="0" w:lastRow="0" w:firstColumn="0" w:lastColumn="0" w:oddVBand="0" w:evenVBand="0" w:oddHBand="0" w:evenHBand="0" w:firstRowFirstColumn="0" w:firstRowLastColumn="0" w:lastRowFirstColumn="0" w:lastRowLastColumn="0"/>
            </w:pPr>
            <w:r w:rsidRPr="00E271F5">
              <w:t>2019</w:t>
            </w:r>
          </w:p>
        </w:tc>
      </w:tr>
      <w:tr w:rsidR="00653FD6" w:rsidRPr="00E271F5" w14:paraId="354118B2" w14:textId="77777777" w:rsidTr="00326650">
        <w:tc>
          <w:tcPr>
            <w:cnfStyle w:val="001000000000" w:firstRow="0" w:lastRow="0" w:firstColumn="1" w:lastColumn="0" w:oddVBand="0" w:evenVBand="0" w:oddHBand="0" w:evenHBand="0" w:firstRowFirstColumn="0" w:firstRowLastColumn="0" w:lastRowFirstColumn="0" w:lastRowLastColumn="0"/>
            <w:tcW w:w="605" w:type="pct"/>
          </w:tcPr>
          <w:p w14:paraId="1BB41D7E" w14:textId="6194714F" w:rsidR="00653FD6" w:rsidRPr="00E271F5" w:rsidRDefault="00653FD6" w:rsidP="00653FD6">
            <w:pPr>
              <w:pStyle w:val="420"/>
              <w:rPr>
                <w:lang w:val="en-US"/>
              </w:rPr>
            </w:pPr>
            <w:r w:rsidRPr="00E271F5">
              <w:rPr>
                <w:lang w:val="en-US"/>
              </w:rPr>
              <w:t>ATS</w:t>
            </w:r>
            <w:r>
              <w:t>.7</w:t>
            </w:r>
            <w:r w:rsidRPr="00E271F5">
              <w:t>.</w:t>
            </w:r>
            <w:r>
              <w:t>3</w:t>
            </w:r>
          </w:p>
        </w:tc>
        <w:tc>
          <w:tcPr>
            <w:tcW w:w="3687" w:type="pct"/>
          </w:tcPr>
          <w:p w14:paraId="67DC31BA" w14:textId="031B3CD1" w:rsidR="00653FD6" w:rsidRPr="00E271F5" w:rsidRDefault="00653FD6" w:rsidP="00653FD6">
            <w:pPr>
              <w:pStyle w:val="43"/>
              <w:cnfStyle w:val="000000000000" w:firstRow="0" w:lastRow="0" w:firstColumn="0" w:lastColumn="0" w:oddVBand="0" w:evenVBand="0" w:oddHBand="0" w:evenHBand="0" w:firstRowFirstColumn="0" w:firstRowLastColumn="0" w:lastRowFirstColumn="0" w:lastRowLastColumn="0"/>
            </w:pPr>
            <w:r>
              <w:t xml:space="preserve">Утверждены </w:t>
            </w:r>
            <w:r w:rsidRPr="005F17F9">
              <w:t>изменени</w:t>
            </w:r>
            <w:r>
              <w:t>я</w:t>
            </w:r>
            <w:r w:rsidRPr="005F17F9">
              <w:t xml:space="preserve"> и дополнени</w:t>
            </w:r>
            <w:r>
              <w:t>я</w:t>
            </w:r>
            <w:r w:rsidRPr="005F17F9">
              <w:t xml:space="preserve"> нормативно-правовой</w:t>
            </w:r>
            <w:r>
              <w:t xml:space="preserve"> базы</w:t>
            </w:r>
          </w:p>
        </w:tc>
        <w:tc>
          <w:tcPr>
            <w:tcW w:w="708" w:type="pct"/>
          </w:tcPr>
          <w:p w14:paraId="056CAD4D" w14:textId="4C6947FB" w:rsidR="00653FD6" w:rsidRPr="00E271F5" w:rsidRDefault="00653FD6" w:rsidP="00653FD6">
            <w:pPr>
              <w:pStyle w:val="450"/>
              <w:cnfStyle w:val="000000000000" w:firstRow="0" w:lastRow="0" w:firstColumn="0" w:lastColumn="0" w:oddVBand="0" w:evenVBand="0" w:oddHBand="0" w:evenHBand="0" w:firstRowFirstColumn="0" w:firstRowLastColumn="0" w:lastRowFirstColumn="0" w:lastRowLastColumn="0"/>
            </w:pPr>
            <w:r>
              <w:rPr>
                <w:lang w:val="ru-RU"/>
              </w:rPr>
              <w:t>2019</w:t>
            </w:r>
          </w:p>
        </w:tc>
      </w:tr>
      <w:tr w:rsidR="00FD480C" w:rsidRPr="00E271F5" w14:paraId="7A9A0BD9" w14:textId="77777777" w:rsidTr="00326650">
        <w:tc>
          <w:tcPr>
            <w:cnfStyle w:val="001000000000" w:firstRow="0" w:lastRow="0" w:firstColumn="1" w:lastColumn="0" w:oddVBand="0" w:evenVBand="0" w:oddHBand="0" w:evenHBand="0" w:firstRowFirstColumn="0" w:firstRowLastColumn="0" w:lastRowFirstColumn="0" w:lastRowLastColumn="0"/>
            <w:tcW w:w="605" w:type="pct"/>
          </w:tcPr>
          <w:p w14:paraId="4FD25555" w14:textId="403604D7" w:rsidR="00FD480C" w:rsidRPr="00E271F5" w:rsidRDefault="00FD480C" w:rsidP="00FD480C">
            <w:pPr>
              <w:pStyle w:val="420"/>
              <w:rPr>
                <w:lang w:val="en-US"/>
              </w:rPr>
            </w:pPr>
            <w:r w:rsidRPr="00E271F5">
              <w:rPr>
                <w:lang w:val="en-US"/>
              </w:rPr>
              <w:t>ATS</w:t>
            </w:r>
            <w:r w:rsidRPr="00E271F5">
              <w:t>.7.</w:t>
            </w:r>
            <w:r w:rsidR="00653FD6">
              <w:t>4</w:t>
            </w:r>
          </w:p>
        </w:tc>
        <w:tc>
          <w:tcPr>
            <w:tcW w:w="3687" w:type="pct"/>
          </w:tcPr>
          <w:p w14:paraId="53208880" w14:textId="07F7505F" w:rsidR="00FD480C" w:rsidRPr="00E271F5" w:rsidRDefault="00FD480C" w:rsidP="00FD480C">
            <w:pPr>
              <w:pStyle w:val="43"/>
              <w:cnfStyle w:val="000000000000" w:firstRow="0" w:lastRow="0" w:firstColumn="0" w:lastColumn="0" w:oddVBand="0" w:evenVBand="0" w:oddHBand="0" w:evenHBand="0" w:firstRowFirstColumn="0" w:firstRowLastColumn="0" w:lastRowFirstColumn="0" w:lastRowLastColumn="0"/>
            </w:pPr>
            <w:r>
              <w:t>Проведено тестовое внедрение дистанционного диспетчерского обслуживания на п</w:t>
            </w:r>
            <w:r>
              <w:t>и</w:t>
            </w:r>
            <w:r>
              <w:t>лотных аэродромах и пилотной группе аэродромов</w:t>
            </w:r>
          </w:p>
        </w:tc>
        <w:tc>
          <w:tcPr>
            <w:tcW w:w="708" w:type="pct"/>
          </w:tcPr>
          <w:p w14:paraId="2221828C" w14:textId="79F2D8FE" w:rsidR="00FD480C" w:rsidRPr="00FD480C" w:rsidRDefault="00FD480C" w:rsidP="00FD480C">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w:t>
            </w:r>
            <w:r w:rsidR="00EF0638">
              <w:t>0</w:t>
            </w:r>
          </w:p>
        </w:tc>
      </w:tr>
      <w:tr w:rsidR="00FD480C" w:rsidRPr="00E271F5" w14:paraId="6E7ADD46" w14:textId="77777777" w:rsidTr="00326650">
        <w:tc>
          <w:tcPr>
            <w:cnfStyle w:val="001000000000" w:firstRow="0" w:lastRow="0" w:firstColumn="1" w:lastColumn="0" w:oddVBand="0" w:evenVBand="0" w:oddHBand="0" w:evenHBand="0" w:firstRowFirstColumn="0" w:firstRowLastColumn="0" w:lastRowFirstColumn="0" w:lastRowLastColumn="0"/>
            <w:tcW w:w="605" w:type="pct"/>
          </w:tcPr>
          <w:p w14:paraId="5B0510A5" w14:textId="29EA77D6" w:rsidR="00FD480C" w:rsidRPr="00FD480C" w:rsidRDefault="00FD480C" w:rsidP="00326650">
            <w:pPr>
              <w:pStyle w:val="420"/>
            </w:pPr>
            <w:r w:rsidRPr="00E271F5">
              <w:rPr>
                <w:lang w:val="en-US"/>
              </w:rPr>
              <w:t>ATS</w:t>
            </w:r>
            <w:r>
              <w:t>.7</w:t>
            </w:r>
            <w:r w:rsidRPr="00E271F5">
              <w:t>.</w:t>
            </w:r>
          </w:p>
        </w:tc>
        <w:tc>
          <w:tcPr>
            <w:tcW w:w="3687" w:type="pct"/>
          </w:tcPr>
          <w:p w14:paraId="6C5C6234" w14:textId="76C33AC5" w:rsidR="00FD480C" w:rsidRPr="00E271F5" w:rsidRDefault="00FD480C" w:rsidP="00FD480C">
            <w:pPr>
              <w:pStyle w:val="43"/>
              <w:cnfStyle w:val="000000000000" w:firstRow="0" w:lastRow="0" w:firstColumn="0" w:lastColumn="0" w:oddVBand="0" w:evenVBand="0" w:oddHBand="0" w:evenHBand="0" w:firstRowFirstColumn="0" w:firstRowLastColumn="0" w:lastRowFirstColumn="0" w:lastRowLastColumn="0"/>
            </w:pPr>
            <w:r>
              <w:t>Разработан план внедрения дистанционного диспетчерского обслуживания</w:t>
            </w:r>
          </w:p>
        </w:tc>
        <w:tc>
          <w:tcPr>
            <w:tcW w:w="708" w:type="pct"/>
          </w:tcPr>
          <w:p w14:paraId="2F30640C" w14:textId="60E9EC5F" w:rsidR="00FD480C" w:rsidRPr="00FD480C" w:rsidRDefault="00653FD6" w:rsidP="00326650">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bl>
    <w:p w14:paraId="1A0FA054" w14:textId="77777777" w:rsidR="00326650" w:rsidRDefault="00326650" w:rsidP="00326650">
      <w:r>
        <w:rPr>
          <w:bCs/>
          <w:caps/>
        </w:rPr>
        <w:br w:type="page"/>
      </w:r>
    </w:p>
    <w:p w14:paraId="505BE448" w14:textId="4F77BA73" w:rsidR="000D16DD" w:rsidRDefault="000D16DD" w:rsidP="000C42C1">
      <w:pPr>
        <w:pStyle w:val="2"/>
      </w:pPr>
      <w:bookmarkStart w:id="563" w:name="_Toc493707114"/>
      <w:bookmarkStart w:id="564" w:name="_Toc493712015"/>
      <w:bookmarkStart w:id="565" w:name="_Toc498461072"/>
      <w:bookmarkStart w:id="566" w:name="_Toc498527784"/>
      <w:bookmarkStart w:id="567" w:name="_Toc498532464"/>
      <w:bookmarkStart w:id="568" w:name="_Toc498603857"/>
      <w:bookmarkStart w:id="569" w:name="_Toc498619018"/>
      <w:bookmarkStart w:id="570" w:name="_Toc498706623"/>
      <w:bookmarkStart w:id="571" w:name="_Toc498717112"/>
      <w:bookmarkStart w:id="572" w:name="_Toc498721590"/>
      <w:bookmarkStart w:id="573" w:name="_Toc499227753"/>
      <w:r>
        <w:lastRenderedPageBreak/>
        <w:t>СНИЖЕНИЕ НЕГАТИВНОГО ЭФФЕКТА ОТ ЗОН ОГРАНИЧЕНИЙ</w:t>
      </w:r>
      <w:bookmarkEnd w:id="515"/>
      <w:bookmarkEnd w:id="516"/>
      <w:bookmarkEnd w:id="517"/>
      <w:bookmarkEnd w:id="518"/>
      <w:bookmarkEnd w:id="519"/>
      <w:bookmarkEnd w:id="520"/>
      <w:bookmarkEnd w:id="521"/>
      <w:r>
        <w:t xml:space="preserve"> </w:t>
      </w:r>
      <w:r w:rsidR="00402817">
        <w:t xml:space="preserve">ПОЛЕТОВ </w:t>
      </w:r>
      <w:r>
        <w:t>(</w:t>
      </w:r>
      <w:r>
        <w:rPr>
          <w:lang w:val="en-US"/>
        </w:rPr>
        <w:t>FUA</w:t>
      </w:r>
      <w:r>
        <w:t>)</w:t>
      </w:r>
      <w:bookmarkEnd w:id="544"/>
      <w:bookmarkEnd w:id="563"/>
      <w:bookmarkEnd w:id="564"/>
      <w:bookmarkEnd w:id="565"/>
      <w:bookmarkEnd w:id="566"/>
      <w:bookmarkEnd w:id="567"/>
      <w:bookmarkEnd w:id="568"/>
      <w:bookmarkEnd w:id="569"/>
      <w:bookmarkEnd w:id="570"/>
      <w:bookmarkEnd w:id="571"/>
      <w:bookmarkEnd w:id="572"/>
      <w:bookmarkEnd w:id="573"/>
    </w:p>
    <w:p w14:paraId="543B88A6" w14:textId="77777777" w:rsidR="005D0CAE" w:rsidRDefault="005D0CAE" w:rsidP="000D16DD">
      <w:pPr>
        <w:sectPr w:rsidR="005D0CAE" w:rsidSect="005B0412">
          <w:type w:val="continuous"/>
          <w:pgSz w:w="11906" w:h="16838"/>
          <w:pgMar w:top="1701" w:right="1418" w:bottom="2268" w:left="1418" w:header="709" w:footer="709" w:gutter="0"/>
          <w:cols w:space="720"/>
        </w:sectPr>
      </w:pPr>
    </w:p>
    <w:p w14:paraId="785F53F8" w14:textId="4C251D74" w:rsidR="00635EC4" w:rsidRDefault="00BB199F" w:rsidP="000D16DD">
      <w:r>
        <w:lastRenderedPageBreak/>
        <w:t>Для</w:t>
      </w:r>
      <w:r w:rsidR="004A76B8" w:rsidRPr="004A76B8">
        <w:t xml:space="preserve"> снижения негативного эффекта от зон ограничений </w:t>
      </w:r>
      <w:r w:rsidR="007117F9">
        <w:t xml:space="preserve">и </w:t>
      </w:r>
      <w:r w:rsidR="007117F9" w:rsidRPr="004A76B8">
        <w:t>повышения эффективности траекторий</w:t>
      </w:r>
      <w:r w:rsidR="007117F9">
        <w:t xml:space="preserve"> полетов</w:t>
      </w:r>
      <w:r w:rsidR="007117F9" w:rsidRPr="004A76B8">
        <w:t xml:space="preserve"> </w:t>
      </w:r>
      <w:r w:rsidR="004A76B8" w:rsidRPr="004A76B8">
        <w:t>будут внедрены эл</w:t>
      </w:r>
      <w:r w:rsidR="004A76B8" w:rsidRPr="004A76B8">
        <w:t>е</w:t>
      </w:r>
      <w:r w:rsidR="004A76B8" w:rsidRPr="004A76B8">
        <w:t xml:space="preserve">менты гибкого использования ВП. </w:t>
      </w:r>
      <w:r w:rsidR="007117F9" w:rsidRPr="004A76B8">
        <w:t xml:space="preserve">Будут </w:t>
      </w:r>
      <w:r w:rsidR="004A76B8" w:rsidRPr="004A76B8">
        <w:t xml:space="preserve">оптимизированы процедуры </w:t>
      </w:r>
      <w:r w:rsidR="004F6E8E">
        <w:t>взаимоде</w:t>
      </w:r>
      <w:r w:rsidR="004F6E8E">
        <w:t>й</w:t>
      </w:r>
      <w:r w:rsidR="004F6E8E">
        <w:t>ствия</w:t>
      </w:r>
      <w:r w:rsidR="004A76B8" w:rsidRPr="004A76B8">
        <w:t xml:space="preserve"> с силовыми ведомствами</w:t>
      </w:r>
      <w:r w:rsidR="004A76B8">
        <w:t xml:space="preserve"> </w:t>
      </w:r>
      <w:r w:rsidR="004A76B8" w:rsidRPr="004A76B8">
        <w:t>и другими заинтересованными органами</w:t>
      </w:r>
      <w:r w:rsidR="007117F9">
        <w:t>. В том чи</w:t>
      </w:r>
      <w:r w:rsidR="007117F9">
        <w:t>с</w:t>
      </w:r>
      <w:r w:rsidR="007117F9">
        <w:t xml:space="preserve">ле, </w:t>
      </w:r>
      <w:r w:rsidR="00215FE8">
        <w:t>буду</w:t>
      </w:r>
      <w:r w:rsidR="007117F9">
        <w:t xml:space="preserve">т внедрены </w:t>
      </w:r>
      <w:r w:rsidR="007117F9" w:rsidRPr="007117F9">
        <w:t>процедур</w:t>
      </w:r>
      <w:r w:rsidR="007117F9">
        <w:t>ы</w:t>
      </w:r>
      <w:r w:rsidR="007117F9" w:rsidRPr="007117F9">
        <w:t xml:space="preserve"> сбора з</w:t>
      </w:r>
      <w:r w:rsidR="007117F9" w:rsidRPr="007117F9">
        <w:t>а</w:t>
      </w:r>
      <w:r w:rsidR="007117F9" w:rsidRPr="007117F9">
        <w:lastRenderedPageBreak/>
        <w:t xml:space="preserve">явок на активацию </w:t>
      </w:r>
      <w:r w:rsidR="007117F9">
        <w:t>элементов гибкого и</w:t>
      </w:r>
      <w:r w:rsidR="007117F9">
        <w:t>с</w:t>
      </w:r>
      <w:r w:rsidR="007117F9">
        <w:t xml:space="preserve">пользования ВП </w:t>
      </w:r>
      <w:r w:rsidR="007117F9" w:rsidRPr="007117F9">
        <w:t>без необходимости опу</w:t>
      </w:r>
      <w:r w:rsidR="007117F9" w:rsidRPr="007117F9">
        <w:t>б</w:t>
      </w:r>
      <w:r w:rsidR="007117F9" w:rsidRPr="007117F9">
        <w:t>ликования NOTAM</w:t>
      </w:r>
      <w:r w:rsidR="004A76B8" w:rsidRPr="004A76B8">
        <w:t>. В конечном итоге пр</w:t>
      </w:r>
      <w:r w:rsidR="004A76B8" w:rsidRPr="004A76B8">
        <w:t>о</w:t>
      </w:r>
      <w:r w:rsidR="004A76B8" w:rsidRPr="004A76B8">
        <w:t xml:space="preserve">изойдет полномасштабная реализация концепции гибкого использования ВП. </w:t>
      </w:r>
    </w:p>
    <w:p w14:paraId="70517405" w14:textId="0AE18EC4" w:rsidR="000D16DD" w:rsidRDefault="000D16DD" w:rsidP="000D16DD">
      <w:r>
        <w:t xml:space="preserve">Структура мероприятий группы </w:t>
      </w:r>
      <w:r w:rsidR="003F0BB2">
        <w:rPr>
          <w:lang w:val="en-US"/>
        </w:rPr>
        <w:t>FUA</w:t>
      </w:r>
      <w:r>
        <w:t xml:space="preserve"> пре</w:t>
      </w:r>
      <w:r>
        <w:t>д</w:t>
      </w:r>
      <w:r>
        <w:t>ставлена на рисунке</w:t>
      </w:r>
      <w:r w:rsidR="00691938" w:rsidRPr="00691938">
        <w:t xml:space="preserve"> </w:t>
      </w:r>
      <w:r w:rsidR="00691938">
        <w:rPr>
          <w:lang w:val="en-US"/>
        </w:rPr>
        <w:fldChar w:fldCharType="begin"/>
      </w:r>
      <w:r w:rsidR="00691938" w:rsidRPr="00691938">
        <w:instrText xml:space="preserve"> </w:instrText>
      </w:r>
      <w:r w:rsidR="00691938">
        <w:rPr>
          <w:lang w:val="en-US"/>
        </w:rPr>
        <w:instrText>REF</w:instrText>
      </w:r>
      <w:r w:rsidR="00691938" w:rsidRPr="00691938">
        <w:instrText xml:space="preserve"> _</w:instrText>
      </w:r>
      <w:r w:rsidR="00691938">
        <w:rPr>
          <w:lang w:val="en-US"/>
        </w:rPr>
        <w:instrText>Ref</w:instrText>
      </w:r>
      <w:r w:rsidR="00691938" w:rsidRPr="00691938">
        <w:instrText>493602464 \</w:instrText>
      </w:r>
      <w:r w:rsidR="00691938">
        <w:rPr>
          <w:lang w:val="en-US"/>
        </w:rPr>
        <w:instrText>h</w:instrText>
      </w:r>
      <w:r w:rsidR="00691938" w:rsidRPr="00691938">
        <w:instrText xml:space="preserve">  \* </w:instrText>
      </w:r>
      <w:r w:rsidR="00691938">
        <w:rPr>
          <w:lang w:val="en-US"/>
        </w:rPr>
        <w:instrText>MERGEFORMAT</w:instrText>
      </w:r>
      <w:r w:rsidR="00691938" w:rsidRPr="00691938">
        <w:instrText xml:space="preserve"> </w:instrText>
      </w:r>
      <w:r w:rsidR="00691938">
        <w:rPr>
          <w:lang w:val="en-US"/>
        </w:rPr>
      </w:r>
      <w:r w:rsidR="00691938">
        <w:rPr>
          <w:lang w:val="en-US"/>
        </w:rPr>
        <w:fldChar w:fldCharType="separate"/>
      </w:r>
      <w:r w:rsidR="002D525A" w:rsidRPr="002D525A">
        <w:rPr>
          <w:vanish/>
        </w:rPr>
        <w:t xml:space="preserve">Рисунок </w:t>
      </w:r>
      <w:r w:rsidR="002D525A">
        <w:rPr>
          <w:noProof/>
        </w:rPr>
        <w:t>10</w:t>
      </w:r>
      <w:r w:rsidR="00691938">
        <w:rPr>
          <w:lang w:val="en-US"/>
        </w:rPr>
        <w:fldChar w:fldCharType="end"/>
      </w:r>
      <w:r>
        <w:t>.</w:t>
      </w:r>
    </w:p>
    <w:p w14:paraId="1ED39F43" w14:textId="77777777" w:rsidR="005D0CAE" w:rsidRDefault="005D0CAE" w:rsidP="000D16DD">
      <w:pPr>
        <w:keepNext/>
        <w:sectPr w:rsidR="005D0CAE" w:rsidSect="005D0CAE">
          <w:type w:val="continuous"/>
          <w:pgSz w:w="11906" w:h="16838"/>
          <w:pgMar w:top="1701" w:right="1418" w:bottom="2268" w:left="1418" w:header="709" w:footer="709" w:gutter="0"/>
          <w:cols w:num="2" w:space="561"/>
        </w:sectPr>
      </w:pPr>
    </w:p>
    <w:p w14:paraId="4681B115" w14:textId="6B85DC83" w:rsidR="00691938" w:rsidRDefault="00691938" w:rsidP="00CA72AF">
      <w:pPr>
        <w:pStyle w:val="af2"/>
      </w:pPr>
      <w:bookmarkStart w:id="574" w:name="_Ref493602464"/>
      <w:r>
        <w:lastRenderedPageBreak/>
        <w:t xml:space="preserve">Рисунок </w:t>
      </w:r>
      <w:fldSimple w:instr=" SEQ Рисунок \* ARABIC ">
        <w:r w:rsidR="002D525A">
          <w:rPr>
            <w:noProof/>
          </w:rPr>
          <w:t>10</w:t>
        </w:r>
      </w:fldSimple>
      <w:bookmarkEnd w:id="574"/>
      <w:r w:rsidRPr="00691938">
        <w:t xml:space="preserve">. </w:t>
      </w:r>
      <w:r>
        <w:t>Структура мероприятий группы FUA</w:t>
      </w:r>
    </w:p>
    <w:p w14:paraId="7FDCEA29" w14:textId="0AF61D6D" w:rsidR="000D16DD" w:rsidRDefault="000D16DD" w:rsidP="005D0CAE">
      <w:r>
        <w:rPr>
          <w:noProof/>
        </w:rPr>
        <w:drawing>
          <wp:inline distT="0" distB="0" distL="0" distR="0" wp14:anchorId="2F9A7B12" wp14:editId="23CE5F47">
            <wp:extent cx="5760000" cy="3627910"/>
            <wp:effectExtent l="0" t="0" r="0" b="0"/>
            <wp:docPr id="129"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0"/>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60000" cy="3627910"/>
                    </a:xfrm>
                    <a:prstGeom prst="rect">
                      <a:avLst/>
                    </a:prstGeom>
                    <a:noFill/>
                    <a:ln>
                      <a:noFill/>
                    </a:ln>
                  </pic:spPr>
                </pic:pic>
              </a:graphicData>
            </a:graphic>
          </wp:inline>
        </w:drawing>
      </w:r>
    </w:p>
    <w:p w14:paraId="4BB96142" w14:textId="77777777" w:rsidR="005D0CAE" w:rsidRDefault="005D0CAE" w:rsidP="000D16DD">
      <w:pPr>
        <w:sectPr w:rsidR="005D0CAE" w:rsidSect="005B0412">
          <w:type w:val="continuous"/>
          <w:pgSz w:w="11906" w:h="16838"/>
          <w:pgMar w:top="1701" w:right="1418" w:bottom="2268" w:left="1418" w:header="709" w:footer="709" w:gutter="0"/>
          <w:cols w:space="720"/>
        </w:sectPr>
      </w:pPr>
    </w:p>
    <w:p w14:paraId="59E710C7" w14:textId="0CBF7F7D" w:rsidR="000D16DD" w:rsidRDefault="000D16DD" w:rsidP="000D16DD">
      <w:r>
        <w:lastRenderedPageBreak/>
        <w:t>Взаимосвяз</w:t>
      </w:r>
      <w:r w:rsidR="007F0C50">
        <w:t>и</w:t>
      </w:r>
      <w:r>
        <w:t xml:space="preserve"> мероприятий группы друг с другом и мероприятиями других групп п</w:t>
      </w:r>
      <w:r>
        <w:t>о</w:t>
      </w:r>
      <w:r>
        <w:t>казан</w:t>
      </w:r>
      <w:r w:rsidR="007F0C50">
        <w:t>ы</w:t>
      </w:r>
      <w:r>
        <w:t xml:space="preserve"> на рисунке</w:t>
      </w:r>
      <w:r w:rsidR="00691938" w:rsidRPr="00691938">
        <w:t xml:space="preserve"> </w:t>
      </w:r>
      <w:r w:rsidR="00691938">
        <w:fldChar w:fldCharType="begin"/>
      </w:r>
      <w:r w:rsidR="00691938">
        <w:instrText xml:space="preserve"> REF _Ref493602630 \h  \* MERGEFORMAT </w:instrText>
      </w:r>
      <w:r w:rsidR="00691938">
        <w:fldChar w:fldCharType="separate"/>
      </w:r>
      <w:r w:rsidR="002D525A" w:rsidRPr="002D525A">
        <w:rPr>
          <w:vanish/>
        </w:rPr>
        <w:t xml:space="preserve">Рисунок </w:t>
      </w:r>
      <w:r w:rsidR="002D525A">
        <w:rPr>
          <w:noProof/>
        </w:rPr>
        <w:t>11</w:t>
      </w:r>
      <w:r w:rsidR="00691938">
        <w:fldChar w:fldCharType="end"/>
      </w:r>
      <w:r>
        <w:t>. Для полноценной реализации мероприятия</w:t>
      </w:r>
      <w:r w:rsidR="00497D77">
        <w:t xml:space="preserve"> «В</w:t>
      </w:r>
      <w:r>
        <w:t>недрени</w:t>
      </w:r>
      <w:r w:rsidR="00497D77">
        <w:t>е</w:t>
      </w:r>
      <w:r>
        <w:t xml:space="preserve"> эл</w:t>
      </w:r>
      <w:r>
        <w:t>е</w:t>
      </w:r>
      <w:r>
        <w:t>ментов гибкого использования ВП</w:t>
      </w:r>
      <w:r w:rsidR="00691938" w:rsidRPr="00691938">
        <w:t xml:space="preserve"> </w:t>
      </w:r>
      <w:r>
        <w:t>(</w:t>
      </w:r>
      <w:r>
        <w:rPr>
          <w:lang w:val="en-US"/>
        </w:rPr>
        <w:t>FUA</w:t>
      </w:r>
      <w:r>
        <w:t>.1)</w:t>
      </w:r>
      <w:r w:rsidR="00497D77">
        <w:t>»</w:t>
      </w:r>
      <w:r>
        <w:t xml:space="preserve"> потребу</w:t>
      </w:r>
      <w:r w:rsidR="00635EC4">
        <w:t>ю</w:t>
      </w:r>
      <w:r>
        <w:t>тся переход к централизованной системе ОПВД (</w:t>
      </w:r>
      <w:r w:rsidR="0022309F">
        <w:rPr>
          <w:lang w:val="en-US"/>
        </w:rPr>
        <w:t>ATFCM</w:t>
      </w:r>
      <w:r w:rsidR="0022309F" w:rsidRPr="0022309F">
        <w:t>.1</w:t>
      </w:r>
      <w:r>
        <w:t>)</w:t>
      </w:r>
      <w:r w:rsidR="00635EC4">
        <w:t xml:space="preserve"> и</w:t>
      </w:r>
      <w:r>
        <w:t xml:space="preserve"> оптимизация </w:t>
      </w:r>
      <w:r>
        <w:lastRenderedPageBreak/>
        <w:t>процедур взаимодействия с силовыми в</w:t>
      </w:r>
      <w:r>
        <w:t>е</w:t>
      </w:r>
      <w:r>
        <w:t>домствами в части зон ограничений (</w:t>
      </w:r>
      <w:r>
        <w:rPr>
          <w:lang w:val="en-US"/>
        </w:rPr>
        <w:t>FUA</w:t>
      </w:r>
      <w:r>
        <w:t>.2). Для полномасштабной реализации концепции использования гибкого пр</w:t>
      </w:r>
      <w:r>
        <w:t>о</w:t>
      </w:r>
      <w:r>
        <w:t>странства (</w:t>
      </w:r>
      <w:r>
        <w:rPr>
          <w:lang w:val="en-US"/>
        </w:rPr>
        <w:t>FUA</w:t>
      </w:r>
      <w:r>
        <w:t>.3) потребу</w:t>
      </w:r>
      <w:r w:rsidR="00635EC4">
        <w:t>ю</w:t>
      </w:r>
      <w:r>
        <w:t>тся внедрение элементов гибкого использования ВП (</w:t>
      </w:r>
      <w:r>
        <w:rPr>
          <w:lang w:val="en-US"/>
        </w:rPr>
        <w:t>FUA</w:t>
      </w:r>
      <w:r>
        <w:t>.1) и оптимизация процедур взаим</w:t>
      </w:r>
      <w:r>
        <w:t>о</w:t>
      </w:r>
      <w:r>
        <w:lastRenderedPageBreak/>
        <w:t>действия с силовыми ведомствами в ч</w:t>
      </w:r>
      <w:r>
        <w:t>а</w:t>
      </w:r>
      <w:r>
        <w:t>сти зон ограничений (</w:t>
      </w:r>
      <w:r>
        <w:rPr>
          <w:lang w:val="en-US"/>
        </w:rPr>
        <w:t>FUA</w:t>
      </w:r>
      <w:r>
        <w:t>.2).</w:t>
      </w:r>
    </w:p>
    <w:p w14:paraId="42535BC3" w14:textId="77777777" w:rsidR="002F48BE" w:rsidRDefault="002F48BE" w:rsidP="000D16DD"/>
    <w:p w14:paraId="02B27516" w14:textId="77777777" w:rsidR="005D0CAE" w:rsidRDefault="005D0CAE" w:rsidP="000D16DD">
      <w:pPr>
        <w:keepNext/>
        <w:sectPr w:rsidR="005D0CAE" w:rsidSect="005D0CAE">
          <w:type w:val="continuous"/>
          <w:pgSz w:w="11906" w:h="16838"/>
          <w:pgMar w:top="1701" w:right="1418" w:bottom="2268" w:left="1418" w:header="709" w:footer="709" w:gutter="0"/>
          <w:cols w:num="2" w:space="561"/>
        </w:sectPr>
      </w:pPr>
    </w:p>
    <w:p w14:paraId="2AF17B96" w14:textId="79AADE31" w:rsidR="00691938" w:rsidRPr="00691938" w:rsidRDefault="00691938" w:rsidP="00190582">
      <w:pPr>
        <w:pStyle w:val="af2"/>
      </w:pPr>
      <w:bookmarkStart w:id="575" w:name="_Ref493602630"/>
      <w:r>
        <w:lastRenderedPageBreak/>
        <w:t xml:space="preserve">Рисунок </w:t>
      </w:r>
      <w:fldSimple w:instr=" SEQ Рисунок \* ARABIC ">
        <w:r w:rsidR="002D525A">
          <w:rPr>
            <w:noProof/>
          </w:rPr>
          <w:t>11</w:t>
        </w:r>
      </w:fldSimple>
      <w:bookmarkEnd w:id="575"/>
      <w:r w:rsidRPr="00691938">
        <w:t xml:space="preserve">. </w:t>
      </w:r>
      <w:r>
        <w:t>Взаимосвяз</w:t>
      </w:r>
      <w:r w:rsidR="007F0C50">
        <w:t>и</w:t>
      </w:r>
      <w:r>
        <w:t xml:space="preserve"> мероприятий группы FUA</w:t>
      </w:r>
    </w:p>
    <w:p w14:paraId="353A752E" w14:textId="3B3EE5B9" w:rsidR="005D0CAE" w:rsidRDefault="00326733" w:rsidP="005D0CAE">
      <w:pPr>
        <w:pStyle w:val="150"/>
      </w:pPr>
      <w:r w:rsidRPr="00326733">
        <w:rPr>
          <w:noProof/>
        </w:rPr>
        <w:drawing>
          <wp:inline distT="0" distB="0" distL="0" distR="0" wp14:anchorId="03660335" wp14:editId="526FFE02">
            <wp:extent cx="5759450" cy="2830419"/>
            <wp:effectExtent l="0" t="0" r="0" b="0"/>
            <wp:docPr id="12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59450" cy="2830419"/>
                    </a:xfrm>
                    <a:prstGeom prst="rect">
                      <a:avLst/>
                    </a:prstGeom>
                    <a:noFill/>
                    <a:ln>
                      <a:noFill/>
                    </a:ln>
                  </pic:spPr>
                </pic:pic>
              </a:graphicData>
            </a:graphic>
          </wp:inline>
        </w:drawing>
      </w:r>
    </w:p>
    <w:p w14:paraId="213F5B23" w14:textId="63F5391C" w:rsidR="00691938" w:rsidRDefault="00691938" w:rsidP="005D0CAE">
      <w:pPr>
        <w:pStyle w:val="150"/>
      </w:pPr>
    </w:p>
    <w:p w14:paraId="6977D3E2" w14:textId="77777777" w:rsidR="00C5445B" w:rsidRDefault="00C5445B">
      <w:pPr>
        <w:spacing w:after="0" w:line="240" w:lineRule="auto"/>
        <w:jc w:val="left"/>
      </w:pPr>
      <w:bookmarkStart w:id="576" w:name="_Toc487643385"/>
      <w:bookmarkStart w:id="577" w:name="_Toc487634482"/>
      <w:bookmarkStart w:id="578" w:name="_Toc492408016"/>
      <w:bookmarkStart w:id="579" w:name="_Toc491106798"/>
      <w:bookmarkStart w:id="580" w:name="_Toc491100873"/>
      <w:bookmarkStart w:id="581" w:name="_Toc491026579"/>
      <w:bookmarkStart w:id="582" w:name="_Toc489975677"/>
      <w:bookmarkStart w:id="583" w:name="_Toc489972947"/>
      <w:bookmarkStart w:id="584" w:name="_Toc489962649"/>
      <w:bookmarkStart w:id="585" w:name="_Toc489901731"/>
      <w:r>
        <w:br w:type="page"/>
      </w:r>
    </w:p>
    <w:p w14:paraId="4FEF03D3" w14:textId="64967754" w:rsidR="000D16DD" w:rsidRPr="005D0CAE" w:rsidRDefault="000D16DD" w:rsidP="00B71E17">
      <w:pPr>
        <w:pStyle w:val="3"/>
        <w:rPr>
          <w:lang w:val="ru-RU"/>
        </w:rPr>
      </w:pPr>
      <w:bookmarkStart w:id="586" w:name="_Toc498461073"/>
      <w:bookmarkStart w:id="587" w:name="_Toc498527785"/>
      <w:bookmarkStart w:id="588" w:name="_Toc498532465"/>
      <w:bookmarkStart w:id="589" w:name="_Toc498603858"/>
      <w:bookmarkStart w:id="590" w:name="_Toc498619019"/>
      <w:bookmarkStart w:id="591" w:name="_Toc498706624"/>
      <w:bookmarkStart w:id="592" w:name="_Toc498717113"/>
      <w:bookmarkStart w:id="593" w:name="_Toc498721591"/>
      <w:bookmarkStart w:id="594" w:name="_Toc499227754"/>
      <w:r>
        <w:lastRenderedPageBreak/>
        <w:t>FUA</w:t>
      </w:r>
      <w:r w:rsidRPr="005D0CAE">
        <w:rPr>
          <w:lang w:val="ru-RU"/>
        </w:rPr>
        <w:t xml:space="preserve">.1 </w:t>
      </w:r>
      <w:bookmarkEnd w:id="576"/>
      <w:bookmarkEnd w:id="577"/>
      <w:r w:rsidRPr="005D0CAE">
        <w:rPr>
          <w:lang w:val="ru-RU"/>
        </w:rPr>
        <w:t>Внедрение элементов гибкого использования ВП</w:t>
      </w:r>
      <w:bookmarkEnd w:id="578"/>
      <w:bookmarkEnd w:id="579"/>
      <w:bookmarkEnd w:id="580"/>
      <w:bookmarkEnd w:id="581"/>
      <w:bookmarkEnd w:id="582"/>
      <w:bookmarkEnd w:id="583"/>
      <w:bookmarkEnd w:id="584"/>
      <w:bookmarkEnd w:id="585"/>
      <w:bookmarkEnd w:id="586"/>
      <w:bookmarkEnd w:id="587"/>
      <w:bookmarkEnd w:id="588"/>
      <w:bookmarkEnd w:id="589"/>
      <w:bookmarkEnd w:id="590"/>
      <w:bookmarkEnd w:id="591"/>
      <w:bookmarkEnd w:id="592"/>
      <w:bookmarkEnd w:id="593"/>
      <w:bookmarkEnd w:id="594"/>
    </w:p>
    <w:p w14:paraId="1F729364" w14:textId="77777777" w:rsidR="000D16DD" w:rsidRDefault="000D16DD" w:rsidP="000E1BE7">
      <w:pPr>
        <w:pStyle w:val="150"/>
      </w:pPr>
      <w:r>
        <w:t>Результат мероприятия</w:t>
      </w:r>
    </w:p>
    <w:p w14:paraId="098D1FB9" w14:textId="6BB201FF" w:rsidR="000D16DD" w:rsidRDefault="004A76B8" w:rsidP="000D16DD">
      <w:r w:rsidRPr="004A76B8">
        <w:t>Созданы маршруты ОВД</w:t>
      </w:r>
      <w:r>
        <w:t xml:space="preserve"> </w:t>
      </w:r>
      <w:r w:rsidRPr="004A76B8">
        <w:t>категории CDR</w:t>
      </w:r>
      <w:r>
        <w:t xml:space="preserve"> </w:t>
      </w:r>
      <w:r w:rsidRPr="004A76B8">
        <w:t>через зоны ограничений полетов</w:t>
      </w:r>
      <w:r w:rsidR="00635EC4">
        <w:t>;</w:t>
      </w:r>
      <w:r>
        <w:t xml:space="preserve"> </w:t>
      </w:r>
      <w:r w:rsidRPr="004A76B8">
        <w:t>введены в но</w:t>
      </w:r>
      <w:r w:rsidRPr="004A76B8">
        <w:t>р</w:t>
      </w:r>
      <w:r w:rsidRPr="004A76B8">
        <w:t>мативно-правовую базу новые элементы ВП</w:t>
      </w:r>
    </w:p>
    <w:p w14:paraId="0606BF1F" w14:textId="77777777" w:rsidR="000D16DD" w:rsidRDefault="000D16DD" w:rsidP="000E1BE7">
      <w:pPr>
        <w:pStyle w:val="150"/>
      </w:pPr>
      <w:r>
        <w:t>Основные эффекты от реализации мероприятия</w:t>
      </w:r>
    </w:p>
    <w:p w14:paraId="4BDEC39B" w14:textId="1F719E1D" w:rsidR="000D16DD" w:rsidRDefault="00B37BF6" w:rsidP="00A24DE1">
      <w:pPr>
        <w:pStyle w:val="310"/>
      </w:pPr>
      <w:r>
        <w:t>КП</w:t>
      </w:r>
      <w:r w:rsidR="00E12845">
        <w:t xml:space="preserve">.3.1 </w:t>
      </w:r>
      <w:r w:rsidR="001F6203">
        <w:t>Сокращение</w:t>
      </w:r>
      <w:r w:rsidR="00C5323A">
        <w:t xml:space="preserve"> г</w:t>
      </w:r>
      <w:r w:rsidR="001F6203">
        <w:t>оризонтальной неэффективности</w:t>
      </w:r>
      <w:r w:rsidR="00E12845">
        <w:t xml:space="preserve"> на маршруте</w:t>
      </w:r>
      <w:r w:rsidR="00C5323A">
        <w:t xml:space="preserve"> за счет снижения негативного влияния </w:t>
      </w:r>
      <w:r w:rsidR="00E328A9">
        <w:t xml:space="preserve">зон ограничений полетов </w:t>
      </w:r>
    </w:p>
    <w:p w14:paraId="3C02E5C1" w14:textId="77777777" w:rsidR="000D16DD" w:rsidRDefault="000D16DD" w:rsidP="000E1BE7">
      <w:pPr>
        <w:pStyle w:val="150"/>
      </w:pPr>
      <w:r>
        <w:t>Связь со Стратегией и ГАНП</w:t>
      </w:r>
    </w:p>
    <w:p w14:paraId="5634EBC9" w14:textId="1C63ED6F" w:rsidR="000D16DD" w:rsidRDefault="000D16DD" w:rsidP="000D16DD">
      <w:r>
        <w:t xml:space="preserve">Мероприятие является частью инициативы </w:t>
      </w:r>
      <w:r w:rsidR="00292FBD">
        <w:t xml:space="preserve">Стратегии </w:t>
      </w:r>
      <w:r>
        <w:rPr>
          <w:lang w:val="en-US"/>
        </w:rPr>
        <w:t>A</w:t>
      </w:r>
      <w:r>
        <w:t xml:space="preserve">4 «Создание </w:t>
      </w:r>
      <w:r w:rsidR="00D81AE5">
        <w:t>временных</w:t>
      </w:r>
      <w:r>
        <w:t xml:space="preserve"> маршрутов ОВД через зоны ограничений полетов» и соответствует </w:t>
      </w:r>
      <w:r w:rsidR="00FB6D07">
        <w:t>модулю</w:t>
      </w:r>
      <w:r>
        <w:t xml:space="preserve"> ГАНП B0-FRTO</w:t>
      </w:r>
    </w:p>
    <w:p w14:paraId="47467395" w14:textId="77777777" w:rsidR="000D16DD" w:rsidRDefault="000D16DD" w:rsidP="000E1BE7">
      <w:pPr>
        <w:pStyle w:val="150"/>
      </w:pPr>
      <w:r>
        <w:t>Описание мероприятия</w:t>
      </w:r>
    </w:p>
    <w:p w14:paraId="74CCF4B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35CEA81" w14:textId="4E87627D" w:rsidR="004A76B8" w:rsidRDefault="004A76B8" w:rsidP="004A76B8">
      <w:r>
        <w:lastRenderedPageBreak/>
        <w:t>В настоящее время основная часть мар</w:t>
      </w:r>
      <w:r>
        <w:t>ш</w:t>
      </w:r>
      <w:r>
        <w:t>рутов ОВД проложена с учетом обхода зон ограничений полетов, что приводит к гор</w:t>
      </w:r>
      <w:r>
        <w:t>и</w:t>
      </w:r>
      <w:r>
        <w:t>зонтальной неэффективности траекторий и необходимости обхода зон ограничений полетов даже тогда, когда они открыты. Ряд маршрутов ОВД опубликован в сбо</w:t>
      </w:r>
      <w:r>
        <w:t>р</w:t>
      </w:r>
      <w:r>
        <w:t xml:space="preserve">нике </w:t>
      </w:r>
      <w:r w:rsidR="002001B0">
        <w:rPr>
          <w:lang w:val="en-US"/>
        </w:rPr>
        <w:t>AIP</w:t>
      </w:r>
      <w:r>
        <w:t xml:space="preserve"> с условиями, ограничивающими их применение, что не отражено в де</w:t>
      </w:r>
      <w:r>
        <w:t>й</w:t>
      </w:r>
      <w:r>
        <w:t>ствующей базе НПА, в которой не пред</w:t>
      </w:r>
      <w:r>
        <w:t>у</w:t>
      </w:r>
      <w:r>
        <w:t>смотрены маршруты, используемые при определенных условиях.</w:t>
      </w:r>
    </w:p>
    <w:p w14:paraId="0E9D37C0" w14:textId="286223C0" w:rsidR="004A76B8" w:rsidRDefault="004A76B8" w:rsidP="004A76B8">
      <w:r>
        <w:t>Мероприятие заключается в создании временных маршрутов ОВД, проходящих через зоны огра</w:t>
      </w:r>
      <w:r w:rsidR="00DC0906">
        <w:t>ничений полетов, а также базовом внедрении</w:t>
      </w:r>
      <w:r>
        <w:t xml:space="preserve"> других элементов ко</w:t>
      </w:r>
      <w:r>
        <w:t>н</w:t>
      </w:r>
      <w:r>
        <w:t>цепции гибкого ИВП (FUA).</w:t>
      </w:r>
      <w:r w:rsidR="00505C1E">
        <w:t xml:space="preserve"> В рамках мер</w:t>
      </w:r>
      <w:r w:rsidR="00505C1E">
        <w:t>о</w:t>
      </w:r>
      <w:r w:rsidR="00505C1E">
        <w:t xml:space="preserve">приятия будет проведено исследование и определен набор элементов концепции </w:t>
      </w:r>
      <w:r w:rsidR="00505C1E">
        <w:lastRenderedPageBreak/>
        <w:t>гибкого ИВП (FUA), подлежащий внедр</w:t>
      </w:r>
      <w:r w:rsidR="00505C1E">
        <w:t>е</w:t>
      </w:r>
      <w:r w:rsidR="00505C1E">
        <w:t>нию на территории РФ. Ниже приведено описание набора элементов, рекоменду</w:t>
      </w:r>
      <w:r w:rsidR="00505C1E">
        <w:t>е</w:t>
      </w:r>
      <w:r w:rsidR="00505C1E">
        <w:t xml:space="preserve">мых к внедрению </w:t>
      </w:r>
      <w:r w:rsidR="00CD7A24">
        <w:t>ИКАО и</w:t>
      </w:r>
      <w:r w:rsidR="00505C1E">
        <w:t xml:space="preserve"> Евроконтролем. </w:t>
      </w:r>
    </w:p>
    <w:p w14:paraId="40706EE8" w14:textId="67FA54FF" w:rsidR="004A76B8" w:rsidRDefault="004A76B8" w:rsidP="004A76B8">
      <w:r>
        <w:t>Маршруты CDR подразделяются на три категории в соответствии с их предпол</w:t>
      </w:r>
      <w:r>
        <w:t>а</w:t>
      </w:r>
      <w:r>
        <w:t>гаемой доступностью и возможностью планирования полетов с их использован</w:t>
      </w:r>
      <w:r>
        <w:t>и</w:t>
      </w:r>
      <w:r>
        <w:t>ем. Маршруту CDR может быть присвоена одна или более из трех нижеследующих категорий.</w:t>
      </w:r>
    </w:p>
    <w:p w14:paraId="345B8FED" w14:textId="3699200E" w:rsidR="004A76B8" w:rsidRDefault="004A76B8" w:rsidP="004A76B8">
      <w:r>
        <w:t>Маршрут категории 1 (CDR 1) является планируемым на постоянной основе в п</w:t>
      </w:r>
      <w:r>
        <w:t>е</w:t>
      </w:r>
      <w:r>
        <w:t>риод времени, опубликованном в АИП.</w:t>
      </w:r>
    </w:p>
    <w:p w14:paraId="37AD422D" w14:textId="454D74A7" w:rsidR="004A76B8" w:rsidRDefault="004A76B8" w:rsidP="004A76B8">
      <w:r>
        <w:t>Полеты по маршруту категории 2 (CDR 2) могут планироваться только при условиях, публик</w:t>
      </w:r>
      <w:r w:rsidR="00C77255">
        <w:t xml:space="preserve">уемых </w:t>
      </w:r>
      <w:r>
        <w:t>в суточном плане ИВП РФ и изменениях к нему (после реализации м</w:t>
      </w:r>
      <w:r>
        <w:t>е</w:t>
      </w:r>
      <w:r>
        <w:lastRenderedPageBreak/>
        <w:t xml:space="preserve">роприятия </w:t>
      </w:r>
      <w:r w:rsidR="0022309F">
        <w:t>ATFCM.1</w:t>
      </w:r>
      <w:r>
        <w:t xml:space="preserve"> Переход к централ</w:t>
      </w:r>
      <w:r>
        <w:t>и</w:t>
      </w:r>
      <w:r>
        <w:t>зованной системе ОПВД). CDR 2 зависит от зон, активированных РЦ/РгЦ, или усл</w:t>
      </w:r>
      <w:r>
        <w:t>о</w:t>
      </w:r>
      <w:r>
        <w:t>вий, определяемых органом ОВД. CDR 2 использу</w:t>
      </w:r>
      <w:r w:rsidR="00C77255">
        <w:t>е</w:t>
      </w:r>
      <w:r>
        <w:t>тся для обеспечения пропускной способности конкретного РЦ как мера ОПВД органа планирования РЦ/РгЦ.</w:t>
      </w:r>
    </w:p>
    <w:p w14:paraId="388ACCDA" w14:textId="43EDE221" w:rsidR="004A76B8" w:rsidRDefault="004A76B8" w:rsidP="004A76B8">
      <w:r>
        <w:t>Маршрут категории 3 (CDR</w:t>
      </w:r>
      <w:r w:rsidR="00DC0906">
        <w:t xml:space="preserve"> </w:t>
      </w:r>
      <w:r>
        <w:t>3) является н</w:t>
      </w:r>
      <w:r>
        <w:t>е</w:t>
      </w:r>
      <w:r>
        <w:t>планируемым. Орган ОВД, по возможн</w:t>
      </w:r>
      <w:r>
        <w:t>о</w:t>
      </w:r>
      <w:r>
        <w:t>сти, выдает тактическое разрешение на полет по CDR 3. CDR 3 используется неп</w:t>
      </w:r>
      <w:r>
        <w:t>о</w:t>
      </w:r>
      <w:r>
        <w:t>средственно после завершения активн</w:t>
      </w:r>
      <w:r>
        <w:t>о</w:t>
      </w:r>
      <w:r>
        <w:t xml:space="preserve">сти в зоне или по указанию органа ОВД. </w:t>
      </w:r>
      <w:r w:rsidR="00C77255">
        <w:t>Применяется</w:t>
      </w:r>
      <w:r>
        <w:t xml:space="preserve"> после проведения координ</w:t>
      </w:r>
      <w:r>
        <w:t>а</w:t>
      </w:r>
      <w:r>
        <w:t xml:space="preserve">ции </w:t>
      </w:r>
      <w:r w:rsidR="00632928">
        <w:t>с соседним органом ОВД. В АИП CDR</w:t>
      </w:r>
      <w:r w:rsidR="00DC0906">
        <w:t xml:space="preserve"> </w:t>
      </w:r>
      <w:r w:rsidR="00632928">
        <w:t>3 публик</w:t>
      </w:r>
      <w:r w:rsidR="00C77255">
        <w:t xml:space="preserve">уется </w:t>
      </w:r>
      <w:r>
        <w:t>как маршрут,</w:t>
      </w:r>
      <w:r w:rsidR="00632928">
        <w:t xml:space="preserve"> </w:t>
      </w:r>
      <w:r>
        <w:t>используемый по указанию органа ОВД</w:t>
      </w:r>
      <w:r w:rsidR="00C77255">
        <w:t>,</w:t>
      </w:r>
      <w:r>
        <w:t xml:space="preserve"> и не устанавл</w:t>
      </w:r>
      <w:r>
        <w:t>и</w:t>
      </w:r>
      <w:r>
        <w:t xml:space="preserve">вается заранее. </w:t>
      </w:r>
    </w:p>
    <w:p w14:paraId="3FE19858" w14:textId="0F9F7EB5" w:rsidR="004A76B8" w:rsidRDefault="004A76B8" w:rsidP="004A76B8">
      <w:r>
        <w:t>Также для эфф</w:t>
      </w:r>
      <w:r w:rsidR="00632928">
        <w:t xml:space="preserve">ективного использования ВП </w:t>
      </w:r>
      <w:r w:rsidR="00691BD0">
        <w:t xml:space="preserve">ИКАО </w:t>
      </w:r>
      <w:r w:rsidR="00632928">
        <w:t>реко</w:t>
      </w:r>
      <w:r>
        <w:t>мендует ввести</w:t>
      </w:r>
      <w:r w:rsidR="00632928">
        <w:t xml:space="preserve"> в нормати</w:t>
      </w:r>
      <w:r w:rsidR="00632928">
        <w:t>в</w:t>
      </w:r>
      <w:r w:rsidR="00632928">
        <w:t>ную базу понятие вре</w:t>
      </w:r>
      <w:r>
        <w:t>менного распре</w:t>
      </w:r>
      <w:r w:rsidR="00632928">
        <w:t>дел</w:t>
      </w:r>
      <w:r w:rsidR="00632928">
        <w:t>е</w:t>
      </w:r>
      <w:r w:rsidR="00632928">
        <w:t>ния ВП</w:t>
      </w:r>
      <w:r w:rsidR="006E65D8">
        <w:t xml:space="preserve"> (TAA)</w:t>
      </w:r>
      <w:r w:rsidR="004E1F38">
        <w:t>, включающее</w:t>
      </w:r>
      <w:r w:rsidR="00632928">
        <w:t xml:space="preserve"> резерви</w:t>
      </w:r>
      <w:r>
        <w:t>ров</w:t>
      </w:r>
      <w:r>
        <w:t>а</w:t>
      </w:r>
      <w:r>
        <w:t>ние и выделение ВП, а также элементов гибкой структуры ВП (TSA, TRA, RCA, PCA, CB</w:t>
      </w:r>
      <w:r w:rsidR="006E65D8">
        <w:t>А</w:t>
      </w:r>
      <w:r>
        <w:t>)</w:t>
      </w:r>
      <w:r w:rsidR="00C77255">
        <w:t>,</w:t>
      </w:r>
      <w:r w:rsidR="00632928">
        <w:t xml:space="preserve"> и их определения</w:t>
      </w:r>
      <w:r w:rsidR="00C77255">
        <w:t>,</w:t>
      </w:r>
      <w:r>
        <w:t xml:space="preserve"> и разр</w:t>
      </w:r>
      <w:r w:rsidR="00632928">
        <w:t>аботать с</w:t>
      </w:r>
      <w:r w:rsidR="00632928">
        <w:t>о</w:t>
      </w:r>
      <w:r w:rsidR="00632928">
        <w:t>ответствующие процеду</w:t>
      </w:r>
      <w:r>
        <w:t>ры для их эффе</w:t>
      </w:r>
      <w:r>
        <w:t>к</w:t>
      </w:r>
      <w:r>
        <w:t xml:space="preserve">тивного </w:t>
      </w:r>
      <w:r w:rsidR="00C77255">
        <w:t>применения</w:t>
      </w:r>
      <w:r>
        <w:t>.</w:t>
      </w:r>
    </w:p>
    <w:p w14:paraId="4C9E36F1" w14:textId="45544FC4" w:rsidR="004A76B8" w:rsidRDefault="004A76B8" w:rsidP="004A76B8">
      <w:r>
        <w:t>Временное распр</w:t>
      </w:r>
      <w:r w:rsidR="00632928">
        <w:t xml:space="preserve">еделение ВП (TAA) – </w:t>
      </w:r>
      <w:r w:rsidR="00C77255">
        <w:t xml:space="preserve">это </w:t>
      </w:r>
      <w:r w:rsidR="00632928">
        <w:t>процесс рас</w:t>
      </w:r>
      <w:r>
        <w:t>пределения В</w:t>
      </w:r>
      <w:r w:rsidR="00632928">
        <w:t>П определенных размеров, предна</w:t>
      </w:r>
      <w:r>
        <w:t>значенног</w:t>
      </w:r>
      <w:r w:rsidR="00DC0906">
        <w:t>о для време</w:t>
      </w:r>
      <w:r w:rsidR="00DC0906">
        <w:t>н</w:t>
      </w:r>
      <w:r w:rsidR="00DC0906">
        <w:t>ного резервирования</w:t>
      </w:r>
      <w:r>
        <w:t>/выделения (TS</w:t>
      </w:r>
      <w:r w:rsidR="00632928">
        <w:t>A/TRA) или ограничения (D/R)</w:t>
      </w:r>
      <w:r w:rsidR="00DC0906">
        <w:t xml:space="preserve">. </w:t>
      </w:r>
      <w:r w:rsidR="00632928">
        <w:t>TAA</w:t>
      </w:r>
      <w:r>
        <w:t xml:space="preserve"> устанавливается </w:t>
      </w:r>
      <w:r w:rsidR="00632928">
        <w:t>на 1</w:t>
      </w:r>
      <w:r w:rsidR="00C77255">
        <w:t>-м</w:t>
      </w:r>
      <w:r w:rsidR="00632928">
        <w:t xml:space="preserve"> уровне ОрВП, еж</w:t>
      </w:r>
      <w:r w:rsidR="00632928">
        <w:t>е</w:t>
      </w:r>
      <w:r w:rsidR="00632928">
        <w:t>дневно пла</w:t>
      </w:r>
      <w:r>
        <w:t>нируется на 2</w:t>
      </w:r>
      <w:r w:rsidR="00C77255">
        <w:t>-м</w:t>
      </w:r>
      <w:r>
        <w:t xml:space="preserve"> уровне ОрВП, активируется на 3</w:t>
      </w:r>
      <w:r w:rsidR="00C77255">
        <w:t>-м</w:t>
      </w:r>
      <w:r>
        <w:t xml:space="preserve"> уровне ОрВП н</w:t>
      </w:r>
      <w:r w:rsidR="00632928">
        <w:t>а пер</w:t>
      </w:r>
      <w:r w:rsidR="00632928">
        <w:t>и</w:t>
      </w:r>
      <w:r w:rsidR="00632928">
        <w:t>од, максимально приближен</w:t>
      </w:r>
      <w:r>
        <w:t>ный к реал</w:t>
      </w:r>
      <w:r>
        <w:t>ь</w:t>
      </w:r>
      <w:r>
        <w:t>ному ИВП. TAA позволяет оперативно вл</w:t>
      </w:r>
      <w:r>
        <w:t>и</w:t>
      </w:r>
      <w:r>
        <w:lastRenderedPageBreak/>
        <w:t>ять на движение ВС и удовлетворять п</w:t>
      </w:r>
      <w:r>
        <w:t>о</w:t>
      </w:r>
      <w:r>
        <w:t>требности всех пользователей ВП.</w:t>
      </w:r>
    </w:p>
    <w:p w14:paraId="6CAEA69F" w14:textId="36311E18" w:rsidR="004A76B8" w:rsidRDefault="004A76B8" w:rsidP="004A76B8">
      <w:r>
        <w:t>Временн</w:t>
      </w:r>
      <w:r w:rsidR="00632928">
        <w:t xml:space="preserve">о зарезервированная зона (TRA) – </w:t>
      </w:r>
      <w:r w:rsidR="00C77255">
        <w:t xml:space="preserve">это </w:t>
      </w:r>
      <w:r w:rsidR="00632928">
        <w:t>опреде</w:t>
      </w:r>
      <w:r>
        <w:t>ленный объем ВП, временно зарезервированный для исключите</w:t>
      </w:r>
      <w:r w:rsidR="00632928">
        <w:t>льного использования заинтересо</w:t>
      </w:r>
      <w:r>
        <w:t>ванными ст</w:t>
      </w:r>
      <w:r>
        <w:t>о</w:t>
      </w:r>
      <w:r>
        <w:t>ро</w:t>
      </w:r>
      <w:r w:rsidR="00632928">
        <w:t xml:space="preserve">нами, </w:t>
      </w:r>
      <w:r w:rsidR="00C77255">
        <w:t xml:space="preserve">в </w:t>
      </w:r>
      <w:r w:rsidR="00632928">
        <w:t>котор</w:t>
      </w:r>
      <w:r w:rsidR="00C77255">
        <w:t>ом</w:t>
      </w:r>
      <w:r w:rsidR="00632928">
        <w:t xml:space="preserve"> может допус</w:t>
      </w:r>
      <w:r>
        <w:t>каться транзит д</w:t>
      </w:r>
      <w:r w:rsidR="00632928">
        <w:t>ругих воздушных судов по ди</w:t>
      </w:r>
      <w:r w:rsidR="00632928">
        <w:t>с</w:t>
      </w:r>
      <w:r w:rsidR="00632928">
        <w:t>пет</w:t>
      </w:r>
      <w:r>
        <w:t>черскому разрешению</w:t>
      </w:r>
      <w:r w:rsidR="00632928">
        <w:t>.</w:t>
      </w:r>
    </w:p>
    <w:p w14:paraId="033B1142" w14:textId="1EA04ECD" w:rsidR="004A76B8" w:rsidRDefault="004A76B8" w:rsidP="004A76B8">
      <w:r>
        <w:t xml:space="preserve">Временно сегрегированная зона (TSA) </w:t>
      </w:r>
      <w:r w:rsidR="00632928">
        <w:t xml:space="preserve">– </w:t>
      </w:r>
      <w:r w:rsidR="00C77255">
        <w:t xml:space="preserve">это </w:t>
      </w:r>
      <w:r w:rsidR="00632928">
        <w:t>определен</w:t>
      </w:r>
      <w:r>
        <w:t xml:space="preserve">ный объем ВП, </w:t>
      </w:r>
      <w:r w:rsidR="00632928">
        <w:t>временно отделенный для исключи</w:t>
      </w:r>
      <w:r>
        <w:t>тельного испол</w:t>
      </w:r>
      <w:r>
        <w:t>ь</w:t>
      </w:r>
      <w:r w:rsidR="00632928">
        <w:t>зования заинтересованными сторо</w:t>
      </w:r>
      <w:r>
        <w:t xml:space="preserve">нами, </w:t>
      </w:r>
      <w:r w:rsidR="00C77255">
        <w:t xml:space="preserve">в </w:t>
      </w:r>
      <w:r>
        <w:t>котор</w:t>
      </w:r>
      <w:r w:rsidR="00C77255">
        <w:t>ом</w:t>
      </w:r>
      <w:r>
        <w:t xml:space="preserve"> не допускается транзит других воздушных судов.</w:t>
      </w:r>
    </w:p>
    <w:p w14:paraId="0C11CF3F" w14:textId="383EC9F4" w:rsidR="004A76B8" w:rsidRDefault="004A76B8" w:rsidP="004A76B8">
      <w:r>
        <w:t>ВП предварител</w:t>
      </w:r>
      <w:r w:rsidR="00632928">
        <w:t xml:space="preserve">ьной координации (PCA) – </w:t>
      </w:r>
      <w:r w:rsidR="00C77255">
        <w:t xml:space="preserve">это </w:t>
      </w:r>
      <w:r w:rsidR="00632928">
        <w:t>опреде</w:t>
      </w:r>
      <w:r>
        <w:t>ленный объем ВП, в пределах к</w:t>
      </w:r>
      <w:r w:rsidR="008A60B9">
        <w:t>оторого воздушным судам разрешаю</w:t>
      </w:r>
      <w:r>
        <w:t>т</w:t>
      </w:r>
      <w:r w:rsidR="00632928">
        <w:t xml:space="preserve">ся полеты вне маршрутов </w:t>
      </w:r>
      <w:r w:rsidR="00C77255">
        <w:t>по</w:t>
      </w:r>
      <w:r w:rsidR="00632928">
        <w:t xml:space="preserve"> согла</w:t>
      </w:r>
      <w:r>
        <w:t>совани</w:t>
      </w:r>
      <w:r w:rsidR="00C77255">
        <w:t>ю</w:t>
      </w:r>
      <w:r>
        <w:t xml:space="preserve"> с соседними органами ОВД. PCA</w:t>
      </w:r>
      <w:r w:rsidR="00632928">
        <w:t xml:space="preserve"> устанавл</w:t>
      </w:r>
      <w:r w:rsidR="00632928">
        <w:t>и</w:t>
      </w:r>
      <w:r w:rsidR="00632928">
        <w:t>вается в районах с вы</w:t>
      </w:r>
      <w:r>
        <w:t>сокой плотность</w:t>
      </w:r>
      <w:r w:rsidR="00632928">
        <w:t>ю</w:t>
      </w:r>
      <w:r>
        <w:t xml:space="preserve"> движения ВС государственной и экспер</w:t>
      </w:r>
      <w:r>
        <w:t>и</w:t>
      </w:r>
      <w:r>
        <w:t>ментальной авиац</w:t>
      </w:r>
      <w:r w:rsidR="00632928">
        <w:t>ии. В PCA требуется с</w:t>
      </w:r>
      <w:r w:rsidR="00632928">
        <w:t>о</w:t>
      </w:r>
      <w:r w:rsidR="00632928">
        <w:t>гла</w:t>
      </w:r>
      <w:r>
        <w:t>сование каждого</w:t>
      </w:r>
      <w:r w:rsidR="00632928">
        <w:t xml:space="preserve"> спрямленного полета гражданско</w:t>
      </w:r>
      <w:r>
        <w:t>го ВС. При установлении PCA в конкретном районе требуется наличие С</w:t>
      </w:r>
      <w:r>
        <w:t>о</w:t>
      </w:r>
      <w:r>
        <w:t>глашения о взаимодействии с госуда</w:t>
      </w:r>
      <w:r>
        <w:t>р</w:t>
      </w:r>
      <w:r>
        <w:t>ственной и экспериментальной авиацией.</w:t>
      </w:r>
    </w:p>
    <w:p w14:paraId="22485532" w14:textId="4A44F344" w:rsidR="004A76B8" w:rsidRPr="00C817BC" w:rsidRDefault="004A76B8" w:rsidP="004A76B8">
      <w:r>
        <w:t xml:space="preserve">ВП ограниченной координации (RCA) </w:t>
      </w:r>
      <w:r w:rsidR="00632928">
        <w:t xml:space="preserve">– </w:t>
      </w:r>
      <w:r w:rsidR="00C77255">
        <w:t xml:space="preserve">это </w:t>
      </w:r>
      <w:r>
        <w:t>опред</w:t>
      </w:r>
      <w:r w:rsidR="00632928">
        <w:t>елен</w:t>
      </w:r>
      <w:r>
        <w:t>ный объем ВП, в</w:t>
      </w:r>
      <w:r w:rsidR="00632928">
        <w:t xml:space="preserve"> пределах кот</w:t>
      </w:r>
      <w:r w:rsidR="00632928">
        <w:t>о</w:t>
      </w:r>
      <w:r w:rsidR="00632928">
        <w:t>рого воздушным су</w:t>
      </w:r>
      <w:r>
        <w:t>дам разреша</w:t>
      </w:r>
      <w:r w:rsidR="00C77255">
        <w:t>ю</w:t>
      </w:r>
      <w:r>
        <w:t>тся п</w:t>
      </w:r>
      <w:r>
        <w:t>о</w:t>
      </w:r>
      <w:r>
        <w:t>леты вне маршрутов ОВД по согласов</w:t>
      </w:r>
      <w:r>
        <w:t>а</w:t>
      </w:r>
      <w:r>
        <w:t>нию/ука</w:t>
      </w:r>
      <w:r w:rsidR="00632928">
        <w:t>занию органа ОВД. RCA устана</w:t>
      </w:r>
      <w:r w:rsidR="00632928">
        <w:t>в</w:t>
      </w:r>
      <w:r w:rsidR="00632928">
        <w:t>ли</w:t>
      </w:r>
      <w:r>
        <w:t>вается в районах с низкой плотностью движения ВС государственной и экспер</w:t>
      </w:r>
      <w:r>
        <w:t>и</w:t>
      </w:r>
      <w:r>
        <w:t>ментальной авиации. При спрямлениях маршрутов ОВД в RCA не требуется согл</w:t>
      </w:r>
      <w:r>
        <w:t>а</w:t>
      </w:r>
      <w:r>
        <w:lastRenderedPageBreak/>
        <w:t>сования ка</w:t>
      </w:r>
      <w:r w:rsidR="00632928">
        <w:t xml:space="preserve">ждого полета. </w:t>
      </w:r>
      <w:r>
        <w:t>RCA явл</w:t>
      </w:r>
      <w:r w:rsidR="00632928">
        <w:t>яется основой для внедрения воз</w:t>
      </w:r>
      <w:r>
        <w:t>душного пр</w:t>
      </w:r>
      <w:r>
        <w:t>о</w:t>
      </w:r>
      <w:r>
        <w:t>странства свободной маршрутизации (FRA)</w:t>
      </w:r>
      <w:r w:rsidR="00D259A3">
        <w:t>.</w:t>
      </w:r>
    </w:p>
    <w:p w14:paraId="1AFDE216" w14:textId="06592671" w:rsidR="000D16DD" w:rsidRDefault="004A76B8" w:rsidP="004A76B8">
      <w:r>
        <w:lastRenderedPageBreak/>
        <w:t xml:space="preserve">Приграничная зона (CBA) – </w:t>
      </w:r>
      <w:r w:rsidR="00C77255">
        <w:t xml:space="preserve">это </w:t>
      </w:r>
      <w:r>
        <w:t>опред</w:t>
      </w:r>
      <w:r>
        <w:t>е</w:t>
      </w:r>
      <w:r>
        <w:t>ленный объем ВП в форме TSA или</w:t>
      </w:r>
      <w:r w:rsidR="00632928">
        <w:t xml:space="preserve"> TRA, расположенн</w:t>
      </w:r>
      <w:r w:rsidR="00C77255">
        <w:t>ый</w:t>
      </w:r>
      <w:r w:rsidR="00632928">
        <w:t xml:space="preserve"> в приграничной зоне для международного </w:t>
      </w:r>
      <w:r>
        <w:t>использования.</w:t>
      </w:r>
    </w:p>
    <w:p w14:paraId="3DC397FD" w14:textId="77777777" w:rsidR="000D16DD" w:rsidRDefault="000D16DD" w:rsidP="004A76B8">
      <w:pPr>
        <w:sectPr w:rsidR="000D16DD" w:rsidSect="005D0CAE">
          <w:type w:val="continuous"/>
          <w:pgSz w:w="11906" w:h="16838"/>
          <w:pgMar w:top="1701" w:right="1418" w:bottom="2268" w:left="1418" w:header="709" w:footer="709" w:gutter="0"/>
          <w:cols w:num="2" w:space="561"/>
        </w:sectPr>
      </w:pPr>
    </w:p>
    <w:p w14:paraId="6EECA67F" w14:textId="77777777" w:rsidR="000D16DD" w:rsidRPr="007A3521" w:rsidRDefault="000D16DD" w:rsidP="000E1BE7">
      <w:pPr>
        <w:pStyle w:val="150"/>
      </w:pPr>
      <w:r>
        <w:lastRenderedPageBreak/>
        <w:t>География мероприятия</w:t>
      </w:r>
    </w:p>
    <w:p w14:paraId="07BC47F5" w14:textId="169A8B1B" w:rsidR="000D16DD" w:rsidRPr="007A3521" w:rsidRDefault="00DD0E56" w:rsidP="000D16DD">
      <w:r>
        <w:t>Все воздушное пространство РФ</w:t>
      </w:r>
    </w:p>
    <w:p w14:paraId="60DE9614" w14:textId="77777777" w:rsidR="000D16DD" w:rsidRDefault="000D16DD" w:rsidP="000E1BE7">
      <w:pPr>
        <w:pStyle w:val="150"/>
        <w:rPr>
          <w:rFonts w:ascii="Calibri" w:hAnsi="Calibri"/>
        </w:rPr>
      </w:pPr>
      <w:r>
        <w:t>Связь с другими мероприятиями</w:t>
      </w:r>
    </w:p>
    <w:p w14:paraId="563070E1"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B674BFF" w14:textId="77777777" w:rsidR="000D16DD" w:rsidRDefault="000D16DD" w:rsidP="000E1BE7">
      <w:pPr>
        <w:pStyle w:val="211"/>
      </w:pPr>
      <w:r>
        <w:lastRenderedPageBreak/>
        <w:t>Предыдущие мероприятия:</w:t>
      </w:r>
    </w:p>
    <w:p w14:paraId="40FFD16E" w14:textId="3B5783BF" w:rsidR="002B44B7" w:rsidRDefault="0022309F" w:rsidP="002B44B7">
      <w:pPr>
        <w:pStyle w:val="310"/>
      </w:pPr>
      <w:r>
        <w:t>ATFCM.1</w:t>
      </w:r>
      <w:r w:rsidR="002B44B7">
        <w:t xml:space="preserve"> Переход к централизова</w:t>
      </w:r>
      <w:r w:rsidR="002B44B7">
        <w:t>н</w:t>
      </w:r>
      <w:r w:rsidR="002B44B7">
        <w:t>ной системе ОПВД</w:t>
      </w:r>
    </w:p>
    <w:p w14:paraId="31124DBE" w14:textId="2CD99BCA" w:rsidR="002B44B7" w:rsidRDefault="002B44B7" w:rsidP="002B44B7">
      <w:pPr>
        <w:pStyle w:val="310"/>
      </w:pPr>
      <w:r>
        <w:t>IAID.3 Внедрение централизованной интегрированной базы данных АНИ</w:t>
      </w:r>
    </w:p>
    <w:p w14:paraId="51D8AFAD" w14:textId="3094853E" w:rsidR="000D16DD" w:rsidRDefault="0051435B" w:rsidP="000E1BE7">
      <w:pPr>
        <w:pStyle w:val="211"/>
      </w:pPr>
      <w:r>
        <w:br w:type="column"/>
      </w:r>
      <w:r w:rsidR="000D16DD">
        <w:lastRenderedPageBreak/>
        <w:t>Последующие мероприятия:</w:t>
      </w:r>
    </w:p>
    <w:p w14:paraId="00D854D2" w14:textId="77777777" w:rsidR="000D16DD" w:rsidRDefault="000D16DD" w:rsidP="00A24DE1">
      <w:pPr>
        <w:pStyle w:val="310"/>
      </w:pPr>
      <w:r>
        <w:t>FUA.3 Полномасштабная реализация концепции гибкого использования ВП</w:t>
      </w:r>
    </w:p>
    <w:p w14:paraId="063AAF05"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1459052C"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7AF07116" w14:textId="77777777" w:rsidTr="00734CE9">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36282A5B" w14:textId="77777777" w:rsidR="000D16DD" w:rsidRDefault="000D16DD" w:rsidP="005A599F">
            <w:pPr>
              <w:pStyle w:val="410"/>
            </w:pPr>
            <w:r>
              <w:t>Пункт плана</w:t>
            </w:r>
          </w:p>
        </w:tc>
        <w:tc>
          <w:tcPr>
            <w:tcW w:w="3687" w:type="pct"/>
            <w:hideMark/>
          </w:tcPr>
          <w:p w14:paraId="3DEDB690"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38185A2"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0A884FE8"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752F6601" w14:textId="77777777" w:rsidR="000D16DD" w:rsidRDefault="000D16DD" w:rsidP="00B61951">
            <w:pPr>
              <w:pStyle w:val="420"/>
            </w:pPr>
            <w:r>
              <w:rPr>
                <w:lang w:val="en-US"/>
              </w:rPr>
              <w:t>FUA</w:t>
            </w:r>
            <w:r>
              <w:t>.1.1</w:t>
            </w:r>
          </w:p>
        </w:tc>
        <w:tc>
          <w:tcPr>
            <w:tcW w:w="3687" w:type="pct"/>
            <w:hideMark/>
          </w:tcPr>
          <w:p w14:paraId="36692EDF" w14:textId="46693797" w:rsidR="000D16DD" w:rsidRDefault="002B44B7">
            <w:pPr>
              <w:pStyle w:val="43"/>
              <w:cnfStyle w:val="000000000000" w:firstRow="0" w:lastRow="0" w:firstColumn="0" w:lastColumn="0" w:oddVBand="0" w:evenVBand="0" w:oddHBand="0" w:evenHBand="0" w:firstRowFirstColumn="0" w:firstRowLastColumn="0" w:lastRowFirstColumn="0" w:lastRowLastColumn="0"/>
              <w:rPr>
                <w:szCs w:val="24"/>
              </w:rPr>
            </w:pPr>
            <w:r w:rsidRPr="002B44B7">
              <w:t>Разработаны элементы гибкой структуры ВП, включая CDR1, CDR2 и CDR3, TSA,</w:t>
            </w:r>
            <w:r>
              <w:t xml:space="preserve"> </w:t>
            </w:r>
            <w:r w:rsidRPr="002B44B7">
              <w:t>TRA, RCA, PCA, CBА</w:t>
            </w:r>
          </w:p>
        </w:tc>
        <w:tc>
          <w:tcPr>
            <w:tcW w:w="708" w:type="pct"/>
            <w:hideMark/>
          </w:tcPr>
          <w:p w14:paraId="7C37FA3F" w14:textId="2FDDD154" w:rsidR="000D16DD" w:rsidRPr="005D0CAE" w:rsidRDefault="002B44B7"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Pr>
                <w:rFonts w:ascii="Roboto Black" w:hAnsi="Roboto Black"/>
                <w:color w:val="3CB9BE" w:themeColor="accent5"/>
              </w:rPr>
              <w:t>2018</w:t>
            </w:r>
          </w:p>
        </w:tc>
      </w:tr>
      <w:tr w:rsidR="000D16DD" w14:paraId="16F9D1FB"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2A6E2510" w14:textId="77777777" w:rsidR="000D16DD" w:rsidRDefault="000D16DD" w:rsidP="00B61951">
            <w:pPr>
              <w:pStyle w:val="420"/>
            </w:pPr>
            <w:r>
              <w:rPr>
                <w:lang w:val="en-US"/>
              </w:rPr>
              <w:t>FUA</w:t>
            </w:r>
            <w:r>
              <w:t>.1.2</w:t>
            </w:r>
          </w:p>
        </w:tc>
        <w:tc>
          <w:tcPr>
            <w:tcW w:w="3687" w:type="pct"/>
            <w:hideMark/>
          </w:tcPr>
          <w:p w14:paraId="5E90AFFA" w14:textId="3FB8C9F0" w:rsidR="000D16DD" w:rsidRDefault="002B44B7">
            <w:pPr>
              <w:pStyle w:val="43"/>
              <w:cnfStyle w:val="000000000000" w:firstRow="0" w:lastRow="0" w:firstColumn="0" w:lastColumn="0" w:oddVBand="0" w:evenVBand="0" w:oddHBand="0" w:evenHBand="0" w:firstRowFirstColumn="0" w:firstRowLastColumn="0" w:lastRowFirstColumn="0" w:lastRowLastColumn="0"/>
            </w:pPr>
            <w:r w:rsidRPr="002B44B7">
              <w:t>Разработан порядок временного распределения ВП, включающего резервирование и выделение ВП (TAA)</w:t>
            </w:r>
          </w:p>
        </w:tc>
        <w:tc>
          <w:tcPr>
            <w:tcW w:w="708" w:type="pct"/>
            <w:hideMark/>
          </w:tcPr>
          <w:p w14:paraId="6FBBE980" w14:textId="027C440F" w:rsidR="000D16DD" w:rsidRPr="005D0CAE" w:rsidRDefault="002B44B7"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Pr>
                <w:rFonts w:ascii="Roboto Black" w:hAnsi="Roboto Black"/>
                <w:color w:val="3CB9BE" w:themeColor="accent5"/>
              </w:rPr>
              <w:t>2019</w:t>
            </w:r>
          </w:p>
        </w:tc>
      </w:tr>
      <w:tr w:rsidR="000D16DD" w14:paraId="7E843729"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08F9550A" w14:textId="77777777" w:rsidR="000D16DD" w:rsidRDefault="000D16DD" w:rsidP="00B61951">
            <w:pPr>
              <w:pStyle w:val="420"/>
            </w:pPr>
            <w:r>
              <w:rPr>
                <w:lang w:val="en-US"/>
              </w:rPr>
              <w:t>FUA</w:t>
            </w:r>
            <w:r>
              <w:t>.1.3</w:t>
            </w:r>
          </w:p>
        </w:tc>
        <w:tc>
          <w:tcPr>
            <w:tcW w:w="3687" w:type="pct"/>
            <w:hideMark/>
          </w:tcPr>
          <w:p w14:paraId="604025B7" w14:textId="3DDD6F1D" w:rsidR="000D16DD" w:rsidRDefault="002B44B7">
            <w:pPr>
              <w:pStyle w:val="43"/>
              <w:cnfStyle w:val="000000000000" w:firstRow="0" w:lastRow="0" w:firstColumn="0" w:lastColumn="0" w:oddVBand="0" w:evenVBand="0" w:oddHBand="0" w:evenHBand="0" w:firstRowFirstColumn="0" w:firstRowLastColumn="0" w:lastRowFirstColumn="0" w:lastRowLastColumn="0"/>
              <w:rPr>
                <w:szCs w:val="24"/>
              </w:rPr>
            </w:pPr>
            <w:r w:rsidRPr="002B44B7">
              <w:t>Разработаны, согласованы и опубликованы маршруты категории CDR</w:t>
            </w:r>
          </w:p>
        </w:tc>
        <w:tc>
          <w:tcPr>
            <w:tcW w:w="708" w:type="pct"/>
            <w:hideMark/>
          </w:tcPr>
          <w:p w14:paraId="17F3C974" w14:textId="1F2A2287" w:rsidR="000D16DD" w:rsidRPr="005D0CAE" w:rsidRDefault="000D16DD" w:rsidP="002B44B7">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5D0CAE">
              <w:rPr>
                <w:rFonts w:ascii="Roboto Black" w:hAnsi="Roboto Black"/>
                <w:color w:val="3CB9BE" w:themeColor="accent5"/>
              </w:rPr>
              <w:t>202</w:t>
            </w:r>
            <w:r w:rsidR="002B44B7">
              <w:rPr>
                <w:rFonts w:ascii="Roboto Black" w:hAnsi="Roboto Black"/>
                <w:color w:val="3CB9BE" w:themeColor="accent5"/>
              </w:rPr>
              <w:t>0</w:t>
            </w:r>
          </w:p>
        </w:tc>
      </w:tr>
      <w:tr w:rsidR="000D16DD" w14:paraId="1AB7BD0E"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31451FCC" w14:textId="77777777" w:rsidR="000D16DD" w:rsidRDefault="000D16DD" w:rsidP="00B61951">
            <w:pPr>
              <w:pStyle w:val="420"/>
            </w:pPr>
            <w:r>
              <w:rPr>
                <w:lang w:val="en-US"/>
              </w:rPr>
              <w:t>FUA</w:t>
            </w:r>
            <w:r>
              <w:t>.1</w:t>
            </w:r>
            <w:r>
              <w:rPr>
                <w:lang w:val="en-US"/>
              </w:rPr>
              <w:t>.</w:t>
            </w:r>
            <w:r>
              <w:t>4</w:t>
            </w:r>
          </w:p>
        </w:tc>
        <w:tc>
          <w:tcPr>
            <w:tcW w:w="3687" w:type="pct"/>
            <w:hideMark/>
          </w:tcPr>
          <w:p w14:paraId="6E5CCBA2" w14:textId="742776D7" w:rsidR="002B44B7" w:rsidRDefault="002B44B7" w:rsidP="002B44B7">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изменения и дополнения нормативно-правовой базы</w:t>
            </w:r>
            <w:r w:rsidR="00C77255">
              <w:t>,</w:t>
            </w:r>
            <w:r>
              <w:t xml:space="preserve"> в </w:t>
            </w:r>
            <w:r w:rsidR="00DC3F0B">
              <w:t>том числе:</w:t>
            </w:r>
          </w:p>
          <w:p w14:paraId="1A23C3C6" w14:textId="77777777" w:rsidR="002B44B7" w:rsidRDefault="002B44B7" w:rsidP="002B44B7">
            <w:pPr>
              <w:pStyle w:val="441"/>
              <w:cnfStyle w:val="000000000000" w:firstRow="0" w:lastRow="0" w:firstColumn="0" w:lastColumn="0" w:oddVBand="0" w:evenVBand="0" w:oddHBand="0" w:evenHBand="0" w:firstRowFirstColumn="0" w:firstRowLastColumn="0" w:lastRowFirstColumn="0" w:lastRowLastColumn="0"/>
            </w:pPr>
            <w:r>
              <w:t>ФП ИВП</w:t>
            </w:r>
          </w:p>
          <w:p w14:paraId="691A301C" w14:textId="77777777" w:rsidR="002B44B7" w:rsidRDefault="002B44B7" w:rsidP="002B44B7">
            <w:pPr>
              <w:pStyle w:val="441"/>
              <w:cnfStyle w:val="000000000000" w:firstRow="0" w:lastRow="0" w:firstColumn="0" w:lastColumn="0" w:oddVBand="0" w:evenVBand="0" w:oddHBand="0" w:evenHBand="0" w:firstRowFirstColumn="0" w:firstRowLastColumn="0" w:lastRowFirstColumn="0" w:lastRowLastColumn="0"/>
            </w:pPr>
            <w:r>
              <w:t>ФАП ОрВД</w:t>
            </w:r>
          </w:p>
          <w:p w14:paraId="2CB49051" w14:textId="77777777" w:rsidR="002B44B7" w:rsidRDefault="002B44B7" w:rsidP="002B44B7">
            <w:pPr>
              <w:pStyle w:val="441"/>
              <w:cnfStyle w:val="000000000000" w:firstRow="0" w:lastRow="0" w:firstColumn="0" w:lastColumn="0" w:oddVBand="0" w:evenVBand="0" w:oddHBand="0" w:evenHBand="0" w:firstRowFirstColumn="0" w:firstRowLastColumn="0" w:lastRowFirstColumn="0" w:lastRowLastColumn="0"/>
            </w:pPr>
            <w:r>
              <w:t>ФАП ОПИВП</w:t>
            </w:r>
          </w:p>
          <w:p w14:paraId="7A1684D5" w14:textId="51642BDF" w:rsidR="00B80425" w:rsidRDefault="00C77255" w:rsidP="002B44B7">
            <w:pPr>
              <w:pStyle w:val="441"/>
              <w:cnfStyle w:val="000000000000" w:firstRow="0" w:lastRow="0" w:firstColumn="0" w:lastColumn="0" w:oddVBand="0" w:evenVBand="0" w:oddHBand="0" w:evenHBand="0" w:firstRowFirstColumn="0" w:firstRowLastColumn="0" w:lastRowFirstColumn="0" w:lastRowLastColumn="0"/>
            </w:pPr>
            <w:r>
              <w:t>д</w:t>
            </w:r>
            <w:r w:rsidR="002B44B7">
              <w:t>ругие документы</w:t>
            </w:r>
          </w:p>
        </w:tc>
        <w:tc>
          <w:tcPr>
            <w:tcW w:w="708" w:type="pct"/>
            <w:hideMark/>
          </w:tcPr>
          <w:p w14:paraId="4CF2D3E4" w14:textId="63B6DAA4" w:rsidR="000D16DD" w:rsidRPr="005D0CAE" w:rsidRDefault="000D16DD"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5D0CAE">
              <w:rPr>
                <w:rFonts w:ascii="Roboto Black" w:hAnsi="Roboto Black"/>
                <w:color w:val="3CB9BE" w:themeColor="accent5"/>
              </w:rPr>
              <w:t>2</w:t>
            </w:r>
            <w:r w:rsidR="002B44B7">
              <w:rPr>
                <w:rFonts w:ascii="Roboto Black" w:hAnsi="Roboto Black"/>
                <w:color w:val="3CB9BE" w:themeColor="accent5"/>
              </w:rPr>
              <w:t>020</w:t>
            </w:r>
          </w:p>
        </w:tc>
      </w:tr>
      <w:tr w:rsidR="000D16DD" w14:paraId="2AFC6FE9"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15DC72CB" w14:textId="77777777" w:rsidR="000D16DD" w:rsidRDefault="000D16DD" w:rsidP="00B61951">
            <w:pPr>
              <w:pStyle w:val="420"/>
            </w:pPr>
            <w:r>
              <w:rPr>
                <w:lang w:val="en-US"/>
              </w:rPr>
              <w:t>FUA.1.</w:t>
            </w:r>
            <w:r>
              <w:t>5</w:t>
            </w:r>
          </w:p>
        </w:tc>
        <w:tc>
          <w:tcPr>
            <w:tcW w:w="3687" w:type="pct"/>
            <w:hideMark/>
          </w:tcPr>
          <w:p w14:paraId="46ACDACC" w14:textId="4342C3FD" w:rsidR="002B44B7" w:rsidRDefault="002B44B7" w:rsidP="002B44B7">
            <w:pPr>
              <w:pStyle w:val="43"/>
              <w:cnfStyle w:val="000000000000" w:firstRow="0" w:lastRow="0" w:firstColumn="0" w:lastColumn="0" w:oddVBand="0" w:evenVBand="0" w:oddHBand="0" w:evenHBand="0" w:firstRowFirstColumn="0" w:firstRowLastColumn="0" w:lastRowFirstColumn="0" w:lastRowLastColumn="0"/>
            </w:pPr>
            <w:r>
              <w:t>Персонал центра ОПВД, органов ОВД прошел общую и специальную подготовку по пр</w:t>
            </w:r>
            <w:r>
              <w:t>о</w:t>
            </w:r>
            <w:r>
              <w:t>цедурам гибкого ИВП:</w:t>
            </w:r>
          </w:p>
          <w:p w14:paraId="70529A6D" w14:textId="57606D20" w:rsidR="002B44B7" w:rsidRDefault="00C77255" w:rsidP="002B44B7">
            <w:pPr>
              <w:pStyle w:val="441"/>
              <w:cnfStyle w:val="000000000000" w:firstRow="0" w:lastRow="0" w:firstColumn="0" w:lastColumn="0" w:oddVBand="0" w:evenVBand="0" w:oddHBand="0" w:evenHBand="0" w:firstRowFirstColumn="0" w:firstRowLastColumn="0" w:lastRowFirstColumn="0" w:lastRowLastColumn="0"/>
            </w:pPr>
            <w:r>
              <w:t>р</w:t>
            </w:r>
            <w:r w:rsidR="002B44B7">
              <w:t>азработаны и утверждены программы обучения, основанные на компетентност-ном подходе</w:t>
            </w:r>
          </w:p>
          <w:p w14:paraId="2BFB2B07" w14:textId="29473EEA" w:rsidR="002B44B7" w:rsidRDefault="00C77255" w:rsidP="002B44B7">
            <w:pPr>
              <w:pStyle w:val="441"/>
              <w:cnfStyle w:val="000000000000" w:firstRow="0" w:lastRow="0" w:firstColumn="0" w:lastColumn="0" w:oddVBand="0" w:evenVBand="0" w:oddHBand="0" w:evenHBand="0" w:firstRowFirstColumn="0" w:firstRowLastColumn="0" w:lastRowFirstColumn="0" w:lastRowLastColumn="0"/>
            </w:pPr>
            <w:r>
              <w:t>п</w:t>
            </w:r>
            <w:r w:rsidR="002B44B7">
              <w:t>роведено общее и специальное обучение персонала центра ОПВД, органов ОВД, а также тренажерная подготовка органов ОВД</w:t>
            </w:r>
          </w:p>
          <w:p w14:paraId="452C8BC5" w14:textId="2D456C21" w:rsidR="000D16DD" w:rsidRDefault="00C77255" w:rsidP="002B44B7">
            <w:pPr>
              <w:pStyle w:val="441"/>
              <w:cnfStyle w:val="000000000000" w:firstRow="0" w:lastRow="0" w:firstColumn="0" w:lastColumn="0" w:oddVBand="0" w:evenVBand="0" w:oddHBand="0" w:evenHBand="0" w:firstRowFirstColumn="0" w:firstRowLastColumn="0" w:lastRowFirstColumn="0" w:lastRowLastColumn="0"/>
            </w:pPr>
            <w:r>
              <w:t>п</w:t>
            </w:r>
            <w:r w:rsidR="002B44B7">
              <w:t>роведено общее и специальное обучение экипажей ВС</w:t>
            </w:r>
          </w:p>
        </w:tc>
        <w:tc>
          <w:tcPr>
            <w:tcW w:w="708" w:type="pct"/>
            <w:hideMark/>
          </w:tcPr>
          <w:p w14:paraId="58FADCFB" w14:textId="77777777" w:rsidR="000D16DD" w:rsidRPr="005D0CAE" w:rsidRDefault="000D16DD"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5D0CAE">
              <w:rPr>
                <w:rFonts w:ascii="Roboto Black" w:hAnsi="Roboto Black"/>
                <w:color w:val="3CB9BE" w:themeColor="accent5"/>
              </w:rPr>
              <w:t>2020</w:t>
            </w:r>
          </w:p>
        </w:tc>
      </w:tr>
      <w:tr w:rsidR="00734CE9" w14:paraId="2FDB3D54" w14:textId="77777777" w:rsidTr="00734CE9">
        <w:trPr>
          <w:trHeight w:val="227"/>
        </w:trPr>
        <w:tc>
          <w:tcPr>
            <w:cnfStyle w:val="001000000000" w:firstRow="0" w:lastRow="0" w:firstColumn="1" w:lastColumn="0" w:oddVBand="0" w:evenVBand="0" w:oddHBand="0" w:evenHBand="0" w:firstRowFirstColumn="0" w:firstRowLastColumn="0" w:lastRowFirstColumn="0" w:lastRowLastColumn="0"/>
            <w:tcW w:w="605" w:type="pct"/>
          </w:tcPr>
          <w:p w14:paraId="0D41FDF7" w14:textId="582BAB2F" w:rsidR="00734CE9" w:rsidRPr="00106F81" w:rsidRDefault="00734CE9" w:rsidP="00734CE9">
            <w:pPr>
              <w:pStyle w:val="420"/>
            </w:pPr>
            <w:r>
              <w:rPr>
                <w:lang w:val="en-US"/>
              </w:rPr>
              <w:t>FUA.1.</w:t>
            </w:r>
            <w:r w:rsidR="00106F81">
              <w:t>6</w:t>
            </w:r>
          </w:p>
        </w:tc>
        <w:tc>
          <w:tcPr>
            <w:tcW w:w="3687" w:type="pct"/>
          </w:tcPr>
          <w:p w14:paraId="37B89977" w14:textId="797F907D" w:rsidR="00734CE9" w:rsidRPr="00734CE9" w:rsidRDefault="00734CE9" w:rsidP="00734CE9">
            <w:pPr>
              <w:pStyle w:val="43"/>
              <w:cnfStyle w:val="000000000000" w:firstRow="0" w:lastRow="0" w:firstColumn="0" w:lastColumn="0" w:oddVBand="0" w:evenVBand="0" w:oddHBand="0" w:evenHBand="0" w:firstRowFirstColumn="0" w:firstRowLastColumn="0" w:lastRowFirstColumn="0" w:lastRowLastColumn="0"/>
            </w:pPr>
            <w:r w:rsidRPr="00734CE9">
              <w:t>Опубликованы изменения и дополнения в НПА</w:t>
            </w:r>
          </w:p>
        </w:tc>
        <w:tc>
          <w:tcPr>
            <w:tcW w:w="708" w:type="pct"/>
          </w:tcPr>
          <w:p w14:paraId="3FE42E91" w14:textId="443B848D" w:rsidR="00734CE9" w:rsidRPr="005D0CAE" w:rsidRDefault="00734CE9" w:rsidP="00734CE9">
            <w:pPr>
              <w:pStyle w:val="450"/>
              <w:cnfStyle w:val="000000000000" w:firstRow="0" w:lastRow="0" w:firstColumn="0" w:lastColumn="0" w:oddVBand="0" w:evenVBand="0" w:oddHBand="0" w:evenHBand="0" w:firstRowFirstColumn="0" w:firstRowLastColumn="0" w:lastRowFirstColumn="0" w:lastRowLastColumn="0"/>
            </w:pPr>
            <w:r>
              <w:t>2021</w:t>
            </w:r>
          </w:p>
        </w:tc>
      </w:tr>
    </w:tbl>
    <w:p w14:paraId="2F2298DE" w14:textId="77777777" w:rsidR="00C5445B" w:rsidRDefault="00C5445B">
      <w:bookmarkStart w:id="595" w:name="_Toc487643386"/>
      <w:bookmarkStart w:id="596" w:name="_Toc487634483"/>
      <w:bookmarkStart w:id="597" w:name="_Toc492408017"/>
      <w:bookmarkStart w:id="598" w:name="_Toc491106799"/>
      <w:bookmarkStart w:id="599" w:name="_Toc491100874"/>
      <w:bookmarkStart w:id="600" w:name="_Toc491026580"/>
      <w:bookmarkStart w:id="601" w:name="_Toc489975678"/>
      <w:bookmarkStart w:id="602" w:name="_Toc489972948"/>
      <w:bookmarkStart w:id="603" w:name="_Toc489962650"/>
      <w:bookmarkStart w:id="604" w:name="_Toc489901732"/>
      <w:r>
        <w:rPr>
          <w:bCs/>
          <w:caps/>
        </w:rPr>
        <w:br w:type="page"/>
      </w:r>
    </w:p>
    <w:p w14:paraId="315E189C" w14:textId="70268907" w:rsidR="000D16DD" w:rsidRPr="00852B78" w:rsidRDefault="000D16DD" w:rsidP="005D0CAE">
      <w:pPr>
        <w:pStyle w:val="3"/>
        <w:rPr>
          <w:lang w:val="ru-RU"/>
        </w:rPr>
      </w:pPr>
      <w:bookmarkStart w:id="605" w:name="_Toc498461074"/>
      <w:bookmarkStart w:id="606" w:name="_Toc498527786"/>
      <w:bookmarkStart w:id="607" w:name="_Toc498532466"/>
      <w:bookmarkStart w:id="608" w:name="_Toc498603859"/>
      <w:bookmarkStart w:id="609" w:name="_Toc498619020"/>
      <w:bookmarkStart w:id="610" w:name="_Toc498706625"/>
      <w:bookmarkStart w:id="611" w:name="_Toc498717114"/>
      <w:bookmarkStart w:id="612" w:name="_Toc498721592"/>
      <w:bookmarkStart w:id="613" w:name="_Toc499227755"/>
      <w:r>
        <w:lastRenderedPageBreak/>
        <w:t>FUA</w:t>
      </w:r>
      <w:r w:rsidRPr="00852B78">
        <w:rPr>
          <w:lang w:val="ru-RU"/>
        </w:rPr>
        <w:t>.2</w:t>
      </w:r>
      <w:bookmarkEnd w:id="595"/>
      <w:bookmarkEnd w:id="596"/>
      <w:r w:rsidRPr="00852B78">
        <w:rPr>
          <w:lang w:val="ru-RU"/>
        </w:rPr>
        <w:t xml:space="preserve"> Оптимизация процедур взаимодействия с силовыми ведомствами в части зон ограничений</w:t>
      </w:r>
      <w:bookmarkEnd w:id="597"/>
      <w:bookmarkEnd w:id="598"/>
      <w:bookmarkEnd w:id="599"/>
      <w:bookmarkEnd w:id="600"/>
      <w:bookmarkEnd w:id="601"/>
      <w:bookmarkEnd w:id="602"/>
      <w:bookmarkEnd w:id="603"/>
      <w:bookmarkEnd w:id="604"/>
      <w:bookmarkEnd w:id="605"/>
      <w:bookmarkEnd w:id="606"/>
      <w:bookmarkEnd w:id="607"/>
      <w:bookmarkEnd w:id="608"/>
      <w:bookmarkEnd w:id="609"/>
      <w:bookmarkEnd w:id="610"/>
      <w:bookmarkEnd w:id="611"/>
      <w:bookmarkEnd w:id="612"/>
      <w:bookmarkEnd w:id="613"/>
    </w:p>
    <w:p w14:paraId="01E2DFC8" w14:textId="77777777" w:rsidR="000D16DD" w:rsidRDefault="000D16DD" w:rsidP="000E1BE7">
      <w:pPr>
        <w:pStyle w:val="150"/>
      </w:pPr>
      <w:r>
        <w:t>Результат мероприятия</w:t>
      </w:r>
    </w:p>
    <w:p w14:paraId="77AFBD97" w14:textId="47639C30" w:rsidR="000D16DD" w:rsidRDefault="000D16DD" w:rsidP="000D16DD">
      <w:r>
        <w:t xml:space="preserve">Оптимизированы процедуры оперативного закрытия </w:t>
      </w:r>
      <w:r w:rsidR="005E3C93">
        <w:t xml:space="preserve">и открытия </w:t>
      </w:r>
      <w:r>
        <w:t>зон ограничений под р</w:t>
      </w:r>
      <w:r>
        <w:t>е</w:t>
      </w:r>
      <w:r>
        <w:t>альную потребность</w:t>
      </w:r>
    </w:p>
    <w:p w14:paraId="2C094411" w14:textId="77777777" w:rsidR="000D16DD" w:rsidRDefault="000D16DD" w:rsidP="000E1BE7">
      <w:pPr>
        <w:pStyle w:val="150"/>
      </w:pPr>
      <w:r>
        <w:t>Основные эффекты от реализации мероприятия</w:t>
      </w:r>
    </w:p>
    <w:p w14:paraId="7A851478" w14:textId="6DB359CF" w:rsidR="000D16DD" w:rsidRDefault="00B37BF6" w:rsidP="00A24DE1">
      <w:pPr>
        <w:pStyle w:val="310"/>
      </w:pPr>
      <w:r>
        <w:t>КП</w:t>
      </w:r>
      <w:r w:rsidR="000D6371">
        <w:t xml:space="preserve">.3.1 </w:t>
      </w:r>
      <w:r w:rsidR="001F6203">
        <w:t xml:space="preserve">Сокращение горизонтальной неэффективности </w:t>
      </w:r>
      <w:r w:rsidR="00C5323A">
        <w:t xml:space="preserve">на маршруте за счет снижения негативного влияния зон ограничений полетов </w:t>
      </w:r>
    </w:p>
    <w:p w14:paraId="5E6F26B2" w14:textId="77777777" w:rsidR="000D16DD" w:rsidRDefault="000D16DD" w:rsidP="000E1BE7">
      <w:pPr>
        <w:pStyle w:val="150"/>
      </w:pPr>
      <w:r>
        <w:t>Связь со Стратегией и ГАНП</w:t>
      </w:r>
    </w:p>
    <w:p w14:paraId="692C521A" w14:textId="40987625" w:rsidR="000D16DD" w:rsidRDefault="000D16DD" w:rsidP="000D16DD">
      <w:r>
        <w:t xml:space="preserve">Мероприятие является частью инициативы </w:t>
      </w:r>
      <w:r w:rsidR="00292FBD">
        <w:t xml:space="preserve">Стратегии </w:t>
      </w:r>
      <w:r>
        <w:rPr>
          <w:lang w:val="en-US"/>
        </w:rPr>
        <w:t>A</w:t>
      </w:r>
      <w:r>
        <w:t>6 «Организация оперативного о</w:t>
      </w:r>
      <w:r>
        <w:t>т</w:t>
      </w:r>
      <w:r>
        <w:t xml:space="preserve">крытия/закрытия зон под реальную потребность» и соответствует </w:t>
      </w:r>
      <w:r w:rsidR="00FB6D07">
        <w:t>модулю</w:t>
      </w:r>
      <w:r>
        <w:t xml:space="preserve"> ГАНП B0-FRTO</w:t>
      </w:r>
    </w:p>
    <w:p w14:paraId="39CBB957" w14:textId="77777777" w:rsidR="000D16DD" w:rsidRDefault="000D16DD" w:rsidP="000E1BE7">
      <w:pPr>
        <w:pStyle w:val="150"/>
        <w:sectPr w:rsidR="000D16DD" w:rsidSect="000E3C3B">
          <w:pgSz w:w="11906" w:h="16838"/>
          <w:pgMar w:top="1701" w:right="1418" w:bottom="2268" w:left="1418" w:header="709" w:footer="709" w:gutter="0"/>
          <w:cols w:space="720"/>
        </w:sectPr>
      </w:pPr>
      <w:r>
        <w:t>Описание мероприятия</w:t>
      </w:r>
    </w:p>
    <w:p w14:paraId="4ED8A3A1" w14:textId="5355B90F" w:rsidR="000D16DD" w:rsidRDefault="007A6EE6" w:rsidP="000D16DD">
      <w:r>
        <w:lastRenderedPageBreak/>
        <w:t xml:space="preserve">Ранее процедура </w:t>
      </w:r>
      <w:r w:rsidR="00132C5C">
        <w:t xml:space="preserve">активации </w:t>
      </w:r>
      <w:r w:rsidR="00132C5C" w:rsidRPr="001D73C7">
        <w:t>зон огран</w:t>
      </w:r>
      <w:r w:rsidR="00132C5C" w:rsidRPr="001D73C7">
        <w:t>и</w:t>
      </w:r>
      <w:r w:rsidR="00132C5C" w:rsidRPr="001D73C7">
        <w:t xml:space="preserve">чений </w:t>
      </w:r>
      <w:r w:rsidR="00132C5C">
        <w:t xml:space="preserve">полетов выглядела </w:t>
      </w:r>
      <w:r>
        <w:t>следующим о</w:t>
      </w:r>
      <w:r>
        <w:t>б</w:t>
      </w:r>
      <w:r>
        <w:t xml:space="preserve">разом: о начале использования </w:t>
      </w:r>
      <w:r w:rsidR="00EF2247" w:rsidRPr="001D73C7">
        <w:t>зон огр</w:t>
      </w:r>
      <w:r w:rsidR="00EF2247" w:rsidRPr="001D73C7">
        <w:t>а</w:t>
      </w:r>
      <w:r w:rsidR="00EF2247" w:rsidRPr="001D73C7">
        <w:t>ничений полетов</w:t>
      </w:r>
      <w:r w:rsidR="00EF2247">
        <w:t xml:space="preserve"> </w:t>
      </w:r>
      <w:r>
        <w:t xml:space="preserve">заявлялось </w:t>
      </w:r>
      <w:r w:rsidR="00E0292A">
        <w:t>накануне</w:t>
      </w:r>
      <w:r w:rsidR="00132C5C">
        <w:t xml:space="preserve"> дня использования; </w:t>
      </w:r>
      <w:r>
        <w:t>в день начала де</w:t>
      </w:r>
      <w:r>
        <w:t>я</w:t>
      </w:r>
      <w:r>
        <w:t>тельности по ИВП</w:t>
      </w:r>
      <w:r w:rsidR="00132C5C">
        <w:t xml:space="preserve"> подтверждалось</w:t>
      </w:r>
      <w:r w:rsidR="00EF2247">
        <w:t xml:space="preserve"> нач</w:t>
      </w:r>
      <w:r w:rsidR="00EF2247">
        <w:t>а</w:t>
      </w:r>
      <w:r w:rsidR="00EF2247">
        <w:t>ло использования</w:t>
      </w:r>
      <w:r w:rsidR="00132C5C">
        <w:t xml:space="preserve"> зоны</w:t>
      </w:r>
      <w:r w:rsidR="00EF2247">
        <w:t xml:space="preserve"> и докладывалось об окончании активности в зоне</w:t>
      </w:r>
      <w:r>
        <w:t xml:space="preserve">. </w:t>
      </w:r>
      <w:r w:rsidR="00132C5C">
        <w:t>В наст</w:t>
      </w:r>
      <w:r w:rsidR="00132C5C">
        <w:t>о</w:t>
      </w:r>
      <w:r w:rsidR="00132C5C">
        <w:t xml:space="preserve">ящее время процесс активации </w:t>
      </w:r>
      <w:r w:rsidR="00132C5C" w:rsidRPr="001D73C7">
        <w:t>зон огр</w:t>
      </w:r>
      <w:r w:rsidR="00132C5C" w:rsidRPr="001D73C7">
        <w:t>а</w:t>
      </w:r>
      <w:r w:rsidR="00132C5C" w:rsidRPr="001D73C7">
        <w:t xml:space="preserve">ничений полетов </w:t>
      </w:r>
      <w:r w:rsidR="00132C5C">
        <w:t xml:space="preserve">работает неэффективно. </w:t>
      </w:r>
      <w:r w:rsidR="00EF2247">
        <w:t xml:space="preserve">Вместо требуемого ИКАО опубликования расписания работы </w:t>
      </w:r>
      <w:r w:rsidR="00EF2247" w:rsidRPr="001D73C7">
        <w:t>зон ограничений п</w:t>
      </w:r>
      <w:r w:rsidR="00EF2247" w:rsidRPr="001D73C7">
        <w:t>о</w:t>
      </w:r>
      <w:r w:rsidR="00EF2247" w:rsidRPr="001D73C7">
        <w:t>летов</w:t>
      </w:r>
      <w:r w:rsidR="00EF2247">
        <w:t xml:space="preserve"> а</w:t>
      </w:r>
      <w:r w:rsidR="00132C5C">
        <w:t>ктивация</w:t>
      </w:r>
      <w:r w:rsidR="00132C5C" w:rsidRPr="005E3C93">
        <w:t xml:space="preserve"> </w:t>
      </w:r>
      <w:r w:rsidR="005E3C93" w:rsidRPr="005E3C93">
        <w:t>пр</w:t>
      </w:r>
      <w:r w:rsidR="005E3C93">
        <w:t xml:space="preserve">оисходит </w:t>
      </w:r>
      <w:r w:rsidR="00EF2247">
        <w:t>посред</w:t>
      </w:r>
      <w:r w:rsidR="00EF2247" w:rsidRPr="005E3C93">
        <w:t>ство</w:t>
      </w:r>
      <w:r w:rsidR="00EF2247">
        <w:t>м опубликования сообщений NOTAM на м</w:t>
      </w:r>
      <w:r w:rsidR="00EF2247">
        <w:t>е</w:t>
      </w:r>
      <w:r w:rsidR="00EF2247">
        <w:t>сяц вперед. NOTAM публик</w:t>
      </w:r>
      <w:r w:rsidR="00C77255">
        <w:t>уется</w:t>
      </w:r>
      <w:r w:rsidR="00EF2247">
        <w:t xml:space="preserve"> не поз</w:t>
      </w:r>
      <w:r w:rsidR="00EF2247">
        <w:t>д</w:t>
      </w:r>
      <w:r w:rsidR="00EF2247">
        <w:t>нее чем за 5 дней до времени использ</w:t>
      </w:r>
      <w:r w:rsidR="00EF2247">
        <w:t>о</w:t>
      </w:r>
      <w:r w:rsidR="00EF2247">
        <w:t>вания соответствующей зоны</w:t>
      </w:r>
      <w:r w:rsidR="00924995">
        <w:t>.</w:t>
      </w:r>
      <w:r w:rsidR="000D16DD">
        <w:t xml:space="preserve"> </w:t>
      </w:r>
      <w:r w:rsidR="00132C5C">
        <w:t>Всле</w:t>
      </w:r>
      <w:r w:rsidR="00132C5C">
        <w:t>д</w:t>
      </w:r>
      <w:r w:rsidR="00132C5C">
        <w:t>ствие</w:t>
      </w:r>
      <w:r w:rsidR="000D16DD">
        <w:t xml:space="preserve"> </w:t>
      </w:r>
      <w:r w:rsidR="008744D2">
        <w:t>несовершенства</w:t>
      </w:r>
      <w:r w:rsidR="000D16DD">
        <w:t xml:space="preserve"> процедуры </w:t>
      </w:r>
      <w:r w:rsidR="00132C5C">
        <w:t>время</w:t>
      </w:r>
      <w:r w:rsidR="000D16DD">
        <w:t xml:space="preserve"> закры</w:t>
      </w:r>
      <w:r w:rsidR="00132C5C">
        <w:t>тия зон ограничений</w:t>
      </w:r>
      <w:r w:rsidR="000D16DD">
        <w:t xml:space="preserve"> </w:t>
      </w:r>
      <w:r w:rsidR="00132C5C">
        <w:t xml:space="preserve">значительно </w:t>
      </w:r>
      <w:r w:rsidR="00132C5C">
        <w:lastRenderedPageBreak/>
        <w:t>превышает время их</w:t>
      </w:r>
      <w:r w:rsidR="000D16DD">
        <w:t xml:space="preserve"> </w:t>
      </w:r>
      <w:r w:rsidR="00132C5C">
        <w:t>реального</w:t>
      </w:r>
      <w:r w:rsidR="000D16DD">
        <w:t xml:space="preserve"> испол</w:t>
      </w:r>
      <w:r w:rsidR="000D16DD">
        <w:t>ь</w:t>
      </w:r>
      <w:r w:rsidR="000D16DD">
        <w:t>зования.</w:t>
      </w:r>
    </w:p>
    <w:p w14:paraId="43E04083" w14:textId="0A842872" w:rsidR="005E3C93" w:rsidRDefault="005E3C93" w:rsidP="005E3C93">
      <w:r>
        <w:t xml:space="preserve">Мероприятие заключается во внедрении элементов гибкого ИВП, </w:t>
      </w:r>
      <w:r w:rsidR="00571C81">
        <w:t>а именно: разр</w:t>
      </w:r>
      <w:r w:rsidR="00571C81">
        <w:t>а</w:t>
      </w:r>
      <w:r w:rsidR="00571C81">
        <w:t>ботке проце</w:t>
      </w:r>
      <w:r>
        <w:t>дур перевода ряда зон огр</w:t>
      </w:r>
      <w:r>
        <w:t>а</w:t>
      </w:r>
      <w:r>
        <w:t xml:space="preserve">ничения полетов в статус управляемых </w:t>
      </w:r>
      <w:r w:rsidR="00571C81">
        <w:t>или перевода их в TSA или TRA; внедр</w:t>
      </w:r>
      <w:r w:rsidR="00571C81">
        <w:t>е</w:t>
      </w:r>
      <w:r w:rsidR="00571C81">
        <w:t>нии</w:t>
      </w:r>
      <w:r>
        <w:t xml:space="preserve"> процедур сбора заявок на</w:t>
      </w:r>
      <w:r w:rsidR="00571C81">
        <w:t xml:space="preserve"> </w:t>
      </w:r>
      <w:r w:rsidR="007A6EE6">
        <w:t>активацию</w:t>
      </w:r>
      <w:r w:rsidR="00571C81">
        <w:t xml:space="preserve"> опубликованных зон</w:t>
      </w:r>
      <w:r>
        <w:t xml:space="preserve"> </w:t>
      </w:r>
      <w:r w:rsidR="008744D2">
        <w:t>накануне</w:t>
      </w:r>
      <w:r w:rsidR="00571C81">
        <w:t xml:space="preserve"> дня и</w:t>
      </w:r>
      <w:r w:rsidR="00571C81">
        <w:t>с</w:t>
      </w:r>
      <w:r w:rsidR="00571C81">
        <w:t>поль</w:t>
      </w:r>
      <w:r>
        <w:t>зования</w:t>
      </w:r>
      <w:r w:rsidR="0001576F">
        <w:t xml:space="preserve"> без необходимости опубл</w:t>
      </w:r>
      <w:r w:rsidR="0001576F">
        <w:t>и</w:t>
      </w:r>
      <w:r w:rsidR="0001576F">
        <w:t xml:space="preserve">кования </w:t>
      </w:r>
      <w:r w:rsidR="0001576F">
        <w:rPr>
          <w:lang w:val="en-US"/>
        </w:rPr>
        <w:t>NOTAM</w:t>
      </w:r>
      <w:r w:rsidR="00571C81">
        <w:t>; внедрении</w:t>
      </w:r>
      <w:r>
        <w:t xml:space="preserve"> средств а</w:t>
      </w:r>
      <w:r>
        <w:t>в</w:t>
      </w:r>
      <w:r>
        <w:t>томатизации, обеспечивающих операти</w:t>
      </w:r>
      <w:r>
        <w:t>в</w:t>
      </w:r>
      <w:r>
        <w:t>ный сбор</w:t>
      </w:r>
      <w:r w:rsidR="00571C81">
        <w:t xml:space="preserve"> заявок; их согласо</w:t>
      </w:r>
      <w:r>
        <w:t>вани</w:t>
      </w:r>
      <w:r w:rsidR="00571C81">
        <w:t>и и оп</w:t>
      </w:r>
      <w:r w:rsidR="00571C81">
        <w:t>е</w:t>
      </w:r>
      <w:r w:rsidR="00571C81">
        <w:t>ративном</w:t>
      </w:r>
      <w:r>
        <w:t xml:space="preserve"> доведени</w:t>
      </w:r>
      <w:r w:rsidR="00571C81">
        <w:t>и</w:t>
      </w:r>
      <w:r>
        <w:t xml:space="preserve"> информации об а</w:t>
      </w:r>
      <w:r>
        <w:t>к</w:t>
      </w:r>
      <w:r>
        <w:t>тивности зон до</w:t>
      </w:r>
      <w:r w:rsidR="00571C81">
        <w:t xml:space="preserve"> всех заинтересованных органов; </w:t>
      </w:r>
      <w:r>
        <w:t>внедрени</w:t>
      </w:r>
      <w:r w:rsidR="00571C81">
        <w:t>и</w:t>
      </w:r>
      <w:r>
        <w:t xml:space="preserve"> процедур операти</w:t>
      </w:r>
      <w:r>
        <w:t>в</w:t>
      </w:r>
      <w:r>
        <w:t>ного доведения информации о прекращ</w:t>
      </w:r>
      <w:r>
        <w:t>е</w:t>
      </w:r>
      <w:r>
        <w:t>нии активности в зонах ограничений. Ц</w:t>
      </w:r>
      <w:r w:rsidR="00571C81">
        <w:t>е</w:t>
      </w:r>
      <w:r w:rsidR="00571C81">
        <w:lastRenderedPageBreak/>
        <w:t>лью мероприятия станет уменьше</w:t>
      </w:r>
      <w:r>
        <w:t>ние вр</w:t>
      </w:r>
      <w:r w:rsidR="00571C81">
        <w:t>емени закрытия зон ограничений, что</w:t>
      </w:r>
      <w:r>
        <w:t xml:space="preserve"> позволит пользователям этих зон эффе</w:t>
      </w:r>
      <w:r>
        <w:t>к</w:t>
      </w:r>
      <w:r>
        <w:t xml:space="preserve">тивно использовать ВП. </w:t>
      </w:r>
    </w:p>
    <w:p w14:paraId="0D17C2B3" w14:textId="25246CC8" w:rsidR="005E3C93" w:rsidRDefault="00571C81" w:rsidP="005E3C93">
      <w:r>
        <w:t>Также будут ада</w:t>
      </w:r>
      <w:r w:rsidR="005E3C93">
        <w:t>птированы процедуры ИВП внутри зон ограничений, позволя</w:t>
      </w:r>
      <w:r w:rsidR="005E3C93">
        <w:t>ю</w:t>
      </w:r>
      <w:r w:rsidR="005E3C93">
        <w:lastRenderedPageBreak/>
        <w:t xml:space="preserve">щие активизировать </w:t>
      </w:r>
      <w:r>
        <w:t>только необходимую часть зоны</w:t>
      </w:r>
      <w:r w:rsidR="000F1B3A">
        <w:t>;</w:t>
      </w:r>
      <w:r>
        <w:t xml:space="preserve"> будет</w:t>
      </w:r>
      <w:r w:rsidR="005E3C93">
        <w:t xml:space="preserve"> автоматизиро</w:t>
      </w:r>
      <w:r w:rsidR="007A6EE6">
        <w:t>ван пр</w:t>
      </w:r>
      <w:r w:rsidR="007A6EE6">
        <w:t>о</w:t>
      </w:r>
      <w:r w:rsidR="007A6EE6">
        <w:t>цесс согласования актив</w:t>
      </w:r>
      <w:r w:rsidR="005E3C93">
        <w:t>ации зон со вс</w:t>
      </w:r>
      <w:r w:rsidR="005E3C93">
        <w:t>е</w:t>
      </w:r>
      <w:r w:rsidR="005E3C93">
        <w:t>ми заинтересованными органами.</w:t>
      </w:r>
    </w:p>
    <w:p w14:paraId="2FD04D1E" w14:textId="77777777" w:rsidR="00F40291" w:rsidRDefault="00F40291" w:rsidP="005E3C93">
      <w:pPr>
        <w:sectPr w:rsidR="00F40291" w:rsidSect="000E3C3B">
          <w:type w:val="continuous"/>
          <w:pgSz w:w="11906" w:h="16838"/>
          <w:pgMar w:top="1701" w:right="1418" w:bottom="2268" w:left="1418" w:header="709" w:footer="709" w:gutter="0"/>
          <w:cols w:num="2" w:space="720"/>
        </w:sectPr>
      </w:pPr>
    </w:p>
    <w:p w14:paraId="0DB8362B" w14:textId="174EBE98" w:rsidR="00571C81" w:rsidRDefault="00571C81" w:rsidP="005E3C93"/>
    <w:p w14:paraId="79129CBC" w14:textId="77777777" w:rsidR="000D16DD" w:rsidRDefault="000D16DD" w:rsidP="006C5FED">
      <w:pPr>
        <w:sectPr w:rsidR="000D16DD" w:rsidSect="000E3C3B">
          <w:type w:val="continuous"/>
          <w:pgSz w:w="11906" w:h="16838"/>
          <w:pgMar w:top="1701" w:right="1418" w:bottom="2268" w:left="1418" w:header="709" w:footer="709" w:gutter="0"/>
          <w:cols w:space="720"/>
        </w:sectPr>
      </w:pPr>
    </w:p>
    <w:p w14:paraId="6E77E7E4" w14:textId="77777777" w:rsidR="000D16DD" w:rsidRPr="007A3521" w:rsidRDefault="000D16DD" w:rsidP="000E1BE7">
      <w:pPr>
        <w:pStyle w:val="150"/>
      </w:pPr>
      <w:r>
        <w:lastRenderedPageBreak/>
        <w:t>География мероприятия</w:t>
      </w:r>
    </w:p>
    <w:p w14:paraId="09080A58" w14:textId="77777777" w:rsidR="000D16DD" w:rsidRPr="007A3521" w:rsidRDefault="000D16DD" w:rsidP="000D16DD">
      <w:r>
        <w:t>Не применимо</w:t>
      </w:r>
    </w:p>
    <w:p w14:paraId="53F1F815" w14:textId="77777777" w:rsidR="000D16DD" w:rsidRDefault="000D16DD" w:rsidP="000E1BE7">
      <w:pPr>
        <w:pStyle w:val="150"/>
        <w:sectPr w:rsidR="000D16DD" w:rsidSect="005B0412">
          <w:type w:val="continuous"/>
          <w:pgSz w:w="11906" w:h="16838"/>
          <w:pgMar w:top="1701" w:right="1418" w:bottom="2268" w:left="1418" w:header="709" w:footer="709" w:gutter="0"/>
          <w:cols w:space="720"/>
        </w:sectPr>
      </w:pPr>
      <w:r>
        <w:t>Связь с другими мероприятиями</w:t>
      </w:r>
    </w:p>
    <w:p w14:paraId="48E97404" w14:textId="4AF2E83C" w:rsidR="000D16DD" w:rsidRDefault="000D16DD" w:rsidP="000E1BE7">
      <w:pPr>
        <w:pStyle w:val="211"/>
      </w:pPr>
      <w:r>
        <w:lastRenderedPageBreak/>
        <w:t>Предшествующие мероприятия</w:t>
      </w:r>
    </w:p>
    <w:p w14:paraId="3F1495DE" w14:textId="6ECD3B63" w:rsidR="000D16DD" w:rsidRDefault="008744D2" w:rsidP="00B23609">
      <w:pPr>
        <w:pStyle w:val="310"/>
        <w:ind w:left="336"/>
      </w:pPr>
      <w:r>
        <w:rPr>
          <w:lang w:val="en-US"/>
        </w:rPr>
        <w:t>FUA</w:t>
      </w:r>
      <w:r w:rsidRPr="00EB586C">
        <w:t xml:space="preserve">.1 </w:t>
      </w:r>
      <w:r>
        <w:t>Внедрение элементов гибкого использования ВП</w:t>
      </w:r>
    </w:p>
    <w:p w14:paraId="1FEDD437" w14:textId="417264B4" w:rsidR="000D16DD" w:rsidRDefault="00B23609" w:rsidP="000E1BE7">
      <w:pPr>
        <w:pStyle w:val="211"/>
      </w:pPr>
      <w:r>
        <w:br w:type="column"/>
      </w:r>
      <w:r w:rsidR="000D16DD">
        <w:lastRenderedPageBreak/>
        <w:t>Последующие мероприятия</w:t>
      </w:r>
    </w:p>
    <w:p w14:paraId="7D6DA1B6" w14:textId="77777777" w:rsidR="000E3C3B" w:rsidRDefault="000D16DD" w:rsidP="00B23609">
      <w:pPr>
        <w:pStyle w:val="310"/>
        <w:ind w:left="364"/>
        <w:sectPr w:rsidR="000E3C3B" w:rsidSect="000E3C3B">
          <w:type w:val="continuous"/>
          <w:pgSz w:w="11906" w:h="16838"/>
          <w:pgMar w:top="1701" w:right="1418" w:bottom="2268" w:left="1418" w:header="709" w:footer="709" w:gutter="0"/>
          <w:cols w:num="2" w:space="720"/>
        </w:sectPr>
      </w:pPr>
      <w:r>
        <w:t>FUA.3 Полномасштабная реализация концепции гибкого использования ВП</w:t>
      </w:r>
    </w:p>
    <w:p w14:paraId="637B78D5" w14:textId="04D51404" w:rsidR="000D16DD" w:rsidRDefault="000D16DD" w:rsidP="000E3C3B">
      <w:pPr>
        <w:pStyle w:val="310"/>
        <w:numPr>
          <w:ilvl w:val="0"/>
          <w:numId w:val="0"/>
        </w:numPr>
        <w:ind w:left="137"/>
      </w:pPr>
    </w:p>
    <w:p w14:paraId="594E4247" w14:textId="77777777" w:rsidR="000D16DD" w:rsidRDefault="000D16DD" w:rsidP="00B23609">
      <w:pPr>
        <w:pStyle w:val="310"/>
        <w:ind w:left="364"/>
        <w:sectPr w:rsidR="000D16DD" w:rsidSect="000E3C3B">
          <w:type w:val="continuous"/>
          <w:pgSz w:w="11906" w:h="16838"/>
          <w:pgMar w:top="1701" w:right="1418" w:bottom="2268" w:left="1418" w:header="709" w:footer="709" w:gutter="0"/>
          <w:cols w:space="720"/>
        </w:sectPr>
      </w:pPr>
    </w:p>
    <w:p w14:paraId="4B2F7BA3"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3"/>
        <w:gridCol w:w="6847"/>
        <w:gridCol w:w="29"/>
        <w:gridCol w:w="1287"/>
      </w:tblGrid>
      <w:tr w:rsidR="000D16DD" w14:paraId="44F0FC9A" w14:textId="77777777" w:rsidTr="00571C81">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77A6FD05" w14:textId="77777777" w:rsidR="000D16DD" w:rsidRDefault="000D16DD" w:rsidP="005A599F">
            <w:pPr>
              <w:pStyle w:val="410"/>
            </w:pPr>
            <w:r>
              <w:t>Пункт плана</w:t>
            </w:r>
          </w:p>
        </w:tc>
        <w:tc>
          <w:tcPr>
            <w:tcW w:w="3687" w:type="pct"/>
            <w:hideMark/>
          </w:tcPr>
          <w:p w14:paraId="5C459CBB"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9" w:type="pct"/>
            <w:gridSpan w:val="2"/>
            <w:hideMark/>
          </w:tcPr>
          <w:p w14:paraId="759A8BC5"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5F6CEAFE"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6C17797B" w14:textId="77777777" w:rsidR="000D16DD" w:rsidRDefault="000D16DD" w:rsidP="00B61951">
            <w:pPr>
              <w:pStyle w:val="420"/>
            </w:pPr>
            <w:r>
              <w:rPr>
                <w:lang w:val="en-US"/>
              </w:rPr>
              <w:t>FUA</w:t>
            </w:r>
            <w:r>
              <w:t>.2.1</w:t>
            </w:r>
          </w:p>
        </w:tc>
        <w:tc>
          <w:tcPr>
            <w:tcW w:w="3702" w:type="pct"/>
            <w:gridSpan w:val="2"/>
            <w:hideMark/>
          </w:tcPr>
          <w:p w14:paraId="03DBAF8A" w14:textId="77777777" w:rsidR="00571C81" w:rsidRDefault="00571C81" w:rsidP="00571C81">
            <w:pPr>
              <w:pStyle w:val="43"/>
              <w:cnfStyle w:val="000000000000" w:firstRow="0" w:lastRow="0" w:firstColumn="0" w:lastColumn="0" w:oddVBand="0" w:evenVBand="0" w:oddHBand="0" w:evenHBand="0" w:firstRowFirstColumn="0" w:firstRowLastColumn="0" w:lastRowFirstColumn="0" w:lastRowLastColumn="0"/>
            </w:pPr>
            <w:r>
              <w:t>Разработаны автоматизированные процедуры:</w:t>
            </w:r>
          </w:p>
          <w:p w14:paraId="1DE9ED45" w14:textId="0D1A51F0"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п</w:t>
            </w:r>
            <w:r w:rsidR="00571C81">
              <w:t xml:space="preserve">еревода зон ограничения полетов в статус управляемых или в TSA и TRA </w:t>
            </w:r>
          </w:p>
          <w:p w14:paraId="618C3E12" w14:textId="45C60C93"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с</w:t>
            </w:r>
            <w:r w:rsidR="00571C81">
              <w:t xml:space="preserve">бора заявок </w:t>
            </w:r>
            <w:r w:rsidR="007A6EE6">
              <w:t>на актив</w:t>
            </w:r>
            <w:r w:rsidR="007C301A">
              <w:t>ацию опубликованных зон</w:t>
            </w:r>
            <w:r w:rsidR="00571C81">
              <w:t xml:space="preserve"> накануне дня использования </w:t>
            </w:r>
          </w:p>
          <w:p w14:paraId="5C362EC6" w14:textId="59DD3992"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р</w:t>
            </w:r>
            <w:r w:rsidR="00571C81">
              <w:t>аспределения ВП на основании приоритетов на ИВП</w:t>
            </w:r>
          </w:p>
          <w:p w14:paraId="25AD53E6" w14:textId="16F66B89"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о</w:t>
            </w:r>
            <w:r w:rsidR="007A6EE6">
              <w:t>перативной актив</w:t>
            </w:r>
            <w:r w:rsidR="00571C81">
              <w:t>ации зон в день ИВП</w:t>
            </w:r>
          </w:p>
          <w:p w14:paraId="0928111B" w14:textId="068823EA" w:rsidR="000D16DD" w:rsidRDefault="00571C81" w:rsidP="00571C81">
            <w:pPr>
              <w:pStyle w:val="441"/>
              <w:cnfStyle w:val="000000000000" w:firstRow="0" w:lastRow="0" w:firstColumn="0" w:lastColumn="0" w:oddVBand="0" w:evenVBand="0" w:oddHBand="0" w:evenHBand="0" w:firstRowFirstColumn="0" w:firstRowLastColumn="0" w:lastRowFirstColumn="0" w:lastRowLastColumn="0"/>
            </w:pPr>
            <w:r>
              <w:t>ИВП внутри зон ограничений, позволяющи</w:t>
            </w:r>
            <w:r w:rsidR="000F1B3A">
              <w:t>х</w:t>
            </w:r>
            <w:r>
              <w:t xml:space="preserve"> активизировать только часть зоны</w:t>
            </w:r>
          </w:p>
        </w:tc>
        <w:tc>
          <w:tcPr>
            <w:tcW w:w="693" w:type="pct"/>
            <w:hideMark/>
          </w:tcPr>
          <w:p w14:paraId="6124E4DD" w14:textId="304A7CEF"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w:t>
            </w:r>
            <w:r w:rsidR="00571C81">
              <w:t>0</w:t>
            </w:r>
            <w:r w:rsidR="00571C81">
              <w:rPr>
                <w:lang w:val="ru-RU"/>
              </w:rPr>
              <w:t>19</w:t>
            </w:r>
          </w:p>
        </w:tc>
      </w:tr>
      <w:tr w:rsidR="00571C81" w14:paraId="402C344E"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tcPr>
          <w:p w14:paraId="156041C8" w14:textId="366CED20" w:rsidR="00571C81" w:rsidRDefault="00571C81" w:rsidP="00571C81">
            <w:pPr>
              <w:pStyle w:val="420"/>
              <w:rPr>
                <w:lang w:val="en-US"/>
              </w:rPr>
            </w:pPr>
            <w:r>
              <w:rPr>
                <w:lang w:val="en-US"/>
              </w:rPr>
              <w:t>FUA</w:t>
            </w:r>
            <w:r>
              <w:t>.2.2</w:t>
            </w:r>
          </w:p>
        </w:tc>
        <w:tc>
          <w:tcPr>
            <w:tcW w:w="3702" w:type="pct"/>
            <w:gridSpan w:val="2"/>
          </w:tcPr>
          <w:p w14:paraId="1B89F6A1" w14:textId="39D7CF24" w:rsidR="00571C81" w:rsidRDefault="000F1B3A" w:rsidP="00571C81">
            <w:pPr>
              <w:pStyle w:val="43"/>
              <w:cnfStyle w:val="000000000000" w:firstRow="0" w:lastRow="0" w:firstColumn="0" w:lastColumn="0" w:oddVBand="0" w:evenVBand="0" w:oddHBand="0" w:evenHBand="0" w:firstRowFirstColumn="0" w:firstRowLastColumn="0" w:lastRowFirstColumn="0" w:lastRowLastColumn="0"/>
            </w:pPr>
            <w:r>
              <w:t xml:space="preserve">Сформулированы </w:t>
            </w:r>
            <w:r w:rsidR="00571C81">
              <w:t>предложения по внесению изменений и дополнений в НПА:</w:t>
            </w:r>
          </w:p>
          <w:p w14:paraId="16C75017" w14:textId="77777777" w:rsidR="00571C81" w:rsidRDefault="00571C81" w:rsidP="00571C81">
            <w:pPr>
              <w:pStyle w:val="441"/>
              <w:cnfStyle w:val="000000000000" w:firstRow="0" w:lastRow="0" w:firstColumn="0" w:lastColumn="0" w:oddVBand="0" w:evenVBand="0" w:oddHBand="0" w:evenHBand="0" w:firstRowFirstColumn="0" w:firstRowLastColumn="0" w:lastRowFirstColumn="0" w:lastRowLastColumn="0"/>
            </w:pPr>
            <w:r>
              <w:t>ФП ИВП</w:t>
            </w:r>
          </w:p>
          <w:p w14:paraId="3760D18D" w14:textId="77777777" w:rsidR="008744D2" w:rsidRDefault="00571C81" w:rsidP="008744D2">
            <w:pPr>
              <w:pStyle w:val="441"/>
              <w:cnfStyle w:val="000000000000" w:firstRow="0" w:lastRow="0" w:firstColumn="0" w:lastColumn="0" w:oddVBand="0" w:evenVBand="0" w:oddHBand="0" w:evenHBand="0" w:firstRowFirstColumn="0" w:firstRowLastColumn="0" w:lastRowFirstColumn="0" w:lastRowLastColumn="0"/>
            </w:pPr>
            <w:r>
              <w:t>ФАП ОПИВП</w:t>
            </w:r>
          </w:p>
          <w:p w14:paraId="28C84C0E" w14:textId="48DCC341" w:rsidR="00571C81" w:rsidRDefault="000F1B3A" w:rsidP="008744D2">
            <w:pPr>
              <w:pStyle w:val="441"/>
              <w:cnfStyle w:val="000000000000" w:firstRow="0" w:lastRow="0" w:firstColumn="0" w:lastColumn="0" w:oddVBand="0" w:evenVBand="0" w:oddHBand="0" w:evenHBand="0" w:firstRowFirstColumn="0" w:firstRowLastColumn="0" w:lastRowFirstColumn="0" w:lastRowLastColumn="0"/>
            </w:pPr>
            <w:r>
              <w:t>д</w:t>
            </w:r>
            <w:r w:rsidR="00571C81">
              <w:t>ругие документы</w:t>
            </w:r>
          </w:p>
        </w:tc>
        <w:tc>
          <w:tcPr>
            <w:tcW w:w="693" w:type="pct"/>
          </w:tcPr>
          <w:p w14:paraId="271A89FB" w14:textId="0C61CFAF" w:rsidR="00571C81" w:rsidRDefault="00571C81" w:rsidP="00571C81">
            <w:pPr>
              <w:pStyle w:val="450"/>
              <w:cnfStyle w:val="000000000000" w:firstRow="0" w:lastRow="0" w:firstColumn="0" w:lastColumn="0" w:oddVBand="0" w:evenVBand="0" w:oddHBand="0" w:evenHBand="0" w:firstRowFirstColumn="0" w:firstRowLastColumn="0" w:lastRowFirstColumn="0" w:lastRowLastColumn="0"/>
            </w:pPr>
            <w:r>
              <w:t>20</w:t>
            </w:r>
            <w:r>
              <w:rPr>
                <w:lang w:val="ru-RU"/>
              </w:rPr>
              <w:t>19</w:t>
            </w:r>
          </w:p>
        </w:tc>
      </w:tr>
      <w:tr w:rsidR="00571C81" w14:paraId="0D2550CC"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70800403" w14:textId="39DB36D5" w:rsidR="00571C81" w:rsidRDefault="00571C81" w:rsidP="00571C81">
            <w:pPr>
              <w:pStyle w:val="420"/>
            </w:pPr>
            <w:r>
              <w:rPr>
                <w:lang w:val="en-US"/>
              </w:rPr>
              <w:t>FUA</w:t>
            </w:r>
            <w:r>
              <w:t>.2.3</w:t>
            </w:r>
          </w:p>
        </w:tc>
        <w:tc>
          <w:tcPr>
            <w:tcW w:w="3702" w:type="pct"/>
            <w:gridSpan w:val="2"/>
            <w:hideMark/>
          </w:tcPr>
          <w:p w14:paraId="7A26DCF3" w14:textId="4F15A4D8" w:rsidR="00571C81" w:rsidRDefault="00571C81" w:rsidP="00571C81">
            <w:pPr>
              <w:pStyle w:val="43"/>
              <w:cnfStyle w:val="000000000000" w:firstRow="0" w:lastRow="0" w:firstColumn="0" w:lastColumn="0" w:oddVBand="0" w:evenVBand="0" w:oddHBand="0" w:evenHBand="0" w:firstRowFirstColumn="0" w:firstRowLastColumn="0" w:lastRowFirstColumn="0" w:lastRowLastColumn="0"/>
            </w:pPr>
            <w:r w:rsidRPr="00571C81">
              <w:t>Разработанные процедуры согласованы со всеми заинтересованными сторонами</w:t>
            </w:r>
          </w:p>
        </w:tc>
        <w:tc>
          <w:tcPr>
            <w:tcW w:w="693" w:type="pct"/>
            <w:hideMark/>
          </w:tcPr>
          <w:p w14:paraId="3FF74BD7" w14:textId="16D37898" w:rsidR="00571C81" w:rsidRDefault="00571C81" w:rsidP="00571C81">
            <w:pPr>
              <w:pStyle w:val="450"/>
              <w:cnfStyle w:val="000000000000" w:firstRow="0" w:lastRow="0" w:firstColumn="0" w:lastColumn="0" w:oddVBand="0" w:evenVBand="0" w:oddHBand="0" w:evenHBand="0" w:firstRowFirstColumn="0" w:firstRowLastColumn="0" w:lastRowFirstColumn="0" w:lastRowLastColumn="0"/>
            </w:pPr>
            <w:r>
              <w:t>202</w:t>
            </w:r>
            <w:r>
              <w:rPr>
                <w:lang w:val="ru-RU"/>
              </w:rPr>
              <w:t>0</w:t>
            </w:r>
          </w:p>
        </w:tc>
      </w:tr>
      <w:tr w:rsidR="00571C81" w14:paraId="195DF37A"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6B9965D8" w14:textId="59919075" w:rsidR="00571C81" w:rsidRDefault="00571C81" w:rsidP="00571C81">
            <w:pPr>
              <w:pStyle w:val="420"/>
            </w:pPr>
            <w:r>
              <w:rPr>
                <w:lang w:val="en-US"/>
              </w:rPr>
              <w:t>FUA</w:t>
            </w:r>
            <w:r>
              <w:t>.2.4</w:t>
            </w:r>
          </w:p>
        </w:tc>
        <w:tc>
          <w:tcPr>
            <w:tcW w:w="3702" w:type="pct"/>
            <w:gridSpan w:val="2"/>
            <w:hideMark/>
          </w:tcPr>
          <w:p w14:paraId="76E4F119" w14:textId="28C6AEF3" w:rsidR="00571C81" w:rsidRDefault="00571C81" w:rsidP="000E1EBD">
            <w:pPr>
              <w:pStyle w:val="43"/>
              <w:cnfStyle w:val="000000000000" w:firstRow="0" w:lastRow="0" w:firstColumn="0" w:lastColumn="0" w:oddVBand="0" w:evenVBand="0" w:oddHBand="0" w:evenHBand="0" w:firstRowFirstColumn="0" w:firstRowLastColumn="0" w:lastRowFirstColumn="0" w:lastRowLastColumn="0"/>
            </w:pPr>
            <w:r w:rsidRPr="00571C81">
              <w:t>Процедуры внедрены в центре ОПВД</w:t>
            </w:r>
          </w:p>
        </w:tc>
        <w:tc>
          <w:tcPr>
            <w:tcW w:w="693" w:type="pct"/>
            <w:hideMark/>
          </w:tcPr>
          <w:p w14:paraId="48023FFF" w14:textId="26AF8843" w:rsidR="00571C81" w:rsidRDefault="00571C81" w:rsidP="00571C81">
            <w:pPr>
              <w:pStyle w:val="450"/>
              <w:cnfStyle w:val="000000000000" w:firstRow="0" w:lastRow="0" w:firstColumn="0" w:lastColumn="0" w:oddVBand="0" w:evenVBand="0" w:oddHBand="0" w:evenHBand="0" w:firstRowFirstColumn="0" w:firstRowLastColumn="0" w:lastRowFirstColumn="0" w:lastRowLastColumn="0"/>
            </w:pPr>
            <w:r>
              <w:t>202</w:t>
            </w:r>
            <w:r>
              <w:rPr>
                <w:lang w:val="ru-RU"/>
              </w:rPr>
              <w:t>0</w:t>
            </w:r>
          </w:p>
        </w:tc>
      </w:tr>
      <w:tr w:rsidR="00571C81" w14:paraId="154CA740"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hideMark/>
          </w:tcPr>
          <w:p w14:paraId="3234EF29" w14:textId="44944EA0" w:rsidR="00571C81" w:rsidRDefault="00571C81" w:rsidP="00571C81">
            <w:pPr>
              <w:pStyle w:val="420"/>
            </w:pPr>
            <w:r>
              <w:rPr>
                <w:lang w:val="en-US"/>
              </w:rPr>
              <w:t>FUA</w:t>
            </w:r>
            <w:r>
              <w:t>.2.5</w:t>
            </w:r>
          </w:p>
        </w:tc>
        <w:tc>
          <w:tcPr>
            <w:tcW w:w="3702" w:type="pct"/>
            <w:gridSpan w:val="2"/>
            <w:hideMark/>
          </w:tcPr>
          <w:p w14:paraId="33C7CC6A" w14:textId="40CAB6E4" w:rsidR="00571C81" w:rsidRDefault="00571C81" w:rsidP="00571C81">
            <w:pPr>
              <w:pStyle w:val="43"/>
              <w:cnfStyle w:val="000000000000" w:firstRow="0" w:lastRow="0" w:firstColumn="0" w:lastColumn="0" w:oddVBand="0" w:evenVBand="0" w:oddHBand="0" w:evenHBand="0" w:firstRowFirstColumn="0" w:firstRowLastColumn="0" w:lastRowFirstColumn="0" w:lastRowLastColumn="0"/>
            </w:pPr>
            <w:r w:rsidRPr="00571C81">
              <w:t>Разработаны процедуры координации и взаимодейств</w:t>
            </w:r>
            <w:r>
              <w:t>ия органов ОрВД с органами го</w:t>
            </w:r>
            <w:r>
              <w:t>с</w:t>
            </w:r>
            <w:r>
              <w:t>у</w:t>
            </w:r>
            <w:r w:rsidRPr="00571C81">
              <w:t>дарственной и экспериментальной авиац</w:t>
            </w:r>
            <w:r>
              <w:t>ии, а также с другими органами</w:t>
            </w:r>
          </w:p>
        </w:tc>
        <w:tc>
          <w:tcPr>
            <w:tcW w:w="693" w:type="pct"/>
            <w:hideMark/>
          </w:tcPr>
          <w:p w14:paraId="12F9D427" w14:textId="7352CDA8" w:rsidR="00571C81" w:rsidRDefault="00571C81" w:rsidP="00571C81">
            <w:pPr>
              <w:pStyle w:val="450"/>
              <w:cnfStyle w:val="000000000000" w:firstRow="0" w:lastRow="0" w:firstColumn="0" w:lastColumn="0" w:oddVBand="0" w:evenVBand="0" w:oddHBand="0" w:evenHBand="0" w:firstRowFirstColumn="0" w:firstRowLastColumn="0" w:lastRowFirstColumn="0" w:lastRowLastColumn="0"/>
            </w:pPr>
            <w:r>
              <w:t>202</w:t>
            </w:r>
            <w:r>
              <w:rPr>
                <w:lang w:val="ru-RU"/>
              </w:rPr>
              <w:t>0</w:t>
            </w:r>
          </w:p>
        </w:tc>
      </w:tr>
      <w:tr w:rsidR="00571C81" w14:paraId="60494120"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tcPr>
          <w:p w14:paraId="441A571C" w14:textId="3FDE4311" w:rsidR="00571C81" w:rsidRDefault="00571C81" w:rsidP="00571C81">
            <w:pPr>
              <w:pStyle w:val="420"/>
              <w:rPr>
                <w:lang w:val="en-US"/>
              </w:rPr>
            </w:pPr>
            <w:r w:rsidRPr="00C17D19">
              <w:rPr>
                <w:lang w:val="en-US"/>
              </w:rPr>
              <w:t>FUA</w:t>
            </w:r>
            <w:r w:rsidRPr="00C17D19">
              <w:t>.2.</w:t>
            </w:r>
            <w:r>
              <w:t>6</w:t>
            </w:r>
          </w:p>
        </w:tc>
        <w:tc>
          <w:tcPr>
            <w:tcW w:w="3702" w:type="pct"/>
            <w:gridSpan w:val="2"/>
          </w:tcPr>
          <w:p w14:paraId="4C5838D7" w14:textId="4D733505" w:rsidR="00571C81" w:rsidRDefault="00571C81" w:rsidP="00571C81">
            <w:pPr>
              <w:pStyle w:val="43"/>
              <w:cnfStyle w:val="000000000000" w:firstRow="0" w:lastRow="0" w:firstColumn="0" w:lastColumn="0" w:oddVBand="0" w:evenVBand="0" w:oddHBand="0" w:evenHBand="0" w:firstRowFirstColumn="0" w:firstRowLastColumn="0" w:lastRowFirstColumn="0" w:lastRowLastColumn="0"/>
            </w:pPr>
            <w:r>
              <w:t xml:space="preserve">Персонал </w:t>
            </w:r>
            <w:r w:rsidR="00E0292A">
              <w:t>Центральной диспетчерской службы организации ИВП центра ОПВД</w:t>
            </w:r>
            <w:r>
              <w:t xml:space="preserve"> </w:t>
            </w:r>
            <w:r w:rsidR="00E0292A">
              <w:t xml:space="preserve">и </w:t>
            </w:r>
            <w:r>
              <w:t>орг</w:t>
            </w:r>
            <w:r>
              <w:t>а</w:t>
            </w:r>
            <w:r>
              <w:t>нов ОВД прошел общую и специальную подготовку по процедурам гибкого ИВП:</w:t>
            </w:r>
          </w:p>
          <w:p w14:paraId="6F896B97" w14:textId="3B8DBA47"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lastRenderedPageBreak/>
              <w:t>р</w:t>
            </w:r>
            <w:r w:rsidR="00571C81">
              <w:t>азработаны и утверждены программы обучения, основанные на компетентност-ном подходе</w:t>
            </w:r>
          </w:p>
          <w:p w14:paraId="05F177BF" w14:textId="472FF974"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п</w:t>
            </w:r>
            <w:r w:rsidR="00571C81">
              <w:t>ровед</w:t>
            </w:r>
            <w:r w:rsidR="001A433F">
              <w:t>ено общее и специальное обучение</w:t>
            </w:r>
            <w:r w:rsidR="00E0292A">
              <w:t xml:space="preserve"> персонала центра ОПВД и </w:t>
            </w:r>
            <w:r w:rsidR="00571C81">
              <w:t>органов ОВД</w:t>
            </w:r>
          </w:p>
          <w:p w14:paraId="1B8B7F7B" w14:textId="1681B1CF" w:rsidR="00571C81" w:rsidRDefault="000F1B3A" w:rsidP="00571C81">
            <w:pPr>
              <w:pStyle w:val="441"/>
              <w:cnfStyle w:val="000000000000" w:firstRow="0" w:lastRow="0" w:firstColumn="0" w:lastColumn="0" w:oddVBand="0" w:evenVBand="0" w:oddHBand="0" w:evenHBand="0" w:firstRowFirstColumn="0" w:firstRowLastColumn="0" w:lastRowFirstColumn="0" w:lastRowLastColumn="0"/>
            </w:pPr>
            <w:r>
              <w:t>п</w:t>
            </w:r>
            <w:r w:rsidR="00571C81">
              <w:t>роведено общее и специальное обучение экипажей ВС</w:t>
            </w:r>
          </w:p>
          <w:p w14:paraId="418CB0AD" w14:textId="088EFD70" w:rsidR="00571C81" w:rsidRDefault="000F1B3A" w:rsidP="001A433F">
            <w:pPr>
              <w:pStyle w:val="441"/>
              <w:cnfStyle w:val="000000000000" w:firstRow="0" w:lastRow="0" w:firstColumn="0" w:lastColumn="0" w:oddVBand="0" w:evenVBand="0" w:oddHBand="0" w:evenHBand="0" w:firstRowFirstColumn="0" w:firstRowLastColumn="0" w:lastRowFirstColumn="0" w:lastRowLastColumn="0"/>
            </w:pPr>
            <w:r>
              <w:t>п</w:t>
            </w:r>
            <w:r w:rsidR="00571C81">
              <w:t xml:space="preserve">роведено общее и специальное обучение </w:t>
            </w:r>
            <w:r w:rsidR="001A433F">
              <w:t>пользователей зон</w:t>
            </w:r>
            <w:r w:rsidR="00571C81">
              <w:t xml:space="preserve"> ограничения полетов</w:t>
            </w:r>
          </w:p>
        </w:tc>
        <w:tc>
          <w:tcPr>
            <w:tcW w:w="693" w:type="pct"/>
          </w:tcPr>
          <w:p w14:paraId="4D62BF14" w14:textId="25476AF0" w:rsidR="00571C81" w:rsidRPr="00571C81" w:rsidRDefault="00571C81" w:rsidP="00571C8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lastRenderedPageBreak/>
              <w:t>2021</w:t>
            </w:r>
          </w:p>
        </w:tc>
      </w:tr>
      <w:tr w:rsidR="00571C81" w14:paraId="3935A343" w14:textId="77777777" w:rsidTr="00571C81">
        <w:trPr>
          <w:trHeight w:val="227"/>
        </w:trPr>
        <w:tc>
          <w:tcPr>
            <w:cnfStyle w:val="001000000000" w:firstRow="0" w:lastRow="0" w:firstColumn="1" w:lastColumn="0" w:oddVBand="0" w:evenVBand="0" w:oddHBand="0" w:evenHBand="0" w:firstRowFirstColumn="0" w:firstRowLastColumn="0" w:lastRowFirstColumn="0" w:lastRowLastColumn="0"/>
            <w:tcW w:w="605" w:type="pct"/>
          </w:tcPr>
          <w:p w14:paraId="41501D17" w14:textId="323E90D8" w:rsidR="00571C81" w:rsidRPr="00571C81" w:rsidRDefault="00571C81" w:rsidP="00571C81">
            <w:pPr>
              <w:pStyle w:val="420"/>
            </w:pPr>
            <w:r w:rsidRPr="00C17D19">
              <w:rPr>
                <w:lang w:val="en-US"/>
              </w:rPr>
              <w:lastRenderedPageBreak/>
              <w:t>FUA</w:t>
            </w:r>
            <w:r w:rsidRPr="00C17D19">
              <w:t>.2.</w:t>
            </w:r>
            <w:r>
              <w:t>7</w:t>
            </w:r>
          </w:p>
        </w:tc>
        <w:tc>
          <w:tcPr>
            <w:tcW w:w="3702" w:type="pct"/>
            <w:gridSpan w:val="2"/>
          </w:tcPr>
          <w:p w14:paraId="3978DA97" w14:textId="053881AC" w:rsidR="00571C81" w:rsidRDefault="00571C81" w:rsidP="00571C81">
            <w:pPr>
              <w:pStyle w:val="43"/>
              <w:cnfStyle w:val="000000000000" w:firstRow="0" w:lastRow="0" w:firstColumn="0" w:lastColumn="0" w:oddVBand="0" w:evenVBand="0" w:oddHBand="0" w:evenHBand="0" w:firstRowFirstColumn="0" w:firstRowLastColumn="0" w:lastRowFirstColumn="0" w:lastRowLastColumn="0"/>
            </w:pPr>
            <w:r w:rsidRPr="00571C81">
              <w:t>Опубликованы изменения и дополнения в НПА</w:t>
            </w:r>
          </w:p>
        </w:tc>
        <w:tc>
          <w:tcPr>
            <w:tcW w:w="693" w:type="pct"/>
          </w:tcPr>
          <w:p w14:paraId="6C66A786" w14:textId="6913A8C6" w:rsidR="00571C81" w:rsidRPr="00571C81" w:rsidRDefault="00571C81" w:rsidP="00571C8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38B8F5E0" w14:textId="11D4CF84" w:rsidR="000D16DD" w:rsidRDefault="000D16DD" w:rsidP="006C5FED"/>
    <w:p w14:paraId="2C29B819" w14:textId="77777777" w:rsidR="00C5445B" w:rsidRDefault="00C5445B">
      <w:pPr>
        <w:spacing w:after="0" w:line="240" w:lineRule="auto"/>
        <w:jc w:val="left"/>
      </w:pPr>
      <w:bookmarkStart w:id="614" w:name="_Toc492408018"/>
      <w:bookmarkStart w:id="615" w:name="_Toc491106800"/>
      <w:bookmarkStart w:id="616" w:name="_Toc491100875"/>
      <w:bookmarkStart w:id="617" w:name="_Toc491026581"/>
      <w:bookmarkStart w:id="618" w:name="_Toc489975679"/>
      <w:bookmarkStart w:id="619" w:name="_Toc489972949"/>
      <w:bookmarkStart w:id="620" w:name="_Toc489962651"/>
      <w:bookmarkStart w:id="621" w:name="_Toc489901733"/>
      <w:bookmarkStart w:id="622" w:name="_Toc487643387"/>
      <w:bookmarkStart w:id="623" w:name="_Toc487634484"/>
      <w:r>
        <w:br w:type="page"/>
      </w:r>
    </w:p>
    <w:p w14:paraId="40CAA1B2" w14:textId="77777777" w:rsidR="000D16DD" w:rsidRPr="005D0CAE" w:rsidRDefault="000D16DD" w:rsidP="00B71E17">
      <w:pPr>
        <w:pStyle w:val="3"/>
        <w:rPr>
          <w:lang w:val="ru-RU"/>
        </w:rPr>
      </w:pPr>
      <w:bookmarkStart w:id="624" w:name="_Toc498461075"/>
      <w:bookmarkStart w:id="625" w:name="_Toc498527787"/>
      <w:bookmarkStart w:id="626" w:name="_Toc498532467"/>
      <w:bookmarkStart w:id="627" w:name="_Toc498603860"/>
      <w:bookmarkStart w:id="628" w:name="_Toc498619021"/>
      <w:bookmarkStart w:id="629" w:name="_Toc498706626"/>
      <w:bookmarkStart w:id="630" w:name="_Toc498717115"/>
      <w:bookmarkStart w:id="631" w:name="_Toc498721593"/>
      <w:bookmarkStart w:id="632" w:name="_Toc499227756"/>
      <w:r>
        <w:lastRenderedPageBreak/>
        <w:t>FUA</w:t>
      </w:r>
      <w:r w:rsidRPr="005D0CAE">
        <w:rPr>
          <w:lang w:val="ru-RU"/>
        </w:rPr>
        <w:t>.3 Полномасштабная реализация концепции гибкого использования ВП</w:t>
      </w:r>
      <w:bookmarkEnd w:id="614"/>
      <w:bookmarkEnd w:id="615"/>
      <w:bookmarkEnd w:id="616"/>
      <w:bookmarkEnd w:id="617"/>
      <w:bookmarkEnd w:id="618"/>
      <w:bookmarkEnd w:id="619"/>
      <w:bookmarkEnd w:id="620"/>
      <w:bookmarkEnd w:id="621"/>
      <w:bookmarkEnd w:id="624"/>
      <w:bookmarkEnd w:id="625"/>
      <w:bookmarkEnd w:id="626"/>
      <w:bookmarkEnd w:id="627"/>
      <w:bookmarkEnd w:id="628"/>
      <w:bookmarkEnd w:id="629"/>
      <w:bookmarkEnd w:id="630"/>
      <w:bookmarkEnd w:id="631"/>
      <w:bookmarkEnd w:id="632"/>
    </w:p>
    <w:p w14:paraId="38A9F8A4" w14:textId="77777777" w:rsidR="000D16DD" w:rsidRDefault="000D16DD" w:rsidP="000E1BE7">
      <w:pPr>
        <w:pStyle w:val="150"/>
      </w:pPr>
      <w:r>
        <w:t>Результат мероприятия</w:t>
      </w:r>
    </w:p>
    <w:p w14:paraId="6BB47049" w14:textId="77777777" w:rsidR="000D16DD" w:rsidRDefault="000D16DD" w:rsidP="000D16DD">
      <w:r>
        <w:t>Концепция гибкого использования ВП реализована по всей РФ</w:t>
      </w:r>
    </w:p>
    <w:p w14:paraId="04449004" w14:textId="77777777" w:rsidR="000D16DD" w:rsidRDefault="000D16DD" w:rsidP="000E1BE7">
      <w:pPr>
        <w:pStyle w:val="150"/>
      </w:pPr>
      <w:r>
        <w:t>Основные эффекты от реализации мероприятия</w:t>
      </w:r>
    </w:p>
    <w:p w14:paraId="5555A7B8" w14:textId="71FC8E94" w:rsidR="000D16DD" w:rsidRDefault="00B37BF6" w:rsidP="00A24DE1">
      <w:pPr>
        <w:pStyle w:val="310"/>
      </w:pPr>
      <w:r>
        <w:t>КП</w:t>
      </w:r>
      <w:r w:rsidR="00C5323A">
        <w:t xml:space="preserve">.3.1 </w:t>
      </w:r>
      <w:r w:rsidR="001F6203">
        <w:t xml:space="preserve">Сокращение горизонтальной неэффективности </w:t>
      </w:r>
      <w:r w:rsidR="00C5323A">
        <w:t>на маршруте за счет снижения негативного влияния запретных зон, зон ограничений полетов и местных режимов</w:t>
      </w:r>
    </w:p>
    <w:p w14:paraId="52101582" w14:textId="77777777" w:rsidR="000D16DD" w:rsidRDefault="000D16DD" w:rsidP="000E1BE7">
      <w:pPr>
        <w:pStyle w:val="150"/>
      </w:pPr>
      <w:r>
        <w:t>Связь со Стратегией и ГАНП</w:t>
      </w:r>
    </w:p>
    <w:p w14:paraId="4E1609FF" w14:textId="7A386E1D" w:rsidR="000D16DD" w:rsidRDefault="000D16DD" w:rsidP="000D16DD">
      <w:r>
        <w:t>Мероприятие является частью инициатив</w:t>
      </w:r>
      <w:r w:rsidR="00292FBD">
        <w:t xml:space="preserve"> Стратегии</w:t>
      </w:r>
      <w:r>
        <w:t xml:space="preserve"> </w:t>
      </w:r>
      <w:r w:rsidR="00D81AE5">
        <w:rPr>
          <w:lang w:val="en-US"/>
        </w:rPr>
        <w:t>A</w:t>
      </w:r>
      <w:r w:rsidR="00D81AE5">
        <w:t>4 «Создание временных маршрутов ОВД через зоны ограничений полетов»</w:t>
      </w:r>
      <w:r w:rsidR="00B97926">
        <w:t xml:space="preserve"> и</w:t>
      </w:r>
      <w:r w:rsidR="00D81AE5">
        <w:t xml:space="preserve"> </w:t>
      </w:r>
      <w:r>
        <w:t>A6 «Организация оперативного закрыти</w:t>
      </w:r>
      <w:r w:rsidR="00D81AE5">
        <w:t>я зон под реальную потребность»</w:t>
      </w:r>
    </w:p>
    <w:p w14:paraId="38FAABDF" w14:textId="77777777" w:rsidR="000D16DD" w:rsidRDefault="000D16DD" w:rsidP="000E1BE7">
      <w:pPr>
        <w:pStyle w:val="150"/>
        <w:sectPr w:rsidR="000D16DD" w:rsidSect="005B0412">
          <w:type w:val="continuous"/>
          <w:pgSz w:w="11906" w:h="16838"/>
          <w:pgMar w:top="1701" w:right="1418" w:bottom="2268" w:left="1418" w:header="709" w:footer="709" w:gutter="0"/>
          <w:cols w:space="720"/>
        </w:sectPr>
      </w:pPr>
      <w:r>
        <w:t>Описание мероприятия</w:t>
      </w:r>
    </w:p>
    <w:p w14:paraId="7D835DB7" w14:textId="55BAAF58" w:rsidR="007A0C0F" w:rsidRDefault="007A0C0F" w:rsidP="007A0C0F">
      <w:r>
        <w:lastRenderedPageBreak/>
        <w:t xml:space="preserve">В данный момент в России отсутствуют эффективные процедуры военно-гражданской координации, </w:t>
      </w:r>
      <w:r w:rsidR="00A86DD8">
        <w:t xml:space="preserve">вследствие </w:t>
      </w:r>
      <w:r>
        <w:t>чего не обеспечивается эффективное ИВП всеми заинтересованными пользоват</w:t>
      </w:r>
      <w:r>
        <w:t>е</w:t>
      </w:r>
      <w:r>
        <w:t xml:space="preserve">лями. </w:t>
      </w:r>
    </w:p>
    <w:p w14:paraId="33AF28F2" w14:textId="51D758FD" w:rsidR="007A0C0F" w:rsidRDefault="007A0C0F" w:rsidP="007A0C0F">
      <w:r>
        <w:t>Мероприятие заключается в полнома</w:t>
      </w:r>
      <w:r>
        <w:t>с</w:t>
      </w:r>
      <w:r>
        <w:t>штабной реализации концепции гибкого использования ВП и снижении колич</w:t>
      </w:r>
      <w:r>
        <w:t>е</w:t>
      </w:r>
      <w:r>
        <w:t>ства вводимых ограничений за счет це</w:t>
      </w:r>
      <w:r>
        <w:t>н</w:t>
      </w:r>
      <w:r>
        <w:t xml:space="preserve">трализации и автоматизации процесса распределения воздушного пространства между всеми участниками ИВП на всей территории РФ, а также введения </w:t>
      </w:r>
      <w:r w:rsidR="00A86DD8">
        <w:t>тре</w:t>
      </w:r>
      <w:r>
        <w:t>х</w:t>
      </w:r>
      <w:r>
        <w:t>уровневой организации воздушного пр</w:t>
      </w:r>
      <w:r>
        <w:t>о</w:t>
      </w:r>
      <w:r>
        <w:t xml:space="preserve">странства (ОрВП). </w:t>
      </w:r>
    </w:p>
    <w:p w14:paraId="438A22E8" w14:textId="395FC081" w:rsidR="008744D2" w:rsidRDefault="008744D2" w:rsidP="008744D2">
      <w:r>
        <w:lastRenderedPageBreak/>
        <w:t>1-й уровень ОрВП – Стратегическая ОрВП</w:t>
      </w:r>
      <w:r w:rsidR="00A86DD8">
        <w:t>; она</w:t>
      </w:r>
      <w:r>
        <w:t xml:space="preserve"> включает совместную военно-гражданскую координацию на уровне </w:t>
      </w:r>
      <w:r w:rsidR="00DD665F">
        <w:t>Центральной диспетчерской службы о</w:t>
      </w:r>
      <w:r w:rsidR="00DD665F">
        <w:t>р</w:t>
      </w:r>
      <w:r w:rsidR="00DD665F">
        <w:t xml:space="preserve">ганизации ИВП </w:t>
      </w:r>
      <w:r>
        <w:t>центра ОПВД в интересах национальных и международных польз</w:t>
      </w:r>
      <w:r>
        <w:t>о</w:t>
      </w:r>
      <w:r>
        <w:t>вателей ВП. Рассматривается организ</w:t>
      </w:r>
      <w:r>
        <w:t>а</w:t>
      </w:r>
      <w:r>
        <w:t>ция сети маршрутов ОВД и структуры воздушного пространства свободной маршрутизации (Free</w:t>
      </w:r>
      <w:r w:rsidR="007A6B7F">
        <w:t xml:space="preserve"> </w:t>
      </w:r>
      <w:r>
        <w:t>Route</w:t>
      </w:r>
      <w:r w:rsidR="007A6B7F">
        <w:t xml:space="preserve"> </w:t>
      </w:r>
      <w:r>
        <w:t>Airspace). Осуществляется установление структуры ВП, правил и процедур, используемых на 2-м и 3-м уровнях ОрВП.</w:t>
      </w:r>
    </w:p>
    <w:p w14:paraId="2569F9D8" w14:textId="5EE0EBF0" w:rsidR="008744D2" w:rsidRDefault="008744D2" w:rsidP="008744D2">
      <w:r>
        <w:t>2-й уровень ОрВП – Предтактическая ОрВП</w:t>
      </w:r>
      <w:r w:rsidR="00A86DD8">
        <w:t>; она</w:t>
      </w:r>
      <w:r>
        <w:t xml:space="preserve"> включает предтактическое ежедневное временное распределение ВП через группы ОрВП РгЦ/РЦ и координ</w:t>
      </w:r>
      <w:r>
        <w:t>а</w:t>
      </w:r>
      <w:r>
        <w:t>цию с центром ОПВД</w:t>
      </w:r>
      <w:r w:rsidR="00666182">
        <w:t>.</w:t>
      </w:r>
    </w:p>
    <w:p w14:paraId="6DA2ABF5" w14:textId="283EFCF0" w:rsidR="008744D2" w:rsidRDefault="00DD665F" w:rsidP="008744D2">
      <w:r>
        <w:lastRenderedPageBreak/>
        <w:t>Основной орган – группа ОрВП (группа по распределению ВП между пользовател</w:t>
      </w:r>
      <w:r>
        <w:t>я</w:t>
      </w:r>
      <w:r>
        <w:t>ми)</w:t>
      </w:r>
      <w:r w:rsidR="00A86DD8">
        <w:t>. Группа ОрВП</w:t>
      </w:r>
      <w:r>
        <w:t xml:space="preserve"> собирает, анализирует заявки на ИВП, составляет план испол</w:t>
      </w:r>
      <w:r>
        <w:t>ь</w:t>
      </w:r>
      <w:r>
        <w:t>зования воздушного пространства по РгЦ/РЦ и изменения к нему, основываясь на гибкой структуре ВП, установленных процедурах и приоритетах на ИВП. Ро</w:t>
      </w:r>
      <w:r>
        <w:t>с</w:t>
      </w:r>
      <w:r>
        <w:t>сийский план ИВП разрабатывается Це</w:t>
      </w:r>
      <w:r>
        <w:t>н</w:t>
      </w:r>
      <w:r>
        <w:t>тральной диспетчерской службой орган</w:t>
      </w:r>
      <w:r>
        <w:t>и</w:t>
      </w:r>
      <w:r>
        <w:t>зации ИВП центра ОПВД на основе реги</w:t>
      </w:r>
      <w:r>
        <w:t>о</w:t>
      </w:r>
      <w:r>
        <w:t>нальных/районных планов ИВП, публик</w:t>
      </w:r>
      <w:r w:rsidR="00A86DD8">
        <w:t>у</w:t>
      </w:r>
      <w:r w:rsidR="00A86DD8">
        <w:t xml:space="preserve">ется </w:t>
      </w:r>
      <w:r>
        <w:t>на портале центра ОПВД и доводится до всех заинтересованных органов</w:t>
      </w:r>
      <w:r w:rsidR="008744D2">
        <w:t>.</w:t>
      </w:r>
    </w:p>
    <w:p w14:paraId="0B264779" w14:textId="0DBB106E" w:rsidR="007A0C0F" w:rsidRDefault="007A0C0F" w:rsidP="007A0C0F">
      <w:r>
        <w:t>3-й уровень ОрВП – Тактическая ОрВП</w:t>
      </w:r>
      <w:r w:rsidR="00A86DD8">
        <w:t>; она</w:t>
      </w:r>
      <w:r>
        <w:t xml:space="preserve"> включает в себя: </w:t>
      </w:r>
    </w:p>
    <w:p w14:paraId="40A7AC5E" w14:textId="090D613E" w:rsidR="007A0C0F" w:rsidRDefault="00DD665F" w:rsidP="007A0C0F">
      <w:pPr>
        <w:pStyle w:val="310"/>
      </w:pPr>
      <w:r>
        <w:t>введение, снятие или перенос по м</w:t>
      </w:r>
      <w:r>
        <w:t>е</w:t>
      </w:r>
      <w:r>
        <w:t>сту и времени ограничений (резерв</w:t>
      </w:r>
      <w:r>
        <w:t>и</w:t>
      </w:r>
      <w:r>
        <w:t xml:space="preserve">рования) в элементах структуры ВП, </w:t>
      </w:r>
      <w:r>
        <w:lastRenderedPageBreak/>
        <w:t>установленных на 2-м уровне ОрВП в режиме реального времени</w:t>
      </w:r>
      <w:r w:rsidR="007A0C0F">
        <w:t>;</w:t>
      </w:r>
    </w:p>
    <w:p w14:paraId="7B8C7726" w14:textId="4888E562" w:rsidR="007A0C0F" w:rsidRDefault="007A0C0F" w:rsidP="007A0C0F">
      <w:pPr>
        <w:pStyle w:val="310"/>
      </w:pPr>
      <w:r>
        <w:t>решение проблем между ведо</w:t>
      </w:r>
      <w:r>
        <w:t>м</w:t>
      </w:r>
      <w:r>
        <w:t>ственными и гражданскими орган</w:t>
      </w:r>
      <w:r>
        <w:t>а</w:t>
      </w:r>
      <w:r>
        <w:t>ми ОВД и/или пользователями ВП;</w:t>
      </w:r>
    </w:p>
    <w:p w14:paraId="56C3E750" w14:textId="4F263A9C" w:rsidR="007A0C0F" w:rsidRDefault="00DD665F" w:rsidP="007A0C0F">
      <w:pPr>
        <w:pStyle w:val="310"/>
      </w:pPr>
      <w:r>
        <w:t>доступ в режиме реального времени к необходимым данным по ИВП, по</w:t>
      </w:r>
      <w:r>
        <w:t>з</w:t>
      </w:r>
      <w:r>
        <w:t>воляющий оптимально использовать ВП и уменьшать число резервиров</w:t>
      </w:r>
      <w:r>
        <w:t>а</w:t>
      </w:r>
      <w:r>
        <w:t>ний ВП</w:t>
      </w:r>
      <w:r w:rsidR="007A0C0F">
        <w:t>.</w:t>
      </w:r>
    </w:p>
    <w:p w14:paraId="60B1A001" w14:textId="0DCEFDAF" w:rsidR="000D16DD" w:rsidRDefault="007A0C0F" w:rsidP="007A0C0F">
      <w:r>
        <w:t>Для реализации данного мероприятия необходимо завершить переход к центр</w:t>
      </w:r>
      <w:r>
        <w:t>а</w:t>
      </w:r>
      <w:r>
        <w:t>лизованной системе ОПВД (</w:t>
      </w:r>
      <w:r w:rsidR="0022309F">
        <w:t>ATFCM.1</w:t>
      </w:r>
      <w:r>
        <w:t>)</w:t>
      </w:r>
      <w:r w:rsidR="008744D2">
        <w:t xml:space="preserve"> и</w:t>
      </w:r>
      <w:r w:rsidR="008744D2" w:rsidRPr="00292998">
        <w:t xml:space="preserve"> </w:t>
      </w:r>
      <w:r w:rsidR="008744D2">
        <w:t>в</w:t>
      </w:r>
      <w:r w:rsidR="008744D2" w:rsidRPr="007A0C0F">
        <w:t xml:space="preserve">недрение централизованной </w:t>
      </w:r>
      <w:r w:rsidR="008744D2">
        <w:t>интегрир</w:t>
      </w:r>
      <w:r w:rsidR="008744D2">
        <w:t>о</w:t>
      </w:r>
      <w:r w:rsidR="008744D2">
        <w:t>ванной базы данных АНИ</w:t>
      </w:r>
      <w:r w:rsidR="008744D2" w:rsidRPr="00292998">
        <w:t xml:space="preserve"> </w:t>
      </w:r>
      <w:r w:rsidR="008744D2">
        <w:t>(</w:t>
      </w:r>
      <w:r w:rsidR="008744D2" w:rsidRPr="007A0C0F">
        <w:t>IAID.3</w:t>
      </w:r>
      <w:r w:rsidR="008744D2">
        <w:t>)</w:t>
      </w:r>
      <w:r>
        <w:t>.</w:t>
      </w:r>
    </w:p>
    <w:p w14:paraId="3EA608D1" w14:textId="77777777" w:rsidR="000D16DD" w:rsidRDefault="000D16DD" w:rsidP="006C5FED">
      <w:pPr>
        <w:sectPr w:rsidR="000D16DD" w:rsidSect="000E3C3B">
          <w:type w:val="continuous"/>
          <w:pgSz w:w="11906" w:h="16838"/>
          <w:pgMar w:top="1701" w:right="1418" w:bottom="2268" w:left="1418" w:header="709" w:footer="709" w:gutter="0"/>
          <w:cols w:num="2" w:space="720"/>
        </w:sectPr>
      </w:pPr>
    </w:p>
    <w:p w14:paraId="48764958" w14:textId="77777777" w:rsidR="000D16DD" w:rsidRPr="007A3521" w:rsidRDefault="000D16DD" w:rsidP="000E1BE7">
      <w:pPr>
        <w:pStyle w:val="150"/>
      </w:pPr>
      <w:r>
        <w:lastRenderedPageBreak/>
        <w:t>География мероприятия</w:t>
      </w:r>
    </w:p>
    <w:p w14:paraId="7CE8A356" w14:textId="77777777" w:rsidR="000D16DD" w:rsidRPr="007A3521" w:rsidRDefault="000D16DD" w:rsidP="000D16DD">
      <w:r>
        <w:t>Не применимо</w:t>
      </w:r>
    </w:p>
    <w:p w14:paraId="5F83EC81" w14:textId="77777777" w:rsidR="000D16DD" w:rsidRDefault="000D16DD" w:rsidP="000E1BE7">
      <w:pPr>
        <w:pStyle w:val="150"/>
        <w:sectPr w:rsidR="000D16DD" w:rsidSect="000E3C3B">
          <w:type w:val="continuous"/>
          <w:pgSz w:w="11906" w:h="16838"/>
          <w:pgMar w:top="1701" w:right="1418" w:bottom="2268" w:left="1418" w:header="709" w:footer="709" w:gutter="0"/>
          <w:cols w:space="720"/>
        </w:sectPr>
      </w:pPr>
      <w:r>
        <w:t>Связь с другими мероприятиями</w:t>
      </w:r>
    </w:p>
    <w:p w14:paraId="6D2CB1CC" w14:textId="7486E656" w:rsidR="000D16DD" w:rsidRDefault="000D16DD" w:rsidP="000E1BE7">
      <w:pPr>
        <w:pStyle w:val="211"/>
      </w:pPr>
      <w:r>
        <w:lastRenderedPageBreak/>
        <w:t>Предшествующие мероприятия</w:t>
      </w:r>
    </w:p>
    <w:p w14:paraId="6A18AD57" w14:textId="77777777" w:rsidR="007A0C0F" w:rsidRPr="007A0C0F" w:rsidRDefault="007A0C0F" w:rsidP="007A0C0F">
      <w:pPr>
        <w:pStyle w:val="310"/>
      </w:pPr>
      <w:r w:rsidRPr="007A0C0F">
        <w:t>FUA.1 Внедрение элементов гибкого использования ВП</w:t>
      </w:r>
    </w:p>
    <w:p w14:paraId="4FBED3D2" w14:textId="77777777" w:rsidR="007A0C0F" w:rsidRPr="007A0C0F" w:rsidRDefault="007A0C0F" w:rsidP="007A0C0F">
      <w:pPr>
        <w:pStyle w:val="310"/>
      </w:pPr>
      <w:r w:rsidRPr="007A0C0F">
        <w:t>FUA.2 Разработка процедур для вз</w:t>
      </w:r>
      <w:r w:rsidRPr="007A0C0F">
        <w:t>а</w:t>
      </w:r>
      <w:r w:rsidRPr="007A0C0F">
        <w:t>имодействия с военными ведо</w:t>
      </w:r>
      <w:r w:rsidRPr="007A0C0F">
        <w:t>м</w:t>
      </w:r>
      <w:r w:rsidRPr="007A0C0F">
        <w:t>ствами</w:t>
      </w:r>
    </w:p>
    <w:p w14:paraId="66D10ABC" w14:textId="28AED96B" w:rsidR="007A0C0F" w:rsidRPr="007A0C0F" w:rsidRDefault="0022309F" w:rsidP="007A0C0F">
      <w:pPr>
        <w:pStyle w:val="310"/>
      </w:pPr>
      <w:r>
        <w:t>ATFCM.1</w:t>
      </w:r>
      <w:r w:rsidR="007A0C0F">
        <w:t xml:space="preserve"> </w:t>
      </w:r>
      <w:r w:rsidR="007A0C0F" w:rsidRPr="007A0C0F">
        <w:t xml:space="preserve">Переход </w:t>
      </w:r>
      <w:r w:rsidR="007A0C0F">
        <w:t>к централизова</w:t>
      </w:r>
      <w:r w:rsidR="007A0C0F">
        <w:t>н</w:t>
      </w:r>
      <w:r w:rsidR="007A0C0F">
        <w:t>ной системе ОПВД</w:t>
      </w:r>
    </w:p>
    <w:p w14:paraId="7C95BA44" w14:textId="6CF09DAD" w:rsidR="007A0C0F" w:rsidRPr="007A0C0F" w:rsidRDefault="007A0C0F" w:rsidP="007A0C0F">
      <w:pPr>
        <w:pStyle w:val="310"/>
      </w:pPr>
      <w:r w:rsidRPr="007A0C0F">
        <w:t>IAID.3</w:t>
      </w:r>
      <w:r>
        <w:t xml:space="preserve"> </w:t>
      </w:r>
      <w:r w:rsidRPr="007A0C0F">
        <w:t xml:space="preserve">Внедрение централизованной </w:t>
      </w:r>
      <w:r>
        <w:t>интегрированной базы данных АНИ</w:t>
      </w:r>
    </w:p>
    <w:p w14:paraId="425CDA51" w14:textId="6CB3CC49" w:rsidR="000D16DD" w:rsidRDefault="001F3819" w:rsidP="000E1BE7">
      <w:pPr>
        <w:pStyle w:val="211"/>
      </w:pPr>
      <w:r>
        <w:br w:type="column"/>
      </w:r>
      <w:r w:rsidR="000D16DD">
        <w:lastRenderedPageBreak/>
        <w:t>Последующие мероприятия</w:t>
      </w:r>
    </w:p>
    <w:p w14:paraId="4FD91E79" w14:textId="77777777" w:rsidR="000E3C3B" w:rsidRDefault="000D16DD" w:rsidP="00B23609">
      <w:pPr>
        <w:pStyle w:val="310"/>
        <w:sectPr w:rsidR="000E3C3B" w:rsidSect="000E3C3B">
          <w:type w:val="continuous"/>
          <w:pgSz w:w="11906" w:h="16838"/>
          <w:pgMar w:top="1701" w:right="1418" w:bottom="2268" w:left="1418" w:header="709" w:footer="709" w:gutter="0"/>
          <w:cols w:num="2" w:space="720"/>
        </w:sectPr>
      </w:pPr>
      <w:r>
        <w:t>Отсутствуют</w:t>
      </w:r>
    </w:p>
    <w:p w14:paraId="2E8ACEAF" w14:textId="77777777" w:rsidR="00904838" w:rsidRDefault="00904838" w:rsidP="000E1BE7">
      <w:pPr>
        <w:pStyle w:val="150"/>
        <w:sectPr w:rsidR="00904838" w:rsidSect="000E3C3B">
          <w:type w:val="continuous"/>
          <w:pgSz w:w="11906" w:h="16838"/>
          <w:pgMar w:top="1701" w:right="1418" w:bottom="2268" w:left="1418" w:header="709" w:footer="709" w:gutter="0"/>
          <w:cols w:num="2" w:space="720"/>
        </w:sectPr>
      </w:pPr>
    </w:p>
    <w:p w14:paraId="2C8EDC91" w14:textId="1E27E1EC"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0"/>
        <w:gridCol w:w="6781"/>
        <w:gridCol w:w="1315"/>
      </w:tblGrid>
      <w:tr w:rsidR="000D16DD" w14:paraId="339D0C14" w14:textId="77777777" w:rsidTr="007A0C0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hideMark/>
          </w:tcPr>
          <w:p w14:paraId="7FB079EB" w14:textId="77777777" w:rsidR="000D16DD" w:rsidRDefault="000D16DD" w:rsidP="005A599F">
            <w:pPr>
              <w:pStyle w:val="410"/>
            </w:pPr>
            <w:r>
              <w:t>Пункт плана</w:t>
            </w:r>
          </w:p>
        </w:tc>
        <w:tc>
          <w:tcPr>
            <w:tcW w:w="3651" w:type="pct"/>
            <w:hideMark/>
          </w:tcPr>
          <w:p w14:paraId="30422502"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74928248"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DA4E04A" w14:textId="77777777" w:rsidTr="007A0C0F">
        <w:trPr>
          <w:trHeight w:val="85"/>
        </w:trPr>
        <w:tc>
          <w:tcPr>
            <w:cnfStyle w:val="001000000000" w:firstRow="0" w:lastRow="0" w:firstColumn="1" w:lastColumn="0" w:oddVBand="0" w:evenVBand="0" w:oddHBand="0" w:evenHBand="0" w:firstRowFirstColumn="0" w:firstRowLastColumn="0" w:lastRowFirstColumn="0" w:lastRowLastColumn="0"/>
            <w:tcW w:w="641" w:type="pct"/>
            <w:hideMark/>
          </w:tcPr>
          <w:p w14:paraId="2AE521ED" w14:textId="77777777" w:rsidR="000D16DD" w:rsidRDefault="000D16DD" w:rsidP="00B61951">
            <w:pPr>
              <w:pStyle w:val="420"/>
            </w:pPr>
            <w:r>
              <w:rPr>
                <w:lang w:val="en-US"/>
              </w:rPr>
              <w:t>FUA</w:t>
            </w:r>
            <w:r>
              <w:t>.3.1</w:t>
            </w:r>
          </w:p>
        </w:tc>
        <w:tc>
          <w:tcPr>
            <w:tcW w:w="3651" w:type="pct"/>
            <w:hideMark/>
          </w:tcPr>
          <w:p w14:paraId="33533F97" w14:textId="432280DB" w:rsidR="000D16DD" w:rsidRDefault="000D16DD">
            <w:pPr>
              <w:pStyle w:val="43"/>
              <w:cnfStyle w:val="000000000000" w:firstRow="0" w:lastRow="0" w:firstColumn="0" w:lastColumn="0" w:oddVBand="0" w:evenVBand="0" w:oddHBand="0" w:evenHBand="0" w:firstRowFirstColumn="0" w:firstRowLastColumn="0" w:lastRowFirstColumn="0" w:lastRowLastColumn="0"/>
            </w:pPr>
            <w:r>
              <w:t>Функции центра ОПВД дополнены в части выполнения процедур:</w:t>
            </w:r>
          </w:p>
          <w:p w14:paraId="1BBB4A11" w14:textId="27F2D6B8" w:rsidR="000D16DD" w:rsidRDefault="00A86DD8"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перативного закрытия зон ограничений</w:t>
            </w:r>
          </w:p>
          <w:p w14:paraId="7B152937" w14:textId="2A240B84" w:rsidR="000D16DD" w:rsidRDefault="00A86DD8" w:rsidP="00A24DE1">
            <w:pPr>
              <w:pStyle w:val="441"/>
              <w:cnfStyle w:val="000000000000" w:firstRow="0" w:lastRow="0" w:firstColumn="0" w:lastColumn="0" w:oddVBand="0" w:evenVBand="0" w:oddHBand="0" w:evenHBand="0" w:firstRowFirstColumn="0" w:firstRowLastColumn="0" w:lastRowFirstColumn="0" w:lastRowLastColumn="0"/>
            </w:pPr>
            <w:r>
              <w:t>к</w:t>
            </w:r>
            <w:r w:rsidR="000D16DD">
              <w:t>оординации внутри зон ограничений</w:t>
            </w:r>
          </w:p>
          <w:p w14:paraId="5A560C73" w14:textId="65099711" w:rsidR="000D16DD" w:rsidRDefault="00A86DD8" w:rsidP="00A24DE1">
            <w:pPr>
              <w:pStyle w:val="441"/>
              <w:cnfStyle w:val="000000000000" w:firstRow="0" w:lastRow="0" w:firstColumn="0" w:lastColumn="0" w:oddVBand="0" w:evenVBand="0" w:oddHBand="0" w:evenHBand="0" w:firstRowFirstColumn="0" w:firstRowLastColumn="0" w:lastRowFirstColumn="0" w:lastRowLastColumn="0"/>
            </w:pPr>
            <w:r>
              <w:t>в</w:t>
            </w:r>
            <w:r w:rsidR="000D16DD">
              <w:t xml:space="preserve">заимодействия </w:t>
            </w:r>
            <w:r w:rsidR="00DD665F">
              <w:t>орган</w:t>
            </w:r>
            <w:r>
              <w:t>ов</w:t>
            </w:r>
            <w:r w:rsidR="00DD665F">
              <w:t xml:space="preserve"> ЕС ОрВД и орган</w:t>
            </w:r>
            <w:r>
              <w:t>ов</w:t>
            </w:r>
            <w:r w:rsidR="00DD665F">
              <w:t xml:space="preserve"> государственной и экспериментал</w:t>
            </w:r>
            <w:r w:rsidR="00DD665F">
              <w:t>ь</w:t>
            </w:r>
            <w:r w:rsidR="00DD665F">
              <w:t>ной авиации</w:t>
            </w:r>
          </w:p>
          <w:p w14:paraId="75DB2846" w14:textId="4B6118A4" w:rsidR="007A0C0F" w:rsidRDefault="00A86DD8" w:rsidP="007A0C0F">
            <w:pPr>
              <w:pStyle w:val="441"/>
              <w:cnfStyle w:val="000000000000" w:firstRow="0" w:lastRow="0" w:firstColumn="0" w:lastColumn="0" w:oddVBand="0" w:evenVBand="0" w:oddHBand="0" w:evenHBand="0" w:firstRowFirstColumn="0" w:firstRowLastColumn="0" w:lastRowFirstColumn="0" w:lastRowLastColumn="0"/>
            </w:pPr>
            <w:r>
              <w:t>в</w:t>
            </w:r>
            <w:r w:rsidR="007A0C0F" w:rsidRPr="007A0C0F">
              <w:t xml:space="preserve">ведения </w:t>
            </w:r>
            <w:r>
              <w:t>тре</w:t>
            </w:r>
            <w:r w:rsidR="007A0C0F" w:rsidRPr="007A0C0F">
              <w:t>хуровневой организации воздушного пространства (ОрВП)</w:t>
            </w:r>
          </w:p>
        </w:tc>
        <w:tc>
          <w:tcPr>
            <w:tcW w:w="708" w:type="pct"/>
            <w:hideMark/>
          </w:tcPr>
          <w:p w14:paraId="73A50B06"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7A111CD0" w14:textId="77777777" w:rsidTr="007A0C0F">
        <w:trPr>
          <w:trHeight w:val="85"/>
        </w:trPr>
        <w:tc>
          <w:tcPr>
            <w:cnfStyle w:val="001000000000" w:firstRow="0" w:lastRow="0" w:firstColumn="1" w:lastColumn="0" w:oddVBand="0" w:evenVBand="0" w:oddHBand="0" w:evenHBand="0" w:firstRowFirstColumn="0" w:firstRowLastColumn="0" w:lastRowFirstColumn="0" w:lastRowLastColumn="0"/>
            <w:tcW w:w="641" w:type="pct"/>
            <w:hideMark/>
          </w:tcPr>
          <w:p w14:paraId="593D3B24" w14:textId="77777777" w:rsidR="000D16DD" w:rsidRDefault="000D16DD" w:rsidP="00B61951">
            <w:pPr>
              <w:pStyle w:val="420"/>
            </w:pPr>
            <w:r>
              <w:rPr>
                <w:lang w:val="en-US"/>
              </w:rPr>
              <w:t>FUA</w:t>
            </w:r>
            <w:r>
              <w:t>.3.2</w:t>
            </w:r>
          </w:p>
        </w:tc>
        <w:tc>
          <w:tcPr>
            <w:tcW w:w="3651" w:type="pct"/>
            <w:hideMark/>
          </w:tcPr>
          <w:p w14:paraId="1D12C021" w14:textId="73DFD103" w:rsidR="000D16DD" w:rsidRDefault="007A0C0F">
            <w:pPr>
              <w:pStyle w:val="43"/>
              <w:cnfStyle w:val="000000000000" w:firstRow="0" w:lastRow="0" w:firstColumn="0" w:lastColumn="0" w:oddVBand="0" w:evenVBand="0" w:oddHBand="0" w:evenHBand="0" w:firstRowFirstColumn="0" w:firstRowLastColumn="0" w:lastRowFirstColumn="0" w:lastRowLastColumn="0"/>
            </w:pPr>
            <w:r w:rsidRPr="007A0C0F">
              <w:t xml:space="preserve">Создание в РгЦ/РЦ основных органов </w:t>
            </w:r>
            <w:r>
              <w:t>–</w:t>
            </w:r>
            <w:r w:rsidRPr="007A0C0F">
              <w:t xml:space="preserve"> групп ОрВП (групп по распределению ВП)</w:t>
            </w:r>
          </w:p>
        </w:tc>
        <w:tc>
          <w:tcPr>
            <w:tcW w:w="708" w:type="pct"/>
            <w:hideMark/>
          </w:tcPr>
          <w:p w14:paraId="7361629D"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2023</w:t>
            </w:r>
          </w:p>
        </w:tc>
      </w:tr>
      <w:tr w:rsidR="007A0C0F" w14:paraId="01A94FA3" w14:textId="77777777" w:rsidTr="007A0C0F">
        <w:trPr>
          <w:trHeight w:val="85"/>
        </w:trPr>
        <w:tc>
          <w:tcPr>
            <w:cnfStyle w:val="001000000000" w:firstRow="0" w:lastRow="0" w:firstColumn="1" w:lastColumn="0" w:oddVBand="0" w:evenVBand="0" w:oddHBand="0" w:evenHBand="0" w:firstRowFirstColumn="0" w:firstRowLastColumn="0" w:lastRowFirstColumn="0" w:lastRowLastColumn="0"/>
            <w:tcW w:w="641" w:type="pct"/>
          </w:tcPr>
          <w:p w14:paraId="47BA2A68" w14:textId="7243D6F2" w:rsidR="007A0C0F" w:rsidRDefault="007A0C0F" w:rsidP="007A0C0F">
            <w:pPr>
              <w:pStyle w:val="420"/>
              <w:rPr>
                <w:lang w:val="en-US"/>
              </w:rPr>
            </w:pPr>
            <w:r w:rsidRPr="006A2EFE">
              <w:rPr>
                <w:lang w:val="en-US"/>
              </w:rPr>
              <w:t>FUA</w:t>
            </w:r>
            <w:r w:rsidRPr="006A2EFE">
              <w:t>.3.</w:t>
            </w:r>
            <w:r>
              <w:t>3</w:t>
            </w:r>
          </w:p>
        </w:tc>
        <w:tc>
          <w:tcPr>
            <w:tcW w:w="3651" w:type="pct"/>
          </w:tcPr>
          <w:p w14:paraId="4BF9A974" w14:textId="1F0AC1CC" w:rsidR="007A0C0F" w:rsidRDefault="007A0C0F" w:rsidP="000E1EBD">
            <w:pPr>
              <w:pStyle w:val="43"/>
              <w:cnfStyle w:val="000000000000" w:firstRow="0" w:lastRow="0" w:firstColumn="0" w:lastColumn="0" w:oddVBand="0" w:evenVBand="0" w:oddHBand="0" w:evenHBand="0" w:firstRowFirstColumn="0" w:firstRowLastColumn="0" w:lastRowFirstColumn="0" w:lastRowLastColumn="0"/>
            </w:pPr>
            <w:r w:rsidRPr="007A0C0F">
              <w:t>Оснащение центра ОПВД и групп ОрВП в РгЦ/РЦ программно-аппаратными средств</w:t>
            </w:r>
            <w:r w:rsidRPr="007A0C0F">
              <w:t>а</w:t>
            </w:r>
            <w:r w:rsidRPr="007A0C0F">
              <w:t>ми организации ВП</w:t>
            </w:r>
          </w:p>
        </w:tc>
        <w:tc>
          <w:tcPr>
            <w:tcW w:w="708" w:type="pct"/>
          </w:tcPr>
          <w:p w14:paraId="43E6A088" w14:textId="210FB29C" w:rsidR="007A0C0F" w:rsidRPr="007A0C0F" w:rsidRDefault="007A0C0F" w:rsidP="007A0C0F">
            <w:pPr>
              <w:pStyle w:val="450"/>
              <w:cnfStyle w:val="000000000000" w:firstRow="0" w:lastRow="0" w:firstColumn="0" w:lastColumn="0" w:oddVBand="0" w:evenVBand="0" w:oddHBand="0" w:evenHBand="0" w:firstRowFirstColumn="0" w:firstRowLastColumn="0" w:lastRowFirstColumn="0" w:lastRowLastColumn="0"/>
              <w:rPr>
                <w:lang w:val="ru-RU"/>
              </w:rPr>
            </w:pPr>
            <w:r w:rsidRPr="00C93638">
              <w:t>2023</w:t>
            </w:r>
          </w:p>
        </w:tc>
      </w:tr>
      <w:tr w:rsidR="007A0C0F" w14:paraId="122073C2" w14:textId="77777777" w:rsidTr="007A0C0F">
        <w:trPr>
          <w:trHeight w:val="85"/>
        </w:trPr>
        <w:tc>
          <w:tcPr>
            <w:cnfStyle w:val="001000000000" w:firstRow="0" w:lastRow="0" w:firstColumn="1" w:lastColumn="0" w:oddVBand="0" w:evenVBand="0" w:oddHBand="0" w:evenHBand="0" w:firstRowFirstColumn="0" w:firstRowLastColumn="0" w:lastRowFirstColumn="0" w:lastRowLastColumn="0"/>
            <w:tcW w:w="641" w:type="pct"/>
          </w:tcPr>
          <w:p w14:paraId="1EE451AE" w14:textId="3634C253" w:rsidR="007A0C0F" w:rsidRDefault="007A0C0F" w:rsidP="007A0C0F">
            <w:pPr>
              <w:pStyle w:val="420"/>
              <w:rPr>
                <w:lang w:val="en-US"/>
              </w:rPr>
            </w:pPr>
            <w:r w:rsidRPr="006A2EFE">
              <w:rPr>
                <w:lang w:val="en-US"/>
              </w:rPr>
              <w:t>FUA</w:t>
            </w:r>
            <w:r w:rsidRPr="006A2EFE">
              <w:t>.3.</w:t>
            </w:r>
            <w:r>
              <w:t>4</w:t>
            </w:r>
          </w:p>
        </w:tc>
        <w:tc>
          <w:tcPr>
            <w:tcW w:w="3651" w:type="pct"/>
          </w:tcPr>
          <w:p w14:paraId="381E42F9" w14:textId="66A3B2DD" w:rsidR="007A0C0F" w:rsidRPr="007A0C0F" w:rsidRDefault="007A0C0F" w:rsidP="007A0C0F">
            <w:pPr>
              <w:pStyle w:val="43"/>
              <w:cnfStyle w:val="000000000000" w:firstRow="0" w:lastRow="0" w:firstColumn="0" w:lastColumn="0" w:oddVBand="0" w:evenVBand="0" w:oddHBand="0" w:evenHBand="0" w:firstRowFirstColumn="0" w:firstRowLastColumn="0" w:lastRowFirstColumn="0" w:lastRowLastColumn="0"/>
            </w:pPr>
            <w:r w:rsidRPr="007A0C0F">
              <w:t>Утверждение необходимых изменений и дополнений в НПА и локальные акты</w:t>
            </w:r>
          </w:p>
        </w:tc>
        <w:tc>
          <w:tcPr>
            <w:tcW w:w="708" w:type="pct"/>
          </w:tcPr>
          <w:p w14:paraId="7BFC1E39" w14:textId="718FD6EA" w:rsidR="007A0C0F" w:rsidRPr="007A0C0F" w:rsidRDefault="007A0C0F" w:rsidP="007A0C0F">
            <w:pPr>
              <w:pStyle w:val="450"/>
              <w:cnfStyle w:val="000000000000" w:firstRow="0" w:lastRow="0" w:firstColumn="0" w:lastColumn="0" w:oddVBand="0" w:evenVBand="0" w:oddHBand="0" w:evenHBand="0" w:firstRowFirstColumn="0" w:firstRowLastColumn="0" w:lastRowFirstColumn="0" w:lastRowLastColumn="0"/>
              <w:rPr>
                <w:lang w:val="ru-RU"/>
              </w:rPr>
            </w:pPr>
            <w:r w:rsidRPr="00C93638">
              <w:t>2023</w:t>
            </w:r>
          </w:p>
        </w:tc>
      </w:tr>
    </w:tbl>
    <w:p w14:paraId="3A3E6512" w14:textId="77777777" w:rsidR="00AC51CE" w:rsidRPr="007A0C0F" w:rsidRDefault="00AC51CE" w:rsidP="00B71E17">
      <w:pPr>
        <w:pStyle w:val="3"/>
        <w:rPr>
          <w:lang w:val="ru-RU"/>
        </w:rPr>
        <w:sectPr w:rsidR="00AC51CE" w:rsidRPr="007A0C0F" w:rsidSect="00904838">
          <w:type w:val="continuous"/>
          <w:pgSz w:w="11906" w:h="16838"/>
          <w:pgMar w:top="1701" w:right="1418" w:bottom="2268" w:left="1418" w:header="709" w:footer="709" w:gutter="0"/>
          <w:cols w:space="720"/>
        </w:sectPr>
      </w:pPr>
    </w:p>
    <w:p w14:paraId="661A474B" w14:textId="733C9040" w:rsidR="000D16DD" w:rsidRDefault="000D16DD" w:rsidP="00AC51CE">
      <w:pPr>
        <w:pStyle w:val="12"/>
      </w:pPr>
      <w:bookmarkStart w:id="633" w:name="_Toc491100877"/>
      <w:bookmarkStart w:id="634" w:name="_Toc491026583"/>
      <w:bookmarkStart w:id="635" w:name="_Toc489975681"/>
      <w:bookmarkStart w:id="636" w:name="_Toc489972951"/>
      <w:bookmarkStart w:id="637" w:name="_Toc489962653"/>
      <w:bookmarkStart w:id="638" w:name="_Toc489901735"/>
      <w:bookmarkStart w:id="639" w:name="_Toc493707115"/>
      <w:bookmarkStart w:id="640" w:name="_Toc493712016"/>
      <w:bookmarkStart w:id="641" w:name="_Toc498461076"/>
      <w:bookmarkStart w:id="642" w:name="_Toc498527788"/>
      <w:bookmarkStart w:id="643" w:name="_Toc498532468"/>
      <w:bookmarkStart w:id="644" w:name="_Toc498603861"/>
      <w:bookmarkStart w:id="645" w:name="_Toc498619022"/>
      <w:bookmarkStart w:id="646" w:name="_Toc498706627"/>
      <w:bookmarkStart w:id="647" w:name="_Toc498717116"/>
      <w:bookmarkStart w:id="648" w:name="_Toc498721594"/>
      <w:bookmarkStart w:id="649" w:name="_Toc499227757"/>
      <w:bookmarkEnd w:id="622"/>
      <w:bookmarkEnd w:id="623"/>
      <w:r>
        <w:lastRenderedPageBreak/>
        <w:t>СВЯЗЬ</w:t>
      </w:r>
      <w:bookmarkEnd w:id="522"/>
      <w:bookmarkEnd w:id="523"/>
      <w:bookmarkEnd w:id="633"/>
      <w:bookmarkEnd w:id="634"/>
      <w:bookmarkEnd w:id="635"/>
      <w:bookmarkEnd w:id="636"/>
      <w:bookmarkEnd w:id="637"/>
      <w:bookmarkEnd w:id="638"/>
      <w:bookmarkEnd w:id="639"/>
      <w:bookmarkEnd w:id="640"/>
      <w:bookmarkEnd w:id="641"/>
      <w:bookmarkEnd w:id="642"/>
      <w:bookmarkEnd w:id="643"/>
      <w:bookmarkEnd w:id="644"/>
      <w:bookmarkEnd w:id="645"/>
      <w:bookmarkEnd w:id="646"/>
      <w:bookmarkEnd w:id="647"/>
      <w:bookmarkEnd w:id="648"/>
      <w:bookmarkEnd w:id="649"/>
    </w:p>
    <w:p w14:paraId="192DEDC7" w14:textId="77777777" w:rsidR="000D16DD" w:rsidRDefault="000D16DD" w:rsidP="00AC51CE">
      <w:pPr>
        <w:pStyle w:val="12"/>
        <w:sectPr w:rsidR="000D16DD" w:rsidSect="005B0412">
          <w:headerReference w:type="default" r:id="rId34"/>
          <w:footerReference w:type="default" r:id="rId35"/>
          <w:pgSz w:w="11906" w:h="16838"/>
          <w:pgMar w:top="1701" w:right="1418" w:bottom="2268" w:left="1418" w:header="709" w:footer="709" w:gutter="0"/>
          <w:cols w:space="720"/>
        </w:sectPr>
      </w:pPr>
    </w:p>
    <w:p w14:paraId="1207A37E" w14:textId="2FFFE1F7" w:rsidR="000D16DD" w:rsidRDefault="000D16DD" w:rsidP="000D16DD">
      <w:r>
        <w:lastRenderedPageBreak/>
        <w:t>Для связи с воздушным судном в Росси</w:t>
      </w:r>
      <w:r>
        <w:t>й</w:t>
      </w:r>
      <w:r>
        <w:t xml:space="preserve">ской Федерации </w:t>
      </w:r>
      <w:r w:rsidR="00A86DD8">
        <w:t xml:space="preserve">чаще всего используется </w:t>
      </w:r>
      <w:r>
        <w:t xml:space="preserve">радиосвязь ОВЧ и ВЧ диапазона, </w:t>
      </w:r>
      <w:r w:rsidR="00A86DD8">
        <w:t xml:space="preserve">тогда как </w:t>
      </w:r>
      <w:r>
        <w:t>цифровые каналы связи и сервисы на их основе распространены слабо. В качестве резервного канала связи «земля</w:t>
      </w:r>
      <w:r w:rsidR="00A86DD8">
        <w:t>—</w:t>
      </w:r>
      <w:r>
        <w:t xml:space="preserve">земля», помимо каналов цифровых операторов, </w:t>
      </w:r>
      <w:r w:rsidR="00A86DD8">
        <w:t xml:space="preserve">применяется </w:t>
      </w:r>
      <w:r>
        <w:t>сеть авиационной фиксир</w:t>
      </w:r>
      <w:r>
        <w:t>о</w:t>
      </w:r>
      <w:r>
        <w:t>ванной электросвязи (</w:t>
      </w:r>
      <w:r>
        <w:rPr>
          <w:lang w:val="en-US"/>
        </w:rPr>
        <w:t>AFTN</w:t>
      </w:r>
      <w:r>
        <w:t>).</w:t>
      </w:r>
    </w:p>
    <w:p w14:paraId="4A17D517" w14:textId="77777777" w:rsidR="000D16DD" w:rsidRDefault="000D16DD" w:rsidP="007A3521">
      <w:r>
        <w:t>Развитие систем связи будет направлено на решение следующих проблем:</w:t>
      </w:r>
    </w:p>
    <w:p w14:paraId="0F56B5AA" w14:textId="77777777" w:rsidR="000D16DD" w:rsidRDefault="000D16DD" w:rsidP="00A24DE1">
      <w:pPr>
        <w:pStyle w:val="310"/>
      </w:pPr>
      <w:r>
        <w:t xml:space="preserve">неоптимальные затраты на закупку и эксплуатацию оборудования </w:t>
      </w:r>
    </w:p>
    <w:p w14:paraId="0C83FA3A" w14:textId="77777777" w:rsidR="000D16DD" w:rsidRDefault="000D16DD" w:rsidP="00A24DE1">
      <w:pPr>
        <w:pStyle w:val="310"/>
      </w:pPr>
      <w:r>
        <w:t>низкий уровень функциональной со</w:t>
      </w:r>
      <w:r>
        <w:t>в</w:t>
      </w:r>
      <w:r>
        <w:t>местимости</w:t>
      </w:r>
    </w:p>
    <w:p w14:paraId="3E2330C7" w14:textId="3C1CA42C" w:rsidR="000D16DD" w:rsidRDefault="000D16DD" w:rsidP="000D16DD">
      <w:r>
        <w:t xml:space="preserve">В целях оптимизации затрат на закупку и эксплуатацию оборудования связи для каждой зоны и района ВП будет определен </w:t>
      </w:r>
      <w:r w:rsidR="00CF1006" w:rsidRPr="00CF1006">
        <w:t xml:space="preserve">оптимальный </w:t>
      </w:r>
      <w:r>
        <w:t xml:space="preserve">уровень связи, в том числе требуемые виды связи (ОВЧ, ВЧ, </w:t>
      </w:r>
      <w:r>
        <w:rPr>
          <w:lang w:val="en-US"/>
        </w:rPr>
        <w:t>VDL</w:t>
      </w:r>
      <w:r>
        <w:t xml:space="preserve">-2) и уровень резервирования, после чего будет реализован переход от текущего уровня к </w:t>
      </w:r>
      <w:r w:rsidR="00D629CC">
        <w:t>оптимальному</w:t>
      </w:r>
      <w:r>
        <w:t xml:space="preserve">. Также будет осуществлен </w:t>
      </w:r>
      <w:r>
        <w:lastRenderedPageBreak/>
        <w:t>переход от использования сети авиацио</w:t>
      </w:r>
      <w:r>
        <w:t>н</w:t>
      </w:r>
      <w:r>
        <w:t>ной фиксированной электросвязи (</w:t>
      </w:r>
      <w:r>
        <w:rPr>
          <w:lang w:val="en-US"/>
        </w:rPr>
        <w:t>AFTN</w:t>
      </w:r>
      <w:r>
        <w:t>) к сети авиационной электросвязи (ATN).</w:t>
      </w:r>
    </w:p>
    <w:p w14:paraId="6713147D" w14:textId="26A05EC1" w:rsidR="000D16DD" w:rsidRDefault="000D16DD" w:rsidP="000D16DD">
      <w:r>
        <w:t>Для повышения функциональной совм</w:t>
      </w:r>
      <w:r>
        <w:t>е</w:t>
      </w:r>
      <w:r>
        <w:t>стимости в районах с высокой интенси</w:t>
      </w:r>
      <w:r>
        <w:t>в</w:t>
      </w:r>
      <w:r>
        <w:t>ностью полетов и вдоль основных мар</w:t>
      </w:r>
      <w:r>
        <w:t>ш</w:t>
      </w:r>
      <w:r>
        <w:t>рутов ОВД будет развернута инфрастру</w:t>
      </w:r>
      <w:r>
        <w:t>к</w:t>
      </w:r>
      <w:r>
        <w:t>тура цифровой передачи данных «борт</w:t>
      </w:r>
      <w:r w:rsidR="00A86DD8">
        <w:t>—</w:t>
      </w:r>
      <w:r>
        <w:t xml:space="preserve">земля» на основе технологии </w:t>
      </w:r>
      <w:r>
        <w:rPr>
          <w:lang w:val="en-US"/>
        </w:rPr>
        <w:t>VDL</w:t>
      </w:r>
      <w:r>
        <w:t>-2. На</w:t>
      </w:r>
      <w:r w:rsidDel="00A86DD8">
        <w:t xml:space="preserve"> </w:t>
      </w:r>
      <w:r w:rsidR="00A86DD8">
        <w:t>б</w:t>
      </w:r>
      <w:r w:rsidR="00A86DD8">
        <w:t>а</w:t>
      </w:r>
      <w:r w:rsidR="00A86DD8">
        <w:t>зе</w:t>
      </w:r>
      <w:r>
        <w:t xml:space="preserve"> инфраструктуры цифровой передачи данных будет внедрен ряд сервисов, таких как обмен текстовыми сообщениями ме</w:t>
      </w:r>
      <w:r>
        <w:t>ж</w:t>
      </w:r>
      <w:r>
        <w:t>ду диспетчером и экипажем ВС (CPDLC) и передача метеорологической информации</w:t>
      </w:r>
      <w:r w:rsidR="004A68FC">
        <w:t xml:space="preserve"> с бортов. Также будет расширено</w:t>
      </w:r>
      <w:r>
        <w:t xml:space="preserve"> </w:t>
      </w:r>
      <w:r w:rsidR="004A68FC">
        <w:t>покр</w:t>
      </w:r>
      <w:r w:rsidR="004A68FC">
        <w:t>ы</w:t>
      </w:r>
      <w:r w:rsidR="004A68FC">
        <w:t>тие адресно-отчетной системы авиацио</w:t>
      </w:r>
      <w:r w:rsidR="004A68FC">
        <w:t>н</w:t>
      </w:r>
      <w:r w:rsidR="004A68FC">
        <w:t>ной связи</w:t>
      </w:r>
      <w:r>
        <w:t xml:space="preserve"> (ACARS). Кроме того, </w:t>
      </w:r>
      <w:r w:rsidR="004A68FC">
        <w:t>будет пр</w:t>
      </w:r>
      <w:r w:rsidR="004A68FC">
        <w:t>о</w:t>
      </w:r>
      <w:r w:rsidR="004A68FC">
        <w:t xml:space="preserve">ведено исследование </w:t>
      </w:r>
      <w:r w:rsidR="00F76EFD">
        <w:t>по созданию ко</w:t>
      </w:r>
      <w:r w:rsidR="00F76EFD">
        <w:t>н</w:t>
      </w:r>
      <w:r w:rsidR="00F76EFD">
        <w:t>цепции системы управления информацией</w:t>
      </w:r>
      <w:r>
        <w:t xml:space="preserve"> </w:t>
      </w:r>
      <w:r w:rsidR="00F76EFD">
        <w:t xml:space="preserve">(SWIM), </w:t>
      </w:r>
      <w:r w:rsidR="0057370F">
        <w:t>которое заложит основу для п</w:t>
      </w:r>
      <w:r w:rsidR="0057370F">
        <w:t>о</w:t>
      </w:r>
      <w:r w:rsidR="0057370F">
        <w:t>следующего перехода к унифицированным форматам данных и интерфейсам</w:t>
      </w:r>
      <w:r>
        <w:t>.</w:t>
      </w:r>
    </w:p>
    <w:p w14:paraId="6205E336" w14:textId="747CE355" w:rsidR="000D16DD" w:rsidRDefault="000D16DD" w:rsidP="000D16DD">
      <w:r>
        <w:t xml:space="preserve">В перспективе будет рассмотрен вопрос о введении требования на использование </w:t>
      </w:r>
      <w:r>
        <w:rPr>
          <w:lang w:val="en-US"/>
        </w:rPr>
        <w:t>CPDLC</w:t>
      </w:r>
      <w:r>
        <w:t xml:space="preserve"> в некоторых районах ВП.</w:t>
      </w:r>
    </w:p>
    <w:p w14:paraId="16EA8CB9" w14:textId="77777777" w:rsidR="000D16DD" w:rsidRDefault="000D16DD" w:rsidP="007A3521">
      <w:pPr>
        <w:rPr>
          <w:rFonts w:eastAsiaTheme="minorEastAsia"/>
        </w:rPr>
        <w:sectPr w:rsidR="000D16DD" w:rsidSect="005F08C4">
          <w:type w:val="continuous"/>
          <w:pgSz w:w="11906" w:h="16838"/>
          <w:pgMar w:top="1701" w:right="1418" w:bottom="2268" w:left="1418" w:header="709" w:footer="709" w:gutter="0"/>
          <w:cols w:num="2" w:space="561"/>
        </w:sectPr>
      </w:pPr>
    </w:p>
    <w:p w14:paraId="186A24D2" w14:textId="77777777" w:rsidR="000D16DD" w:rsidRDefault="000D16DD" w:rsidP="000E1BE7">
      <w:pPr>
        <w:pStyle w:val="150"/>
      </w:pPr>
      <w:r>
        <w:lastRenderedPageBreak/>
        <w:t>Основные эффекты от развития средств связи</w:t>
      </w:r>
    </w:p>
    <w:p w14:paraId="3B135006" w14:textId="52A1EA2A" w:rsidR="000D16DD" w:rsidRDefault="00B37BF6" w:rsidP="00A24DE1">
      <w:pPr>
        <w:pStyle w:val="310"/>
      </w:pPr>
      <w:r>
        <w:t>КП</w:t>
      </w:r>
      <w:r w:rsidR="000D16DD" w:rsidRPr="007A3521">
        <w:t>.3.</w:t>
      </w:r>
      <w:r w:rsidR="00895C83">
        <w:t>7</w:t>
      </w:r>
      <w:r w:rsidR="000D16DD" w:rsidRPr="007A3521">
        <w:t xml:space="preserve"> </w:t>
      </w:r>
      <w:r w:rsidR="000D16DD">
        <w:t>Увеличение доли обслуженных часов полетов по правилам полетов по приб</w:t>
      </w:r>
      <w:r w:rsidR="000D16DD">
        <w:t>о</w:t>
      </w:r>
      <w:r w:rsidR="000D16DD">
        <w:t>рам (ППП) с использованием цифровых ЛПД «борт―земля», не считая HFDL</w:t>
      </w:r>
    </w:p>
    <w:p w14:paraId="6EF1D7CF" w14:textId="495FFC03" w:rsidR="000D16DD" w:rsidRDefault="00B37BF6" w:rsidP="00A24DE1">
      <w:pPr>
        <w:pStyle w:val="310"/>
      </w:pPr>
      <w:r>
        <w:rPr>
          <w:bCs/>
        </w:rPr>
        <w:t>КП</w:t>
      </w:r>
      <w:r w:rsidR="000D16DD">
        <w:rPr>
          <w:bCs/>
        </w:rPr>
        <w:t>.3.</w:t>
      </w:r>
      <w:r w:rsidR="00895C83">
        <w:rPr>
          <w:bCs/>
        </w:rPr>
        <w:t>8</w:t>
      </w:r>
      <w:r w:rsidR="000D16DD">
        <w:rPr>
          <w:bCs/>
        </w:rPr>
        <w:t xml:space="preserve"> </w:t>
      </w:r>
      <w:r w:rsidR="000D16DD">
        <w:t>Сокращение доли рейсов, зад</w:t>
      </w:r>
      <w:r w:rsidR="00E72C6F">
        <w:t>ержанных более чем на 15 минут</w:t>
      </w:r>
    </w:p>
    <w:p w14:paraId="4EF1140A" w14:textId="66E0E6AE" w:rsidR="000D16DD" w:rsidRDefault="00B37BF6" w:rsidP="00A24DE1">
      <w:pPr>
        <w:pStyle w:val="310"/>
      </w:pPr>
      <w:r>
        <w:rPr>
          <w:bCs/>
        </w:rPr>
        <w:t>КП</w:t>
      </w:r>
      <w:r w:rsidR="000D16DD">
        <w:rPr>
          <w:bCs/>
        </w:rPr>
        <w:t>.3.</w:t>
      </w:r>
      <w:r w:rsidR="00895C83">
        <w:rPr>
          <w:bCs/>
        </w:rPr>
        <w:t>9</w:t>
      </w:r>
      <w:r w:rsidR="000D16DD">
        <w:rPr>
          <w:bCs/>
        </w:rPr>
        <w:t xml:space="preserve"> </w:t>
      </w:r>
      <w:r w:rsidR="000D16DD">
        <w:t>Сокращение средней задержки рейсов, зад</w:t>
      </w:r>
      <w:r w:rsidR="00E72C6F">
        <w:t>ержанных более чем на 15 минут</w:t>
      </w:r>
    </w:p>
    <w:p w14:paraId="119A9695" w14:textId="0ECF6828" w:rsidR="000D16DD" w:rsidRDefault="00B37BF6" w:rsidP="00A24DE1">
      <w:pPr>
        <w:pStyle w:val="310"/>
      </w:pPr>
      <w:r>
        <w:t>КП</w:t>
      </w:r>
      <w:r w:rsidR="000D16DD" w:rsidRPr="007A3521">
        <w:t xml:space="preserve">.5.2 </w:t>
      </w:r>
      <w:r w:rsidR="000D16DD">
        <w:t>Сокращение затрат на ТО наземного аэронавигационного оборудования на один час обслуженного полета по ППП в ценах 2016 г</w:t>
      </w:r>
      <w:r w:rsidR="00A86DD8">
        <w:t>.</w:t>
      </w:r>
    </w:p>
    <w:p w14:paraId="728F8886" w14:textId="77777777" w:rsidR="000D16DD" w:rsidRDefault="000D16DD" w:rsidP="000E1BE7">
      <w:pPr>
        <w:pStyle w:val="150"/>
      </w:pPr>
      <w:r>
        <w:lastRenderedPageBreak/>
        <w:t>Дополнительные эффекты от развития средств связи</w:t>
      </w:r>
    </w:p>
    <w:p w14:paraId="077577F1" w14:textId="5EFFC9E7"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w:t>
      </w:r>
    </w:p>
    <w:p w14:paraId="40870462" w14:textId="4354BC42" w:rsidR="000D16DD" w:rsidRDefault="00B37BF6" w:rsidP="00A24DE1">
      <w:pPr>
        <w:pStyle w:val="310"/>
        <w:rPr>
          <w:color w:val="333333"/>
        </w:rPr>
      </w:pPr>
      <w:r>
        <w:rPr>
          <w:bCs/>
        </w:rPr>
        <w:t>КП</w:t>
      </w:r>
      <w:r w:rsidR="000D16DD">
        <w:rPr>
          <w:bCs/>
        </w:rPr>
        <w:t xml:space="preserve">.1.2 Недопущение снижения текущего </w:t>
      </w:r>
      <w:r w:rsidR="00A86DD8">
        <w:t>количества</w:t>
      </w:r>
      <w:r w:rsidR="000D16DD">
        <w:t xml:space="preserve"> взлетно-посадочных операций на одно несанкционированное занятие ВПП</w:t>
      </w:r>
    </w:p>
    <w:p w14:paraId="6908B982" w14:textId="762A3C19" w:rsidR="00DD0E56" w:rsidRDefault="000D16DD" w:rsidP="00DD0E56">
      <w:r>
        <w:t>План-график развития сервисов и средств связи приведен на рисунке</w:t>
      </w:r>
      <w:r w:rsidR="00DD0E56">
        <w:t xml:space="preserve"> </w:t>
      </w:r>
      <w:r w:rsidR="00DD0E56">
        <w:fldChar w:fldCharType="begin"/>
      </w:r>
      <w:r w:rsidR="00DD0E56">
        <w:instrText xml:space="preserve"> REF _Ref493782397 \h  \* MERGEFORMAT </w:instrText>
      </w:r>
      <w:r w:rsidR="00DD0E56">
        <w:fldChar w:fldCharType="separate"/>
      </w:r>
      <w:r w:rsidR="002D525A" w:rsidRPr="002D525A">
        <w:rPr>
          <w:vanish/>
        </w:rPr>
        <w:t xml:space="preserve">Рисунок </w:t>
      </w:r>
      <w:r w:rsidR="002D525A">
        <w:rPr>
          <w:noProof/>
        </w:rPr>
        <w:t>12</w:t>
      </w:r>
      <w:r w:rsidR="00DD0E56">
        <w:fldChar w:fldCharType="end"/>
      </w:r>
      <w:r>
        <w:t>.</w:t>
      </w:r>
    </w:p>
    <w:p w14:paraId="0EC1B24E" w14:textId="0B70C314" w:rsidR="00DD0E56" w:rsidRDefault="00DD0E56" w:rsidP="00190582">
      <w:pPr>
        <w:pStyle w:val="af2"/>
      </w:pPr>
      <w:bookmarkStart w:id="650" w:name="_Ref493782397"/>
      <w:r>
        <w:t xml:space="preserve">Рисунок </w:t>
      </w:r>
      <w:fldSimple w:instr=" SEQ Рисунок \* ARABIC ">
        <w:r w:rsidR="002D525A">
          <w:rPr>
            <w:noProof/>
          </w:rPr>
          <w:t>12</w:t>
        </w:r>
      </w:fldSimple>
      <w:bookmarkEnd w:id="650"/>
      <w:r>
        <w:t xml:space="preserve">. </w:t>
      </w:r>
      <w:r w:rsidRPr="00DD0E56">
        <w:t xml:space="preserve">План-график развития средств </w:t>
      </w:r>
      <w:r w:rsidR="00A86DD8">
        <w:t>с</w:t>
      </w:r>
      <w:r w:rsidRPr="00DD0E56">
        <w:t>вязи и сервисов на их основе</w:t>
      </w:r>
    </w:p>
    <w:p w14:paraId="5FE8F885" w14:textId="091C6BF4" w:rsidR="000D16DD" w:rsidRDefault="000625D5" w:rsidP="00E81D8C">
      <w:pPr>
        <w:pStyle w:val="52"/>
      </w:pPr>
      <w:r w:rsidRPr="000625D5">
        <w:drawing>
          <wp:inline distT="0" distB="0" distL="0" distR="0" wp14:anchorId="72E9A332" wp14:editId="425814B7">
            <wp:extent cx="5759450" cy="3172056"/>
            <wp:effectExtent l="0" t="0" r="0" b="9525"/>
            <wp:docPr id="158"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759450" cy="3172056"/>
                    </a:xfrm>
                    <a:prstGeom prst="rect">
                      <a:avLst/>
                    </a:prstGeom>
                    <a:noFill/>
                    <a:ln>
                      <a:noFill/>
                    </a:ln>
                  </pic:spPr>
                </pic:pic>
              </a:graphicData>
            </a:graphic>
          </wp:inline>
        </w:drawing>
      </w:r>
    </w:p>
    <w:p w14:paraId="623A9307" w14:textId="77777777" w:rsidR="000D16DD" w:rsidRDefault="000D16DD" w:rsidP="000E1BE7">
      <w:pPr>
        <w:pStyle w:val="150"/>
      </w:pPr>
      <w:r>
        <w:t>Состав мероприятий</w:t>
      </w:r>
    </w:p>
    <w:p w14:paraId="7C27552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BFB6CD4" w14:textId="2B39EA3F" w:rsidR="000D16DD" w:rsidRDefault="000D16DD" w:rsidP="000D16DD">
      <w:r>
        <w:lastRenderedPageBreak/>
        <w:t>Мероприятия по развитию технологий связи состоят из трех групп: развитие и</w:t>
      </w:r>
      <w:r>
        <w:t>н</w:t>
      </w:r>
      <w:r>
        <w:t>фраструктуры передачи данных</w:t>
      </w:r>
      <w:r w:rsidR="003F695B">
        <w:t>;</w:t>
      </w:r>
      <w:r>
        <w:t xml:space="preserve"> сервисы, внедряемые на основе ЛПД</w:t>
      </w:r>
      <w:r w:rsidR="003F695B">
        <w:t>;</w:t>
      </w:r>
      <w:r>
        <w:t xml:space="preserve"> </w:t>
      </w:r>
      <w:r>
        <w:rPr>
          <w:lang w:val="en-US"/>
        </w:rPr>
        <w:t>SWIM</w:t>
      </w:r>
      <w:r>
        <w:t>.</w:t>
      </w:r>
    </w:p>
    <w:p w14:paraId="478AAD99" w14:textId="4BF8F4D1" w:rsidR="000D16DD" w:rsidRDefault="000D16DD" w:rsidP="000D16DD">
      <w:r>
        <w:t>Развитие сети передачи данных «борт</w:t>
      </w:r>
      <w:r w:rsidR="009A5DFE">
        <w:t>—</w:t>
      </w:r>
      <w:r>
        <w:t xml:space="preserve">земля» </w:t>
      </w:r>
      <w:r w:rsidR="009A5DFE">
        <w:t xml:space="preserve">будет </w:t>
      </w:r>
      <w:r>
        <w:t>происходить преимущ</w:t>
      </w:r>
      <w:r>
        <w:t>е</w:t>
      </w:r>
      <w:r>
        <w:t xml:space="preserve">ственно на основе технологии </w:t>
      </w:r>
      <w:r>
        <w:rPr>
          <w:lang w:val="en-US"/>
        </w:rPr>
        <w:t>VDL</w:t>
      </w:r>
      <w:r>
        <w:t>-2</w:t>
      </w:r>
      <w:r w:rsidR="009A5DFE">
        <w:t>;</w:t>
      </w:r>
      <w:r>
        <w:t xml:space="preserve"> будет расширена зона действия технологии </w:t>
      </w:r>
      <w:r>
        <w:rPr>
          <w:lang w:val="en-US"/>
        </w:rPr>
        <w:t>ACARS</w:t>
      </w:r>
      <w:r>
        <w:t>. Также будут проведены исслед</w:t>
      </w:r>
      <w:r>
        <w:t>о</w:t>
      </w:r>
      <w:r>
        <w:lastRenderedPageBreak/>
        <w:t xml:space="preserve">вания возможностей применения системы авиационной связи на основе ЛПД L-диапазона (LDACS) и </w:t>
      </w:r>
      <w:r>
        <w:rPr>
          <w:lang w:val="en-US"/>
        </w:rPr>
        <w:t>LTE</w:t>
      </w:r>
      <w:r>
        <w:t>-подобных техн</w:t>
      </w:r>
      <w:r>
        <w:t>о</w:t>
      </w:r>
      <w:r>
        <w:t>логий и продолжено внедрение сети ави</w:t>
      </w:r>
      <w:r>
        <w:t>а</w:t>
      </w:r>
      <w:r>
        <w:t>ционной электросвязи (ATN), использу</w:t>
      </w:r>
      <w:r>
        <w:t>ю</w:t>
      </w:r>
      <w:r>
        <w:t>щей стандарты и протоколы пакета прот</w:t>
      </w:r>
      <w:r>
        <w:t>о</w:t>
      </w:r>
      <w:r>
        <w:t>колов Интернет (IPS).</w:t>
      </w:r>
    </w:p>
    <w:p w14:paraId="0F336B36" w14:textId="77777777" w:rsidR="00E335A2" w:rsidRDefault="000D16DD" w:rsidP="000D16DD">
      <w:r>
        <w:t>Сервисы на основе цифровых ЛПД вкл</w:t>
      </w:r>
      <w:r>
        <w:t>ю</w:t>
      </w:r>
      <w:r>
        <w:t xml:space="preserve">чают в себя </w:t>
      </w:r>
      <w:r>
        <w:rPr>
          <w:lang w:val="en-US"/>
        </w:rPr>
        <w:t>CPDLC</w:t>
      </w:r>
      <w:r w:rsidR="00E335A2">
        <w:t>,</w:t>
      </w:r>
      <w:r>
        <w:t xml:space="preserve"> службы автоматич</w:t>
      </w:r>
      <w:r>
        <w:t>е</w:t>
      </w:r>
      <w:r>
        <w:lastRenderedPageBreak/>
        <w:t xml:space="preserve">ской передачи информации </w:t>
      </w:r>
      <w:r>
        <w:rPr>
          <w:lang w:val="en-US"/>
        </w:rPr>
        <w:t>D</w:t>
      </w:r>
      <w:r>
        <w:t>-</w:t>
      </w:r>
      <w:r>
        <w:rPr>
          <w:lang w:val="en-US"/>
        </w:rPr>
        <w:t>ATIS</w:t>
      </w:r>
      <w:r>
        <w:t xml:space="preserve"> и </w:t>
      </w:r>
      <w:r>
        <w:rPr>
          <w:lang w:val="en-US"/>
        </w:rPr>
        <w:t>D</w:t>
      </w:r>
      <w:r>
        <w:t>-</w:t>
      </w:r>
      <w:r>
        <w:rPr>
          <w:lang w:val="en-US"/>
        </w:rPr>
        <w:t>VOLMET</w:t>
      </w:r>
      <w:r>
        <w:t>, и проведение исследований по разработке перспективных сервисов, предоставляющих данные на борт ВС л</w:t>
      </w:r>
      <w:r>
        <w:t>и</w:t>
      </w:r>
      <w:r>
        <w:t>нейной авиации.</w:t>
      </w:r>
    </w:p>
    <w:p w14:paraId="67B13BDC" w14:textId="4D507900" w:rsidR="000D16DD" w:rsidRDefault="00E335A2" w:rsidP="000D16DD">
      <w:r>
        <w:lastRenderedPageBreak/>
        <w:t>Будет проведено исследование по созд</w:t>
      </w:r>
      <w:r>
        <w:t>а</w:t>
      </w:r>
      <w:r>
        <w:t>нию концепции системы управления и</w:t>
      </w:r>
      <w:r>
        <w:t>н</w:t>
      </w:r>
      <w:r>
        <w:t xml:space="preserve">формацией (SWIM), </w:t>
      </w:r>
      <w:r w:rsidR="0057370F">
        <w:t>которое</w:t>
      </w:r>
      <w:r>
        <w:t xml:space="preserve"> заложит осн</w:t>
      </w:r>
      <w:r>
        <w:t>о</w:t>
      </w:r>
      <w:r>
        <w:t>ву для переход</w:t>
      </w:r>
      <w:r w:rsidR="0057370F">
        <w:t>а</w:t>
      </w:r>
      <w:r>
        <w:t xml:space="preserve"> к унифицированным фо</w:t>
      </w:r>
      <w:r>
        <w:t>р</w:t>
      </w:r>
      <w:r>
        <w:t>матам данных и интерфейсам.</w:t>
      </w:r>
    </w:p>
    <w:p w14:paraId="15525F69" w14:textId="77777777" w:rsidR="000D16DD" w:rsidRDefault="000D16DD" w:rsidP="006C5FED">
      <w:pPr>
        <w:sectPr w:rsidR="000D16DD" w:rsidSect="005F08C4">
          <w:type w:val="continuous"/>
          <w:pgSz w:w="11906" w:h="16838"/>
          <w:pgMar w:top="1701" w:right="1418" w:bottom="2268" w:left="1418" w:header="709" w:footer="709" w:gutter="0"/>
          <w:cols w:num="2" w:space="561"/>
        </w:sectPr>
      </w:pPr>
    </w:p>
    <w:p w14:paraId="1422F59F"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C358A43" w14:textId="431CFC93" w:rsidR="000D16DD" w:rsidRPr="005F08C4" w:rsidRDefault="000D16DD" w:rsidP="00731345">
      <w:pPr>
        <w:pStyle w:val="2"/>
        <w:numPr>
          <w:ilvl w:val="1"/>
          <w:numId w:val="9"/>
        </w:numPr>
        <w:ind w:left="426"/>
      </w:pPr>
      <w:bookmarkStart w:id="651" w:name="_Toc492408020"/>
      <w:bookmarkStart w:id="652" w:name="_Toc491106802"/>
      <w:bookmarkStart w:id="653" w:name="_Toc491100878"/>
      <w:bookmarkStart w:id="654" w:name="_Toc491026584"/>
      <w:bookmarkStart w:id="655" w:name="_Toc489975682"/>
      <w:bookmarkStart w:id="656" w:name="_Toc489972952"/>
      <w:bookmarkStart w:id="657" w:name="_Toc489962654"/>
      <w:bookmarkStart w:id="658" w:name="_Toc489901736"/>
      <w:bookmarkStart w:id="659" w:name="_Toc493707116"/>
      <w:bookmarkStart w:id="660" w:name="_Toc493712017"/>
      <w:bookmarkStart w:id="661" w:name="_Toc498461077"/>
      <w:bookmarkStart w:id="662" w:name="_Toc498527789"/>
      <w:bookmarkStart w:id="663" w:name="_Toc498532469"/>
      <w:bookmarkStart w:id="664" w:name="_Toc498603862"/>
      <w:bookmarkStart w:id="665" w:name="_Toc498619023"/>
      <w:bookmarkStart w:id="666" w:name="_Toc498706628"/>
      <w:bookmarkStart w:id="667" w:name="_Toc498717117"/>
      <w:bookmarkStart w:id="668" w:name="_Toc498721595"/>
      <w:bookmarkStart w:id="669" w:name="_Toc499227758"/>
      <w:r w:rsidRPr="005F08C4">
        <w:lastRenderedPageBreak/>
        <w:t>ИНФРАСТРУКТУРА ПЕРЕДАЧИ ДАННЫХ (INFR)</w:t>
      </w:r>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p>
    <w:p w14:paraId="72CA0DD7" w14:textId="77777777" w:rsidR="005F08C4" w:rsidRDefault="005F08C4" w:rsidP="006C5FED">
      <w:pPr>
        <w:rPr>
          <w:rFonts w:eastAsiaTheme="minorEastAsia"/>
        </w:rPr>
        <w:sectPr w:rsidR="005F08C4" w:rsidSect="005B0412">
          <w:pgSz w:w="11906" w:h="16838"/>
          <w:pgMar w:top="1701" w:right="1418" w:bottom="2268" w:left="1418" w:header="709" w:footer="709" w:gutter="0"/>
          <w:cols w:space="720"/>
        </w:sectPr>
      </w:pPr>
    </w:p>
    <w:p w14:paraId="7961B8D0" w14:textId="13A429BA" w:rsidR="000D16DD" w:rsidRDefault="000D16DD" w:rsidP="00CD2020">
      <w:r>
        <w:lastRenderedPageBreak/>
        <w:t>В рамках развития инфраструктуры пер</w:t>
      </w:r>
      <w:r>
        <w:t>е</w:t>
      </w:r>
      <w:r>
        <w:t>дачи данных будет расширяться охват наземных ЛПД</w:t>
      </w:r>
      <w:r w:rsidR="009A5DFE">
        <w:t>, будут</w:t>
      </w:r>
      <w:r>
        <w:t xml:space="preserve"> широко внедряться цифровы</w:t>
      </w:r>
      <w:r w:rsidR="009A5DFE">
        <w:t>е</w:t>
      </w:r>
      <w:r>
        <w:t xml:space="preserve"> ЛПД «борт</w:t>
      </w:r>
      <w:r w:rsidR="009A5DFE">
        <w:t>—</w:t>
      </w:r>
      <w:r>
        <w:t>земля». Передача данных «борт</w:t>
      </w:r>
      <w:r w:rsidR="009A5DFE">
        <w:t>—</w:t>
      </w:r>
      <w:r>
        <w:t>земля» будет реализована преимущественно посредством технол</w:t>
      </w:r>
      <w:r>
        <w:t>о</w:t>
      </w:r>
      <w:r>
        <w:t xml:space="preserve">гии </w:t>
      </w:r>
      <w:r>
        <w:rPr>
          <w:lang w:val="en-US"/>
        </w:rPr>
        <w:t>VDL</w:t>
      </w:r>
      <w:r>
        <w:t>-2. Данный протокол является стандартным для многих сервисов, осн</w:t>
      </w:r>
      <w:r>
        <w:t>о</w:t>
      </w:r>
      <w:r>
        <w:t>ванных на цифровых ЛПД и широко и</w:t>
      </w:r>
      <w:r>
        <w:t>с</w:t>
      </w:r>
      <w:r>
        <w:t>пользуемых в передовых странах (напр</w:t>
      </w:r>
      <w:r>
        <w:t>и</w:t>
      </w:r>
      <w:r>
        <w:t xml:space="preserve">мер, </w:t>
      </w:r>
      <w:r>
        <w:rPr>
          <w:lang w:val="en-US"/>
        </w:rPr>
        <w:t>CPDLC</w:t>
      </w:r>
      <w:r>
        <w:t xml:space="preserve"> и др.)</w:t>
      </w:r>
      <w:r w:rsidR="009A5DFE">
        <w:t>;</w:t>
      </w:r>
      <w:r>
        <w:t xml:space="preserve"> </w:t>
      </w:r>
      <w:r w:rsidR="009A5DFE">
        <w:t>их</w:t>
      </w:r>
      <w:r>
        <w:t xml:space="preserve"> внедрение позволит значительно повысить уровень безопа</w:t>
      </w:r>
      <w:r>
        <w:t>с</w:t>
      </w:r>
      <w:r>
        <w:t>ности полетов и функциональной совм</w:t>
      </w:r>
      <w:r>
        <w:t>е</w:t>
      </w:r>
      <w:r>
        <w:t>стимости АНС РФ с мировыми аэронав</w:t>
      </w:r>
      <w:r>
        <w:t>и</w:t>
      </w:r>
      <w:r>
        <w:t xml:space="preserve">гационными системами. </w:t>
      </w:r>
    </w:p>
    <w:p w14:paraId="34FC0244" w14:textId="1456ED6B" w:rsidR="000D16DD" w:rsidRDefault="000D16DD" w:rsidP="000D16DD">
      <w:r>
        <w:t xml:space="preserve">Развертывание наземной инфраструктуры связи будет основано на результатах определения </w:t>
      </w:r>
      <w:r w:rsidR="000625D5">
        <w:t>оптимального уровня</w:t>
      </w:r>
      <w:r>
        <w:t xml:space="preserve"> связи в каждой зоне и </w:t>
      </w:r>
      <w:r w:rsidR="009A5DFE">
        <w:t xml:space="preserve">каждом </w:t>
      </w:r>
      <w:r>
        <w:t>районе ВП в соо</w:t>
      </w:r>
      <w:r>
        <w:t>т</w:t>
      </w:r>
      <w:r>
        <w:t xml:space="preserve">ветствии с </w:t>
      </w:r>
      <w:r>
        <w:rPr>
          <w:rFonts w:eastAsiaTheme="majorEastAsia"/>
        </w:rPr>
        <w:t>прогнозируемой интенсивн</w:t>
      </w:r>
      <w:r>
        <w:rPr>
          <w:rFonts w:eastAsiaTheme="majorEastAsia"/>
        </w:rPr>
        <w:t>о</w:t>
      </w:r>
      <w:r>
        <w:rPr>
          <w:rFonts w:eastAsiaTheme="majorEastAsia"/>
        </w:rPr>
        <w:t>стью воздушного движения и экономич</w:t>
      </w:r>
      <w:r>
        <w:rPr>
          <w:rFonts w:eastAsiaTheme="majorEastAsia"/>
        </w:rPr>
        <w:t>е</w:t>
      </w:r>
      <w:r>
        <w:rPr>
          <w:rFonts w:eastAsiaTheme="majorEastAsia"/>
        </w:rPr>
        <w:t>ской целесообразност</w:t>
      </w:r>
      <w:r w:rsidR="009A5DFE">
        <w:rPr>
          <w:rFonts w:eastAsiaTheme="majorEastAsia"/>
        </w:rPr>
        <w:t>ью</w:t>
      </w:r>
      <w:r>
        <w:rPr>
          <w:rFonts w:eastAsiaTheme="majorEastAsia"/>
        </w:rPr>
        <w:t xml:space="preserve">. Таким образом, развертывание </w:t>
      </w:r>
      <w:r>
        <w:rPr>
          <w:rFonts w:eastAsiaTheme="majorEastAsia"/>
          <w:lang w:val="en-US"/>
        </w:rPr>
        <w:t>VDL</w:t>
      </w:r>
      <w:r>
        <w:rPr>
          <w:rFonts w:eastAsiaTheme="majorEastAsia"/>
        </w:rPr>
        <w:t>-2 будет произведено</w:t>
      </w:r>
      <w:r w:rsidR="00FA65EC">
        <w:rPr>
          <w:rFonts w:eastAsiaTheme="majorEastAsia"/>
        </w:rPr>
        <w:t xml:space="preserve"> только там, где это необходимо</w:t>
      </w:r>
      <w:r>
        <w:t xml:space="preserve">. </w:t>
      </w:r>
    </w:p>
    <w:p w14:paraId="42EFCA89" w14:textId="08218D38" w:rsidR="000D16DD" w:rsidRDefault="000D16DD" w:rsidP="000D16DD">
      <w:r>
        <w:t>В дальнейшем будут изучены возможн</w:t>
      </w:r>
      <w:r>
        <w:t>о</w:t>
      </w:r>
      <w:r>
        <w:t>сти применения новейших технологий, в частности, системы авиационной связи на основе ЛПД L-диапазона (LDACS) и техн</w:t>
      </w:r>
      <w:r>
        <w:t>о</w:t>
      </w:r>
      <w:r>
        <w:t xml:space="preserve">логий на основе </w:t>
      </w:r>
      <w:r>
        <w:rPr>
          <w:lang w:val="en-US"/>
        </w:rPr>
        <w:t>LTE</w:t>
      </w:r>
      <w:r>
        <w:t xml:space="preserve">, которые, в том числе, </w:t>
      </w:r>
      <w:r>
        <w:lastRenderedPageBreak/>
        <w:t>позволят снизить нагрузку на радиочаст</w:t>
      </w:r>
      <w:r>
        <w:t>о</w:t>
      </w:r>
      <w:r>
        <w:t>ты.</w:t>
      </w:r>
    </w:p>
    <w:p w14:paraId="0439CFD3" w14:textId="3F164189" w:rsidR="000D16DD" w:rsidRDefault="000D16DD" w:rsidP="000D16DD">
      <w:r>
        <w:t>Передача информации о планах полетов, аэронавигационной и метеорологической информации по ЛПД «земля</w:t>
      </w:r>
      <w:r w:rsidR="009A5DFE">
        <w:t>—</w:t>
      </w:r>
      <w:r>
        <w:t>земля» и «борт</w:t>
      </w:r>
      <w:r w:rsidR="009A5DFE">
        <w:t>—</w:t>
      </w:r>
      <w:r>
        <w:t>земля» будет реализовано посре</w:t>
      </w:r>
      <w:r>
        <w:t>д</w:t>
      </w:r>
      <w:r>
        <w:t xml:space="preserve">ством сети </w:t>
      </w:r>
      <w:r w:rsidR="00BC33C9">
        <w:t>авиационной электросвязи (ATN)</w:t>
      </w:r>
      <w:r>
        <w:t>, которая впоследствии заменит о</w:t>
      </w:r>
      <w:r>
        <w:t>б</w:t>
      </w:r>
      <w:r>
        <w:t xml:space="preserve">ладающую ограниченным функционалом сеть </w:t>
      </w:r>
      <w:r>
        <w:rPr>
          <w:lang w:val="en-US"/>
        </w:rPr>
        <w:t>AFTN</w:t>
      </w:r>
      <w:r>
        <w:t>.</w:t>
      </w:r>
      <w:r w:rsidR="00BC33C9">
        <w:t xml:space="preserve"> </w:t>
      </w:r>
      <w:r w:rsidR="00BC33C9" w:rsidRPr="00BC33C9">
        <w:t>Внедрение ATN будет ос</w:t>
      </w:r>
      <w:r w:rsidR="00BC33C9" w:rsidRPr="00BC33C9">
        <w:t>у</w:t>
      </w:r>
      <w:r w:rsidR="00BC33C9" w:rsidRPr="00BC33C9">
        <w:t xml:space="preserve">ществляться с использованием стека </w:t>
      </w:r>
      <w:r w:rsidR="00BC33C9">
        <w:t>пр</w:t>
      </w:r>
      <w:r w:rsidR="00BC33C9">
        <w:t>о</w:t>
      </w:r>
      <w:r w:rsidR="00BC33C9">
        <w:t xml:space="preserve">токолов </w:t>
      </w:r>
      <w:r w:rsidR="00BC33C9" w:rsidRPr="00BC33C9">
        <w:t>ATN/OSI. По мере стандартизации стека протоколов ATN/IPS и последующ</w:t>
      </w:r>
      <w:r w:rsidR="00BC33C9" w:rsidRPr="00BC33C9">
        <w:t>е</w:t>
      </w:r>
      <w:r w:rsidR="00BC33C9" w:rsidRPr="00BC33C9">
        <w:t>го оснащения ВС соответствующей ави</w:t>
      </w:r>
      <w:r w:rsidR="00BC33C9" w:rsidRPr="00BC33C9">
        <w:t>о</w:t>
      </w:r>
      <w:r w:rsidR="00BC33C9" w:rsidRPr="00BC33C9">
        <w:t>никой будет внедряться ATN/IPS</w:t>
      </w:r>
      <w:r w:rsidR="00BC33C9">
        <w:t>.</w:t>
      </w:r>
    </w:p>
    <w:p w14:paraId="6FDB7B04" w14:textId="30440DA9" w:rsidR="005F08C4" w:rsidRDefault="000D16DD" w:rsidP="000D16DD">
      <w:r>
        <w:t>Взаимосвяз</w:t>
      </w:r>
      <w:r w:rsidR="007F0C50">
        <w:t>и</w:t>
      </w:r>
      <w:r>
        <w:t xml:space="preserve"> мероприятий группы </w:t>
      </w:r>
      <w:r w:rsidR="003F0BB2">
        <w:rPr>
          <w:lang w:val="en-US"/>
        </w:rPr>
        <w:t>INFR</w:t>
      </w:r>
      <w:r w:rsidR="003F0BB2" w:rsidRPr="007F3452">
        <w:t xml:space="preserve"> </w:t>
      </w:r>
      <w:r>
        <w:t xml:space="preserve">друг с другом и </w:t>
      </w:r>
      <w:r w:rsidR="009A5DFE">
        <w:t xml:space="preserve">с </w:t>
      </w:r>
      <w:r>
        <w:t>мероприятиями других групп показан</w:t>
      </w:r>
      <w:r w:rsidR="007F0C50">
        <w:t>ы</w:t>
      </w:r>
      <w:r>
        <w:t xml:space="preserve"> на рисунке</w:t>
      </w:r>
      <w:r w:rsidR="00691938" w:rsidRPr="00691938">
        <w:t xml:space="preserve"> </w:t>
      </w:r>
      <w:r w:rsidR="00691938">
        <w:rPr>
          <w:lang w:val="en-US"/>
        </w:rPr>
        <w:fldChar w:fldCharType="begin"/>
      </w:r>
      <w:r w:rsidR="00691938" w:rsidRPr="00691938">
        <w:instrText xml:space="preserve"> </w:instrText>
      </w:r>
      <w:r w:rsidR="00691938">
        <w:rPr>
          <w:lang w:val="en-US"/>
        </w:rPr>
        <w:instrText>REF</w:instrText>
      </w:r>
      <w:r w:rsidR="00691938" w:rsidRPr="00691938">
        <w:instrText xml:space="preserve"> _</w:instrText>
      </w:r>
      <w:r w:rsidR="00691938">
        <w:rPr>
          <w:lang w:val="en-US"/>
        </w:rPr>
        <w:instrText>Ref</w:instrText>
      </w:r>
      <w:r w:rsidR="00691938" w:rsidRPr="00691938">
        <w:instrText>493602706 \</w:instrText>
      </w:r>
      <w:r w:rsidR="00691938">
        <w:rPr>
          <w:lang w:val="en-US"/>
        </w:rPr>
        <w:instrText>h</w:instrText>
      </w:r>
      <w:r w:rsidR="00691938" w:rsidRPr="00691938">
        <w:instrText xml:space="preserve">  \* </w:instrText>
      </w:r>
      <w:r w:rsidR="00691938">
        <w:rPr>
          <w:lang w:val="en-US"/>
        </w:rPr>
        <w:instrText>MERGEFORMAT</w:instrText>
      </w:r>
      <w:r w:rsidR="00691938" w:rsidRPr="00691938">
        <w:instrText xml:space="preserve"> </w:instrText>
      </w:r>
      <w:r w:rsidR="00691938">
        <w:rPr>
          <w:lang w:val="en-US"/>
        </w:rPr>
      </w:r>
      <w:r w:rsidR="00691938">
        <w:rPr>
          <w:lang w:val="en-US"/>
        </w:rPr>
        <w:fldChar w:fldCharType="separate"/>
      </w:r>
      <w:r w:rsidR="002D525A" w:rsidRPr="002D525A">
        <w:rPr>
          <w:vanish/>
        </w:rPr>
        <w:t xml:space="preserve">Рисунок </w:t>
      </w:r>
      <w:r w:rsidR="002D525A">
        <w:rPr>
          <w:noProof/>
        </w:rPr>
        <w:t>13</w:t>
      </w:r>
      <w:r w:rsidR="00691938">
        <w:rPr>
          <w:lang w:val="en-US"/>
        </w:rPr>
        <w:fldChar w:fldCharType="end"/>
      </w:r>
      <w:r>
        <w:t xml:space="preserve">. На основе определения </w:t>
      </w:r>
      <w:r w:rsidR="000625D5">
        <w:t>оптимального уровня</w:t>
      </w:r>
      <w:r>
        <w:t xml:space="preserve"> связи для каждой зоны и </w:t>
      </w:r>
      <w:r w:rsidR="009A5DFE">
        <w:t xml:space="preserve">каждого </w:t>
      </w:r>
      <w:r>
        <w:t>района ВП (</w:t>
      </w:r>
      <w:r>
        <w:rPr>
          <w:lang w:val="en-US"/>
        </w:rPr>
        <w:t>INFR</w:t>
      </w:r>
      <w:r>
        <w:t xml:space="preserve">.1) будет определено рациональное расположение радиостанций </w:t>
      </w:r>
      <w:r>
        <w:rPr>
          <w:lang w:val="en-US"/>
        </w:rPr>
        <w:t>VDL</w:t>
      </w:r>
      <w:r>
        <w:t>-2 (</w:t>
      </w:r>
      <w:r>
        <w:rPr>
          <w:lang w:val="en-US"/>
        </w:rPr>
        <w:t>INFR</w:t>
      </w:r>
      <w:r>
        <w:t>.2). Развитие инфраструктуры пер</w:t>
      </w:r>
      <w:r>
        <w:t>е</w:t>
      </w:r>
      <w:r>
        <w:t xml:space="preserve">дачи данных </w:t>
      </w:r>
      <w:r>
        <w:rPr>
          <w:lang w:val="en-US"/>
        </w:rPr>
        <w:t>VDL</w:t>
      </w:r>
      <w:r>
        <w:t xml:space="preserve">-2 обеспечит основу для внедрения </w:t>
      </w:r>
      <w:r>
        <w:rPr>
          <w:lang w:val="en-US"/>
        </w:rPr>
        <w:t>CPDLC</w:t>
      </w:r>
      <w:r>
        <w:t xml:space="preserve"> (</w:t>
      </w:r>
      <w:r>
        <w:rPr>
          <w:lang w:val="en-US"/>
        </w:rPr>
        <w:t>SRV</w:t>
      </w:r>
      <w:r>
        <w:t>.1)</w:t>
      </w:r>
      <w:r w:rsidR="009A5DFE">
        <w:t>:</w:t>
      </w:r>
      <w:r>
        <w:t xml:space="preserve"> окончание пе</w:t>
      </w:r>
      <w:r>
        <w:t>р</w:t>
      </w:r>
      <w:r>
        <w:t xml:space="preserve">вой фазы мероприятия </w:t>
      </w:r>
      <w:r>
        <w:rPr>
          <w:lang w:val="en-US"/>
        </w:rPr>
        <w:t>INFR</w:t>
      </w:r>
      <w:r>
        <w:t>.2 позволит приступить к реализации первой фазы м</w:t>
      </w:r>
      <w:r>
        <w:t>е</w:t>
      </w:r>
      <w:r>
        <w:t xml:space="preserve">роприятия </w:t>
      </w:r>
      <w:r>
        <w:rPr>
          <w:lang w:val="en-US"/>
        </w:rPr>
        <w:t>SRV</w:t>
      </w:r>
      <w:r>
        <w:t>.1</w:t>
      </w:r>
    </w:p>
    <w:p w14:paraId="241F21BC" w14:textId="77777777" w:rsidR="00691938" w:rsidRDefault="00691938" w:rsidP="000D16DD">
      <w:pPr>
        <w:sectPr w:rsidR="00691938" w:rsidSect="005F08C4">
          <w:type w:val="continuous"/>
          <w:pgSz w:w="11906" w:h="16838"/>
          <w:pgMar w:top="1701" w:right="1418" w:bottom="2268" w:left="1418" w:header="709" w:footer="709" w:gutter="0"/>
          <w:cols w:num="2" w:space="561"/>
        </w:sectPr>
      </w:pPr>
    </w:p>
    <w:p w14:paraId="4DF41927" w14:textId="1B26F0E6" w:rsidR="00691938" w:rsidRDefault="00691938" w:rsidP="00190582">
      <w:pPr>
        <w:pStyle w:val="af2"/>
      </w:pPr>
      <w:bookmarkStart w:id="670" w:name="_Ref493602706"/>
      <w:bookmarkStart w:id="671" w:name="_Ref489276291"/>
      <w:r>
        <w:lastRenderedPageBreak/>
        <w:t xml:space="preserve">Рисунок </w:t>
      </w:r>
      <w:fldSimple w:instr=" SEQ Рисунок \* ARABIC ">
        <w:r w:rsidR="002D525A">
          <w:rPr>
            <w:noProof/>
          </w:rPr>
          <w:t>13</w:t>
        </w:r>
      </w:fldSimple>
      <w:bookmarkEnd w:id="670"/>
      <w:r w:rsidRPr="00691938">
        <w:t xml:space="preserve">. </w:t>
      </w:r>
      <w:r>
        <w:t>Взаимосвяз</w:t>
      </w:r>
      <w:r w:rsidR="007F0C50">
        <w:t>и</w:t>
      </w:r>
      <w:r>
        <w:t xml:space="preserve"> мероприятий группы </w:t>
      </w:r>
      <w:r>
        <w:rPr>
          <w:lang w:val="en-US"/>
        </w:rPr>
        <w:t>INFR</w:t>
      </w:r>
    </w:p>
    <w:p w14:paraId="6B19E634" w14:textId="41DEC17E" w:rsidR="000D16DD" w:rsidRDefault="00031229" w:rsidP="00E81D8C">
      <w:pPr>
        <w:pStyle w:val="52"/>
      </w:pPr>
      <w:r w:rsidRPr="00031229">
        <w:t xml:space="preserve"> </w:t>
      </w:r>
      <w:r w:rsidR="007E1B8D" w:rsidRPr="007E1B8D">
        <w:drawing>
          <wp:inline distT="0" distB="0" distL="0" distR="0" wp14:anchorId="12954070" wp14:editId="0C94D7AC">
            <wp:extent cx="5759450" cy="2787398"/>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759450" cy="2787398"/>
                    </a:xfrm>
                    <a:prstGeom prst="rect">
                      <a:avLst/>
                    </a:prstGeom>
                    <a:noFill/>
                    <a:ln>
                      <a:noFill/>
                    </a:ln>
                  </pic:spPr>
                </pic:pic>
              </a:graphicData>
            </a:graphic>
          </wp:inline>
        </w:drawing>
      </w:r>
    </w:p>
    <w:p w14:paraId="672C62C2" w14:textId="77777777" w:rsidR="00EA7FD3" w:rsidRDefault="00EA7FD3">
      <w:pPr>
        <w:spacing w:after="0" w:line="240" w:lineRule="auto"/>
        <w:jc w:val="left"/>
      </w:pPr>
      <w:bookmarkStart w:id="672" w:name="_Toc492408021"/>
      <w:bookmarkStart w:id="673" w:name="_Toc491106803"/>
      <w:bookmarkStart w:id="674" w:name="_Toc491100879"/>
      <w:bookmarkStart w:id="675" w:name="_Toc491026585"/>
      <w:bookmarkStart w:id="676" w:name="_Toc489975683"/>
      <w:bookmarkStart w:id="677" w:name="_Toc489972953"/>
      <w:bookmarkStart w:id="678" w:name="_Toc489962655"/>
      <w:bookmarkStart w:id="679" w:name="_Toc489901737"/>
      <w:bookmarkStart w:id="680" w:name="_Toc489526291"/>
      <w:bookmarkStart w:id="681" w:name="_Toc487634462"/>
      <w:bookmarkEnd w:id="671"/>
      <w:r>
        <w:br w:type="page"/>
      </w:r>
    </w:p>
    <w:p w14:paraId="3A4245B1" w14:textId="755BBC69" w:rsidR="000D16DD" w:rsidRPr="000C6798" w:rsidRDefault="000D16DD" w:rsidP="00B71E17">
      <w:pPr>
        <w:pStyle w:val="3"/>
        <w:rPr>
          <w:lang w:val="ru-RU"/>
        </w:rPr>
      </w:pPr>
      <w:bookmarkStart w:id="682" w:name="_Toc498461078"/>
      <w:bookmarkStart w:id="683" w:name="_Toc498527790"/>
      <w:bookmarkStart w:id="684" w:name="_Toc498532470"/>
      <w:bookmarkStart w:id="685" w:name="_Ref498530909"/>
      <w:bookmarkStart w:id="686" w:name="_Toc498603863"/>
      <w:bookmarkStart w:id="687" w:name="_Toc498619024"/>
      <w:bookmarkStart w:id="688" w:name="_Toc498706629"/>
      <w:bookmarkStart w:id="689" w:name="_Toc498717118"/>
      <w:bookmarkStart w:id="690" w:name="_Toc498721596"/>
      <w:bookmarkStart w:id="691" w:name="_Toc499227759"/>
      <w:r>
        <w:lastRenderedPageBreak/>
        <w:t>INFR</w:t>
      </w:r>
      <w:r w:rsidRPr="000C6798">
        <w:rPr>
          <w:lang w:val="ru-RU"/>
        </w:rPr>
        <w:t xml:space="preserve">.1 Приведение к </w:t>
      </w:r>
      <w:r w:rsidR="000625D5">
        <w:rPr>
          <w:lang w:val="ru-RU"/>
        </w:rPr>
        <w:t>оптимальному уровню</w:t>
      </w:r>
      <w:r w:rsidRPr="000C6798">
        <w:rPr>
          <w:lang w:val="ru-RU"/>
        </w:rPr>
        <w:t xml:space="preserve"> связи в во</w:t>
      </w:r>
      <w:r w:rsidRPr="000C6798">
        <w:rPr>
          <w:lang w:val="ru-RU"/>
        </w:rPr>
        <w:t>з</w:t>
      </w:r>
      <w:r w:rsidRPr="000C6798">
        <w:rPr>
          <w:lang w:val="ru-RU"/>
        </w:rPr>
        <w:t>душном пространстве РФ</w:t>
      </w:r>
      <w:bookmarkEnd w:id="672"/>
      <w:bookmarkEnd w:id="682"/>
      <w:bookmarkEnd w:id="683"/>
      <w:bookmarkEnd w:id="684"/>
      <w:bookmarkEnd w:id="685"/>
      <w:bookmarkEnd w:id="686"/>
      <w:bookmarkEnd w:id="687"/>
      <w:bookmarkEnd w:id="688"/>
      <w:bookmarkEnd w:id="689"/>
      <w:bookmarkEnd w:id="690"/>
      <w:bookmarkEnd w:id="691"/>
    </w:p>
    <w:p w14:paraId="1B78708B" w14:textId="77777777" w:rsidR="000D16DD" w:rsidRDefault="000D16DD" w:rsidP="000E1BE7">
      <w:pPr>
        <w:pStyle w:val="150"/>
      </w:pPr>
      <w:r>
        <w:t>Результат мероприятия</w:t>
      </w:r>
    </w:p>
    <w:p w14:paraId="768244C8" w14:textId="300872C0" w:rsidR="000D16DD" w:rsidRDefault="000D16DD" w:rsidP="000D16DD">
      <w:r>
        <w:t xml:space="preserve">В нормативно-правовой базе определен </w:t>
      </w:r>
      <w:r w:rsidR="00CF1006" w:rsidRPr="00CF1006">
        <w:t xml:space="preserve">оптимальный </w:t>
      </w:r>
      <w:r>
        <w:t>уровень связи в ВП РФ</w:t>
      </w:r>
    </w:p>
    <w:p w14:paraId="7E95A703" w14:textId="77777777" w:rsidR="000D16DD" w:rsidRDefault="000D16DD" w:rsidP="000E1BE7">
      <w:pPr>
        <w:pStyle w:val="150"/>
      </w:pPr>
      <w:r>
        <w:t>Основные эффекты от реализации мероприятия</w:t>
      </w:r>
    </w:p>
    <w:p w14:paraId="4E350FC1" w14:textId="2F3071A1" w:rsidR="000D16DD" w:rsidRDefault="00B37BF6" w:rsidP="00A24DE1">
      <w:pPr>
        <w:pStyle w:val="310"/>
      </w:pPr>
      <w:r>
        <w:t>КП</w:t>
      </w:r>
      <w:r w:rsidR="000D16DD">
        <w:t xml:space="preserve">.5.2 </w:t>
      </w:r>
      <w:r w:rsidR="00E14C49">
        <w:t xml:space="preserve">Сокращение расходов на ТО наземного аэронавигационного оборудования </w:t>
      </w:r>
      <w:r w:rsidR="00E14C49" w:rsidRPr="007A3521">
        <w:t>на один час обслуженного полета по ППП в ценах 2016 г</w:t>
      </w:r>
      <w:r w:rsidR="009A5DFE">
        <w:t>.</w:t>
      </w:r>
      <w:r w:rsidR="00E14C49" w:rsidRPr="007A3521">
        <w:t xml:space="preserve"> </w:t>
      </w:r>
      <w:r w:rsidR="00EA20A8">
        <w:t>за счет оптимизации инфр</w:t>
      </w:r>
      <w:r w:rsidR="00EA20A8">
        <w:t>а</w:t>
      </w:r>
      <w:r w:rsidR="00EA20A8">
        <w:t>структуры связи</w:t>
      </w:r>
    </w:p>
    <w:p w14:paraId="64AA4E15" w14:textId="77777777" w:rsidR="000D16DD" w:rsidRDefault="000D16DD" w:rsidP="000E1BE7">
      <w:pPr>
        <w:pStyle w:val="150"/>
      </w:pPr>
      <w:r>
        <w:t>Дополнительные эффекты от реализации мероприятия</w:t>
      </w:r>
    </w:p>
    <w:p w14:paraId="748255D7" w14:textId="77777777" w:rsidR="000D16DD" w:rsidRDefault="000D16DD" w:rsidP="000D16DD">
      <w:r>
        <w:t>Результаты мероприятия необходимы для получения эффектов от следующих меропри</w:t>
      </w:r>
      <w:r>
        <w:t>я</w:t>
      </w:r>
      <w:r>
        <w:t>тий:</w:t>
      </w:r>
    </w:p>
    <w:p w14:paraId="47240D9E" w14:textId="21837E1A" w:rsidR="000D16DD" w:rsidRDefault="000D16DD" w:rsidP="00A24DE1">
      <w:pPr>
        <w:pStyle w:val="310"/>
      </w:pPr>
      <w:r>
        <w:rPr>
          <w:lang w:val="en-US"/>
        </w:rPr>
        <w:t>INFR</w:t>
      </w:r>
      <w:r>
        <w:t>.2 Развитие инфраструктуры передачи данных «борт</w:t>
      </w:r>
      <w:r w:rsidR="009A5DFE">
        <w:t>—</w:t>
      </w:r>
      <w:r>
        <w:t xml:space="preserve">земля» на основе </w:t>
      </w:r>
      <w:r>
        <w:rPr>
          <w:lang w:val="en-US"/>
        </w:rPr>
        <w:t>VDL</w:t>
      </w:r>
      <w:r>
        <w:t>-2</w:t>
      </w:r>
      <w:bookmarkEnd w:id="673"/>
      <w:bookmarkEnd w:id="674"/>
      <w:bookmarkEnd w:id="675"/>
      <w:bookmarkEnd w:id="676"/>
      <w:bookmarkEnd w:id="677"/>
      <w:bookmarkEnd w:id="678"/>
      <w:bookmarkEnd w:id="679"/>
      <w:bookmarkEnd w:id="680"/>
      <w:bookmarkEnd w:id="681"/>
    </w:p>
    <w:p w14:paraId="4D2B519F" w14:textId="77777777" w:rsidR="000D16DD" w:rsidRDefault="000D16DD" w:rsidP="00A24DE1">
      <w:pPr>
        <w:pStyle w:val="310"/>
      </w:pPr>
      <w:r>
        <w:rPr>
          <w:lang w:val="en-US"/>
        </w:rPr>
        <w:t>INFR</w:t>
      </w:r>
      <w:r>
        <w:t>.3 Расширение покрытия ACARS</w:t>
      </w:r>
    </w:p>
    <w:p w14:paraId="0A33E8F5" w14:textId="68760BE4" w:rsidR="00EA7FD3" w:rsidRDefault="00EA7FD3" w:rsidP="00A24DE1">
      <w:pPr>
        <w:pStyle w:val="310"/>
      </w:pPr>
      <w:r>
        <w:t>SRV</w:t>
      </w:r>
      <w:r w:rsidRPr="00B60D4C">
        <w:t xml:space="preserve">.1 Внедрение </w:t>
      </w:r>
      <w:r>
        <w:t>CPDLC</w:t>
      </w:r>
    </w:p>
    <w:p w14:paraId="11E717D5" w14:textId="77777777" w:rsidR="000D16DD" w:rsidRDefault="000D16DD" w:rsidP="000E1BE7">
      <w:pPr>
        <w:pStyle w:val="150"/>
      </w:pPr>
      <w:r>
        <w:t>Связь со Стратегией и ГАНП</w:t>
      </w:r>
    </w:p>
    <w:p w14:paraId="6989FC66" w14:textId="77777777" w:rsidR="000D16DD" w:rsidRDefault="000D16DD" w:rsidP="000D16DD">
      <w:r>
        <w:rPr>
          <w:rFonts w:eastAsiaTheme="majorEastAsia"/>
        </w:rPr>
        <w:t>Мероприятие соответствует инициативам Стратегии Е1 «</w:t>
      </w:r>
      <w:r>
        <w:t>Разработка и применение крит</w:t>
      </w:r>
      <w:r>
        <w:t>е</w:t>
      </w:r>
      <w:r>
        <w:t>риев потребного уровня ОВД в аэропортах» и Е6 «Применение потребного уровня ОВД на маршруте»</w:t>
      </w:r>
    </w:p>
    <w:p w14:paraId="6DA4D3D5" w14:textId="77777777" w:rsidR="000D16DD" w:rsidRDefault="000D16DD" w:rsidP="000E1BE7">
      <w:pPr>
        <w:pStyle w:val="150"/>
      </w:pPr>
      <w:r>
        <w:t>Описание мероприятия</w:t>
      </w:r>
    </w:p>
    <w:p w14:paraId="675F791B"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1AC195F" w14:textId="3F29B23C" w:rsidR="00FA3C25" w:rsidRDefault="00FA3C25" w:rsidP="00FA3C25">
      <w:pPr>
        <w:rPr>
          <w:rFonts w:eastAsiaTheme="majorEastAsia"/>
        </w:rPr>
      </w:pPr>
      <w:r>
        <w:rPr>
          <w:rFonts w:eastAsiaTheme="majorEastAsia"/>
        </w:rPr>
        <w:lastRenderedPageBreak/>
        <w:t>Ключевым принципом принятия решений в части развития инфраструктуры связи станет концепция связи, основанной на характеристиках. В рамках реализации данной концепции уровень связи</w:t>
      </w:r>
      <w:r w:rsidRPr="000A0570">
        <w:rPr>
          <w:rFonts w:eastAsiaTheme="majorEastAsia"/>
        </w:rPr>
        <w:t xml:space="preserve"> </w:t>
      </w:r>
      <w:r>
        <w:rPr>
          <w:rFonts w:eastAsiaTheme="majorEastAsia"/>
        </w:rPr>
        <w:t>для ка</w:t>
      </w:r>
      <w:r>
        <w:rPr>
          <w:rFonts w:eastAsiaTheme="majorEastAsia"/>
        </w:rPr>
        <w:t>ж</w:t>
      </w:r>
      <w:r>
        <w:rPr>
          <w:rFonts w:eastAsiaTheme="majorEastAsia"/>
        </w:rPr>
        <w:t xml:space="preserve">дого элемента ВП будет приведен к </w:t>
      </w:r>
      <w:r w:rsidR="00D629CC">
        <w:rPr>
          <w:rFonts w:eastAsiaTheme="majorEastAsia"/>
        </w:rPr>
        <w:t>опт</w:t>
      </w:r>
      <w:r w:rsidR="00D629CC">
        <w:rPr>
          <w:rFonts w:eastAsiaTheme="majorEastAsia"/>
        </w:rPr>
        <w:t>и</w:t>
      </w:r>
      <w:r w:rsidR="00D629CC">
        <w:rPr>
          <w:rFonts w:eastAsiaTheme="majorEastAsia"/>
        </w:rPr>
        <w:t>мальному</w:t>
      </w:r>
      <w:r>
        <w:rPr>
          <w:rFonts w:eastAsiaTheme="majorEastAsia"/>
        </w:rPr>
        <w:t xml:space="preserve">. Для этого будут определены </w:t>
      </w:r>
      <w:r>
        <w:rPr>
          <w:rFonts w:eastAsiaTheme="majorEastAsia"/>
        </w:rPr>
        <w:lastRenderedPageBreak/>
        <w:t xml:space="preserve">критерии </w:t>
      </w:r>
      <w:r w:rsidR="000625D5">
        <w:rPr>
          <w:rFonts w:eastAsiaTheme="majorEastAsia"/>
        </w:rPr>
        <w:t>оптимального уровня</w:t>
      </w:r>
      <w:r>
        <w:rPr>
          <w:rFonts w:eastAsiaTheme="majorEastAsia"/>
        </w:rPr>
        <w:t xml:space="preserve"> связи, осуществлен выбор характеристик связи, определен оптимальный состав инфр</w:t>
      </w:r>
      <w:r>
        <w:rPr>
          <w:rFonts w:eastAsiaTheme="majorEastAsia"/>
        </w:rPr>
        <w:t>а</w:t>
      </w:r>
      <w:r>
        <w:rPr>
          <w:rFonts w:eastAsiaTheme="majorEastAsia"/>
        </w:rPr>
        <w:t>структуры связи и необходимые измен</w:t>
      </w:r>
      <w:r>
        <w:rPr>
          <w:rFonts w:eastAsiaTheme="majorEastAsia"/>
        </w:rPr>
        <w:t>е</w:t>
      </w:r>
      <w:r>
        <w:rPr>
          <w:rFonts w:eastAsiaTheme="majorEastAsia"/>
        </w:rPr>
        <w:t xml:space="preserve">ния. Приведение уровня связи к </w:t>
      </w:r>
      <w:r w:rsidR="00D629CC">
        <w:rPr>
          <w:rFonts w:eastAsiaTheme="majorEastAsia"/>
        </w:rPr>
        <w:t>опт</w:t>
      </w:r>
      <w:r w:rsidR="00D629CC">
        <w:rPr>
          <w:rFonts w:eastAsiaTheme="majorEastAsia"/>
        </w:rPr>
        <w:t>и</w:t>
      </w:r>
      <w:r w:rsidR="00D629CC">
        <w:rPr>
          <w:rFonts w:eastAsiaTheme="majorEastAsia"/>
        </w:rPr>
        <w:t>мальному</w:t>
      </w:r>
      <w:r>
        <w:rPr>
          <w:rFonts w:eastAsiaTheme="majorEastAsia"/>
        </w:rPr>
        <w:t xml:space="preserve"> будет тесно увязано с привед</w:t>
      </w:r>
      <w:r>
        <w:rPr>
          <w:rFonts w:eastAsiaTheme="majorEastAsia"/>
        </w:rPr>
        <w:t>е</w:t>
      </w:r>
      <w:r>
        <w:rPr>
          <w:rFonts w:eastAsiaTheme="majorEastAsia"/>
        </w:rPr>
        <w:t xml:space="preserve">нием уровня ОВД к </w:t>
      </w:r>
      <w:r w:rsidR="00D629CC">
        <w:rPr>
          <w:rFonts w:eastAsiaTheme="majorEastAsia"/>
        </w:rPr>
        <w:t>оптимальному</w:t>
      </w:r>
      <w:r>
        <w:rPr>
          <w:rFonts w:eastAsiaTheme="majorEastAsia"/>
        </w:rPr>
        <w:t>, разр</w:t>
      </w:r>
      <w:r>
        <w:rPr>
          <w:rFonts w:eastAsiaTheme="majorEastAsia"/>
        </w:rPr>
        <w:t>а</w:t>
      </w:r>
      <w:r>
        <w:rPr>
          <w:rFonts w:eastAsiaTheme="majorEastAsia"/>
        </w:rPr>
        <w:lastRenderedPageBreak/>
        <w:t xml:space="preserve">боткой маршрутов ОВД и </w:t>
      </w:r>
      <w:r w:rsidR="008E7402">
        <w:rPr>
          <w:rFonts w:eastAsiaTheme="majorEastAsia"/>
        </w:rPr>
        <w:t>маршрутов в</w:t>
      </w:r>
      <w:r w:rsidR="008E7402">
        <w:rPr>
          <w:rFonts w:eastAsiaTheme="majorEastAsia"/>
        </w:rPr>
        <w:t>ы</w:t>
      </w:r>
      <w:r w:rsidR="008E7402">
        <w:rPr>
          <w:rFonts w:eastAsiaTheme="majorEastAsia"/>
        </w:rPr>
        <w:t>лета</w:t>
      </w:r>
      <w:r>
        <w:rPr>
          <w:rFonts w:eastAsiaTheme="majorEastAsia"/>
        </w:rPr>
        <w:t xml:space="preserve"> и захода на посадку, а также прив</w:t>
      </w:r>
      <w:r>
        <w:rPr>
          <w:rFonts w:eastAsiaTheme="majorEastAsia"/>
        </w:rPr>
        <w:t>е</w:t>
      </w:r>
      <w:r>
        <w:rPr>
          <w:rFonts w:eastAsiaTheme="majorEastAsia"/>
        </w:rPr>
        <w:t xml:space="preserve">дением уровней наблюдения и навигации к </w:t>
      </w:r>
      <w:r w:rsidR="00D629CC">
        <w:rPr>
          <w:rFonts w:eastAsiaTheme="majorEastAsia"/>
        </w:rPr>
        <w:t>оптимальным</w:t>
      </w:r>
      <w:r>
        <w:rPr>
          <w:rFonts w:eastAsiaTheme="majorEastAsia"/>
        </w:rPr>
        <w:t>.</w:t>
      </w:r>
    </w:p>
    <w:p w14:paraId="02563638" w14:textId="34E46F63" w:rsidR="00FA3C25" w:rsidRDefault="00FA3C25" w:rsidP="00FA3C25">
      <w:pPr>
        <w:rPr>
          <w:rFonts w:eastAsiaTheme="majorEastAsia"/>
        </w:rPr>
      </w:pPr>
      <w:r>
        <w:rPr>
          <w:rFonts w:eastAsiaTheme="majorEastAsia"/>
        </w:rPr>
        <w:t xml:space="preserve">В рамках мероприятия будут установлены критерии для определения </w:t>
      </w:r>
      <w:r w:rsidR="000625D5">
        <w:rPr>
          <w:rFonts w:eastAsiaTheme="majorEastAsia"/>
        </w:rPr>
        <w:t>оптимального уровня</w:t>
      </w:r>
      <w:r>
        <w:rPr>
          <w:rFonts w:eastAsiaTheme="majorEastAsia"/>
        </w:rPr>
        <w:t xml:space="preserve"> и требуемых характеристик связи</w:t>
      </w:r>
      <w:r w:rsidR="009A5DFE">
        <w:rPr>
          <w:rFonts w:eastAsiaTheme="majorEastAsia"/>
        </w:rPr>
        <w:t>, н</w:t>
      </w:r>
      <w:r>
        <w:rPr>
          <w:rFonts w:eastAsiaTheme="majorEastAsia"/>
        </w:rPr>
        <w:t>апример, прогнозируемая интенсивность и плотность воздушного движения, осн</w:t>
      </w:r>
      <w:r>
        <w:rPr>
          <w:rFonts w:eastAsiaTheme="majorEastAsia"/>
        </w:rPr>
        <w:t>о</w:t>
      </w:r>
      <w:r>
        <w:rPr>
          <w:rFonts w:eastAsiaTheme="majorEastAsia"/>
        </w:rPr>
        <w:t xml:space="preserve">ванная на прогнозах развития авиации по типам (магистральная, региональная, местная, АОН, беспилотная), перспективы создания новых маршрутов ОВД, </w:t>
      </w:r>
      <w:r w:rsidR="008E7402">
        <w:rPr>
          <w:rFonts w:eastAsiaTheme="majorEastAsia"/>
        </w:rPr>
        <w:t>маршр</w:t>
      </w:r>
      <w:r w:rsidR="008E7402">
        <w:rPr>
          <w:rFonts w:eastAsiaTheme="majorEastAsia"/>
        </w:rPr>
        <w:t>у</w:t>
      </w:r>
      <w:r w:rsidR="008E7402">
        <w:rPr>
          <w:rFonts w:eastAsiaTheme="majorEastAsia"/>
        </w:rPr>
        <w:t>тов вылета</w:t>
      </w:r>
      <w:r>
        <w:rPr>
          <w:rFonts w:eastAsiaTheme="majorEastAsia"/>
        </w:rPr>
        <w:t xml:space="preserve"> и захода на посадку и др.</w:t>
      </w:r>
    </w:p>
    <w:p w14:paraId="406ABA9D" w14:textId="408BA94F" w:rsidR="00FA3C25" w:rsidRDefault="00FA3C25" w:rsidP="00FA3C25">
      <w:pPr>
        <w:rPr>
          <w:rFonts w:eastAsiaTheme="majorEastAsia"/>
        </w:rPr>
      </w:pPr>
      <w:r>
        <w:rPr>
          <w:rFonts w:eastAsiaTheme="majorEastAsia"/>
        </w:rPr>
        <w:t>Будут определены требуемые характер</w:t>
      </w:r>
      <w:r>
        <w:rPr>
          <w:rFonts w:eastAsiaTheme="majorEastAsia"/>
        </w:rPr>
        <w:t>и</w:t>
      </w:r>
      <w:r>
        <w:rPr>
          <w:rFonts w:eastAsiaTheme="majorEastAsia"/>
        </w:rPr>
        <w:t>стики связи для каждой части ВП</w:t>
      </w:r>
      <w:r w:rsidR="009A5DFE">
        <w:rPr>
          <w:rFonts w:eastAsiaTheme="majorEastAsia"/>
        </w:rPr>
        <w:t>, н</w:t>
      </w:r>
      <w:r>
        <w:rPr>
          <w:rFonts w:eastAsiaTheme="majorEastAsia"/>
        </w:rPr>
        <w:t>апр</w:t>
      </w:r>
      <w:r>
        <w:rPr>
          <w:rFonts w:eastAsiaTheme="majorEastAsia"/>
        </w:rPr>
        <w:t>и</w:t>
      </w:r>
      <w:r>
        <w:rPr>
          <w:rFonts w:eastAsiaTheme="majorEastAsia"/>
        </w:rPr>
        <w:t xml:space="preserve">мер, </w:t>
      </w:r>
      <w:r w:rsidRPr="00FA3C25">
        <w:rPr>
          <w:rFonts w:eastAsiaTheme="majorEastAsia"/>
        </w:rPr>
        <w:t xml:space="preserve">время </w:t>
      </w:r>
      <w:r w:rsidR="00197FDC">
        <w:rPr>
          <w:rFonts w:eastAsiaTheme="majorEastAsia"/>
        </w:rPr>
        <w:t xml:space="preserve">установления </w:t>
      </w:r>
      <w:r w:rsidRPr="00FA3C25">
        <w:rPr>
          <w:rFonts w:eastAsiaTheme="majorEastAsia"/>
        </w:rPr>
        <w:t>связи</w:t>
      </w:r>
      <w:r>
        <w:rPr>
          <w:rFonts w:eastAsiaTheme="majorEastAsia"/>
        </w:rPr>
        <w:t>, непр</w:t>
      </w:r>
      <w:r>
        <w:rPr>
          <w:rFonts w:eastAsiaTheme="majorEastAsia"/>
        </w:rPr>
        <w:t>е</w:t>
      </w:r>
      <w:r>
        <w:rPr>
          <w:rFonts w:eastAsiaTheme="majorEastAsia"/>
        </w:rPr>
        <w:t>рывность, целостность, готовность и др.</w:t>
      </w:r>
    </w:p>
    <w:p w14:paraId="598602AF" w14:textId="3557737C" w:rsidR="00FA3C25" w:rsidRDefault="00FA3C25" w:rsidP="00FA3C25">
      <w:pPr>
        <w:rPr>
          <w:rFonts w:eastAsiaTheme="majorEastAsia"/>
        </w:rPr>
      </w:pPr>
      <w:r>
        <w:rPr>
          <w:rFonts w:eastAsiaTheme="majorEastAsia"/>
        </w:rPr>
        <w:lastRenderedPageBreak/>
        <w:t>Далее будут установлены технологии св</w:t>
      </w:r>
      <w:r>
        <w:rPr>
          <w:rFonts w:eastAsiaTheme="majorEastAsia"/>
        </w:rPr>
        <w:t>я</w:t>
      </w:r>
      <w:r>
        <w:rPr>
          <w:rFonts w:eastAsiaTheme="majorEastAsia"/>
        </w:rPr>
        <w:t xml:space="preserve">зи, способные обеспечить выдерживание требуемых характеристик. </w:t>
      </w:r>
      <w:r w:rsidR="00D22CB9">
        <w:rPr>
          <w:rFonts w:eastAsiaTheme="majorEastAsia"/>
        </w:rPr>
        <w:t>Буд</w:t>
      </w:r>
      <w:r w:rsidR="009A5DFE">
        <w:rPr>
          <w:rFonts w:eastAsiaTheme="majorEastAsia"/>
        </w:rPr>
        <w:t>у</w:t>
      </w:r>
      <w:r w:rsidR="00D22CB9">
        <w:rPr>
          <w:rFonts w:eastAsiaTheme="majorEastAsia"/>
        </w:rPr>
        <w:t>т проан</w:t>
      </w:r>
      <w:r w:rsidR="00D22CB9">
        <w:rPr>
          <w:rFonts w:eastAsiaTheme="majorEastAsia"/>
        </w:rPr>
        <w:t>а</w:t>
      </w:r>
      <w:r w:rsidR="00D22CB9">
        <w:rPr>
          <w:rFonts w:eastAsiaTheme="majorEastAsia"/>
        </w:rPr>
        <w:t>лизирован</w:t>
      </w:r>
      <w:r w:rsidR="009A5DFE">
        <w:rPr>
          <w:rFonts w:eastAsiaTheme="majorEastAsia"/>
        </w:rPr>
        <w:t>ы</w:t>
      </w:r>
      <w:r w:rsidR="00D22CB9">
        <w:rPr>
          <w:rFonts w:eastAsiaTheme="majorEastAsia"/>
        </w:rPr>
        <w:t xml:space="preserve"> </w:t>
      </w:r>
      <w:r w:rsidR="009A5DFE">
        <w:rPr>
          <w:rFonts w:eastAsiaTheme="majorEastAsia"/>
        </w:rPr>
        <w:t xml:space="preserve">актуальный </w:t>
      </w:r>
      <w:r w:rsidR="00D22CB9">
        <w:rPr>
          <w:rFonts w:eastAsiaTheme="majorEastAsia"/>
        </w:rPr>
        <w:t>состав и мест</w:t>
      </w:r>
      <w:r w:rsidR="00D22CB9">
        <w:rPr>
          <w:rFonts w:eastAsiaTheme="majorEastAsia"/>
        </w:rPr>
        <w:t>о</w:t>
      </w:r>
      <w:r w:rsidR="00D22CB9">
        <w:rPr>
          <w:rFonts w:eastAsiaTheme="majorEastAsia"/>
        </w:rPr>
        <w:t>положение инфраструктуры</w:t>
      </w:r>
      <w:r w:rsidR="009A5DFE">
        <w:rPr>
          <w:rFonts w:eastAsiaTheme="majorEastAsia"/>
        </w:rPr>
        <w:t>, будет</w:t>
      </w:r>
      <w:r w:rsidR="00D22CB9">
        <w:rPr>
          <w:rFonts w:eastAsiaTheme="majorEastAsia"/>
        </w:rPr>
        <w:t xml:space="preserve"> разр</w:t>
      </w:r>
      <w:r w:rsidR="00D22CB9">
        <w:rPr>
          <w:rFonts w:eastAsiaTheme="majorEastAsia"/>
        </w:rPr>
        <w:t>а</w:t>
      </w:r>
      <w:r w:rsidR="00D22CB9">
        <w:rPr>
          <w:rFonts w:eastAsiaTheme="majorEastAsia"/>
        </w:rPr>
        <w:t xml:space="preserve">ботан план приведения уровня связи к </w:t>
      </w:r>
      <w:r w:rsidR="00D629CC">
        <w:rPr>
          <w:rFonts w:eastAsiaTheme="majorEastAsia"/>
        </w:rPr>
        <w:t>о</w:t>
      </w:r>
      <w:r w:rsidR="00D629CC">
        <w:rPr>
          <w:rFonts w:eastAsiaTheme="majorEastAsia"/>
        </w:rPr>
        <w:t>п</w:t>
      </w:r>
      <w:r w:rsidR="00D629CC">
        <w:rPr>
          <w:rFonts w:eastAsiaTheme="majorEastAsia"/>
        </w:rPr>
        <w:t>тимальному</w:t>
      </w:r>
      <w:r w:rsidR="00D22CB9">
        <w:rPr>
          <w:rFonts w:eastAsiaTheme="majorEastAsia"/>
        </w:rPr>
        <w:t>.</w:t>
      </w:r>
    </w:p>
    <w:p w14:paraId="0521E8C4" w14:textId="1918DBB0" w:rsidR="00FA3C25" w:rsidRDefault="00FA3C25" w:rsidP="00FA3C25">
      <w:pPr>
        <w:rPr>
          <w:rFonts w:eastAsiaTheme="majorEastAsia"/>
        </w:rPr>
      </w:pPr>
      <w:r>
        <w:rPr>
          <w:rFonts w:eastAsiaTheme="majorEastAsia"/>
        </w:rPr>
        <w:t>В рамках центра ОПВД (</w:t>
      </w:r>
      <w:r w:rsidR="0022309F">
        <w:rPr>
          <w:rFonts w:eastAsiaTheme="majorEastAsia"/>
          <w:lang w:val="en-US"/>
        </w:rPr>
        <w:t>ATFCM</w:t>
      </w:r>
      <w:r w:rsidR="0022309F" w:rsidRPr="0022309F">
        <w:rPr>
          <w:rFonts w:eastAsiaTheme="majorEastAsia"/>
        </w:rPr>
        <w:t>.1</w:t>
      </w:r>
      <w:r>
        <w:rPr>
          <w:rFonts w:eastAsiaTheme="majorEastAsia"/>
        </w:rPr>
        <w:t>) будет осуществляться мониторинг качества функционирования наземной инфрастру</w:t>
      </w:r>
      <w:r>
        <w:rPr>
          <w:rFonts w:eastAsiaTheme="majorEastAsia"/>
        </w:rPr>
        <w:t>к</w:t>
      </w:r>
      <w:r>
        <w:rPr>
          <w:rFonts w:eastAsiaTheme="majorEastAsia"/>
        </w:rPr>
        <w:t xml:space="preserve">туры </w:t>
      </w:r>
      <w:r w:rsidR="00D22CB9">
        <w:rPr>
          <w:rFonts w:eastAsiaTheme="majorEastAsia"/>
        </w:rPr>
        <w:t>связи</w:t>
      </w:r>
      <w:r>
        <w:rPr>
          <w:rFonts w:eastAsiaTheme="majorEastAsia"/>
        </w:rPr>
        <w:t xml:space="preserve"> и </w:t>
      </w:r>
      <w:r w:rsidR="009A5DFE">
        <w:rPr>
          <w:rFonts w:eastAsiaTheme="majorEastAsia"/>
        </w:rPr>
        <w:t xml:space="preserve">соответствия </w:t>
      </w:r>
      <w:r>
        <w:rPr>
          <w:rFonts w:eastAsiaTheme="majorEastAsia"/>
        </w:rPr>
        <w:t>требуемы</w:t>
      </w:r>
      <w:r w:rsidR="009A5DFE">
        <w:rPr>
          <w:rFonts w:eastAsiaTheme="majorEastAsia"/>
        </w:rPr>
        <w:t>м</w:t>
      </w:r>
      <w:r>
        <w:rPr>
          <w:rFonts w:eastAsiaTheme="majorEastAsia"/>
        </w:rPr>
        <w:t xml:space="preserve"> х</w:t>
      </w:r>
      <w:r>
        <w:rPr>
          <w:rFonts w:eastAsiaTheme="majorEastAsia"/>
        </w:rPr>
        <w:t>а</w:t>
      </w:r>
      <w:r>
        <w:rPr>
          <w:rFonts w:eastAsiaTheme="majorEastAsia"/>
        </w:rPr>
        <w:t>рактеристик</w:t>
      </w:r>
      <w:r w:rsidR="009A5DFE">
        <w:rPr>
          <w:rFonts w:eastAsiaTheme="majorEastAsia"/>
        </w:rPr>
        <w:t>ам</w:t>
      </w:r>
      <w:r>
        <w:rPr>
          <w:rFonts w:eastAsiaTheme="majorEastAsia"/>
        </w:rPr>
        <w:t xml:space="preserve"> </w:t>
      </w:r>
      <w:r w:rsidR="00D22CB9">
        <w:rPr>
          <w:rFonts w:eastAsiaTheme="majorEastAsia"/>
        </w:rPr>
        <w:t>связи</w:t>
      </w:r>
      <w:r>
        <w:rPr>
          <w:rFonts w:eastAsiaTheme="majorEastAsia"/>
        </w:rPr>
        <w:t>.</w:t>
      </w:r>
    </w:p>
    <w:p w14:paraId="5F4A6575" w14:textId="5C05B396" w:rsidR="000D16DD" w:rsidRDefault="00FA3C25" w:rsidP="006013CA">
      <w:pPr>
        <w:rPr>
          <w:rFonts w:eastAsiaTheme="majorEastAsia"/>
        </w:rPr>
      </w:pPr>
      <w:r>
        <w:rPr>
          <w:rFonts w:eastAsiaTheme="majorEastAsia"/>
        </w:rPr>
        <w:t xml:space="preserve">Приведение уровня </w:t>
      </w:r>
      <w:r w:rsidR="00D22CB9">
        <w:rPr>
          <w:rFonts w:eastAsiaTheme="majorEastAsia"/>
        </w:rPr>
        <w:t>связи</w:t>
      </w:r>
      <w:r>
        <w:rPr>
          <w:rFonts w:eastAsiaTheme="majorEastAsia"/>
        </w:rPr>
        <w:t xml:space="preserve"> в ВП РФ к </w:t>
      </w:r>
      <w:r w:rsidR="00D629CC">
        <w:rPr>
          <w:rFonts w:eastAsiaTheme="majorEastAsia"/>
        </w:rPr>
        <w:t>опт</w:t>
      </w:r>
      <w:r w:rsidR="00D629CC">
        <w:rPr>
          <w:rFonts w:eastAsiaTheme="majorEastAsia"/>
        </w:rPr>
        <w:t>и</w:t>
      </w:r>
      <w:r w:rsidR="00D629CC">
        <w:rPr>
          <w:rFonts w:eastAsiaTheme="majorEastAsia"/>
        </w:rPr>
        <w:t>мальному</w:t>
      </w:r>
      <w:r>
        <w:rPr>
          <w:rFonts w:eastAsiaTheme="majorEastAsia"/>
        </w:rPr>
        <w:t xml:space="preserve"> позволит сократить затраты на ТО наземного оборудования за счет м</w:t>
      </w:r>
      <w:r>
        <w:rPr>
          <w:rFonts w:eastAsiaTheme="majorEastAsia"/>
        </w:rPr>
        <w:t>о</w:t>
      </w:r>
      <w:r>
        <w:rPr>
          <w:rFonts w:eastAsiaTheme="majorEastAsia"/>
        </w:rPr>
        <w:t>дернизации и оптимизации инфраструкт</w:t>
      </w:r>
      <w:r>
        <w:rPr>
          <w:rFonts w:eastAsiaTheme="majorEastAsia"/>
        </w:rPr>
        <w:t>у</w:t>
      </w:r>
      <w:r>
        <w:rPr>
          <w:rFonts w:eastAsiaTheme="majorEastAsia"/>
        </w:rPr>
        <w:t xml:space="preserve">ры </w:t>
      </w:r>
      <w:r w:rsidR="00D22CB9">
        <w:rPr>
          <w:rFonts w:eastAsiaTheme="majorEastAsia"/>
        </w:rPr>
        <w:t>связи</w:t>
      </w:r>
    </w:p>
    <w:p w14:paraId="44233416" w14:textId="77777777" w:rsidR="000D16DD" w:rsidRDefault="000D16DD" w:rsidP="006C5FED">
      <w:pPr>
        <w:rPr>
          <w:rFonts w:eastAsiaTheme="majorEastAsia"/>
        </w:rPr>
        <w:sectPr w:rsidR="000D16DD" w:rsidSect="000C6798">
          <w:type w:val="continuous"/>
          <w:pgSz w:w="11906" w:h="16838"/>
          <w:pgMar w:top="1701" w:right="1418" w:bottom="2268" w:left="1418" w:header="709" w:footer="709" w:gutter="0"/>
          <w:cols w:num="2" w:space="561"/>
        </w:sectPr>
      </w:pPr>
    </w:p>
    <w:p w14:paraId="15921021" w14:textId="77777777" w:rsidR="000D16DD" w:rsidRDefault="000D16DD" w:rsidP="000E1BE7">
      <w:pPr>
        <w:pStyle w:val="150"/>
      </w:pPr>
      <w:r>
        <w:lastRenderedPageBreak/>
        <w:t>Связь с другими мероприятиями</w:t>
      </w:r>
    </w:p>
    <w:p w14:paraId="1F817731"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4C644EE" w14:textId="77777777" w:rsidR="000D16DD" w:rsidRDefault="000D16DD" w:rsidP="000E1BE7">
      <w:pPr>
        <w:pStyle w:val="211"/>
      </w:pPr>
      <w:r>
        <w:lastRenderedPageBreak/>
        <w:t>Предшествующие мероприятия</w:t>
      </w:r>
    </w:p>
    <w:p w14:paraId="63F1694E" w14:textId="7D13A68C" w:rsidR="006013CA" w:rsidRDefault="006013CA" w:rsidP="006013CA">
      <w:pPr>
        <w:pStyle w:val="310"/>
      </w:pPr>
      <w:r>
        <w:t>ATS</w:t>
      </w:r>
      <w:r w:rsidRPr="002E6D1C">
        <w:t xml:space="preserve">.1 Приведение к </w:t>
      </w:r>
      <w:r w:rsidR="000625D5">
        <w:t>оптимальному уровню</w:t>
      </w:r>
      <w:r w:rsidRPr="002E6D1C">
        <w:t xml:space="preserve"> ОВД на аэродромах РФ</w:t>
      </w:r>
    </w:p>
    <w:p w14:paraId="054F25CC" w14:textId="12B5D05A" w:rsidR="000D16DD" w:rsidRDefault="006013CA" w:rsidP="006013CA">
      <w:pPr>
        <w:pStyle w:val="310"/>
      </w:pPr>
      <w:r>
        <w:t>ATS</w:t>
      </w:r>
      <w:r w:rsidRPr="002E6D1C">
        <w:t>.</w:t>
      </w:r>
      <w:r>
        <w:t>2</w:t>
      </w:r>
      <w:r w:rsidRPr="002E6D1C">
        <w:t xml:space="preserve"> Приведение к </w:t>
      </w:r>
      <w:r w:rsidR="000625D5">
        <w:t>оптимальному уровню</w:t>
      </w:r>
      <w:r w:rsidRPr="002E6D1C">
        <w:t xml:space="preserve"> ОВД </w:t>
      </w:r>
      <w:r>
        <w:t>в воздушном простра</w:t>
      </w:r>
      <w:r>
        <w:t>н</w:t>
      </w:r>
      <w:r>
        <w:t>стве</w:t>
      </w:r>
      <w:r w:rsidRPr="002E6D1C">
        <w:t xml:space="preserve"> РФ</w:t>
      </w:r>
    </w:p>
    <w:p w14:paraId="1A1B6F57" w14:textId="0B45A63D" w:rsidR="000D16DD" w:rsidRDefault="007426D2" w:rsidP="000E1BE7">
      <w:pPr>
        <w:pStyle w:val="211"/>
      </w:pPr>
      <w:r>
        <w:br w:type="column"/>
      </w:r>
      <w:r w:rsidR="000D16DD">
        <w:lastRenderedPageBreak/>
        <w:t>Последующие мероприятия</w:t>
      </w:r>
    </w:p>
    <w:p w14:paraId="298B1B06" w14:textId="46315391" w:rsidR="000D16DD" w:rsidRDefault="000D16DD" w:rsidP="00A24DE1">
      <w:pPr>
        <w:pStyle w:val="310"/>
      </w:pPr>
      <w:r>
        <w:rPr>
          <w:lang w:val="en-US"/>
        </w:rPr>
        <w:t>INFR</w:t>
      </w:r>
      <w:r>
        <w:t>.2 Развитие инфраструктуры п</w:t>
      </w:r>
      <w:r>
        <w:t>е</w:t>
      </w:r>
      <w:r>
        <w:t>редачи данных «борт</w:t>
      </w:r>
      <w:r w:rsidR="009A5DFE">
        <w:t>—</w:t>
      </w:r>
      <w:r>
        <w:t>земля» на о</w:t>
      </w:r>
      <w:r>
        <w:t>с</w:t>
      </w:r>
      <w:r>
        <w:t xml:space="preserve">нове </w:t>
      </w:r>
      <w:r>
        <w:rPr>
          <w:lang w:val="en-US"/>
        </w:rPr>
        <w:t>VDL</w:t>
      </w:r>
      <w:r>
        <w:t>-2</w:t>
      </w:r>
    </w:p>
    <w:p w14:paraId="5898746B" w14:textId="77777777" w:rsidR="000D16DD" w:rsidRDefault="000D16DD" w:rsidP="00A24DE1">
      <w:pPr>
        <w:pStyle w:val="310"/>
      </w:pPr>
      <w:r>
        <w:rPr>
          <w:lang w:val="en-US"/>
        </w:rPr>
        <w:t>INFR</w:t>
      </w:r>
      <w:r>
        <w:t>.3 Расширение покрытия ACARS</w:t>
      </w:r>
    </w:p>
    <w:p w14:paraId="66EB8F8A" w14:textId="6C0C95D2" w:rsidR="00EA7FD3" w:rsidRDefault="00EA7FD3" w:rsidP="00A24DE1">
      <w:pPr>
        <w:pStyle w:val="310"/>
      </w:pPr>
      <w:r>
        <w:t>SRV</w:t>
      </w:r>
      <w:r w:rsidRPr="00B60D4C">
        <w:t xml:space="preserve">.1 Внедрение </w:t>
      </w:r>
      <w:r>
        <w:t>CPDLC</w:t>
      </w:r>
    </w:p>
    <w:p w14:paraId="5333EF1E" w14:textId="77777777" w:rsidR="000C6798" w:rsidRDefault="000C6798" w:rsidP="006C5FED">
      <w:pPr>
        <w:sectPr w:rsidR="000C6798" w:rsidSect="005B0412">
          <w:type w:val="continuous"/>
          <w:pgSz w:w="11906" w:h="16838"/>
          <w:pgMar w:top="1701" w:right="1418" w:bottom="2268" w:left="1418" w:header="709" w:footer="709" w:gutter="0"/>
          <w:cols w:num="2" w:space="708"/>
        </w:sectPr>
      </w:pPr>
    </w:p>
    <w:p w14:paraId="6BB71266" w14:textId="31743C24" w:rsidR="000D16DD" w:rsidRDefault="000D16DD" w:rsidP="006C5FED">
      <w:pPr>
        <w:sectPr w:rsidR="000D16DD" w:rsidSect="005B0412">
          <w:type w:val="continuous"/>
          <w:pgSz w:w="11906" w:h="16838"/>
          <w:pgMar w:top="1701" w:right="1418" w:bottom="2268" w:left="1418" w:header="709" w:footer="709" w:gutter="0"/>
          <w:cols w:num="2" w:space="708"/>
        </w:sectPr>
      </w:pPr>
    </w:p>
    <w:p w14:paraId="3D208376" w14:textId="77777777" w:rsidR="00E03361" w:rsidRDefault="00E03361" w:rsidP="000E1BE7">
      <w:pPr>
        <w:pStyle w:val="150"/>
        <w:sectPr w:rsidR="00E03361" w:rsidSect="005B0412">
          <w:type w:val="continuous"/>
          <w:pgSz w:w="11906" w:h="16838"/>
          <w:pgMar w:top="1701" w:right="1418" w:bottom="2268" w:left="1418" w:header="709" w:footer="709" w:gutter="0"/>
          <w:cols w:space="720"/>
        </w:sectPr>
      </w:pPr>
    </w:p>
    <w:p w14:paraId="6949B19D"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6958394E" w14:textId="77777777" w:rsidTr="000E3C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B2FB6DD" w14:textId="77777777" w:rsidR="000D16DD" w:rsidRDefault="000D16DD" w:rsidP="005A599F">
            <w:pPr>
              <w:pStyle w:val="410"/>
            </w:pPr>
            <w:r>
              <w:t>Пункт плана</w:t>
            </w:r>
          </w:p>
        </w:tc>
        <w:tc>
          <w:tcPr>
            <w:tcW w:w="3687" w:type="pct"/>
            <w:hideMark/>
          </w:tcPr>
          <w:p w14:paraId="00872C88"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5CC414A1" w14:textId="77777777" w:rsidR="000D16DD" w:rsidRDefault="000D16DD" w:rsidP="005A599F">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4BA2F3A7" w14:textId="77777777" w:rsidTr="000E3C3B">
        <w:tc>
          <w:tcPr>
            <w:cnfStyle w:val="001000000000" w:firstRow="0" w:lastRow="0" w:firstColumn="1" w:lastColumn="0" w:oddVBand="0" w:evenVBand="0" w:oddHBand="0" w:evenHBand="0" w:firstRowFirstColumn="0" w:firstRowLastColumn="0" w:lastRowFirstColumn="0" w:lastRowLastColumn="0"/>
            <w:tcW w:w="605" w:type="pct"/>
            <w:hideMark/>
          </w:tcPr>
          <w:p w14:paraId="789B6250" w14:textId="77777777" w:rsidR="000D16DD" w:rsidRDefault="000D16DD" w:rsidP="00B61951">
            <w:pPr>
              <w:pStyle w:val="420"/>
            </w:pPr>
            <w:r>
              <w:rPr>
                <w:lang w:val="en-US"/>
              </w:rPr>
              <w:t>INFR</w:t>
            </w:r>
            <w:r>
              <w:t>.</w:t>
            </w:r>
            <w:r>
              <w:rPr>
                <w:lang w:val="en-US"/>
              </w:rPr>
              <w:t>1</w:t>
            </w:r>
            <w:r>
              <w:t>.1</w:t>
            </w:r>
          </w:p>
        </w:tc>
        <w:tc>
          <w:tcPr>
            <w:tcW w:w="3687" w:type="pct"/>
            <w:hideMark/>
          </w:tcPr>
          <w:p w14:paraId="7C17965D" w14:textId="02202DAC"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рекомендации по корректировке уровня связи в ВП РФ, в </w:t>
            </w:r>
            <w:r w:rsidR="00DC3F0B">
              <w:t>том числе:</w:t>
            </w:r>
          </w:p>
          <w:p w14:paraId="0BBAB6FE" w14:textId="2784DEE0" w:rsidR="00D22CB9" w:rsidRDefault="009A5DFE" w:rsidP="00D22CB9">
            <w:pPr>
              <w:pStyle w:val="441"/>
              <w:cnfStyle w:val="000000000000" w:firstRow="0" w:lastRow="0" w:firstColumn="0" w:lastColumn="0" w:oddVBand="0" w:evenVBand="0" w:oddHBand="0" w:evenHBand="0" w:firstRowFirstColumn="0" w:firstRowLastColumn="0" w:lastRowFirstColumn="0" w:lastRowLastColumn="0"/>
            </w:pPr>
            <w:r>
              <w:t>о</w:t>
            </w:r>
            <w:r w:rsidR="00D22CB9">
              <w:t xml:space="preserve">пределение критериев для </w:t>
            </w:r>
            <w:r w:rsidR="00D22CB9">
              <w:rPr>
                <w:rFonts w:eastAsiaTheme="majorEastAsia"/>
              </w:rPr>
              <w:t xml:space="preserve">установки требуемых характеристик </w:t>
            </w:r>
            <w:r w:rsidR="00BF5880">
              <w:rPr>
                <w:rFonts w:eastAsiaTheme="majorEastAsia"/>
              </w:rPr>
              <w:t>связи</w:t>
            </w:r>
          </w:p>
          <w:p w14:paraId="150ADA1C" w14:textId="2F67047B" w:rsidR="00D22CB9" w:rsidRDefault="009A5DFE" w:rsidP="00D22CB9">
            <w:pPr>
              <w:pStyle w:val="441"/>
              <w:cnfStyle w:val="000000000000" w:firstRow="0" w:lastRow="0" w:firstColumn="0" w:lastColumn="0" w:oddVBand="0" w:evenVBand="0" w:oddHBand="0" w:evenHBand="0" w:firstRowFirstColumn="0" w:firstRowLastColumn="0" w:lastRowFirstColumn="0" w:lastRowLastColumn="0"/>
            </w:pPr>
            <w:r>
              <w:t>о</w:t>
            </w:r>
            <w:r w:rsidR="00D22CB9">
              <w:t xml:space="preserve">пределение требуемых характеристик </w:t>
            </w:r>
            <w:r w:rsidR="00BF5880">
              <w:rPr>
                <w:rFonts w:eastAsiaTheme="majorEastAsia"/>
              </w:rPr>
              <w:t>связи</w:t>
            </w:r>
          </w:p>
          <w:p w14:paraId="5491D741" w14:textId="1ABC43A4" w:rsidR="000D16DD" w:rsidRDefault="009A5DFE" w:rsidP="00D22CB9">
            <w:pPr>
              <w:pStyle w:val="441"/>
              <w:cnfStyle w:val="000000000000" w:firstRow="0" w:lastRow="0" w:firstColumn="0" w:lastColumn="0" w:oddVBand="0" w:evenVBand="0" w:oddHBand="0" w:evenHBand="0" w:firstRowFirstColumn="0" w:firstRowLastColumn="0" w:lastRowFirstColumn="0" w:lastRowLastColumn="0"/>
            </w:pPr>
            <w:r>
              <w:t>о</w:t>
            </w:r>
            <w:r w:rsidR="00D22CB9">
              <w:t xml:space="preserve">пределение технологий </w:t>
            </w:r>
            <w:r w:rsidR="00BF5880">
              <w:rPr>
                <w:rFonts w:eastAsiaTheme="majorEastAsia"/>
              </w:rPr>
              <w:t>связи</w:t>
            </w:r>
            <w:r w:rsidR="00D22CB9">
              <w:t xml:space="preserve">, способных обеспечить </w:t>
            </w:r>
            <w:r>
              <w:t xml:space="preserve">соответствие </w:t>
            </w:r>
            <w:r w:rsidR="00D22CB9">
              <w:t>требуемы</w:t>
            </w:r>
            <w:r>
              <w:t>м</w:t>
            </w:r>
            <w:r w:rsidR="00D22CB9">
              <w:t xml:space="preserve"> характеристик</w:t>
            </w:r>
            <w:r>
              <w:t>ам</w:t>
            </w:r>
          </w:p>
        </w:tc>
        <w:tc>
          <w:tcPr>
            <w:tcW w:w="708" w:type="pct"/>
            <w:hideMark/>
          </w:tcPr>
          <w:p w14:paraId="79FBCAE0" w14:textId="168A3D8E" w:rsidR="000D16DD" w:rsidRPr="000C6798" w:rsidRDefault="00031229"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lang w:val="en-US"/>
              </w:rPr>
            </w:pPr>
            <w:r>
              <w:rPr>
                <w:rFonts w:ascii="Roboto Black" w:hAnsi="Roboto Black"/>
                <w:color w:val="3CB9BE" w:themeColor="accent5"/>
                <w:lang w:val="en-US"/>
              </w:rPr>
              <w:t>201</w:t>
            </w:r>
            <w:r>
              <w:rPr>
                <w:rFonts w:ascii="Roboto Black" w:hAnsi="Roboto Black"/>
                <w:color w:val="3CB9BE" w:themeColor="accent5"/>
              </w:rPr>
              <w:t>8</w:t>
            </w:r>
          </w:p>
        </w:tc>
      </w:tr>
      <w:tr w:rsidR="000D16DD" w14:paraId="137E8DE6" w14:textId="77777777" w:rsidTr="000E3C3B">
        <w:tc>
          <w:tcPr>
            <w:cnfStyle w:val="001000000000" w:firstRow="0" w:lastRow="0" w:firstColumn="1" w:lastColumn="0" w:oddVBand="0" w:evenVBand="0" w:oddHBand="0" w:evenHBand="0" w:firstRowFirstColumn="0" w:firstRowLastColumn="0" w:lastRowFirstColumn="0" w:lastRowLastColumn="0"/>
            <w:tcW w:w="605" w:type="pct"/>
            <w:hideMark/>
          </w:tcPr>
          <w:p w14:paraId="456A264F" w14:textId="77777777" w:rsidR="000D16DD" w:rsidRDefault="000D16DD" w:rsidP="00B61951">
            <w:pPr>
              <w:pStyle w:val="420"/>
              <w:rPr>
                <w:lang w:val="en-US"/>
              </w:rPr>
            </w:pPr>
            <w:r>
              <w:rPr>
                <w:lang w:val="en-US"/>
              </w:rPr>
              <w:t>INFR</w:t>
            </w:r>
            <w:r>
              <w:t>.</w:t>
            </w:r>
            <w:r>
              <w:rPr>
                <w:lang w:val="en-US"/>
              </w:rPr>
              <w:t>1</w:t>
            </w:r>
            <w:r>
              <w:t>.</w:t>
            </w:r>
            <w:r>
              <w:rPr>
                <w:lang w:val="en-US"/>
              </w:rPr>
              <w:t>2</w:t>
            </w:r>
          </w:p>
        </w:tc>
        <w:tc>
          <w:tcPr>
            <w:tcW w:w="3687" w:type="pct"/>
            <w:hideMark/>
          </w:tcPr>
          <w:p w14:paraId="144C79F8" w14:textId="43DB8B90" w:rsidR="000D16DD" w:rsidRDefault="000D16DD" w:rsidP="00CF1006">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изменения </w:t>
            </w:r>
            <w:r w:rsidR="009A5DFE">
              <w:t xml:space="preserve">и </w:t>
            </w:r>
            <w:r>
              <w:t>дополнения нормативно-правовой базы, р</w:t>
            </w:r>
            <w:r>
              <w:t>е</w:t>
            </w:r>
            <w:r>
              <w:t xml:space="preserve">гламентирующие </w:t>
            </w:r>
            <w:r w:rsidR="00CF1006" w:rsidRPr="00CF1006">
              <w:t xml:space="preserve">оптимальный </w:t>
            </w:r>
            <w:r>
              <w:t>уровень связи в ВП РФ</w:t>
            </w:r>
          </w:p>
        </w:tc>
        <w:tc>
          <w:tcPr>
            <w:tcW w:w="708" w:type="pct"/>
            <w:hideMark/>
          </w:tcPr>
          <w:p w14:paraId="54EFEDB1" w14:textId="77777777" w:rsidR="000D16DD" w:rsidRPr="000C6798" w:rsidRDefault="000D16DD"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0C6798">
              <w:rPr>
                <w:rFonts w:ascii="Roboto Black" w:hAnsi="Roboto Black"/>
                <w:color w:val="3CB9BE" w:themeColor="accent5"/>
              </w:rPr>
              <w:t>2019</w:t>
            </w:r>
          </w:p>
        </w:tc>
      </w:tr>
      <w:tr w:rsidR="000D16DD" w14:paraId="2FE17A1E" w14:textId="77777777" w:rsidTr="000E3C3B">
        <w:tc>
          <w:tcPr>
            <w:cnfStyle w:val="001000000000" w:firstRow="0" w:lastRow="0" w:firstColumn="1" w:lastColumn="0" w:oddVBand="0" w:evenVBand="0" w:oddHBand="0" w:evenHBand="0" w:firstRowFirstColumn="0" w:firstRowLastColumn="0" w:lastRowFirstColumn="0" w:lastRowLastColumn="0"/>
            <w:tcW w:w="605" w:type="pct"/>
            <w:hideMark/>
          </w:tcPr>
          <w:p w14:paraId="791667EC" w14:textId="77777777" w:rsidR="000D16DD" w:rsidRDefault="000D16DD" w:rsidP="00B61951">
            <w:pPr>
              <w:pStyle w:val="420"/>
            </w:pPr>
            <w:r>
              <w:rPr>
                <w:lang w:val="en-US"/>
              </w:rPr>
              <w:t>INFR</w:t>
            </w:r>
            <w:r>
              <w:t>.</w:t>
            </w:r>
            <w:r>
              <w:rPr>
                <w:lang w:val="en-US"/>
              </w:rPr>
              <w:t>1</w:t>
            </w:r>
            <w:r>
              <w:t>.3</w:t>
            </w:r>
          </w:p>
        </w:tc>
        <w:tc>
          <w:tcPr>
            <w:tcW w:w="3687" w:type="pct"/>
            <w:hideMark/>
          </w:tcPr>
          <w:p w14:paraId="6B9DD1DA" w14:textId="3B9F742B"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приведения текущего уровня связи к </w:t>
            </w:r>
            <w:r w:rsidR="00D629CC">
              <w:t>оптимальному</w:t>
            </w:r>
          </w:p>
        </w:tc>
        <w:tc>
          <w:tcPr>
            <w:tcW w:w="708" w:type="pct"/>
            <w:hideMark/>
          </w:tcPr>
          <w:p w14:paraId="2088819F" w14:textId="77777777" w:rsidR="000D16DD" w:rsidRPr="000C6798" w:rsidRDefault="000D16DD"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0C6798">
              <w:rPr>
                <w:rFonts w:ascii="Roboto Black" w:hAnsi="Roboto Black"/>
                <w:color w:val="3CB9BE" w:themeColor="accent5"/>
              </w:rPr>
              <w:t>2019</w:t>
            </w:r>
          </w:p>
        </w:tc>
      </w:tr>
      <w:tr w:rsidR="000D16DD" w14:paraId="5444371D" w14:textId="77777777" w:rsidTr="000E3C3B">
        <w:tc>
          <w:tcPr>
            <w:cnfStyle w:val="001000000000" w:firstRow="0" w:lastRow="0" w:firstColumn="1" w:lastColumn="0" w:oddVBand="0" w:evenVBand="0" w:oddHBand="0" w:evenHBand="0" w:firstRowFirstColumn="0" w:firstRowLastColumn="0" w:lastRowFirstColumn="0" w:lastRowLastColumn="0"/>
            <w:tcW w:w="605" w:type="pct"/>
            <w:hideMark/>
          </w:tcPr>
          <w:p w14:paraId="7816A411" w14:textId="77777777" w:rsidR="000D16DD" w:rsidRDefault="000D16DD" w:rsidP="00B61951">
            <w:pPr>
              <w:pStyle w:val="420"/>
              <w:rPr>
                <w:lang w:val="en-US"/>
              </w:rPr>
            </w:pPr>
            <w:r>
              <w:rPr>
                <w:lang w:val="en-US"/>
              </w:rPr>
              <w:t>INFR</w:t>
            </w:r>
            <w:r>
              <w:t>.</w:t>
            </w:r>
            <w:r>
              <w:rPr>
                <w:lang w:val="en-US"/>
              </w:rPr>
              <w:t>1</w:t>
            </w:r>
            <w:r>
              <w:t>.4</w:t>
            </w:r>
          </w:p>
        </w:tc>
        <w:tc>
          <w:tcPr>
            <w:tcW w:w="3687" w:type="pct"/>
            <w:hideMark/>
          </w:tcPr>
          <w:p w14:paraId="17A111D8" w14:textId="67FA0232" w:rsidR="000D16DD" w:rsidRDefault="00E81B7E">
            <w:pPr>
              <w:pStyle w:val="43"/>
              <w:cnfStyle w:val="000000000000" w:firstRow="0" w:lastRow="0" w:firstColumn="0" w:lastColumn="0" w:oddVBand="0" w:evenVBand="0" w:oddHBand="0" w:evenHBand="0" w:firstRowFirstColumn="0" w:firstRowLastColumn="0" w:lastRowFirstColumn="0" w:lastRowLastColumn="0"/>
            </w:pPr>
            <w:r>
              <w:t xml:space="preserve">Достигнут </w:t>
            </w:r>
            <w:r w:rsidR="00CF1006" w:rsidRPr="00CF1006">
              <w:t xml:space="preserve">оптимальный </w:t>
            </w:r>
            <w:r>
              <w:t>уровень связи</w:t>
            </w:r>
          </w:p>
        </w:tc>
        <w:tc>
          <w:tcPr>
            <w:tcW w:w="708" w:type="pct"/>
            <w:hideMark/>
          </w:tcPr>
          <w:p w14:paraId="19365414" w14:textId="77777777" w:rsidR="000D16DD" w:rsidRPr="000C6798" w:rsidRDefault="000D16DD" w:rsidP="00B61951">
            <w:pPr>
              <w:pStyle w:val="43"/>
              <w:cnfStyle w:val="000000000000" w:firstRow="0" w:lastRow="0" w:firstColumn="0" w:lastColumn="0" w:oddVBand="0" w:evenVBand="0" w:oddHBand="0" w:evenHBand="0" w:firstRowFirstColumn="0" w:firstRowLastColumn="0" w:lastRowFirstColumn="0" w:lastRowLastColumn="0"/>
              <w:rPr>
                <w:rFonts w:ascii="Roboto Black" w:hAnsi="Roboto Black"/>
                <w:color w:val="3CB9BE" w:themeColor="accent5"/>
              </w:rPr>
            </w:pPr>
            <w:r w:rsidRPr="000C6798">
              <w:rPr>
                <w:rFonts w:ascii="Roboto Black" w:hAnsi="Roboto Black"/>
                <w:color w:val="3CB9BE" w:themeColor="accent5"/>
              </w:rPr>
              <w:t>2025</w:t>
            </w:r>
          </w:p>
        </w:tc>
      </w:tr>
    </w:tbl>
    <w:p w14:paraId="095E9C72" w14:textId="77777777" w:rsidR="000E3C3B" w:rsidRDefault="000E3C3B">
      <w:bookmarkStart w:id="692" w:name="_Toc492408022"/>
      <w:r>
        <w:rPr>
          <w:bCs/>
          <w:caps/>
        </w:rPr>
        <w:br w:type="page"/>
      </w:r>
    </w:p>
    <w:p w14:paraId="10EFDF83" w14:textId="300C04E4" w:rsidR="000D16DD" w:rsidRPr="00B71E17" w:rsidRDefault="000D16DD" w:rsidP="00B71E17">
      <w:pPr>
        <w:pStyle w:val="3"/>
        <w:rPr>
          <w:lang w:val="ru-RU"/>
        </w:rPr>
      </w:pPr>
      <w:bookmarkStart w:id="693" w:name="_Toc498461079"/>
      <w:bookmarkStart w:id="694" w:name="_Toc498527791"/>
      <w:bookmarkStart w:id="695" w:name="_Toc498532471"/>
      <w:bookmarkStart w:id="696" w:name="_Toc498603864"/>
      <w:bookmarkStart w:id="697" w:name="_Toc498619025"/>
      <w:bookmarkStart w:id="698" w:name="_Toc498706630"/>
      <w:bookmarkStart w:id="699" w:name="_Toc498717119"/>
      <w:bookmarkStart w:id="700" w:name="_Toc498721597"/>
      <w:bookmarkStart w:id="701" w:name="_Toc499227760"/>
      <w:r>
        <w:lastRenderedPageBreak/>
        <w:t>INFR</w:t>
      </w:r>
      <w:r w:rsidRPr="00B71E17">
        <w:rPr>
          <w:lang w:val="ru-RU"/>
        </w:rPr>
        <w:t>.2 Развитие инфраструктуры передачи данных «борт</w:t>
      </w:r>
      <w:r w:rsidR="009A5DFE">
        <w:rPr>
          <w:lang w:val="ru-RU"/>
        </w:rPr>
        <w:t>—</w:t>
      </w:r>
      <w:r w:rsidRPr="00B71E17">
        <w:rPr>
          <w:lang w:val="ru-RU"/>
        </w:rPr>
        <w:t xml:space="preserve">земля» на основе </w:t>
      </w:r>
      <w:r>
        <w:t>VDL</w:t>
      </w:r>
      <w:r w:rsidRPr="00B71E17">
        <w:rPr>
          <w:lang w:val="ru-RU"/>
        </w:rPr>
        <w:t>-2</w:t>
      </w:r>
      <w:bookmarkEnd w:id="692"/>
      <w:bookmarkEnd w:id="693"/>
      <w:bookmarkEnd w:id="694"/>
      <w:bookmarkEnd w:id="695"/>
      <w:bookmarkEnd w:id="696"/>
      <w:bookmarkEnd w:id="697"/>
      <w:bookmarkEnd w:id="698"/>
      <w:bookmarkEnd w:id="699"/>
      <w:bookmarkEnd w:id="700"/>
      <w:bookmarkEnd w:id="701"/>
    </w:p>
    <w:p w14:paraId="5D5E4E53" w14:textId="77777777" w:rsidR="000D16DD" w:rsidRDefault="000D16DD" w:rsidP="000E1BE7">
      <w:pPr>
        <w:pStyle w:val="150"/>
      </w:pPr>
      <w:r>
        <w:t>Результат мероприятия</w:t>
      </w:r>
    </w:p>
    <w:p w14:paraId="05EFA6AA" w14:textId="58245B5E" w:rsidR="000D16DD" w:rsidRDefault="000D16DD" w:rsidP="000D16DD">
      <w:r>
        <w:t>Развернута инфраструктура передачи данных «борт</w:t>
      </w:r>
      <w:r w:rsidR="009A5DFE">
        <w:t>―</w:t>
      </w:r>
      <w:r>
        <w:t xml:space="preserve">земля» на основе </w:t>
      </w:r>
      <w:r>
        <w:rPr>
          <w:lang w:val="en-US"/>
        </w:rPr>
        <w:t>VDL</w:t>
      </w:r>
      <w:r>
        <w:t>-2</w:t>
      </w:r>
    </w:p>
    <w:p w14:paraId="55D9796F" w14:textId="77777777" w:rsidR="000D16DD" w:rsidRDefault="000D16DD" w:rsidP="000E1BE7">
      <w:pPr>
        <w:pStyle w:val="150"/>
      </w:pPr>
      <w:r>
        <w:t>Основные эффекты от реализации мероприятия</w:t>
      </w:r>
    </w:p>
    <w:p w14:paraId="13148193" w14:textId="7C8BAFA8" w:rsidR="000D16DD" w:rsidRDefault="00B37BF6" w:rsidP="00A24DE1">
      <w:pPr>
        <w:pStyle w:val="310"/>
      </w:pPr>
      <w:r>
        <w:t>КП</w:t>
      </w:r>
      <w:r w:rsidR="000D16DD">
        <w:t>.3.</w:t>
      </w:r>
      <w:r w:rsidR="00895C83">
        <w:t>7</w:t>
      </w:r>
      <w:r w:rsidR="000D16DD">
        <w:t xml:space="preserve"> Увеличение доли обслуженных часов полетов по правилам полетов по приб</w:t>
      </w:r>
      <w:r w:rsidR="000D16DD">
        <w:t>о</w:t>
      </w:r>
      <w:r w:rsidR="000D16DD">
        <w:t xml:space="preserve">рам (ППП) с использованием цифровых ЛПД «борт―земля», не считая </w:t>
      </w:r>
      <w:r w:rsidR="000D16DD">
        <w:rPr>
          <w:lang w:val="en-US"/>
        </w:rPr>
        <w:t>HFDL</w:t>
      </w:r>
      <w:r w:rsidR="000D16DD">
        <w:t>, за счет развития инфраструктуры передачи данных «борт</w:t>
      </w:r>
      <w:r w:rsidR="009A5DFE">
        <w:t>―</w:t>
      </w:r>
      <w:r w:rsidR="000D16DD">
        <w:t>земля» и внедрения сервисов на ее основе</w:t>
      </w:r>
    </w:p>
    <w:p w14:paraId="14BBAD9C" w14:textId="77777777" w:rsidR="000D16DD" w:rsidRDefault="000D16DD" w:rsidP="000E1BE7">
      <w:pPr>
        <w:pStyle w:val="150"/>
      </w:pPr>
      <w:r>
        <w:t>Связь со Стратегией и ГАНП</w:t>
      </w:r>
    </w:p>
    <w:p w14:paraId="7EFFFEE7" w14:textId="61E54179" w:rsidR="000D16DD" w:rsidRDefault="000D16DD" w:rsidP="000D16DD">
      <w:r>
        <w:t xml:space="preserve">Мероприятие является частью инициативы </w:t>
      </w:r>
      <w:r w:rsidR="00292FBD">
        <w:t xml:space="preserve">Стратегии </w:t>
      </w:r>
      <w:r>
        <w:rPr>
          <w:lang w:val="en-US"/>
        </w:rPr>
        <w:t>D</w:t>
      </w:r>
      <w:r>
        <w:t>1 «Создание сети и развитие и</w:t>
      </w:r>
      <w:r>
        <w:t>н</w:t>
      </w:r>
      <w:r>
        <w:t>фраструктуры для передачи данных «борт</w:t>
      </w:r>
      <w:r w:rsidR="009A5DFE">
        <w:t>―</w:t>
      </w:r>
      <w:r>
        <w:t xml:space="preserve">земля» и соответствует </w:t>
      </w:r>
      <w:r w:rsidR="00FB6D07">
        <w:t>модулям</w:t>
      </w:r>
      <w:r>
        <w:t xml:space="preserve"> ГАНП B0-TBO</w:t>
      </w:r>
      <w:r w:rsidR="0000538F">
        <w:t>,</w:t>
      </w:r>
      <w:r w:rsidR="00DA3B70">
        <w:t xml:space="preserve"> </w:t>
      </w:r>
      <w:r w:rsidR="00DA3B70" w:rsidRPr="00DA3B70">
        <w:t>B1-ASEP</w:t>
      </w:r>
      <w:r w:rsidR="0000538F">
        <w:t xml:space="preserve">, </w:t>
      </w:r>
      <w:r w:rsidR="0000538F">
        <w:rPr>
          <w:lang w:val="en-US"/>
        </w:rPr>
        <w:t>B</w:t>
      </w:r>
      <w:r w:rsidR="0000538F" w:rsidRPr="0000538F">
        <w:t>2-</w:t>
      </w:r>
      <w:r w:rsidR="0000538F">
        <w:rPr>
          <w:lang w:val="en-US"/>
        </w:rPr>
        <w:t>FICE</w:t>
      </w:r>
    </w:p>
    <w:p w14:paraId="3DE2DDD4" w14:textId="77777777" w:rsidR="000D16DD" w:rsidRDefault="000D16DD" w:rsidP="000E1BE7">
      <w:pPr>
        <w:pStyle w:val="150"/>
      </w:pPr>
      <w:r>
        <w:t>Описание мероприятия</w:t>
      </w:r>
    </w:p>
    <w:p w14:paraId="4364D5DF" w14:textId="77777777" w:rsidR="000D16DD" w:rsidRDefault="000D16DD" w:rsidP="007A3521">
      <w:pPr>
        <w:sectPr w:rsidR="000D16DD" w:rsidSect="00E03361">
          <w:pgSz w:w="11906" w:h="16838"/>
          <w:pgMar w:top="1701" w:right="1418" w:bottom="2268" w:left="1418" w:header="709" w:footer="709" w:gutter="0"/>
          <w:cols w:space="720"/>
        </w:sectPr>
      </w:pPr>
    </w:p>
    <w:p w14:paraId="2C621FC5" w14:textId="5FF10731" w:rsidR="000D64F6" w:rsidRDefault="000D64F6" w:rsidP="000D16DD">
      <w:pPr>
        <w:tabs>
          <w:tab w:val="num" w:pos="720"/>
        </w:tabs>
      </w:pPr>
      <w:r>
        <w:lastRenderedPageBreak/>
        <w:t>Развитие инфраструктуры связи на терр</w:t>
      </w:r>
      <w:r>
        <w:t>и</w:t>
      </w:r>
      <w:r>
        <w:t>тории РФ будет происходить в соотве</w:t>
      </w:r>
      <w:r>
        <w:t>т</w:t>
      </w:r>
      <w:r>
        <w:t xml:space="preserve">ствии с </w:t>
      </w:r>
      <w:r w:rsidR="00D629CC">
        <w:t>оптимальным</w:t>
      </w:r>
      <w:r>
        <w:t xml:space="preserve"> уровнем связи, определенным в рамках мероприятия </w:t>
      </w:r>
      <w:r>
        <w:rPr>
          <w:lang w:val="en-US"/>
        </w:rPr>
        <w:t>INFR</w:t>
      </w:r>
      <w:r>
        <w:t xml:space="preserve">.1. </w:t>
      </w:r>
    </w:p>
    <w:p w14:paraId="0E6DAD46" w14:textId="55F56C3F" w:rsidR="000D16DD" w:rsidRDefault="000D16DD" w:rsidP="000D16DD">
      <w:pPr>
        <w:tabs>
          <w:tab w:val="num" w:pos="720"/>
        </w:tabs>
      </w:pPr>
      <w:r>
        <w:t>Инфраструктура передачи данных по ЛПД «борт</w:t>
      </w:r>
      <w:r w:rsidR="009A5DFE">
        <w:t>―</w:t>
      </w:r>
      <w:r>
        <w:t>земля» будет развиваться преим</w:t>
      </w:r>
      <w:r>
        <w:t>у</w:t>
      </w:r>
      <w:r>
        <w:t xml:space="preserve">щественно на основе технологии </w:t>
      </w:r>
      <w:r>
        <w:rPr>
          <w:lang w:val="en-US"/>
        </w:rPr>
        <w:t>VDL</w:t>
      </w:r>
      <w:r>
        <w:t>-2. Данный протокол является стандартным для многих сервисов, основанных на ци</w:t>
      </w:r>
      <w:r>
        <w:t>ф</w:t>
      </w:r>
      <w:r>
        <w:t>ровых ЛПД и широко используемых в п</w:t>
      </w:r>
      <w:r>
        <w:t>е</w:t>
      </w:r>
      <w:r>
        <w:t xml:space="preserve">редовых странах (например, </w:t>
      </w:r>
      <w:r>
        <w:rPr>
          <w:lang w:val="en-US"/>
        </w:rPr>
        <w:t>CPDLC</w:t>
      </w:r>
      <w:r>
        <w:t>). И</w:t>
      </w:r>
      <w:r>
        <w:t>с</w:t>
      </w:r>
      <w:r>
        <w:t>пользование этих сервисов в РФ снизит нагрузку на диспетчеров и экипажи ВС за счет сокращения затрат времени на р</w:t>
      </w:r>
      <w:r>
        <w:t>у</w:t>
      </w:r>
      <w:r>
        <w:t>тинные операции.</w:t>
      </w:r>
    </w:p>
    <w:p w14:paraId="209D0111" w14:textId="0F8000F5" w:rsidR="000D16DD" w:rsidRDefault="000D16DD" w:rsidP="000D16DD">
      <w:pPr>
        <w:tabs>
          <w:tab w:val="num" w:pos="720"/>
        </w:tabs>
      </w:pPr>
      <w:r>
        <w:lastRenderedPageBreak/>
        <w:t xml:space="preserve">В рамках данного мероприятия будут определены возможности по установке радиостанций и антенн </w:t>
      </w:r>
      <w:r>
        <w:rPr>
          <w:lang w:val="en-US"/>
        </w:rPr>
        <w:t>VDL</w:t>
      </w:r>
      <w:r>
        <w:t>-2</w:t>
      </w:r>
      <w:r w:rsidR="00380D7E">
        <w:t>,</w:t>
      </w:r>
      <w:r>
        <w:t xml:space="preserve"> </w:t>
      </w:r>
      <w:r w:rsidR="00380D7E">
        <w:t>в том числе</w:t>
      </w:r>
      <w:r>
        <w:t xml:space="preserve"> в комплексе с уже имеющейся инфр</w:t>
      </w:r>
      <w:r>
        <w:t>а</w:t>
      </w:r>
      <w:r>
        <w:t>структурой.</w:t>
      </w:r>
    </w:p>
    <w:p w14:paraId="423EAA37" w14:textId="49B09841" w:rsidR="000D16DD" w:rsidRDefault="000D64F6" w:rsidP="000D16DD">
      <w:pPr>
        <w:tabs>
          <w:tab w:val="num" w:pos="720"/>
        </w:tabs>
      </w:pPr>
      <w:r>
        <w:t xml:space="preserve">На первом этапе инфраструктура </w:t>
      </w:r>
      <w:r w:rsidR="000D16DD">
        <w:rPr>
          <w:lang w:val="en-US"/>
        </w:rPr>
        <w:t>VDL</w:t>
      </w:r>
      <w:r w:rsidR="000D16DD">
        <w:t>-2 будет развернута в зоне ответственности пилотных зональных и региональных це</w:t>
      </w:r>
      <w:r w:rsidR="000D16DD">
        <w:t>н</w:t>
      </w:r>
      <w:r w:rsidR="000D16DD">
        <w:t>тров</w:t>
      </w:r>
      <w:r w:rsidR="009A5DFE">
        <w:t>; она</w:t>
      </w:r>
      <w:r w:rsidR="000D16DD">
        <w:t xml:space="preserve"> обеспечит связь в наиболее з</w:t>
      </w:r>
      <w:r w:rsidR="000D16DD">
        <w:t>а</w:t>
      </w:r>
      <w:r w:rsidR="000D16DD">
        <w:t xml:space="preserve">груженных </w:t>
      </w:r>
      <w:r>
        <w:t>зонах ВП</w:t>
      </w:r>
      <w:r w:rsidR="009A5DFE">
        <w:t xml:space="preserve"> (</w:t>
      </w:r>
      <w:r>
        <w:t>например</w:t>
      </w:r>
      <w:r w:rsidR="000C4D73">
        <w:t>,</w:t>
      </w:r>
      <w:r>
        <w:t xml:space="preserve"> </w:t>
      </w:r>
      <w:r w:rsidR="009A5DFE">
        <w:t>м</w:t>
      </w:r>
      <w:r w:rsidR="000D16DD">
        <w:t>оско</w:t>
      </w:r>
      <w:r w:rsidR="000D16DD">
        <w:t>в</w:t>
      </w:r>
      <w:r w:rsidR="000D16DD">
        <w:t xml:space="preserve">ской, </w:t>
      </w:r>
      <w:r w:rsidR="009A5DFE">
        <w:t>с</w:t>
      </w:r>
      <w:r w:rsidR="000D16DD">
        <w:t>анкт-</w:t>
      </w:r>
      <w:r w:rsidR="009A5DFE">
        <w:t>п</w:t>
      </w:r>
      <w:r w:rsidR="000D16DD">
        <w:t xml:space="preserve">етербургской и </w:t>
      </w:r>
      <w:r w:rsidR="009A5DFE">
        <w:t>р</w:t>
      </w:r>
      <w:r w:rsidR="000D16DD">
        <w:t>остовской</w:t>
      </w:r>
      <w:r w:rsidR="009A5DFE">
        <w:t>)</w:t>
      </w:r>
      <w:r w:rsidR="000D16DD">
        <w:t xml:space="preserve">. В дальнейшем инфраструктура </w:t>
      </w:r>
      <w:r w:rsidR="000D16DD">
        <w:rPr>
          <w:lang w:val="en-US"/>
        </w:rPr>
        <w:t>VDL</w:t>
      </w:r>
      <w:r w:rsidR="000D16DD">
        <w:t>-2 будет развернута в зоне ответственности тех зональных/региональных центров, где к 2025 г</w:t>
      </w:r>
      <w:r w:rsidR="009A5DFE">
        <w:t>.</w:t>
      </w:r>
      <w:r w:rsidR="000D16DD">
        <w:t xml:space="preserve"> ожидается наибольшее увеличение плотности потоков воздушного движения.</w:t>
      </w:r>
    </w:p>
    <w:p w14:paraId="1D736A9F" w14:textId="77777777" w:rsidR="006C0695" w:rsidRDefault="006C0695" w:rsidP="000D16DD">
      <w:pPr>
        <w:tabs>
          <w:tab w:val="num" w:pos="720"/>
        </w:tabs>
      </w:pPr>
    </w:p>
    <w:p w14:paraId="7914CCEE" w14:textId="77777777" w:rsidR="000D16DD" w:rsidRDefault="000D16DD" w:rsidP="006C5FED"/>
    <w:p w14:paraId="28EA87C6" w14:textId="77777777" w:rsidR="00B74BCB" w:rsidRDefault="00B74BCB" w:rsidP="006C5FED">
      <w:pPr>
        <w:sectPr w:rsidR="00B74BCB" w:rsidSect="000C6798">
          <w:type w:val="continuous"/>
          <w:pgSz w:w="11906" w:h="16838"/>
          <w:pgMar w:top="1701" w:right="1418" w:bottom="2268" w:left="1418" w:header="709" w:footer="709" w:gutter="0"/>
          <w:cols w:num="2" w:space="561"/>
        </w:sectPr>
      </w:pPr>
    </w:p>
    <w:p w14:paraId="2E06B535" w14:textId="77777777" w:rsidR="000D16DD" w:rsidRDefault="000D16DD" w:rsidP="000E1BE7">
      <w:pPr>
        <w:pStyle w:val="150"/>
      </w:pPr>
      <w:r>
        <w:lastRenderedPageBreak/>
        <w:t>География мероприятия</w:t>
      </w:r>
    </w:p>
    <w:tbl>
      <w:tblPr>
        <w:tblStyle w:val="affff5"/>
        <w:tblW w:w="5000" w:type="pct"/>
        <w:tblLook w:val="0480" w:firstRow="0" w:lastRow="0" w:firstColumn="1" w:lastColumn="0" w:noHBand="0" w:noVBand="1"/>
      </w:tblPr>
      <w:tblGrid>
        <w:gridCol w:w="1151"/>
        <w:gridCol w:w="7102"/>
        <w:gridCol w:w="1033"/>
      </w:tblGrid>
      <w:tr w:rsidR="00B61951" w14:paraId="19B9C176" w14:textId="77777777" w:rsidTr="00B61951">
        <w:tc>
          <w:tcPr>
            <w:cnfStyle w:val="001000000000" w:firstRow="0" w:lastRow="0" w:firstColumn="1" w:lastColumn="0" w:oddVBand="0" w:evenVBand="0" w:oddHBand="0" w:evenHBand="0" w:firstRowFirstColumn="0" w:firstRowLastColumn="0" w:lastRowFirstColumn="0" w:lastRowLastColumn="0"/>
            <w:tcW w:w="5000" w:type="pct"/>
            <w:gridSpan w:val="3"/>
            <w:hideMark/>
          </w:tcPr>
          <w:p w14:paraId="26976992" w14:textId="519000DF" w:rsidR="00B61951" w:rsidRDefault="00B61951" w:rsidP="00B61951">
            <w:pPr>
              <w:pStyle w:val="47"/>
            </w:pPr>
            <w:r>
              <w:t xml:space="preserve">ЭТАПЫ РАЗВИТИЯ ИНФРАСТРУКТУРЫ </w:t>
            </w:r>
            <w:r>
              <w:rPr>
                <w:lang w:val="en-US"/>
              </w:rPr>
              <w:t>VDL</w:t>
            </w:r>
            <w:r>
              <w:t>-2</w:t>
            </w:r>
          </w:p>
        </w:tc>
      </w:tr>
      <w:tr w:rsidR="000D16DD" w:rsidRPr="00084018" w14:paraId="6BB20C93" w14:textId="77777777" w:rsidTr="00B61951">
        <w:tc>
          <w:tcPr>
            <w:cnfStyle w:val="001000000000" w:firstRow="0" w:lastRow="0" w:firstColumn="1" w:lastColumn="0" w:oddVBand="0" w:evenVBand="0" w:oddHBand="0" w:evenHBand="0" w:firstRowFirstColumn="0" w:firstRowLastColumn="0" w:lastRowFirstColumn="0" w:lastRowLastColumn="0"/>
            <w:tcW w:w="620" w:type="pct"/>
            <w:tcBorders>
              <w:left w:val="single" w:sz="4" w:space="0" w:color="FFFFFF" w:themeColor="background1"/>
              <w:right w:val="single" w:sz="4" w:space="0" w:color="FFFFFF" w:themeColor="background1"/>
            </w:tcBorders>
            <w:shd w:val="clear" w:color="auto" w:fill="969696" w:themeFill="accent3"/>
            <w:hideMark/>
          </w:tcPr>
          <w:p w14:paraId="063F80EC" w14:textId="77777777" w:rsidR="000D16DD" w:rsidRPr="00084018" w:rsidRDefault="000D16DD" w:rsidP="00084018">
            <w:pPr>
              <w:pStyle w:val="410"/>
            </w:pPr>
            <w:r w:rsidRPr="00084018">
              <w:t>Фаза</w:t>
            </w:r>
          </w:p>
        </w:tc>
        <w:tc>
          <w:tcPr>
            <w:tcW w:w="38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4D4181ED" w14:textId="77777777" w:rsidR="000D16DD" w:rsidRPr="00084018" w:rsidRDefault="000D16DD" w:rsidP="00084018">
            <w:pPr>
              <w:pStyle w:val="410"/>
              <w:cnfStyle w:val="000000000000" w:firstRow="0" w:lastRow="0" w:firstColumn="0" w:lastColumn="0" w:oddVBand="0" w:evenVBand="0" w:oddHBand="0" w:evenHBand="0" w:firstRowFirstColumn="0" w:firstRowLastColumn="0" w:lastRowFirstColumn="0" w:lastRowLastColumn="0"/>
            </w:pPr>
            <w:r w:rsidRPr="00084018">
              <w:t>Зональный /региональный центр</w:t>
            </w:r>
          </w:p>
        </w:tc>
        <w:tc>
          <w:tcPr>
            <w:tcW w:w="5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52230AB" w14:textId="77777777" w:rsidR="000D16DD" w:rsidRPr="00084018" w:rsidRDefault="000D16DD" w:rsidP="00084018">
            <w:pPr>
              <w:pStyle w:val="410"/>
              <w:cnfStyle w:val="000000000000" w:firstRow="0" w:lastRow="0" w:firstColumn="0" w:lastColumn="0" w:oddVBand="0" w:evenVBand="0" w:oddHBand="0" w:evenHBand="0" w:firstRowFirstColumn="0" w:firstRowLastColumn="0" w:lastRowFirstColumn="0" w:lastRowLastColumn="0"/>
            </w:pPr>
            <w:r w:rsidRPr="00084018">
              <w:t>Год</w:t>
            </w:r>
          </w:p>
        </w:tc>
      </w:tr>
      <w:tr w:rsidR="001433D5" w14:paraId="61BAF702" w14:textId="77777777" w:rsidTr="00B61951">
        <w:tc>
          <w:tcPr>
            <w:cnfStyle w:val="001000000000" w:firstRow="0" w:lastRow="0" w:firstColumn="1" w:lastColumn="0" w:oddVBand="0" w:evenVBand="0" w:oddHBand="0" w:evenHBand="0" w:firstRowFirstColumn="0" w:firstRowLastColumn="0" w:lastRowFirstColumn="0" w:lastRowLastColumn="0"/>
            <w:tcW w:w="620" w:type="pct"/>
            <w:hideMark/>
          </w:tcPr>
          <w:p w14:paraId="2899584B" w14:textId="77777777" w:rsidR="001433D5" w:rsidRDefault="001433D5" w:rsidP="001433D5">
            <w:pPr>
              <w:pStyle w:val="420"/>
            </w:pPr>
            <w:r>
              <w:t>Фаза 1</w:t>
            </w:r>
          </w:p>
        </w:tc>
        <w:tc>
          <w:tcPr>
            <w:tcW w:w="3824" w:type="pct"/>
            <w:tcBorders>
              <w:top w:val="single" w:sz="4" w:space="0" w:color="FFFFFF" w:themeColor="background1"/>
            </w:tcBorders>
            <w:hideMark/>
          </w:tcPr>
          <w:p w14:paraId="1DDCF683" w14:textId="56941CF4" w:rsidR="001433D5" w:rsidRDefault="001433D5" w:rsidP="001433D5">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плотностью воздушного движения на сегодняшний день (например</w:t>
            </w:r>
            <w:r w:rsidR="000C4D73">
              <w:t>,</w:t>
            </w:r>
            <w:r>
              <w:t xml:space="preserve"> Москва, Санкт-Петербург, Ростов</w:t>
            </w:r>
            <w:r w:rsidR="000C4D73">
              <w:t>-на-Дону</w:t>
            </w:r>
            <w:r>
              <w:t xml:space="preserve">) и в пилотных ЗЦ/РгЦ для внедрения </w:t>
            </w:r>
            <w:r>
              <w:rPr>
                <w:lang w:val="en-US"/>
              </w:rPr>
              <w:t>CDPLC</w:t>
            </w:r>
          </w:p>
        </w:tc>
        <w:tc>
          <w:tcPr>
            <w:tcW w:w="556" w:type="pct"/>
            <w:tcBorders>
              <w:top w:val="single" w:sz="4" w:space="0" w:color="FFFFFF" w:themeColor="background1"/>
            </w:tcBorders>
            <w:hideMark/>
          </w:tcPr>
          <w:p w14:paraId="40E9BB15" w14:textId="77777777" w:rsidR="001433D5" w:rsidRDefault="001433D5" w:rsidP="001433D5">
            <w:pPr>
              <w:pStyle w:val="450"/>
              <w:cnfStyle w:val="000000000000" w:firstRow="0" w:lastRow="0" w:firstColumn="0" w:lastColumn="0" w:oddVBand="0" w:evenVBand="0" w:oddHBand="0" w:evenHBand="0" w:firstRowFirstColumn="0" w:firstRowLastColumn="0" w:lastRowFirstColumn="0" w:lastRowLastColumn="0"/>
            </w:pPr>
            <w:r>
              <w:t>2019</w:t>
            </w:r>
          </w:p>
        </w:tc>
      </w:tr>
      <w:tr w:rsidR="001433D5" w14:paraId="5E832EE1" w14:textId="77777777" w:rsidTr="000C6798">
        <w:tc>
          <w:tcPr>
            <w:cnfStyle w:val="001000000000" w:firstRow="0" w:lastRow="0" w:firstColumn="1" w:lastColumn="0" w:oddVBand="0" w:evenVBand="0" w:oddHBand="0" w:evenHBand="0" w:firstRowFirstColumn="0" w:firstRowLastColumn="0" w:lastRowFirstColumn="0" w:lastRowLastColumn="0"/>
            <w:tcW w:w="620" w:type="pct"/>
            <w:hideMark/>
          </w:tcPr>
          <w:p w14:paraId="5CA2F485" w14:textId="77777777" w:rsidR="001433D5" w:rsidRDefault="001433D5" w:rsidP="001433D5">
            <w:pPr>
              <w:pStyle w:val="420"/>
            </w:pPr>
            <w:r>
              <w:t>Фаза 2</w:t>
            </w:r>
          </w:p>
        </w:tc>
        <w:tc>
          <w:tcPr>
            <w:tcW w:w="3824" w:type="pct"/>
            <w:hideMark/>
          </w:tcPr>
          <w:p w14:paraId="728B88A0" w14:textId="77777777" w:rsidR="001433D5" w:rsidRDefault="001433D5" w:rsidP="001433D5">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плотностью воздушного движения на 2021 г. и вдоль трасс</w:t>
            </w:r>
          </w:p>
        </w:tc>
        <w:tc>
          <w:tcPr>
            <w:tcW w:w="556" w:type="pct"/>
            <w:hideMark/>
          </w:tcPr>
          <w:p w14:paraId="6E055B0F" w14:textId="77777777" w:rsidR="001433D5" w:rsidRDefault="001433D5" w:rsidP="001433D5">
            <w:pPr>
              <w:pStyle w:val="450"/>
              <w:cnfStyle w:val="000000000000" w:firstRow="0" w:lastRow="0" w:firstColumn="0" w:lastColumn="0" w:oddVBand="0" w:evenVBand="0" w:oddHBand="0" w:evenHBand="0" w:firstRowFirstColumn="0" w:firstRowLastColumn="0" w:lastRowFirstColumn="0" w:lastRowLastColumn="0"/>
            </w:pPr>
            <w:r>
              <w:t>2021</w:t>
            </w:r>
          </w:p>
        </w:tc>
      </w:tr>
      <w:tr w:rsidR="001433D5" w14:paraId="777451C9" w14:textId="77777777" w:rsidTr="000C6798">
        <w:tc>
          <w:tcPr>
            <w:cnfStyle w:val="001000000000" w:firstRow="0" w:lastRow="0" w:firstColumn="1" w:lastColumn="0" w:oddVBand="0" w:evenVBand="0" w:oddHBand="0" w:evenHBand="0" w:firstRowFirstColumn="0" w:firstRowLastColumn="0" w:lastRowFirstColumn="0" w:lastRowLastColumn="0"/>
            <w:tcW w:w="620" w:type="pct"/>
            <w:hideMark/>
          </w:tcPr>
          <w:p w14:paraId="69AA653F" w14:textId="77777777" w:rsidR="001433D5" w:rsidRDefault="001433D5" w:rsidP="001433D5">
            <w:pPr>
              <w:pStyle w:val="420"/>
            </w:pPr>
            <w:r>
              <w:t>Фаза 3</w:t>
            </w:r>
          </w:p>
        </w:tc>
        <w:tc>
          <w:tcPr>
            <w:tcW w:w="3824" w:type="pct"/>
            <w:hideMark/>
          </w:tcPr>
          <w:p w14:paraId="48FB1739" w14:textId="77777777" w:rsidR="001433D5" w:rsidRDefault="001433D5" w:rsidP="001433D5">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плотностью воздушного движения на 2025 г.</w:t>
            </w:r>
          </w:p>
        </w:tc>
        <w:tc>
          <w:tcPr>
            <w:tcW w:w="556" w:type="pct"/>
            <w:hideMark/>
          </w:tcPr>
          <w:p w14:paraId="63B6D0C7" w14:textId="77777777" w:rsidR="001433D5" w:rsidRDefault="001433D5" w:rsidP="001433D5">
            <w:pPr>
              <w:pStyle w:val="450"/>
              <w:cnfStyle w:val="000000000000" w:firstRow="0" w:lastRow="0" w:firstColumn="0" w:lastColumn="0" w:oddVBand="0" w:evenVBand="0" w:oddHBand="0" w:evenHBand="0" w:firstRowFirstColumn="0" w:firstRowLastColumn="0" w:lastRowFirstColumn="0" w:lastRowLastColumn="0"/>
            </w:pPr>
            <w:r>
              <w:t>2025</w:t>
            </w:r>
          </w:p>
        </w:tc>
      </w:tr>
    </w:tbl>
    <w:p w14:paraId="447270A6" w14:textId="77777777" w:rsidR="000D16DD" w:rsidRDefault="000D16DD" w:rsidP="006C5FED"/>
    <w:p w14:paraId="7558680B" w14:textId="77777777" w:rsidR="000D16DD" w:rsidRDefault="000D16DD" w:rsidP="000E1BE7">
      <w:pPr>
        <w:pStyle w:val="150"/>
      </w:pPr>
      <w:r>
        <w:t>Связь с другими мероприятиями</w:t>
      </w:r>
    </w:p>
    <w:p w14:paraId="5B9C62B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984A023" w14:textId="77777777" w:rsidR="000D16DD" w:rsidRDefault="000D16DD" w:rsidP="000E1BE7">
      <w:pPr>
        <w:pStyle w:val="211"/>
      </w:pPr>
      <w:r>
        <w:lastRenderedPageBreak/>
        <w:t>Предшествующие мероприятия</w:t>
      </w:r>
    </w:p>
    <w:p w14:paraId="10003064" w14:textId="7F5D2BF1" w:rsidR="000D16DD" w:rsidRDefault="00403CF3" w:rsidP="00A24DE1">
      <w:pPr>
        <w:pStyle w:val="310"/>
      </w:pPr>
      <w:r>
        <w:t>INFR</w:t>
      </w:r>
      <w:r w:rsidRPr="000C6798">
        <w:t xml:space="preserve">.1 Приведение к </w:t>
      </w:r>
      <w:r w:rsidR="000625D5">
        <w:t>оптимальному уровню</w:t>
      </w:r>
      <w:r w:rsidRPr="000C6798">
        <w:t xml:space="preserve"> связи в воздушном простра</w:t>
      </w:r>
      <w:r w:rsidRPr="000C6798">
        <w:t>н</w:t>
      </w:r>
      <w:r w:rsidRPr="000C6798">
        <w:t>стве РФ</w:t>
      </w:r>
    </w:p>
    <w:p w14:paraId="0BBC1D48" w14:textId="0A072890" w:rsidR="000D16DD" w:rsidRDefault="007426D2" w:rsidP="000E1BE7">
      <w:pPr>
        <w:pStyle w:val="211"/>
      </w:pPr>
      <w:r>
        <w:br w:type="column"/>
      </w:r>
      <w:r w:rsidR="000D16DD">
        <w:lastRenderedPageBreak/>
        <w:t>Последующие мероприятия</w:t>
      </w:r>
    </w:p>
    <w:p w14:paraId="4ABC0270" w14:textId="77777777" w:rsidR="000D16DD" w:rsidRDefault="000D16DD" w:rsidP="00A24DE1">
      <w:pPr>
        <w:pStyle w:val="310"/>
      </w:pPr>
      <w:r>
        <w:rPr>
          <w:lang w:val="en-US"/>
        </w:rPr>
        <w:t>SRV</w:t>
      </w:r>
      <w:r>
        <w:t>.1 Внедрение CPDLC</w:t>
      </w:r>
    </w:p>
    <w:p w14:paraId="38837CA8" w14:textId="77777777" w:rsidR="000D16DD" w:rsidRDefault="000D16DD" w:rsidP="006C5FED">
      <w:pPr>
        <w:sectPr w:rsidR="000D16DD" w:rsidSect="000C6798">
          <w:type w:val="continuous"/>
          <w:pgSz w:w="11906" w:h="16838"/>
          <w:pgMar w:top="1701" w:right="1418" w:bottom="2268" w:left="1418" w:header="709" w:footer="709" w:gutter="0"/>
          <w:cols w:num="2" w:space="561"/>
        </w:sectPr>
      </w:pPr>
    </w:p>
    <w:p w14:paraId="275206CF"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5932"/>
        <w:gridCol w:w="2230"/>
      </w:tblGrid>
      <w:tr w:rsidR="000D16DD" w14:paraId="4825FD59" w14:textId="77777777" w:rsidTr="00BD3F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10DBFB82" w14:textId="77777777" w:rsidR="000D16DD" w:rsidRDefault="000D16DD" w:rsidP="00084018">
            <w:pPr>
              <w:pStyle w:val="410"/>
            </w:pPr>
            <w:r>
              <w:t>Пункт плана</w:t>
            </w:r>
          </w:p>
        </w:tc>
        <w:tc>
          <w:tcPr>
            <w:tcW w:w="3194" w:type="pct"/>
            <w:hideMark/>
          </w:tcPr>
          <w:p w14:paraId="624C6891"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1202" w:type="pct"/>
            <w:hideMark/>
          </w:tcPr>
          <w:p w14:paraId="28546150"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1433D5" w14:paraId="59B9271F" w14:textId="77777777" w:rsidTr="001433D5">
        <w:tc>
          <w:tcPr>
            <w:cnfStyle w:val="001000000000" w:firstRow="0" w:lastRow="0" w:firstColumn="1" w:lastColumn="0" w:oddVBand="0" w:evenVBand="0" w:oddHBand="0" w:evenHBand="0" w:firstRowFirstColumn="0" w:firstRowLastColumn="0" w:lastRowFirstColumn="0" w:lastRowLastColumn="0"/>
            <w:tcW w:w="5000" w:type="pct"/>
            <w:gridSpan w:val="3"/>
          </w:tcPr>
          <w:p w14:paraId="5606B0CA" w14:textId="5F22D804" w:rsidR="001433D5" w:rsidRPr="001433D5" w:rsidRDefault="001433D5" w:rsidP="001433D5">
            <w:pPr>
              <w:pStyle w:val="420"/>
            </w:pPr>
            <w:r w:rsidRPr="001433D5">
              <w:t>Подготовка к развертыванию VDL-2</w:t>
            </w:r>
          </w:p>
        </w:tc>
      </w:tr>
      <w:tr w:rsidR="001433D5" w14:paraId="26AF4539" w14:textId="77777777" w:rsidTr="00BD3F0E">
        <w:tc>
          <w:tcPr>
            <w:cnfStyle w:val="001000000000" w:firstRow="0" w:lastRow="0" w:firstColumn="1" w:lastColumn="0" w:oddVBand="0" w:evenVBand="0" w:oddHBand="0" w:evenHBand="0" w:firstRowFirstColumn="0" w:firstRowLastColumn="0" w:lastRowFirstColumn="0" w:lastRowLastColumn="0"/>
            <w:tcW w:w="605" w:type="pct"/>
            <w:hideMark/>
          </w:tcPr>
          <w:p w14:paraId="74751D84" w14:textId="50C9EE0F" w:rsidR="001433D5" w:rsidRDefault="001433D5" w:rsidP="001433D5">
            <w:pPr>
              <w:pStyle w:val="420"/>
            </w:pPr>
            <w:r>
              <w:rPr>
                <w:lang w:val="en-US"/>
              </w:rPr>
              <w:t>INFR</w:t>
            </w:r>
            <w:r>
              <w:t>.2.П.1</w:t>
            </w:r>
          </w:p>
        </w:tc>
        <w:tc>
          <w:tcPr>
            <w:tcW w:w="3194" w:type="pct"/>
            <w:hideMark/>
          </w:tcPr>
          <w:p w14:paraId="4BFA3728" w14:textId="77777777" w:rsidR="001433D5" w:rsidRDefault="001433D5" w:rsidP="001433D5">
            <w:pPr>
              <w:pStyle w:val="43"/>
              <w:cnfStyle w:val="000000000000" w:firstRow="0" w:lastRow="0" w:firstColumn="0" w:lastColumn="0" w:oddVBand="0" w:evenVBand="0" w:oddHBand="0" w:evenHBand="0" w:firstRowFirstColumn="0" w:firstRowLastColumn="0" w:lastRowFirstColumn="0" w:lastRowLastColumn="0"/>
            </w:pPr>
            <w:r>
              <w:t>Определен состав объектов, в рамках которых будет развернута инфр</w:t>
            </w:r>
            <w:r>
              <w:t>а</w:t>
            </w:r>
            <w:r>
              <w:t xml:space="preserve">структура </w:t>
            </w:r>
            <w:r>
              <w:rPr>
                <w:lang w:val="en-US"/>
              </w:rPr>
              <w:t>VDL</w:t>
            </w:r>
            <w:r>
              <w:t xml:space="preserve">-2 </w:t>
            </w:r>
          </w:p>
        </w:tc>
        <w:tc>
          <w:tcPr>
            <w:tcW w:w="1202" w:type="pct"/>
            <w:hideMark/>
          </w:tcPr>
          <w:p w14:paraId="5922CA14" w14:textId="77777777" w:rsidR="001433D5" w:rsidRDefault="001433D5" w:rsidP="001433D5">
            <w:pPr>
              <w:pStyle w:val="450"/>
              <w:cnfStyle w:val="000000000000" w:firstRow="0" w:lastRow="0" w:firstColumn="0" w:lastColumn="0" w:oddVBand="0" w:evenVBand="0" w:oddHBand="0" w:evenHBand="0" w:firstRowFirstColumn="0" w:firstRowLastColumn="0" w:lastRowFirstColumn="0" w:lastRowLastColumn="0"/>
            </w:pPr>
            <w:r>
              <w:t>2019</w:t>
            </w:r>
          </w:p>
        </w:tc>
      </w:tr>
      <w:tr w:rsidR="001433D5" w14:paraId="2DDCFF8E" w14:textId="77777777" w:rsidTr="00BD3F0E">
        <w:tc>
          <w:tcPr>
            <w:cnfStyle w:val="001000000000" w:firstRow="0" w:lastRow="0" w:firstColumn="1" w:lastColumn="0" w:oddVBand="0" w:evenVBand="0" w:oddHBand="0" w:evenHBand="0" w:firstRowFirstColumn="0" w:firstRowLastColumn="0" w:lastRowFirstColumn="0" w:lastRowLastColumn="0"/>
            <w:tcW w:w="605" w:type="pct"/>
            <w:hideMark/>
          </w:tcPr>
          <w:p w14:paraId="2CFF5B06" w14:textId="6DBEA311" w:rsidR="001433D5" w:rsidRDefault="001433D5" w:rsidP="001433D5">
            <w:pPr>
              <w:pStyle w:val="420"/>
              <w:rPr>
                <w:lang w:val="en-US"/>
              </w:rPr>
            </w:pPr>
            <w:r>
              <w:rPr>
                <w:lang w:val="en-US"/>
              </w:rPr>
              <w:t>INFR</w:t>
            </w:r>
            <w:r>
              <w:t>.2.П.</w:t>
            </w:r>
            <w:r>
              <w:rPr>
                <w:lang w:val="en-US"/>
              </w:rPr>
              <w:t>2</w:t>
            </w:r>
          </w:p>
        </w:tc>
        <w:tc>
          <w:tcPr>
            <w:tcW w:w="3194" w:type="pct"/>
            <w:hideMark/>
          </w:tcPr>
          <w:p w14:paraId="5B53BB50" w14:textId="77777777" w:rsidR="001433D5" w:rsidRDefault="001433D5" w:rsidP="001433D5">
            <w:pPr>
              <w:pStyle w:val="43"/>
              <w:cnfStyle w:val="000000000000" w:firstRow="0" w:lastRow="0" w:firstColumn="0" w:lastColumn="0" w:oddVBand="0" w:evenVBand="0" w:oddHBand="0" w:evenHBand="0" w:firstRowFirstColumn="0" w:firstRowLastColumn="0" w:lastRowFirstColumn="0" w:lastRowLastColumn="0"/>
            </w:pPr>
            <w:r>
              <w:t xml:space="preserve">Определены пилотные ЗЦ/РгЦ для внедрения </w:t>
            </w:r>
            <w:r>
              <w:rPr>
                <w:lang w:val="en-US"/>
              </w:rPr>
              <w:t>CPDLC</w:t>
            </w:r>
          </w:p>
        </w:tc>
        <w:tc>
          <w:tcPr>
            <w:tcW w:w="1202" w:type="pct"/>
            <w:hideMark/>
          </w:tcPr>
          <w:p w14:paraId="3645C680" w14:textId="77777777" w:rsidR="001433D5" w:rsidRDefault="001433D5" w:rsidP="001433D5">
            <w:pPr>
              <w:pStyle w:val="450"/>
              <w:cnfStyle w:val="000000000000" w:firstRow="0" w:lastRow="0" w:firstColumn="0" w:lastColumn="0" w:oddVBand="0" w:evenVBand="0" w:oddHBand="0" w:evenHBand="0" w:firstRowFirstColumn="0" w:firstRowLastColumn="0" w:lastRowFirstColumn="0" w:lastRowLastColumn="0"/>
            </w:pPr>
            <w:r>
              <w:t>2019</w:t>
            </w:r>
          </w:p>
        </w:tc>
      </w:tr>
    </w:tbl>
    <w:p w14:paraId="566FA09F" w14:textId="4BBC2299" w:rsidR="00AB4565" w:rsidRDefault="00AB4565">
      <w:pPr>
        <w:rPr>
          <w:bCs/>
          <w:caps/>
        </w:rPr>
      </w:pPr>
      <w:bookmarkStart w:id="702" w:name="_Toc492408023"/>
      <w:bookmarkStart w:id="703" w:name="_Toc491106804"/>
      <w:bookmarkStart w:id="704" w:name="_Toc491100880"/>
      <w:bookmarkStart w:id="705" w:name="_Toc491026586"/>
      <w:bookmarkStart w:id="706" w:name="_Toc489975684"/>
      <w:bookmarkStart w:id="707" w:name="_Toc489972954"/>
      <w:bookmarkStart w:id="708" w:name="_Toc489962656"/>
      <w:bookmarkStart w:id="709" w:name="_Toc489901738"/>
      <w:bookmarkStart w:id="710" w:name="_Toc489526297"/>
      <w:bookmarkStart w:id="711" w:name="_Toc487634467"/>
      <w:bookmarkStart w:id="712" w:name="_Toc489526292"/>
      <w:bookmarkStart w:id="713" w:name="_Toc487634463"/>
    </w:p>
    <w:tbl>
      <w:tblPr>
        <w:tblStyle w:val="affff5"/>
        <w:tblW w:w="5022" w:type="pct"/>
        <w:tblLook w:val="04A0" w:firstRow="1" w:lastRow="0" w:firstColumn="1" w:lastColumn="0" w:noHBand="0" w:noVBand="1"/>
      </w:tblPr>
      <w:tblGrid>
        <w:gridCol w:w="1016"/>
        <w:gridCol w:w="6038"/>
        <w:gridCol w:w="757"/>
        <w:gridCol w:w="757"/>
        <w:gridCol w:w="735"/>
        <w:gridCol w:w="24"/>
      </w:tblGrid>
      <w:tr w:rsidR="00504C4B" w:rsidRPr="00813A56" w14:paraId="38AD9701" w14:textId="77777777" w:rsidTr="00BD3F0E">
        <w:trPr>
          <w:gridAfter w:val="1"/>
          <w:cnfStyle w:val="100000000000" w:firstRow="1" w:lastRow="0" w:firstColumn="0" w:lastColumn="0" w:oddVBand="0" w:evenVBand="0" w:oddHBand="0" w:evenHBand="0" w:firstRowFirstColumn="0" w:firstRowLastColumn="0" w:lastRowFirstColumn="0" w:lastRowLastColumn="0"/>
          <w:wAfter w:w="13" w:type="pct"/>
        </w:trPr>
        <w:tc>
          <w:tcPr>
            <w:cnfStyle w:val="001000000000" w:firstRow="0" w:lastRow="0" w:firstColumn="1" w:lastColumn="0" w:oddVBand="0" w:evenVBand="0" w:oddHBand="0" w:evenHBand="0" w:firstRowFirstColumn="0" w:firstRowLastColumn="0" w:lastRowFirstColumn="0" w:lastRowLastColumn="0"/>
            <w:tcW w:w="544" w:type="pct"/>
            <w:hideMark/>
          </w:tcPr>
          <w:p w14:paraId="6D23194C" w14:textId="77777777" w:rsidR="00504C4B" w:rsidRPr="00813A56" w:rsidRDefault="00504C4B" w:rsidP="001433D5">
            <w:pPr>
              <w:pStyle w:val="410"/>
            </w:pPr>
            <w:r w:rsidRPr="00813A56">
              <w:t>ПУНКТ ПЛАНА</w:t>
            </w:r>
          </w:p>
        </w:tc>
        <w:tc>
          <w:tcPr>
            <w:tcW w:w="3237" w:type="pct"/>
            <w:hideMark/>
          </w:tcPr>
          <w:p w14:paraId="768E6E9E" w14:textId="77777777" w:rsidR="00504C4B" w:rsidRPr="00813A56" w:rsidRDefault="00504C4B" w:rsidP="001433D5">
            <w:pPr>
              <w:pStyle w:val="410"/>
              <w:cnfStyle w:val="100000000000" w:firstRow="1" w:lastRow="0" w:firstColumn="0" w:lastColumn="0" w:oddVBand="0" w:evenVBand="0" w:oddHBand="0" w:evenHBand="0" w:firstRowFirstColumn="0" w:firstRowLastColumn="0" w:lastRowFirstColumn="0" w:lastRowLastColumn="0"/>
            </w:pPr>
            <w:r w:rsidRPr="00813A56">
              <w:t>ШАГ ПО РЕАЛИЗАЦИИ</w:t>
            </w:r>
          </w:p>
        </w:tc>
        <w:tc>
          <w:tcPr>
            <w:tcW w:w="1206" w:type="pct"/>
            <w:gridSpan w:val="3"/>
            <w:hideMark/>
          </w:tcPr>
          <w:p w14:paraId="5136A6E6" w14:textId="77777777" w:rsidR="00504C4B" w:rsidRPr="00813A56" w:rsidRDefault="00504C4B" w:rsidP="001433D5">
            <w:pPr>
              <w:pStyle w:val="410"/>
              <w:cnfStyle w:val="100000000000" w:firstRow="1" w:lastRow="0" w:firstColumn="0" w:lastColumn="0" w:oddVBand="0" w:evenVBand="0" w:oddHBand="0" w:evenHBand="0" w:firstRowFirstColumn="0" w:firstRowLastColumn="0" w:lastRowFirstColumn="0" w:lastRowLastColumn="0"/>
            </w:pPr>
            <w:r w:rsidRPr="00813A56">
              <w:t>СРОК ВЫПОЛНЕНИЯ</w:t>
            </w:r>
          </w:p>
        </w:tc>
      </w:tr>
      <w:tr w:rsidR="00504C4B" w:rsidRPr="00966623" w14:paraId="1455D5E1" w14:textId="77777777" w:rsidTr="00BD3F0E">
        <w:tc>
          <w:tcPr>
            <w:cnfStyle w:val="001000000000" w:firstRow="0" w:lastRow="0" w:firstColumn="1" w:lastColumn="0" w:oddVBand="0" w:evenVBand="0" w:oddHBand="0" w:evenHBand="0" w:firstRowFirstColumn="0" w:firstRowLastColumn="0" w:lastRowFirstColumn="0" w:lastRowLastColumn="0"/>
            <w:tcW w:w="3781" w:type="pct"/>
            <w:gridSpan w:val="2"/>
            <w:tcBorders>
              <w:right w:val="single" w:sz="4" w:space="0" w:color="FFFFFF" w:themeColor="background1"/>
            </w:tcBorders>
            <w:hideMark/>
          </w:tcPr>
          <w:p w14:paraId="7686C5D8" w14:textId="4B3917B0" w:rsidR="00504C4B" w:rsidRPr="00966623" w:rsidRDefault="001433D5" w:rsidP="001433D5">
            <w:pPr>
              <w:pStyle w:val="420"/>
            </w:pPr>
            <w:r w:rsidRPr="001433D5">
              <w:t>развертыван</w:t>
            </w:r>
            <w:r>
              <w:t>ие</w:t>
            </w:r>
            <w:r w:rsidRPr="001433D5">
              <w:t xml:space="preserve"> VDL-2</w:t>
            </w:r>
          </w:p>
        </w:tc>
        <w:tc>
          <w:tcPr>
            <w:tcW w:w="406"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2B60F06C" w14:textId="77777777" w:rsidR="00504C4B" w:rsidRPr="00966623" w:rsidRDefault="00504C4B" w:rsidP="001433D5">
            <w:pPr>
              <w:pStyle w:val="420"/>
              <w:cnfStyle w:val="000000000000" w:firstRow="0" w:lastRow="0" w:firstColumn="0" w:lastColumn="0" w:oddVBand="0" w:evenVBand="0" w:oddHBand="0" w:evenHBand="0" w:firstRowFirstColumn="0" w:firstRowLastColumn="0" w:lastRowFirstColumn="0" w:lastRowLastColumn="0"/>
            </w:pPr>
            <w:r w:rsidRPr="00966623">
              <w:t>Фаза 1</w:t>
            </w:r>
          </w:p>
        </w:tc>
        <w:tc>
          <w:tcPr>
            <w:tcW w:w="406" w:type="pct"/>
            <w:tcBorders>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40F429F0" w14:textId="77777777" w:rsidR="00504C4B" w:rsidRPr="00966623" w:rsidRDefault="00504C4B" w:rsidP="001433D5">
            <w:pPr>
              <w:pStyle w:val="420"/>
              <w:cnfStyle w:val="000000000000" w:firstRow="0" w:lastRow="0" w:firstColumn="0" w:lastColumn="0" w:oddVBand="0" w:evenVBand="0" w:oddHBand="0" w:evenHBand="0" w:firstRowFirstColumn="0" w:firstRowLastColumn="0" w:lastRowFirstColumn="0" w:lastRowLastColumn="0"/>
            </w:pPr>
            <w:r w:rsidRPr="00966623">
              <w:t>Фаза 2</w:t>
            </w:r>
          </w:p>
        </w:tc>
        <w:tc>
          <w:tcPr>
            <w:tcW w:w="406" w:type="pct"/>
            <w:gridSpan w:val="2"/>
            <w:tcBorders>
              <w:left w:val="single" w:sz="4" w:space="0" w:color="FFFFFF" w:themeColor="background1"/>
              <w:bottom w:val="single" w:sz="4" w:space="0" w:color="FFFFFF" w:themeColor="background1"/>
            </w:tcBorders>
            <w:shd w:val="clear" w:color="auto" w:fill="00A5E1" w:themeFill="accent1"/>
            <w:hideMark/>
          </w:tcPr>
          <w:p w14:paraId="71F9B9B2" w14:textId="77777777" w:rsidR="00504C4B" w:rsidRPr="00966623" w:rsidRDefault="00504C4B" w:rsidP="001433D5">
            <w:pPr>
              <w:pStyle w:val="420"/>
              <w:cnfStyle w:val="000000000000" w:firstRow="0" w:lastRow="0" w:firstColumn="0" w:lastColumn="0" w:oddVBand="0" w:evenVBand="0" w:oddHBand="0" w:evenHBand="0" w:firstRowFirstColumn="0" w:firstRowLastColumn="0" w:lastRowFirstColumn="0" w:lastRowLastColumn="0"/>
            </w:pPr>
            <w:r w:rsidRPr="00966623">
              <w:t>Фаза 3</w:t>
            </w:r>
          </w:p>
        </w:tc>
      </w:tr>
      <w:tr w:rsidR="00504C4B" w14:paraId="0B7EA11F" w14:textId="77777777" w:rsidTr="00BD3F0E">
        <w:tc>
          <w:tcPr>
            <w:cnfStyle w:val="001000000000" w:firstRow="0" w:lastRow="0" w:firstColumn="1" w:lastColumn="0" w:oddVBand="0" w:evenVBand="0" w:oddHBand="0" w:evenHBand="0" w:firstRowFirstColumn="0" w:firstRowLastColumn="0" w:lastRowFirstColumn="0" w:lastRowLastColumn="0"/>
            <w:tcW w:w="544" w:type="pct"/>
            <w:hideMark/>
          </w:tcPr>
          <w:p w14:paraId="3BFAE817" w14:textId="320E1746" w:rsidR="00504C4B" w:rsidRDefault="001433D5" w:rsidP="001433D5">
            <w:pPr>
              <w:pStyle w:val="420"/>
            </w:pPr>
            <w:r>
              <w:rPr>
                <w:lang w:val="en-US"/>
              </w:rPr>
              <w:t>INFR</w:t>
            </w:r>
            <w:r>
              <w:t>.2.</w:t>
            </w:r>
            <w:r>
              <w:rPr>
                <w:lang w:val="en-US"/>
              </w:rPr>
              <w:t>B.1</w:t>
            </w:r>
          </w:p>
        </w:tc>
        <w:tc>
          <w:tcPr>
            <w:tcW w:w="3237" w:type="pct"/>
            <w:tcBorders>
              <w:top w:val="single" w:sz="4" w:space="0" w:color="FFFFFF" w:themeColor="background1"/>
            </w:tcBorders>
            <w:hideMark/>
          </w:tcPr>
          <w:p w14:paraId="23A67B8C" w14:textId="42F0C33F" w:rsidR="00504C4B" w:rsidRDefault="001433D5" w:rsidP="001433D5">
            <w:pPr>
              <w:pStyle w:val="43"/>
              <w:cnfStyle w:val="000000000000" w:firstRow="0" w:lastRow="0" w:firstColumn="0" w:lastColumn="0" w:oddVBand="0" w:evenVBand="0" w:oddHBand="0" w:evenHBand="0" w:firstRowFirstColumn="0" w:firstRowLastColumn="0" w:lastRowFirstColumn="0" w:lastRowLastColumn="0"/>
            </w:pPr>
            <w:r>
              <w:t xml:space="preserve">Развернута инфраструктура </w:t>
            </w:r>
            <w:r>
              <w:rPr>
                <w:lang w:val="en-US"/>
              </w:rPr>
              <w:t>VDL-2</w:t>
            </w:r>
          </w:p>
        </w:tc>
        <w:tc>
          <w:tcPr>
            <w:tcW w:w="406" w:type="pct"/>
            <w:tcBorders>
              <w:top w:val="single" w:sz="4" w:space="0" w:color="FFFFFF" w:themeColor="background1"/>
            </w:tcBorders>
            <w:hideMark/>
          </w:tcPr>
          <w:p w14:paraId="44DE5E62" w14:textId="0F5AF541" w:rsidR="00504C4B" w:rsidRPr="001433D5" w:rsidRDefault="001433D5" w:rsidP="001433D5">
            <w:pPr>
              <w:pStyle w:val="450"/>
              <w:cnfStyle w:val="000000000000" w:firstRow="0" w:lastRow="0" w:firstColumn="0" w:lastColumn="0" w:oddVBand="0" w:evenVBand="0" w:oddHBand="0" w:evenHBand="0" w:firstRowFirstColumn="0" w:firstRowLastColumn="0" w:lastRowFirstColumn="0" w:lastRowLastColumn="0"/>
              <w:rPr>
                <w:lang w:val="ru-RU"/>
              </w:rPr>
            </w:pPr>
            <w:r>
              <w:t>20</w:t>
            </w:r>
            <w:r>
              <w:rPr>
                <w:lang w:val="ru-RU"/>
              </w:rPr>
              <w:t>19</w:t>
            </w:r>
          </w:p>
        </w:tc>
        <w:tc>
          <w:tcPr>
            <w:tcW w:w="406" w:type="pct"/>
            <w:tcBorders>
              <w:top w:val="single" w:sz="4" w:space="0" w:color="FFFFFF" w:themeColor="background1"/>
            </w:tcBorders>
            <w:hideMark/>
          </w:tcPr>
          <w:p w14:paraId="21D7BC1B" w14:textId="0CE537D1" w:rsidR="00504C4B" w:rsidRPr="001433D5" w:rsidRDefault="001433D5" w:rsidP="001433D5">
            <w:pPr>
              <w:pStyle w:val="450"/>
              <w:cnfStyle w:val="000000000000" w:firstRow="0" w:lastRow="0" w:firstColumn="0" w:lastColumn="0" w:oddVBand="0" w:evenVBand="0" w:oddHBand="0" w:evenHBand="0" w:firstRowFirstColumn="0" w:firstRowLastColumn="0" w:lastRowFirstColumn="0" w:lastRowLastColumn="0"/>
              <w:rPr>
                <w:lang w:val="ru-RU"/>
              </w:rPr>
            </w:pPr>
            <w:r>
              <w:t>202</w:t>
            </w:r>
            <w:r>
              <w:rPr>
                <w:lang w:val="ru-RU"/>
              </w:rPr>
              <w:t>1</w:t>
            </w:r>
          </w:p>
        </w:tc>
        <w:tc>
          <w:tcPr>
            <w:tcW w:w="406" w:type="pct"/>
            <w:gridSpan w:val="2"/>
            <w:tcBorders>
              <w:top w:val="single" w:sz="4" w:space="0" w:color="FFFFFF" w:themeColor="background1"/>
            </w:tcBorders>
            <w:hideMark/>
          </w:tcPr>
          <w:p w14:paraId="6C581DDD" w14:textId="51B95F0A" w:rsidR="00504C4B" w:rsidRPr="001433D5" w:rsidRDefault="001433D5" w:rsidP="001433D5">
            <w:pPr>
              <w:pStyle w:val="450"/>
              <w:cnfStyle w:val="000000000000" w:firstRow="0" w:lastRow="0" w:firstColumn="0" w:lastColumn="0" w:oddVBand="0" w:evenVBand="0" w:oddHBand="0" w:evenHBand="0" w:firstRowFirstColumn="0" w:firstRowLastColumn="0" w:lastRowFirstColumn="0" w:lastRowLastColumn="0"/>
              <w:rPr>
                <w:lang w:val="ru-RU"/>
              </w:rPr>
            </w:pPr>
            <w:r>
              <w:t>202</w:t>
            </w:r>
            <w:r w:rsidR="00DD0E56">
              <w:rPr>
                <w:lang w:val="ru-RU"/>
              </w:rPr>
              <w:t>5</w:t>
            </w:r>
          </w:p>
        </w:tc>
      </w:tr>
    </w:tbl>
    <w:p w14:paraId="075E2F3D" w14:textId="77777777" w:rsidR="00011B51" w:rsidRDefault="00011B51">
      <w:r>
        <w:rPr>
          <w:bCs/>
          <w:caps/>
        </w:rPr>
        <w:br w:type="page"/>
      </w:r>
    </w:p>
    <w:p w14:paraId="0EFF83A2" w14:textId="695C3013" w:rsidR="000D16DD" w:rsidRPr="000F1849" w:rsidRDefault="000D16DD" w:rsidP="00B71E17">
      <w:pPr>
        <w:pStyle w:val="3"/>
        <w:rPr>
          <w:lang w:val="ru-RU"/>
        </w:rPr>
      </w:pPr>
      <w:bookmarkStart w:id="714" w:name="_Toc498706631"/>
      <w:bookmarkStart w:id="715" w:name="_Toc498717120"/>
      <w:bookmarkStart w:id="716" w:name="_Toc498721598"/>
      <w:bookmarkStart w:id="717" w:name="_Toc498461080"/>
      <w:bookmarkStart w:id="718" w:name="_Toc498527792"/>
      <w:bookmarkStart w:id="719" w:name="_Toc498532472"/>
      <w:bookmarkStart w:id="720" w:name="_Toc498603865"/>
      <w:bookmarkStart w:id="721" w:name="_Toc498619026"/>
      <w:bookmarkStart w:id="722" w:name="_Toc499227761"/>
      <w:bookmarkEnd w:id="702"/>
      <w:bookmarkEnd w:id="703"/>
      <w:bookmarkEnd w:id="704"/>
      <w:bookmarkEnd w:id="705"/>
      <w:bookmarkEnd w:id="706"/>
      <w:bookmarkEnd w:id="707"/>
      <w:bookmarkEnd w:id="708"/>
      <w:bookmarkEnd w:id="709"/>
      <w:bookmarkEnd w:id="710"/>
      <w:bookmarkEnd w:id="711"/>
      <w:r>
        <w:lastRenderedPageBreak/>
        <w:t>INFR</w:t>
      </w:r>
      <w:r w:rsidRPr="000F1849">
        <w:rPr>
          <w:lang w:val="ru-RU"/>
        </w:rPr>
        <w:t xml:space="preserve">.3 </w:t>
      </w:r>
      <w:r w:rsidR="00674E58" w:rsidRPr="00AB4565">
        <w:rPr>
          <w:lang w:val="ru-RU"/>
        </w:rPr>
        <w:t xml:space="preserve">Расширение покрытия </w:t>
      </w:r>
      <w:r w:rsidR="00674E58" w:rsidRPr="009A7F29">
        <w:t>ACARS</w:t>
      </w:r>
      <w:bookmarkEnd w:id="714"/>
      <w:bookmarkEnd w:id="715"/>
      <w:bookmarkEnd w:id="716"/>
      <w:bookmarkEnd w:id="717"/>
      <w:bookmarkEnd w:id="718"/>
      <w:bookmarkEnd w:id="719"/>
      <w:bookmarkEnd w:id="720"/>
      <w:bookmarkEnd w:id="721"/>
      <w:bookmarkEnd w:id="722"/>
    </w:p>
    <w:p w14:paraId="7B69A149" w14:textId="77777777" w:rsidR="000D16DD" w:rsidRDefault="000D16DD" w:rsidP="000E1BE7">
      <w:pPr>
        <w:pStyle w:val="150"/>
      </w:pPr>
      <w:r>
        <w:t>Результат мероприятия</w:t>
      </w:r>
    </w:p>
    <w:p w14:paraId="1E5D59A5" w14:textId="77777777" w:rsidR="000D16DD" w:rsidRDefault="000D16DD" w:rsidP="000D16DD">
      <w:r>
        <w:t>Расширено покрытие сети, обеспечивающей связь ВС с авиакомпаниями во время полета (</w:t>
      </w:r>
      <w:r>
        <w:rPr>
          <w:lang w:val="en-US"/>
        </w:rPr>
        <w:t>ACARS</w:t>
      </w:r>
      <w:r>
        <w:t>)</w:t>
      </w:r>
    </w:p>
    <w:p w14:paraId="7E44C69C" w14:textId="77777777" w:rsidR="000D16DD" w:rsidRDefault="000D16DD" w:rsidP="000E1BE7">
      <w:pPr>
        <w:pStyle w:val="150"/>
      </w:pPr>
      <w:r>
        <w:t>Основные эффекты от реализации мероприятия</w:t>
      </w:r>
    </w:p>
    <w:p w14:paraId="49F00616" w14:textId="652A4A7A" w:rsidR="00DC2DAC" w:rsidRDefault="00B37BF6" w:rsidP="00A24DE1">
      <w:pPr>
        <w:pStyle w:val="310"/>
      </w:pPr>
      <w:r>
        <w:t>КП</w:t>
      </w:r>
      <w:r w:rsidR="000D16DD">
        <w:t>.4</w:t>
      </w:r>
      <w:r w:rsidR="00DC2DAC">
        <w:t>.1</w:t>
      </w:r>
      <w:r w:rsidR="000D16DD">
        <w:t xml:space="preserve"> Повышение уровня удовлетворенности пользователей ВП условиями доступа к ВП</w:t>
      </w:r>
      <w:r w:rsidR="00403CF3">
        <w:t xml:space="preserve"> за счет </w:t>
      </w:r>
      <w:r w:rsidR="00D54013">
        <w:t xml:space="preserve">использования </w:t>
      </w:r>
      <w:r w:rsidR="003C3AEC">
        <w:t xml:space="preserve">сервисов, </w:t>
      </w:r>
      <w:r w:rsidR="00D54013">
        <w:t xml:space="preserve">реализуемых посредством </w:t>
      </w:r>
      <w:r w:rsidR="00D54013">
        <w:rPr>
          <w:lang w:val="en-US"/>
        </w:rPr>
        <w:t>ACARS</w:t>
      </w:r>
      <w:r w:rsidR="00D54013">
        <w:t xml:space="preserve"> </w:t>
      </w:r>
    </w:p>
    <w:p w14:paraId="2F844D4D" w14:textId="73A2EF47" w:rsidR="000D16DD" w:rsidRDefault="00B37BF6" w:rsidP="00A24DE1">
      <w:pPr>
        <w:pStyle w:val="310"/>
      </w:pPr>
      <w:r>
        <w:t>КП</w:t>
      </w:r>
      <w:r w:rsidR="00DC2DAC" w:rsidRPr="00DC2DAC">
        <w:t>.4.2 Повышение уровня доступности ВП</w:t>
      </w:r>
      <w:r w:rsidR="000D16DD">
        <w:t xml:space="preserve"> </w:t>
      </w:r>
      <w:r w:rsidR="00D54013">
        <w:t>за счет использования</w:t>
      </w:r>
      <w:r w:rsidR="003C3AEC">
        <w:t xml:space="preserve"> сервисов,</w:t>
      </w:r>
      <w:r w:rsidR="00D54013">
        <w:t xml:space="preserve"> реализу</w:t>
      </w:r>
      <w:r w:rsidR="00D54013">
        <w:t>е</w:t>
      </w:r>
      <w:r w:rsidR="00D54013">
        <w:t xml:space="preserve">мых посредством </w:t>
      </w:r>
      <w:r w:rsidR="00D54013">
        <w:rPr>
          <w:lang w:val="en-US"/>
        </w:rPr>
        <w:t>ACARS</w:t>
      </w:r>
      <w:r w:rsidR="00D54013">
        <w:t xml:space="preserve"> </w:t>
      </w:r>
    </w:p>
    <w:p w14:paraId="01965BEB" w14:textId="77777777" w:rsidR="000D16DD" w:rsidRDefault="000D16DD" w:rsidP="000E1BE7">
      <w:pPr>
        <w:pStyle w:val="150"/>
      </w:pPr>
      <w:r>
        <w:t>Дополнительные эффекты от реализации мероприятия</w:t>
      </w:r>
    </w:p>
    <w:p w14:paraId="0050EACA" w14:textId="787CA58D"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 за счет сокращения затрат времени диспетчера и экипажа ВС на в</w:t>
      </w:r>
      <w:r w:rsidR="000D16DD">
        <w:t>ы</w:t>
      </w:r>
      <w:r w:rsidR="000D16DD">
        <w:t>полнение рутинных операций</w:t>
      </w:r>
    </w:p>
    <w:p w14:paraId="31EBA384" w14:textId="7FF5DF8E" w:rsidR="00475063" w:rsidRDefault="00A10EA5" w:rsidP="00475063">
      <w:pPr>
        <w:pStyle w:val="310"/>
      </w:pPr>
      <w:r>
        <w:t>Расширение</w:t>
      </w:r>
      <w:r w:rsidR="00475063" w:rsidRPr="00475063">
        <w:t xml:space="preserve"> покрытия ACARS в ОВЧ диапазоне без увеличения расходов пользоват</w:t>
      </w:r>
      <w:r w:rsidR="00475063" w:rsidRPr="00475063">
        <w:t>е</w:t>
      </w:r>
      <w:r w:rsidR="00475063" w:rsidRPr="00475063">
        <w:t>лей</w:t>
      </w:r>
      <w:r w:rsidR="00753714">
        <w:t xml:space="preserve"> ВП</w:t>
      </w:r>
    </w:p>
    <w:p w14:paraId="3B4C0580" w14:textId="77777777" w:rsidR="000D16DD" w:rsidRDefault="000D16DD" w:rsidP="000E1BE7">
      <w:pPr>
        <w:pStyle w:val="150"/>
      </w:pPr>
      <w:r>
        <w:t>Связь со Стратегией и ГАНП</w:t>
      </w:r>
    </w:p>
    <w:p w14:paraId="6E7BD4BA" w14:textId="2F5A715D" w:rsidR="000D16DD" w:rsidRDefault="000D16DD" w:rsidP="000D16DD">
      <w:r>
        <w:t>Мероприятие является частью инициативы</w:t>
      </w:r>
      <w:r w:rsidR="00292FBD">
        <w:t xml:space="preserve"> Стратегии</w:t>
      </w:r>
      <w:r>
        <w:t xml:space="preserve"> </w:t>
      </w:r>
      <w:r>
        <w:rPr>
          <w:lang w:val="en-US"/>
        </w:rPr>
        <w:t>D</w:t>
      </w:r>
      <w:r>
        <w:t>1 «Создание сети и развитие и</w:t>
      </w:r>
      <w:r>
        <w:t>н</w:t>
      </w:r>
      <w:r>
        <w:t>фраструктуры для передачи данных «б</w:t>
      </w:r>
      <w:r w:rsidR="00DA3B70">
        <w:t>орт</w:t>
      </w:r>
      <w:r w:rsidR="005615BA">
        <w:t>—</w:t>
      </w:r>
      <w:r w:rsidR="00DA3B70">
        <w:t xml:space="preserve">земля» и соответствует </w:t>
      </w:r>
      <w:r w:rsidR="00FB6D07">
        <w:t>модулям</w:t>
      </w:r>
      <w:r>
        <w:t xml:space="preserve"> ГАНП B0-TBO</w:t>
      </w:r>
      <w:r w:rsidR="00DA3B70">
        <w:t xml:space="preserve"> и </w:t>
      </w:r>
      <w:r w:rsidR="00DA3B70" w:rsidRPr="00DA3B70">
        <w:t>B1-ASEP</w:t>
      </w:r>
    </w:p>
    <w:p w14:paraId="1F9CD41D" w14:textId="77777777" w:rsidR="000D16DD" w:rsidRDefault="000D16DD" w:rsidP="000E1BE7">
      <w:pPr>
        <w:pStyle w:val="150"/>
      </w:pPr>
      <w:r>
        <w:t>Описание мероприятия</w:t>
      </w:r>
    </w:p>
    <w:p w14:paraId="5E822FC7"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C986EAE" w14:textId="74C53C39" w:rsidR="00403CF3" w:rsidRDefault="00403CF3" w:rsidP="000D16DD">
      <w:r>
        <w:lastRenderedPageBreak/>
        <w:t>Развитие инфраструктуры связи на терр</w:t>
      </w:r>
      <w:r>
        <w:t>и</w:t>
      </w:r>
      <w:r>
        <w:t>тории РФ будет происходить в соотве</w:t>
      </w:r>
      <w:r>
        <w:t>т</w:t>
      </w:r>
      <w:r>
        <w:t xml:space="preserve">ствии с </w:t>
      </w:r>
      <w:r w:rsidR="00D629CC">
        <w:t>оптимальным</w:t>
      </w:r>
      <w:r>
        <w:t xml:space="preserve"> уровнем связи, определенным в рамках мероприятия </w:t>
      </w:r>
      <w:r>
        <w:rPr>
          <w:lang w:val="en-US"/>
        </w:rPr>
        <w:t>INFR</w:t>
      </w:r>
      <w:r>
        <w:t>.1.</w:t>
      </w:r>
    </w:p>
    <w:p w14:paraId="436FDDED" w14:textId="2A479934" w:rsidR="000D16DD" w:rsidRDefault="000D16DD" w:rsidP="000D16DD">
      <w:r>
        <w:t>ACARS представляет собой адресно-отчетную систему авиационной связи. П</w:t>
      </w:r>
      <w:r>
        <w:t>о</w:t>
      </w:r>
      <w:r>
        <w:lastRenderedPageBreak/>
        <w:t>средством ACARS передается в том числе информация о прохождении контрольных точек маршрута, остатке топлива, состо</w:t>
      </w:r>
      <w:r>
        <w:t>я</w:t>
      </w:r>
      <w:r>
        <w:t xml:space="preserve">нии двигателей, </w:t>
      </w:r>
      <w:r w:rsidR="005615BA">
        <w:t xml:space="preserve">числе </w:t>
      </w:r>
      <w:r>
        <w:t>пассажиров на бо</w:t>
      </w:r>
      <w:r>
        <w:t>р</w:t>
      </w:r>
      <w:r>
        <w:t>ту. Также передаются автоматические с</w:t>
      </w:r>
      <w:r>
        <w:t>о</w:t>
      </w:r>
      <w:r>
        <w:t>общения при отрыве от ВПП или ее кас</w:t>
      </w:r>
      <w:r>
        <w:t>а</w:t>
      </w:r>
      <w:r>
        <w:t>нии, включении стояночного тормоза, во</w:t>
      </w:r>
      <w:r>
        <w:t>з</w:t>
      </w:r>
      <w:r>
        <w:lastRenderedPageBreak/>
        <w:t>никновении неполадок в оборудовании. Кроме того, посредством ACARS осущест</w:t>
      </w:r>
      <w:r>
        <w:t>в</w:t>
      </w:r>
      <w:r>
        <w:t>ляется прием на борт ВС метеоинформ</w:t>
      </w:r>
      <w:r>
        <w:t>а</w:t>
      </w:r>
      <w:r>
        <w:t>ции.</w:t>
      </w:r>
    </w:p>
    <w:p w14:paraId="25578FD4" w14:textId="1BE99107" w:rsidR="008F7914" w:rsidRDefault="008F7914" w:rsidP="000D16DD">
      <w:r w:rsidRPr="008F7914">
        <w:t>Развитие адресно-отчетной системы ави</w:t>
      </w:r>
      <w:r w:rsidRPr="008F7914">
        <w:t>а</w:t>
      </w:r>
      <w:r w:rsidRPr="008F7914">
        <w:t>ционной связи ACARS будет происходить посредством создания национального пр</w:t>
      </w:r>
      <w:r w:rsidRPr="008F7914">
        <w:t>о</w:t>
      </w:r>
      <w:r w:rsidRPr="008F7914">
        <w:t>вайдера, интегрированного в глобальную сеть ACARS</w:t>
      </w:r>
      <w:r w:rsidR="004E6AC3">
        <w:t>,</w:t>
      </w:r>
      <w:r w:rsidRPr="008F7914">
        <w:t xml:space="preserve"> и заключения контрактов с международными провайдерами (SITA, ARINC) с использованием оборудования российского производства или </w:t>
      </w:r>
      <w:r>
        <w:rPr>
          <w:lang w:val="en-US"/>
        </w:rPr>
        <w:t>c</w:t>
      </w:r>
      <w:r w:rsidRPr="008F7914">
        <w:t xml:space="preserve"> </w:t>
      </w:r>
      <w:r>
        <w:t>продо</w:t>
      </w:r>
      <w:r>
        <w:t>л</w:t>
      </w:r>
      <w:r>
        <w:t>жением использования</w:t>
      </w:r>
      <w:r w:rsidRPr="008F7914">
        <w:t xml:space="preserve"> сети междунаро</w:t>
      </w:r>
      <w:r w:rsidRPr="008F7914">
        <w:t>д</w:t>
      </w:r>
      <w:r w:rsidRPr="008F7914">
        <w:t xml:space="preserve">ных провайдеров на территории РФ. При </w:t>
      </w:r>
      <w:r w:rsidRPr="008F7914">
        <w:lastRenderedPageBreak/>
        <w:t xml:space="preserve">этом для целей ОрВД будут </w:t>
      </w:r>
      <w:r w:rsidR="005615BA">
        <w:t>применяться</w:t>
      </w:r>
      <w:r w:rsidR="005615BA" w:rsidRPr="008F7914">
        <w:t xml:space="preserve"> </w:t>
      </w:r>
      <w:r w:rsidRPr="008F7914">
        <w:t>собственные станции провайдера АНО или станции национального провайдера ACARS с размещенным на территории РФ центром обработки сообщений</w:t>
      </w:r>
      <w:r>
        <w:t>.</w:t>
      </w:r>
      <w:r w:rsidR="00B23F99">
        <w:t xml:space="preserve"> </w:t>
      </w:r>
    </w:p>
    <w:p w14:paraId="61394A99" w14:textId="65B6C8F3" w:rsidR="000D16DD" w:rsidRDefault="000D16DD" w:rsidP="006C5FED">
      <w:pPr>
        <w:sectPr w:rsidR="000D16DD" w:rsidSect="005B0412">
          <w:type w:val="continuous"/>
          <w:pgSz w:w="11906" w:h="16838"/>
          <w:pgMar w:top="1701" w:right="1418" w:bottom="2268" w:left="1418" w:header="709" w:footer="709" w:gutter="0"/>
          <w:cols w:num="2" w:space="425"/>
        </w:sectPr>
      </w:pPr>
      <w:r>
        <w:t xml:space="preserve">Приоритетными регионами развития </w:t>
      </w:r>
      <w:r w:rsidR="00751593">
        <w:t>с</w:t>
      </w:r>
      <w:r w:rsidR="00751593">
        <w:t>и</w:t>
      </w:r>
      <w:r w:rsidR="00751593">
        <w:t>стемы авиационной связи</w:t>
      </w:r>
      <w:r>
        <w:t xml:space="preserve"> </w:t>
      </w:r>
      <w:r>
        <w:rPr>
          <w:lang w:val="en-US"/>
        </w:rPr>
        <w:t>ACARS</w:t>
      </w:r>
      <w:r>
        <w:t xml:space="preserve"> станут зоны </w:t>
      </w:r>
      <w:r w:rsidR="00751593">
        <w:t>и районы</w:t>
      </w:r>
      <w:r>
        <w:t xml:space="preserve"> с наибольшей интенсивн</w:t>
      </w:r>
      <w:r>
        <w:t>о</w:t>
      </w:r>
      <w:r>
        <w:t xml:space="preserve">стью воздушного движения, где </w:t>
      </w:r>
      <w:r w:rsidR="00751593">
        <w:t>на сег</w:t>
      </w:r>
      <w:r w:rsidR="00751593">
        <w:t>о</w:t>
      </w:r>
      <w:r w:rsidR="00751593">
        <w:t xml:space="preserve">дняшний день </w:t>
      </w:r>
      <w:r>
        <w:t xml:space="preserve">инфраструктура </w:t>
      </w:r>
      <w:r>
        <w:rPr>
          <w:lang w:val="en-US"/>
        </w:rPr>
        <w:t>ACARS</w:t>
      </w:r>
      <w:r>
        <w:t xml:space="preserve"> не обеспечивает достаточного покрытия для удовлетворения спроса пользователей ВП на реализуемые посредством </w:t>
      </w:r>
      <w:r>
        <w:rPr>
          <w:lang w:val="en-US"/>
        </w:rPr>
        <w:t>ACARS</w:t>
      </w:r>
      <w:r w:rsidR="00751593">
        <w:t xml:space="preserve"> се</w:t>
      </w:r>
      <w:r w:rsidR="00751593">
        <w:t>р</w:t>
      </w:r>
      <w:r w:rsidR="00751593">
        <w:t>висы</w:t>
      </w:r>
      <w:r>
        <w:t>.</w:t>
      </w:r>
    </w:p>
    <w:p w14:paraId="6DEFCC1C" w14:textId="77777777" w:rsidR="000D16DD" w:rsidRDefault="000D16DD" w:rsidP="000E1BE7">
      <w:pPr>
        <w:pStyle w:val="150"/>
      </w:pPr>
      <w:r>
        <w:lastRenderedPageBreak/>
        <w:t>География мероприятия</w:t>
      </w:r>
    </w:p>
    <w:p w14:paraId="7AC59875" w14:textId="7E077A30" w:rsidR="008D1DC2" w:rsidRDefault="008D1DC2" w:rsidP="008D1DC2">
      <w:r>
        <w:t>Зоны и районы с наибольшей интенсивностью воздушного движения за пределами зоны покрытия существующей инфраструктуры</w:t>
      </w:r>
    </w:p>
    <w:p w14:paraId="4E5BCDE5" w14:textId="77777777" w:rsidR="000D16DD" w:rsidRDefault="000D16DD" w:rsidP="000E1BE7">
      <w:pPr>
        <w:pStyle w:val="150"/>
      </w:pPr>
      <w:r>
        <w:t>Связь с другими мероприятиями</w:t>
      </w:r>
    </w:p>
    <w:p w14:paraId="32F6AB73"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C1C2BC7" w14:textId="77777777" w:rsidR="000D16DD" w:rsidRDefault="000D16DD" w:rsidP="000E1BE7">
      <w:pPr>
        <w:pStyle w:val="211"/>
      </w:pPr>
      <w:r>
        <w:lastRenderedPageBreak/>
        <w:t>Предшествующие мероприятия</w:t>
      </w:r>
    </w:p>
    <w:p w14:paraId="1FC83255" w14:textId="1513B28B" w:rsidR="000D16DD" w:rsidRDefault="00403CF3" w:rsidP="00A24DE1">
      <w:pPr>
        <w:pStyle w:val="310"/>
      </w:pPr>
      <w:r>
        <w:t>INFR</w:t>
      </w:r>
      <w:r w:rsidRPr="000C6798">
        <w:t xml:space="preserve">.1 Приведение к </w:t>
      </w:r>
      <w:r w:rsidR="000625D5">
        <w:t>оптимальному уровню</w:t>
      </w:r>
      <w:r w:rsidRPr="000C6798">
        <w:t xml:space="preserve"> связи в воздушном пр</w:t>
      </w:r>
      <w:r w:rsidRPr="000C6798">
        <w:t>о</w:t>
      </w:r>
      <w:r w:rsidRPr="000C6798">
        <w:t>странстве РФ</w:t>
      </w:r>
    </w:p>
    <w:p w14:paraId="5E3FB3D4" w14:textId="77777777" w:rsidR="000D16DD" w:rsidRDefault="000D16DD" w:rsidP="000E1BE7">
      <w:pPr>
        <w:pStyle w:val="211"/>
      </w:pPr>
      <w:r>
        <w:lastRenderedPageBreak/>
        <w:t>Последующие мероприятия</w:t>
      </w:r>
    </w:p>
    <w:p w14:paraId="4CE2BAC2" w14:textId="77777777" w:rsidR="000D16DD" w:rsidRDefault="000D16DD" w:rsidP="00A24DE1">
      <w:pPr>
        <w:pStyle w:val="310"/>
      </w:pPr>
      <w:r>
        <w:t>Отсутствуют</w:t>
      </w:r>
    </w:p>
    <w:p w14:paraId="31239026"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00438B72"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48A7D453" w14:textId="77777777" w:rsidTr="0090164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3A493FCC" w14:textId="77777777" w:rsidR="000D16DD" w:rsidRDefault="000D16DD" w:rsidP="00084018">
            <w:pPr>
              <w:pStyle w:val="410"/>
            </w:pPr>
            <w:r>
              <w:t>Пункт плана</w:t>
            </w:r>
          </w:p>
        </w:tc>
        <w:tc>
          <w:tcPr>
            <w:tcW w:w="3687" w:type="pct"/>
            <w:hideMark/>
          </w:tcPr>
          <w:p w14:paraId="27215578"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44D8B516"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5737A973" w14:textId="77777777" w:rsidTr="0090164E">
        <w:tc>
          <w:tcPr>
            <w:cnfStyle w:val="001000000000" w:firstRow="0" w:lastRow="0" w:firstColumn="1" w:lastColumn="0" w:oddVBand="0" w:evenVBand="0" w:oddHBand="0" w:evenHBand="0" w:firstRowFirstColumn="0" w:firstRowLastColumn="0" w:lastRowFirstColumn="0" w:lastRowLastColumn="0"/>
            <w:tcW w:w="605" w:type="pct"/>
            <w:hideMark/>
          </w:tcPr>
          <w:p w14:paraId="69894AFE" w14:textId="77777777" w:rsidR="000D16DD" w:rsidRDefault="000D16DD" w:rsidP="00B61951">
            <w:pPr>
              <w:pStyle w:val="420"/>
            </w:pPr>
            <w:r>
              <w:rPr>
                <w:lang w:val="en-US"/>
              </w:rPr>
              <w:t>INFR</w:t>
            </w:r>
            <w:r>
              <w:t>.3.1</w:t>
            </w:r>
          </w:p>
        </w:tc>
        <w:tc>
          <w:tcPr>
            <w:tcW w:w="3687" w:type="pct"/>
            <w:hideMark/>
          </w:tcPr>
          <w:p w14:paraId="530EE01E" w14:textId="27C2D707" w:rsidR="000D16DD" w:rsidRDefault="00674E58">
            <w:pPr>
              <w:pStyle w:val="43"/>
              <w:cnfStyle w:val="000000000000" w:firstRow="0" w:lastRow="0" w:firstColumn="0" w:lastColumn="0" w:oddVBand="0" w:evenVBand="0" w:oddHBand="0" w:evenHBand="0" w:firstRowFirstColumn="0" w:firstRowLastColumn="0" w:lastRowFirstColumn="0" w:lastRowLastColumn="0"/>
            </w:pPr>
            <w:r>
              <w:t>Принято решение о сценарии развития</w:t>
            </w:r>
            <w:r w:rsidR="000D16DD">
              <w:t xml:space="preserve"> </w:t>
            </w:r>
            <w:r w:rsidR="000D16DD">
              <w:rPr>
                <w:lang w:val="en-US"/>
              </w:rPr>
              <w:t>ACARS</w:t>
            </w:r>
            <w:r w:rsidR="000D16DD">
              <w:t xml:space="preserve"> в РФ</w:t>
            </w:r>
            <w:r w:rsidR="005615BA">
              <w:t>;</w:t>
            </w:r>
            <w:r w:rsidR="00031229">
              <w:t xml:space="preserve"> разработан план по расширению покрытия </w:t>
            </w:r>
            <w:r w:rsidR="00031229">
              <w:rPr>
                <w:lang w:val="en-US"/>
              </w:rPr>
              <w:t>ACARS</w:t>
            </w:r>
            <w:r w:rsidR="00031229">
              <w:t xml:space="preserve"> в соответствии с выбранным сценарием</w:t>
            </w:r>
          </w:p>
        </w:tc>
        <w:tc>
          <w:tcPr>
            <w:tcW w:w="708" w:type="pct"/>
            <w:hideMark/>
          </w:tcPr>
          <w:p w14:paraId="7CB8C3AC" w14:textId="197EF8B2"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w:t>
            </w:r>
            <w:r w:rsidR="00674E58">
              <w:t>0</w:t>
            </w:r>
            <w:r w:rsidR="00031229">
              <w:rPr>
                <w:lang w:val="ru-RU"/>
              </w:rPr>
              <w:t>20</w:t>
            </w:r>
          </w:p>
        </w:tc>
      </w:tr>
      <w:tr w:rsidR="00470A10" w14:paraId="71489CD5" w14:textId="77777777" w:rsidTr="0090164E">
        <w:tc>
          <w:tcPr>
            <w:cnfStyle w:val="001000000000" w:firstRow="0" w:lastRow="0" w:firstColumn="1" w:lastColumn="0" w:oddVBand="0" w:evenVBand="0" w:oddHBand="0" w:evenHBand="0" w:firstRowFirstColumn="0" w:firstRowLastColumn="0" w:lastRowFirstColumn="0" w:lastRowLastColumn="0"/>
            <w:tcW w:w="605" w:type="pct"/>
          </w:tcPr>
          <w:p w14:paraId="5C07EFA0" w14:textId="37DC765C" w:rsidR="00470A10" w:rsidRDefault="00470A10" w:rsidP="00B61951">
            <w:pPr>
              <w:pStyle w:val="420"/>
              <w:rPr>
                <w:lang w:val="en-US"/>
              </w:rPr>
            </w:pPr>
            <w:r>
              <w:rPr>
                <w:lang w:val="en-US"/>
              </w:rPr>
              <w:t>INFR</w:t>
            </w:r>
            <w:r>
              <w:t>.3.</w:t>
            </w:r>
            <w:r w:rsidR="00031229">
              <w:t>2</w:t>
            </w:r>
          </w:p>
        </w:tc>
        <w:tc>
          <w:tcPr>
            <w:tcW w:w="3687" w:type="pct"/>
          </w:tcPr>
          <w:p w14:paraId="3780BAD2" w14:textId="06F4A15E" w:rsidR="00470A10" w:rsidRPr="00470A10" w:rsidRDefault="00470A10">
            <w:pPr>
              <w:pStyle w:val="43"/>
              <w:cnfStyle w:val="000000000000" w:firstRow="0" w:lastRow="0" w:firstColumn="0" w:lastColumn="0" w:oddVBand="0" w:evenVBand="0" w:oddHBand="0" w:evenHBand="0" w:firstRowFirstColumn="0" w:firstRowLastColumn="0" w:lastRowFirstColumn="0" w:lastRowLastColumn="0"/>
            </w:pPr>
            <w:r>
              <w:t xml:space="preserve">Покрытие </w:t>
            </w:r>
            <w:r>
              <w:rPr>
                <w:lang w:val="en-US"/>
              </w:rPr>
              <w:t>ACARS</w:t>
            </w:r>
            <w:r>
              <w:t xml:space="preserve"> расширено в соответствии с выбранным сценарием</w:t>
            </w:r>
          </w:p>
        </w:tc>
        <w:tc>
          <w:tcPr>
            <w:tcW w:w="708" w:type="pct"/>
          </w:tcPr>
          <w:p w14:paraId="608BE121" w14:textId="61A06B85" w:rsidR="00470A10" w:rsidRPr="00470A10" w:rsidRDefault="00031229" w:rsidP="00B6195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2022</w:t>
            </w:r>
          </w:p>
        </w:tc>
      </w:tr>
    </w:tbl>
    <w:p w14:paraId="763BD9F4" w14:textId="77777777" w:rsidR="0090164E" w:rsidRDefault="0090164E">
      <w:bookmarkStart w:id="723" w:name="_Toc492408024"/>
      <w:bookmarkStart w:id="724" w:name="_Toc491106805"/>
      <w:bookmarkStart w:id="725" w:name="_Toc491100881"/>
      <w:bookmarkStart w:id="726" w:name="_Toc491026587"/>
      <w:bookmarkStart w:id="727" w:name="_Toc489975685"/>
      <w:bookmarkStart w:id="728" w:name="_Toc489972955"/>
      <w:bookmarkStart w:id="729" w:name="_Toc489962657"/>
      <w:bookmarkStart w:id="730" w:name="_Toc489901739"/>
      <w:r>
        <w:rPr>
          <w:bCs/>
          <w:caps/>
        </w:rPr>
        <w:br w:type="page"/>
      </w:r>
    </w:p>
    <w:p w14:paraId="483A5E5F" w14:textId="77777777" w:rsidR="000D16DD" w:rsidRPr="00B71E17" w:rsidRDefault="000D16DD" w:rsidP="00B71E17">
      <w:pPr>
        <w:pStyle w:val="3"/>
        <w:rPr>
          <w:lang w:val="ru-RU"/>
        </w:rPr>
      </w:pPr>
      <w:bookmarkStart w:id="731" w:name="_Toc498461081"/>
      <w:bookmarkStart w:id="732" w:name="_Toc498527793"/>
      <w:bookmarkStart w:id="733" w:name="_Toc498532473"/>
      <w:bookmarkStart w:id="734" w:name="_Toc498603866"/>
      <w:bookmarkStart w:id="735" w:name="_Toc498619027"/>
      <w:bookmarkStart w:id="736" w:name="_Toc498706632"/>
      <w:bookmarkStart w:id="737" w:name="_Toc498717121"/>
      <w:bookmarkStart w:id="738" w:name="_Toc498721599"/>
      <w:bookmarkStart w:id="739" w:name="_Toc499227762"/>
      <w:r>
        <w:lastRenderedPageBreak/>
        <w:t>INFR</w:t>
      </w:r>
      <w:r w:rsidRPr="00B71E17">
        <w:rPr>
          <w:lang w:val="ru-RU"/>
        </w:rPr>
        <w:t>.4 Определение перспективных технологий передачи больших объемов данных</w:t>
      </w:r>
      <w:bookmarkEnd w:id="712"/>
      <w:bookmarkEnd w:id="713"/>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14:paraId="02433A42" w14:textId="77777777" w:rsidR="000D16DD" w:rsidRDefault="000D16DD" w:rsidP="000E1BE7">
      <w:pPr>
        <w:pStyle w:val="150"/>
      </w:pPr>
      <w:r>
        <w:t>Результат мероприятия</w:t>
      </w:r>
    </w:p>
    <w:p w14:paraId="681E9DFC" w14:textId="20A55681" w:rsidR="000D16DD" w:rsidRDefault="000D16DD" w:rsidP="000D16DD">
      <w:r>
        <w:t xml:space="preserve">Проведены исследования по определению перспективных технологий передачи данных, в частности, </w:t>
      </w:r>
      <w:r w:rsidR="00480ABC">
        <w:t>изучены</w:t>
      </w:r>
      <w:r>
        <w:t xml:space="preserve"> перспективы использования системы авиационной связи на основе ЛПД L-диапазона (</w:t>
      </w:r>
      <w:r>
        <w:rPr>
          <w:lang w:val="en-US"/>
        </w:rPr>
        <w:t>LDACS</w:t>
      </w:r>
      <w:r>
        <w:t xml:space="preserve">) и </w:t>
      </w:r>
      <w:r>
        <w:rPr>
          <w:lang w:val="en-US"/>
        </w:rPr>
        <w:t>LTE</w:t>
      </w:r>
      <w:r>
        <w:t>-подобных технологий передачи данных «борт</w:t>
      </w:r>
      <w:r w:rsidR="00480ABC">
        <w:t>–</w:t>
      </w:r>
      <w:r>
        <w:t>земля»</w:t>
      </w:r>
    </w:p>
    <w:p w14:paraId="799FCC99" w14:textId="77777777" w:rsidR="000D16DD" w:rsidRDefault="000D16DD" w:rsidP="000E1BE7">
      <w:pPr>
        <w:pStyle w:val="150"/>
      </w:pPr>
      <w:r>
        <w:t>Основные эффекты от реализации мероприятия</w:t>
      </w:r>
    </w:p>
    <w:p w14:paraId="02790AB0" w14:textId="77777777" w:rsidR="000D16DD" w:rsidRDefault="000D16DD" w:rsidP="00A24DE1">
      <w:pPr>
        <w:pStyle w:val="310"/>
      </w:pPr>
      <w:r>
        <w:t>Отсутствуют</w:t>
      </w:r>
    </w:p>
    <w:p w14:paraId="789BB436" w14:textId="77777777" w:rsidR="000D16DD" w:rsidRDefault="000D16DD" w:rsidP="00593F7B">
      <w:pPr>
        <w:pStyle w:val="150"/>
      </w:pPr>
      <w:r>
        <w:t>Дополнительные эффекты от реализации мероприятия</w:t>
      </w:r>
    </w:p>
    <w:p w14:paraId="085D7741" w14:textId="77777777" w:rsidR="000D16DD" w:rsidRDefault="000D16DD" w:rsidP="000D16DD">
      <w:r>
        <w:t>После проведения исследования будет реализовано мероприятие, которое приведет к д</w:t>
      </w:r>
      <w:r>
        <w:t>о</w:t>
      </w:r>
      <w:r>
        <w:t xml:space="preserve">стижению следующих эффектов: </w:t>
      </w:r>
    </w:p>
    <w:p w14:paraId="04B4B7EE" w14:textId="17214EEB" w:rsidR="000D16DD" w:rsidRDefault="0071695C" w:rsidP="00A24DE1">
      <w:pPr>
        <w:pStyle w:val="310"/>
      </w:pPr>
      <w:r>
        <w:t>КП</w:t>
      </w:r>
      <w:r w:rsidR="000D16DD">
        <w:t>.3.</w:t>
      </w:r>
      <w:r w:rsidR="00895C83">
        <w:t>7</w:t>
      </w:r>
      <w:r w:rsidR="000D16DD">
        <w:t xml:space="preserve"> Увеличение доли обслуженных часов полетов по правилам полетов по приб</w:t>
      </w:r>
      <w:r w:rsidR="000D16DD">
        <w:t>о</w:t>
      </w:r>
      <w:r w:rsidR="000D16DD">
        <w:t>рам (ППП) с использованием цифровых ЛПД «борт―земля», не считая HFDL, за счет развития инфраструктуры передачи данных «борт</w:t>
      </w:r>
      <w:r w:rsidR="0019657A">
        <w:t>―</w:t>
      </w:r>
      <w:r w:rsidR="000D16DD">
        <w:t>земля» и внедрения сервисов на ее основе</w:t>
      </w:r>
    </w:p>
    <w:p w14:paraId="2400EB99" w14:textId="77777777" w:rsidR="000D16DD" w:rsidRDefault="000D16DD" w:rsidP="000E1BE7">
      <w:pPr>
        <w:pStyle w:val="150"/>
      </w:pPr>
      <w:r>
        <w:t>Связь со Стратегией и ГАНП</w:t>
      </w:r>
    </w:p>
    <w:p w14:paraId="525B00A8" w14:textId="52977C16" w:rsidR="000D16DD" w:rsidRDefault="000D16DD" w:rsidP="000D16DD">
      <w:r>
        <w:t xml:space="preserve">Мероприятие соответствует </w:t>
      </w:r>
      <w:r w:rsidR="00FB6D07">
        <w:t>модулю</w:t>
      </w:r>
      <w:r>
        <w:t xml:space="preserve"> ГАНП B1-TBO</w:t>
      </w:r>
    </w:p>
    <w:p w14:paraId="08351017" w14:textId="77777777" w:rsidR="000D16DD" w:rsidRDefault="000D16DD" w:rsidP="000E1BE7">
      <w:pPr>
        <w:pStyle w:val="150"/>
      </w:pPr>
      <w:r>
        <w:t>Описание мероприятия</w:t>
      </w:r>
    </w:p>
    <w:p w14:paraId="76B6FAC6"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64BF7583" w14:textId="7B96348A" w:rsidR="000D16DD" w:rsidRDefault="000D16DD" w:rsidP="000D16DD">
      <w:pPr>
        <w:tabs>
          <w:tab w:val="num" w:pos="720"/>
        </w:tabs>
      </w:pPr>
      <w:r>
        <w:lastRenderedPageBreak/>
        <w:t xml:space="preserve">В рамках данного </w:t>
      </w:r>
      <w:r w:rsidR="0019657A">
        <w:t xml:space="preserve">мероприятия </w:t>
      </w:r>
      <w:r>
        <w:t>будут пр</w:t>
      </w:r>
      <w:r>
        <w:t>о</w:t>
      </w:r>
      <w:r>
        <w:t>ведены исследования по определению перспективных технологий передачи да</w:t>
      </w:r>
      <w:r>
        <w:t>н</w:t>
      </w:r>
      <w:r>
        <w:t>ных «борт</w:t>
      </w:r>
      <w:r w:rsidR="0019657A">
        <w:t>―</w:t>
      </w:r>
      <w:r>
        <w:t xml:space="preserve">земля». В частности, будут </w:t>
      </w:r>
      <w:r w:rsidR="0019657A">
        <w:t xml:space="preserve">проанализированы </w:t>
      </w:r>
      <w:r>
        <w:t>системы авиационной связи на основе ЛПД L-диапазона (</w:t>
      </w:r>
      <w:r>
        <w:rPr>
          <w:lang w:val="en-US"/>
        </w:rPr>
        <w:t>LDACS</w:t>
      </w:r>
      <w:r>
        <w:t xml:space="preserve">) и </w:t>
      </w:r>
      <w:r>
        <w:rPr>
          <w:lang w:val="en-US"/>
        </w:rPr>
        <w:t>LTE</w:t>
      </w:r>
      <w:r>
        <w:t>-подобные технологии. В рамках и</w:t>
      </w:r>
      <w:r>
        <w:t>с</w:t>
      </w:r>
      <w:r>
        <w:t>следования будет спроектирована назе</w:t>
      </w:r>
      <w:r>
        <w:t>м</w:t>
      </w:r>
      <w:r>
        <w:t>ная инфраструктура и разработаны прот</w:t>
      </w:r>
      <w:r>
        <w:t>о</w:t>
      </w:r>
      <w:r>
        <w:t xml:space="preserve">колы сервисов на основе цифровых ЛПД </w:t>
      </w:r>
      <w:r>
        <w:lastRenderedPageBreak/>
        <w:t>(</w:t>
      </w:r>
      <w:r>
        <w:rPr>
          <w:lang w:val="en-US"/>
        </w:rPr>
        <w:t>CPDLC</w:t>
      </w:r>
      <w:r>
        <w:t>, передача метеоинформации с бортов ВС и др.).</w:t>
      </w:r>
    </w:p>
    <w:p w14:paraId="200C1EE6" w14:textId="4E3F543E" w:rsidR="000D16DD" w:rsidRDefault="000D16DD" w:rsidP="000D16DD">
      <w:pPr>
        <w:tabs>
          <w:tab w:val="num" w:pos="720"/>
        </w:tabs>
      </w:pPr>
      <w:r>
        <w:t>Система авиационной связи на основе ЛПД L-диапазона (</w:t>
      </w:r>
      <w:r>
        <w:rPr>
          <w:lang w:val="en-US"/>
        </w:rPr>
        <w:t>LDACS</w:t>
      </w:r>
      <w:r>
        <w:t xml:space="preserve">) работает в том же диапазоне, что ВРЛ режима </w:t>
      </w:r>
      <w:r>
        <w:rPr>
          <w:lang w:val="en-US"/>
        </w:rPr>
        <w:t>S</w:t>
      </w:r>
      <w:r>
        <w:t xml:space="preserve"> и МПСН. Таким образом, инфраструктура LDACS может быть установлена в комплексе с обозначенными радиолокационными с</w:t>
      </w:r>
      <w:r>
        <w:t>и</w:t>
      </w:r>
      <w:r>
        <w:t xml:space="preserve">стемами. </w:t>
      </w:r>
      <w:r w:rsidR="0019657A">
        <w:t xml:space="preserve">Кроме того, </w:t>
      </w:r>
      <w:r>
        <w:t xml:space="preserve">использование ЛПД </w:t>
      </w:r>
      <w:r>
        <w:lastRenderedPageBreak/>
        <w:t>L-диапазона позволит снизить нагрузку на радиочастоты.</w:t>
      </w:r>
    </w:p>
    <w:p w14:paraId="0C0A1E25" w14:textId="50FD95C9" w:rsidR="000D16DD" w:rsidRDefault="000D16DD" w:rsidP="000D16DD">
      <w:pPr>
        <w:tabs>
          <w:tab w:val="num" w:pos="720"/>
        </w:tabs>
      </w:pPr>
      <w:r>
        <w:t>Также в рамках мероприятия будут иссл</w:t>
      </w:r>
      <w:r>
        <w:t>е</w:t>
      </w:r>
      <w:r>
        <w:t xml:space="preserve">дованы </w:t>
      </w:r>
      <w:r>
        <w:rPr>
          <w:lang w:val="en-US"/>
        </w:rPr>
        <w:t>LTE</w:t>
      </w:r>
      <w:r>
        <w:t>-подобные технологии перед</w:t>
      </w:r>
      <w:r>
        <w:t>а</w:t>
      </w:r>
      <w:r>
        <w:t>чи данных «борт</w:t>
      </w:r>
      <w:r w:rsidR="0019657A">
        <w:t>―</w:t>
      </w:r>
      <w:r>
        <w:t>земля». На сегодняшний день вопросом применимости этих техн</w:t>
      </w:r>
      <w:r>
        <w:t>о</w:t>
      </w:r>
      <w:r>
        <w:t>логий для целей аэронавигации заним</w:t>
      </w:r>
      <w:r>
        <w:t>а</w:t>
      </w:r>
      <w:r>
        <w:lastRenderedPageBreak/>
        <w:t xml:space="preserve">ются ведущие мировые производители. В отличие от </w:t>
      </w:r>
      <w:r>
        <w:rPr>
          <w:lang w:val="en-US"/>
        </w:rPr>
        <w:t>LDACS</w:t>
      </w:r>
      <w:r>
        <w:t xml:space="preserve">, для </w:t>
      </w:r>
      <w:r>
        <w:rPr>
          <w:lang w:val="en-US"/>
        </w:rPr>
        <w:t>LTE</w:t>
      </w:r>
      <w:r>
        <w:t xml:space="preserve"> существует г</w:t>
      </w:r>
      <w:r>
        <w:t>о</w:t>
      </w:r>
      <w:r>
        <w:t>товый механизм тарификации и управл</w:t>
      </w:r>
      <w:r>
        <w:t>е</w:t>
      </w:r>
      <w:r>
        <w:t>ния доступом к ЛПД. Нерешенным вопр</w:t>
      </w:r>
      <w:r>
        <w:t>о</w:t>
      </w:r>
      <w:r>
        <w:t>сом остается разработка наземной и</w:t>
      </w:r>
      <w:r>
        <w:t>н</w:t>
      </w:r>
      <w:r>
        <w:t xml:space="preserve">фраструктуры, которая обеспечивала </w:t>
      </w:r>
      <w:r w:rsidR="0019657A">
        <w:t xml:space="preserve">бы </w:t>
      </w:r>
      <w:r>
        <w:t>необходимую дальность сигнала и широту покрытия.</w:t>
      </w:r>
    </w:p>
    <w:p w14:paraId="7B333AF1" w14:textId="77777777" w:rsidR="000D16DD" w:rsidRDefault="000D16DD" w:rsidP="006C5FED">
      <w:pPr>
        <w:sectPr w:rsidR="000D16DD" w:rsidSect="000C6798">
          <w:type w:val="continuous"/>
          <w:pgSz w:w="11906" w:h="16838"/>
          <w:pgMar w:top="1701" w:right="1418" w:bottom="2268" w:left="1418" w:header="709" w:footer="709" w:gutter="0"/>
          <w:cols w:num="2" w:space="561"/>
        </w:sectPr>
      </w:pPr>
    </w:p>
    <w:p w14:paraId="77693705" w14:textId="77777777" w:rsidR="000D16DD" w:rsidRDefault="000D16DD" w:rsidP="000E1BE7">
      <w:pPr>
        <w:pStyle w:val="150"/>
      </w:pPr>
      <w:r>
        <w:lastRenderedPageBreak/>
        <w:t>Связь с другими мероприятиями</w:t>
      </w:r>
    </w:p>
    <w:p w14:paraId="1A70A43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6E59A7E0" w14:textId="77777777" w:rsidR="000D16DD" w:rsidRDefault="000D16DD" w:rsidP="000E1BE7">
      <w:pPr>
        <w:pStyle w:val="211"/>
      </w:pPr>
      <w:r>
        <w:lastRenderedPageBreak/>
        <w:t>Предшествующие мероприятия</w:t>
      </w:r>
    </w:p>
    <w:p w14:paraId="008A35EA" w14:textId="77777777" w:rsidR="000D16DD" w:rsidRDefault="000D16DD" w:rsidP="00A24DE1">
      <w:pPr>
        <w:pStyle w:val="310"/>
      </w:pPr>
      <w:r>
        <w:t>Отсутствуют</w:t>
      </w:r>
    </w:p>
    <w:p w14:paraId="6D3507B0" w14:textId="4FABCAD8" w:rsidR="000D16DD" w:rsidRDefault="007426D2" w:rsidP="000E1BE7">
      <w:pPr>
        <w:pStyle w:val="211"/>
      </w:pPr>
      <w:r>
        <w:br w:type="column"/>
      </w:r>
      <w:r w:rsidR="000D16DD">
        <w:lastRenderedPageBreak/>
        <w:t>Последующие мероприятия</w:t>
      </w:r>
    </w:p>
    <w:p w14:paraId="2674DC4E" w14:textId="77777777" w:rsidR="000D16DD" w:rsidRDefault="000D16DD" w:rsidP="00A24DE1">
      <w:pPr>
        <w:pStyle w:val="310"/>
      </w:pPr>
      <w:r>
        <w:rPr>
          <w:lang w:val="en-US"/>
        </w:rPr>
        <w:t>SRV</w:t>
      </w:r>
      <w:r>
        <w:t>.4 Разработка перспективных сервисов, предоставляющих данные на борт ВС линейной авиации</w:t>
      </w:r>
    </w:p>
    <w:p w14:paraId="6C346F6E"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32A3B9A9"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3"/>
        <w:gridCol w:w="6779"/>
        <w:gridCol w:w="1314"/>
      </w:tblGrid>
      <w:tr w:rsidR="000D16DD" w14:paraId="5C58E315" w14:textId="77777777" w:rsidTr="000C679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 w:type="pct"/>
            <w:hideMark/>
          </w:tcPr>
          <w:p w14:paraId="4E16550C" w14:textId="77777777" w:rsidR="000D16DD" w:rsidRDefault="000D16DD" w:rsidP="00084018">
            <w:pPr>
              <w:pStyle w:val="410"/>
            </w:pPr>
            <w:r>
              <w:t>Пункт плана</w:t>
            </w:r>
          </w:p>
        </w:tc>
        <w:tc>
          <w:tcPr>
            <w:tcW w:w="3684" w:type="pct"/>
            <w:hideMark/>
          </w:tcPr>
          <w:p w14:paraId="49C9803B"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639" w:type="pct"/>
            <w:hideMark/>
          </w:tcPr>
          <w:p w14:paraId="52492D3A"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763585D"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590C94BD" w14:textId="77777777" w:rsidR="000D16DD" w:rsidRDefault="000D16DD" w:rsidP="00B61951">
            <w:pPr>
              <w:pStyle w:val="420"/>
            </w:pPr>
            <w:r>
              <w:rPr>
                <w:lang w:val="en-US"/>
              </w:rPr>
              <w:t>INFR</w:t>
            </w:r>
            <w:r>
              <w:t>.4.1</w:t>
            </w:r>
          </w:p>
        </w:tc>
        <w:tc>
          <w:tcPr>
            <w:tcW w:w="3684" w:type="pct"/>
            <w:hideMark/>
          </w:tcPr>
          <w:p w14:paraId="52B2F704" w14:textId="6D4FBE18"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Проведены исследования по определению перспективных технологий передачи да</w:t>
            </w:r>
            <w:r>
              <w:t>н</w:t>
            </w:r>
            <w:r>
              <w:t>ных «борт</w:t>
            </w:r>
            <w:r w:rsidR="0019657A">
              <w:t>―</w:t>
            </w:r>
            <w:r>
              <w:t>земля»:</w:t>
            </w:r>
          </w:p>
          <w:p w14:paraId="36BB44EC" w14:textId="273C90FC" w:rsidR="000D16DD" w:rsidRDefault="0019657A"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азработка образов и протоколов сервисов на основе цифровых ЛПД</w:t>
            </w:r>
          </w:p>
          <w:p w14:paraId="494FDDDC" w14:textId="5992ED89" w:rsidR="000D16DD" w:rsidRDefault="0019657A"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рганизация пилотной зоны и валидация технологии</w:t>
            </w:r>
          </w:p>
          <w:p w14:paraId="17FF2FBE" w14:textId="74AF8060" w:rsidR="000D16DD" w:rsidRDefault="0019657A"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азработка эксплуатационной концепции</w:t>
            </w:r>
          </w:p>
        </w:tc>
        <w:tc>
          <w:tcPr>
            <w:tcW w:w="639" w:type="pct"/>
            <w:hideMark/>
          </w:tcPr>
          <w:p w14:paraId="33D7584D"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337C408A"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6941D22E" w14:textId="77777777" w:rsidR="000D16DD" w:rsidRDefault="000D16DD" w:rsidP="00B61951">
            <w:pPr>
              <w:pStyle w:val="420"/>
              <w:rPr>
                <w:lang w:val="en-US"/>
              </w:rPr>
            </w:pPr>
            <w:r>
              <w:rPr>
                <w:lang w:val="en-US"/>
              </w:rPr>
              <w:t>INFR</w:t>
            </w:r>
            <w:r>
              <w:t>.4.2</w:t>
            </w:r>
          </w:p>
        </w:tc>
        <w:tc>
          <w:tcPr>
            <w:tcW w:w="3684" w:type="pct"/>
            <w:hideMark/>
          </w:tcPr>
          <w:p w14:paraId="1D292C38" w14:textId="11EF8022"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стандарты технологий передачи данных «борт</w:t>
            </w:r>
            <w:r w:rsidR="0019657A">
              <w:t>―</w:t>
            </w:r>
            <w:r>
              <w:t>земля»</w:t>
            </w:r>
          </w:p>
        </w:tc>
        <w:tc>
          <w:tcPr>
            <w:tcW w:w="639" w:type="pct"/>
            <w:hideMark/>
          </w:tcPr>
          <w:p w14:paraId="4F921D56"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2023</w:t>
            </w:r>
          </w:p>
        </w:tc>
      </w:tr>
      <w:tr w:rsidR="000D16DD" w14:paraId="039DB78A"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40C4AEDF" w14:textId="77777777" w:rsidR="000D16DD" w:rsidRDefault="000D16DD" w:rsidP="00B61951">
            <w:pPr>
              <w:pStyle w:val="420"/>
            </w:pPr>
            <w:r>
              <w:rPr>
                <w:lang w:val="en-US"/>
              </w:rPr>
              <w:t>INFR</w:t>
            </w:r>
            <w:r>
              <w:t>.4.3</w:t>
            </w:r>
          </w:p>
        </w:tc>
        <w:tc>
          <w:tcPr>
            <w:tcW w:w="3684" w:type="pct"/>
            <w:hideMark/>
          </w:tcPr>
          <w:p w14:paraId="5475787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Спроектирована наземная инфраструктура</w:t>
            </w:r>
          </w:p>
        </w:tc>
        <w:tc>
          <w:tcPr>
            <w:tcW w:w="639" w:type="pct"/>
            <w:hideMark/>
          </w:tcPr>
          <w:p w14:paraId="399AD302"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2023</w:t>
            </w:r>
          </w:p>
        </w:tc>
      </w:tr>
    </w:tbl>
    <w:p w14:paraId="3CD064D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7C72299" w14:textId="77777777" w:rsidR="000D16DD" w:rsidRPr="00B71E17" w:rsidRDefault="000D16DD" w:rsidP="00B71E17">
      <w:pPr>
        <w:pStyle w:val="3"/>
        <w:rPr>
          <w:lang w:val="ru-RU"/>
        </w:rPr>
      </w:pPr>
      <w:bookmarkStart w:id="740" w:name="_Toc491026588"/>
      <w:bookmarkStart w:id="741" w:name="_Toc489975686"/>
      <w:bookmarkStart w:id="742" w:name="_Toc489972956"/>
      <w:bookmarkStart w:id="743" w:name="_Toc489962658"/>
      <w:bookmarkStart w:id="744" w:name="_Toc489901740"/>
      <w:bookmarkStart w:id="745" w:name="_Toc489526293"/>
      <w:bookmarkStart w:id="746" w:name="_Toc492408025"/>
      <w:bookmarkStart w:id="747" w:name="_Toc491106806"/>
      <w:bookmarkStart w:id="748" w:name="_Toc491100882"/>
      <w:bookmarkStart w:id="749" w:name="_Toc498461082"/>
      <w:bookmarkStart w:id="750" w:name="_Toc498527794"/>
      <w:bookmarkStart w:id="751" w:name="_Toc498532474"/>
      <w:bookmarkStart w:id="752" w:name="_Toc498603867"/>
      <w:bookmarkStart w:id="753" w:name="_Toc498619028"/>
      <w:bookmarkStart w:id="754" w:name="_Toc498706633"/>
      <w:bookmarkStart w:id="755" w:name="_Toc498717122"/>
      <w:bookmarkStart w:id="756" w:name="_Toc498721600"/>
      <w:bookmarkStart w:id="757" w:name="_Toc499227763"/>
      <w:bookmarkStart w:id="758" w:name="_Toc487634464"/>
      <w:r>
        <w:lastRenderedPageBreak/>
        <w:t>INFR</w:t>
      </w:r>
      <w:r w:rsidRPr="00B71E17">
        <w:rPr>
          <w:lang w:val="ru-RU"/>
        </w:rPr>
        <w:t xml:space="preserve">.5 </w:t>
      </w:r>
      <w:bookmarkEnd w:id="740"/>
      <w:bookmarkEnd w:id="741"/>
      <w:bookmarkEnd w:id="742"/>
      <w:bookmarkEnd w:id="743"/>
      <w:bookmarkEnd w:id="744"/>
      <w:bookmarkEnd w:id="745"/>
      <w:r w:rsidRPr="00B71E17">
        <w:rPr>
          <w:lang w:val="ru-RU"/>
        </w:rPr>
        <w:t>Внедрение сети авиационной электросвязи (</w:t>
      </w:r>
      <w:r>
        <w:t>ATN</w:t>
      </w:r>
      <w:r w:rsidRPr="00B71E17">
        <w:rPr>
          <w:lang w:val="ru-RU"/>
        </w:rPr>
        <w:t>), использующей стандарты и протоколы пакета протоколов Интернет (</w:t>
      </w:r>
      <w:r>
        <w:t>IPS</w:t>
      </w:r>
      <w:r w:rsidRPr="00B71E17">
        <w:rPr>
          <w:lang w:val="ru-RU"/>
        </w:rPr>
        <w:t>)</w:t>
      </w:r>
      <w:bookmarkEnd w:id="746"/>
      <w:bookmarkEnd w:id="747"/>
      <w:bookmarkEnd w:id="748"/>
      <w:bookmarkEnd w:id="749"/>
      <w:bookmarkEnd w:id="750"/>
      <w:bookmarkEnd w:id="751"/>
      <w:bookmarkEnd w:id="752"/>
      <w:bookmarkEnd w:id="753"/>
      <w:bookmarkEnd w:id="754"/>
      <w:bookmarkEnd w:id="755"/>
      <w:bookmarkEnd w:id="756"/>
      <w:bookmarkEnd w:id="757"/>
    </w:p>
    <w:p w14:paraId="7D86E9BF" w14:textId="77777777" w:rsidR="000D16DD" w:rsidRDefault="000D16DD" w:rsidP="000E1BE7">
      <w:pPr>
        <w:pStyle w:val="150"/>
      </w:pPr>
      <w:r>
        <w:t>Результат мероприятия</w:t>
      </w:r>
    </w:p>
    <w:p w14:paraId="3BC23DFF" w14:textId="331F3EFE" w:rsidR="000D16DD" w:rsidRDefault="000D16DD" w:rsidP="000D16DD">
      <w:r>
        <w:t>Обеспечен расширенный профиль услуг по обмену информацией (в т</w:t>
      </w:r>
      <w:r w:rsidR="0019657A">
        <w:t>ом числе</w:t>
      </w:r>
      <w:r>
        <w:t xml:space="preserve"> планами п</w:t>
      </w:r>
      <w:r>
        <w:t>о</w:t>
      </w:r>
      <w:r>
        <w:t>лета, НОТАМ и метеорологической информацией) по ЛПД «земля</w:t>
      </w:r>
      <w:r w:rsidR="0019657A">
        <w:t>―</w:t>
      </w:r>
      <w:r>
        <w:t>земля» и «борт</w:t>
      </w:r>
      <w:r w:rsidR="0019657A">
        <w:t>―</w:t>
      </w:r>
      <w:r>
        <w:t>земля» в соответствии с рекомендациями ИКАО на всей территории Российской Федерации</w:t>
      </w:r>
    </w:p>
    <w:p w14:paraId="25D131FC" w14:textId="77777777" w:rsidR="000D16DD" w:rsidRDefault="000D16DD" w:rsidP="000E1BE7">
      <w:pPr>
        <w:pStyle w:val="150"/>
      </w:pPr>
      <w:r>
        <w:t>Основные эффекты от реализации мероприятия</w:t>
      </w:r>
    </w:p>
    <w:p w14:paraId="65775BEC" w14:textId="3FA9EE22" w:rsidR="000D16DD" w:rsidRDefault="0071695C" w:rsidP="00A24DE1">
      <w:pPr>
        <w:pStyle w:val="310"/>
      </w:pPr>
      <w:r>
        <w:t>КП</w:t>
      </w:r>
      <w:r w:rsidR="000D16DD">
        <w:t>.5.2 Сокращение затрат на ТО наземного аэронавигационного оборудования на один час обслуженного полета по ППП в ценах 2016 г</w:t>
      </w:r>
      <w:r w:rsidR="0019657A">
        <w:t>.</w:t>
      </w:r>
      <w:r w:rsidR="000D16DD">
        <w:t xml:space="preserve"> за счет перехода на сеть авиационной электросвязи нового поколения</w:t>
      </w:r>
    </w:p>
    <w:p w14:paraId="2F0E6299" w14:textId="77777777" w:rsidR="000D16DD" w:rsidRDefault="000D16DD" w:rsidP="000E1BE7">
      <w:pPr>
        <w:pStyle w:val="150"/>
      </w:pPr>
      <w:r>
        <w:t>Связь со Стратегией и ГАНП</w:t>
      </w:r>
    </w:p>
    <w:p w14:paraId="55E956B5" w14:textId="3BBBCD2F" w:rsidR="000D16DD" w:rsidRDefault="000D16DD" w:rsidP="000D16DD">
      <w:r>
        <w:t xml:space="preserve">Мероприятие является частью инициативы </w:t>
      </w:r>
      <w:r w:rsidR="00292FBD">
        <w:t xml:space="preserve">Стратегии </w:t>
      </w:r>
      <w:r>
        <w:t>D2 «Внедрение общесистемного управления информаци</w:t>
      </w:r>
      <w:r w:rsidR="00DA3B70">
        <w:t xml:space="preserve">ей (SWIM)» и соответствует </w:t>
      </w:r>
      <w:r w:rsidR="00FB6D07">
        <w:t>модулям</w:t>
      </w:r>
      <w:r>
        <w:t xml:space="preserve"> ГАНП B0-FICE</w:t>
      </w:r>
      <w:r w:rsidR="0000538F">
        <w:t>,</w:t>
      </w:r>
      <w:r w:rsidR="00DA3B70">
        <w:t xml:space="preserve"> </w:t>
      </w:r>
      <w:r w:rsidR="00DA3B70" w:rsidRPr="00DA3B70">
        <w:t>B1-FICE</w:t>
      </w:r>
      <w:r w:rsidR="0000538F">
        <w:t xml:space="preserve"> и </w:t>
      </w:r>
      <w:r w:rsidR="0000538F" w:rsidRPr="0000538F">
        <w:t>B2-FICE</w:t>
      </w:r>
    </w:p>
    <w:p w14:paraId="73B03066" w14:textId="77777777" w:rsidR="000D16DD" w:rsidRDefault="000D16DD" w:rsidP="000E1BE7">
      <w:pPr>
        <w:pStyle w:val="150"/>
      </w:pPr>
      <w:r>
        <w:t>Описание мероприятия</w:t>
      </w:r>
    </w:p>
    <w:p w14:paraId="493DA04E" w14:textId="77777777" w:rsidR="000D16DD" w:rsidRDefault="000D16DD" w:rsidP="007A3521">
      <w:pPr>
        <w:sectPr w:rsidR="000D16DD" w:rsidSect="005B0412">
          <w:pgSz w:w="11906" w:h="16838"/>
          <w:pgMar w:top="1701" w:right="1418" w:bottom="2268" w:left="1418" w:header="709" w:footer="709" w:gutter="0"/>
          <w:cols w:space="720"/>
        </w:sectPr>
      </w:pPr>
    </w:p>
    <w:p w14:paraId="5C3BB5DD" w14:textId="34A7CC39" w:rsidR="000D16DD" w:rsidRDefault="000D16DD" w:rsidP="000D16DD">
      <w:r>
        <w:lastRenderedPageBreak/>
        <w:t>Сеть авиационной электросвязи (ATN), и</w:t>
      </w:r>
      <w:r>
        <w:t>с</w:t>
      </w:r>
      <w:r>
        <w:t>пользующая стандарты и протоколы пак</w:t>
      </w:r>
      <w:r>
        <w:t>е</w:t>
      </w:r>
      <w:r>
        <w:t>та протоколов Интернет (IPS)</w:t>
      </w:r>
      <w:r w:rsidR="0019657A">
        <w:t>,</w:t>
      </w:r>
      <w:r>
        <w:t xml:space="preserve"> – сеть нов</w:t>
      </w:r>
      <w:r>
        <w:t>о</w:t>
      </w:r>
      <w:r>
        <w:t>го поколения, пришедшая на смену сети авиационной фиксированной электросв</w:t>
      </w:r>
      <w:r>
        <w:t>я</w:t>
      </w:r>
      <w:r>
        <w:t>зи (</w:t>
      </w:r>
      <w:r>
        <w:rPr>
          <w:lang w:val="en-US"/>
        </w:rPr>
        <w:t>AFTN</w:t>
      </w:r>
      <w:r>
        <w:t xml:space="preserve">) и обладающая расширенными возможностями. </w:t>
      </w:r>
      <w:r>
        <w:rPr>
          <w:lang w:val="en-US"/>
        </w:rPr>
        <w:t>ATN</w:t>
      </w:r>
      <w:r>
        <w:t>/</w:t>
      </w:r>
      <w:r>
        <w:rPr>
          <w:lang w:val="en-US"/>
        </w:rPr>
        <w:t>IPS</w:t>
      </w:r>
      <w:r>
        <w:t xml:space="preserve"> использует м</w:t>
      </w:r>
      <w:r>
        <w:t>о</w:t>
      </w:r>
      <w:r>
        <w:t>бильный протокол IPv6, но также подде</w:t>
      </w:r>
      <w:r>
        <w:t>р</w:t>
      </w:r>
      <w:r>
        <w:t>живает I</w:t>
      </w:r>
      <w:r w:rsidR="00715EBC">
        <w:t>p</w:t>
      </w:r>
      <w:r>
        <w:t>v4.</w:t>
      </w:r>
    </w:p>
    <w:p w14:paraId="0D933A77" w14:textId="2CF3E216" w:rsidR="00BC33C9" w:rsidRDefault="000D16DD" w:rsidP="000D16DD">
      <w:r>
        <w:t>Внедрение сети позволит перейти к и</w:t>
      </w:r>
      <w:r>
        <w:t>с</w:t>
      </w:r>
      <w:r>
        <w:t>пользованию современной системы обр</w:t>
      </w:r>
      <w:r>
        <w:t>а</w:t>
      </w:r>
      <w:r>
        <w:lastRenderedPageBreak/>
        <w:t>ботки сообщений ОВД (</w:t>
      </w:r>
      <w:r>
        <w:rPr>
          <w:lang w:val="en-US"/>
        </w:rPr>
        <w:t>AMHS</w:t>
      </w:r>
      <w:r>
        <w:t xml:space="preserve">), которая предназначена для обмена </w:t>
      </w:r>
      <w:r w:rsidR="0019657A">
        <w:t xml:space="preserve">по наземным ЛПД </w:t>
      </w:r>
      <w:r>
        <w:t xml:space="preserve">сообщениями, содержащими в том числе планы полета, аэронавигационную и метеорологическую информацию. </w:t>
      </w:r>
    </w:p>
    <w:p w14:paraId="79BCBDD7" w14:textId="2B680F98" w:rsidR="000D16DD" w:rsidRDefault="00BC33C9" w:rsidP="000D16DD">
      <w:r>
        <w:t xml:space="preserve">Первоначально </w:t>
      </w:r>
      <w:r w:rsidRPr="00BC33C9">
        <w:t>внедрение ATN будет ос</w:t>
      </w:r>
      <w:r w:rsidRPr="00BC33C9">
        <w:t>у</w:t>
      </w:r>
      <w:r w:rsidRPr="00BC33C9">
        <w:t xml:space="preserve">ществляться с использованием стека </w:t>
      </w:r>
      <w:r>
        <w:t>пр</w:t>
      </w:r>
      <w:r>
        <w:t>о</w:t>
      </w:r>
      <w:r>
        <w:t xml:space="preserve">токолов </w:t>
      </w:r>
      <w:r w:rsidRPr="00BC33C9">
        <w:t>ATN/OSI. По мере стандартизации стека протоколов ATN/IPS и последующ</w:t>
      </w:r>
      <w:r w:rsidRPr="00BC33C9">
        <w:t>е</w:t>
      </w:r>
      <w:r w:rsidRPr="00BC33C9">
        <w:t>го оснащения ВС соответствующей ави</w:t>
      </w:r>
      <w:r w:rsidRPr="00BC33C9">
        <w:t>о</w:t>
      </w:r>
      <w:r w:rsidRPr="00BC33C9">
        <w:t xml:space="preserve">никой будет внедряться ATN/IPS. </w:t>
      </w:r>
    </w:p>
    <w:p w14:paraId="58CBEA26" w14:textId="77777777" w:rsidR="000D16DD" w:rsidRDefault="000D16DD" w:rsidP="006C5FED">
      <w:pPr>
        <w:sectPr w:rsidR="000D16DD" w:rsidSect="00A73082">
          <w:type w:val="continuous"/>
          <w:pgSz w:w="11906" w:h="16838"/>
          <w:pgMar w:top="1701" w:right="1418" w:bottom="2268" w:left="1418" w:header="709" w:footer="709" w:gutter="0"/>
          <w:cols w:num="2" w:space="561"/>
        </w:sectPr>
      </w:pPr>
    </w:p>
    <w:p w14:paraId="21E29630" w14:textId="77777777" w:rsidR="000D16DD" w:rsidRDefault="000D16DD" w:rsidP="000D16DD"/>
    <w:p w14:paraId="0CA875E0" w14:textId="77777777" w:rsidR="000D16DD" w:rsidRDefault="000D16DD" w:rsidP="000E1BE7">
      <w:pPr>
        <w:pStyle w:val="150"/>
      </w:pPr>
      <w:r>
        <w:lastRenderedPageBreak/>
        <w:t>География мероприятия</w:t>
      </w:r>
    </w:p>
    <w:p w14:paraId="35BEBBF6" w14:textId="3C6D7C36" w:rsidR="000D16DD" w:rsidRDefault="000D16DD" w:rsidP="000D16DD">
      <w:r>
        <w:t xml:space="preserve">Вся </w:t>
      </w:r>
      <w:r w:rsidR="0019657A">
        <w:t xml:space="preserve">территория </w:t>
      </w:r>
      <w:r>
        <w:t>РФ</w:t>
      </w:r>
    </w:p>
    <w:p w14:paraId="713D9EEF"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64073D78" w14:textId="77777777" w:rsidR="000D16DD" w:rsidRDefault="000D16DD" w:rsidP="000E1BE7">
      <w:pPr>
        <w:pStyle w:val="150"/>
      </w:pPr>
      <w:r>
        <w:lastRenderedPageBreak/>
        <w:t>Связь с другими мероприятиями</w:t>
      </w:r>
    </w:p>
    <w:p w14:paraId="04CE0E2C" w14:textId="77777777" w:rsidR="000D16DD" w:rsidRDefault="000D16DD" w:rsidP="007A3521">
      <w:pPr>
        <w:sectPr w:rsidR="000D16DD" w:rsidSect="00A73082">
          <w:type w:val="continuous"/>
          <w:pgSz w:w="11906" w:h="16838"/>
          <w:pgMar w:top="1701" w:right="1418" w:bottom="2268" w:left="1418" w:header="709" w:footer="709" w:gutter="0"/>
          <w:cols w:space="708"/>
        </w:sectPr>
      </w:pPr>
    </w:p>
    <w:p w14:paraId="70025ED6" w14:textId="77777777" w:rsidR="000D16DD" w:rsidRDefault="000D16DD" w:rsidP="000E1BE7">
      <w:pPr>
        <w:pStyle w:val="211"/>
      </w:pPr>
      <w:r>
        <w:lastRenderedPageBreak/>
        <w:t>Предшествующие мероприятия</w:t>
      </w:r>
    </w:p>
    <w:p w14:paraId="25FD2211" w14:textId="77777777" w:rsidR="000D16DD" w:rsidRDefault="000D16DD" w:rsidP="00A24DE1">
      <w:pPr>
        <w:pStyle w:val="310"/>
      </w:pPr>
      <w:r>
        <w:t>Отсутствуют</w:t>
      </w:r>
    </w:p>
    <w:p w14:paraId="20ADC178" w14:textId="77777777" w:rsidR="000D16DD" w:rsidRDefault="000D16DD" w:rsidP="000E1BE7">
      <w:pPr>
        <w:pStyle w:val="211"/>
      </w:pPr>
      <w:r>
        <w:lastRenderedPageBreak/>
        <w:t>Последующие мероприятия</w:t>
      </w:r>
    </w:p>
    <w:p w14:paraId="44E3D283" w14:textId="77777777" w:rsidR="000D16DD" w:rsidRDefault="000D16DD" w:rsidP="00A24DE1">
      <w:pPr>
        <w:pStyle w:val="310"/>
      </w:pPr>
      <w:r>
        <w:t>Отсутствуют</w:t>
      </w:r>
    </w:p>
    <w:p w14:paraId="20E9208D" w14:textId="77777777" w:rsidR="00A73082" w:rsidRDefault="00A73082" w:rsidP="006C5FED">
      <w:pPr>
        <w:sectPr w:rsidR="00A73082" w:rsidSect="005B0412">
          <w:type w:val="continuous"/>
          <w:pgSz w:w="11906" w:h="16838"/>
          <w:pgMar w:top="1701" w:right="1418" w:bottom="2268" w:left="1418" w:header="709" w:footer="709" w:gutter="0"/>
          <w:cols w:num="2" w:space="708"/>
        </w:sectPr>
      </w:pPr>
    </w:p>
    <w:p w14:paraId="416EA39B" w14:textId="77777777" w:rsidR="000D16DD" w:rsidRDefault="000D16DD" w:rsidP="000E1BE7">
      <w:pPr>
        <w:pStyle w:val="150"/>
      </w:pPr>
      <w:r>
        <w:lastRenderedPageBreak/>
        <w:t>Сроки выполнения мероприятий</w:t>
      </w:r>
    </w:p>
    <w:tbl>
      <w:tblPr>
        <w:tblStyle w:val="affff5"/>
        <w:tblW w:w="5000" w:type="pct"/>
        <w:tblLook w:val="04A0" w:firstRow="1" w:lastRow="0" w:firstColumn="1" w:lastColumn="0" w:noHBand="0" w:noVBand="1"/>
      </w:tblPr>
      <w:tblGrid>
        <w:gridCol w:w="1193"/>
        <w:gridCol w:w="6779"/>
        <w:gridCol w:w="1314"/>
      </w:tblGrid>
      <w:tr w:rsidR="000D16DD" w14:paraId="357F7391" w14:textId="77777777" w:rsidTr="00A730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7" w:type="pct"/>
            <w:hideMark/>
          </w:tcPr>
          <w:p w14:paraId="4C873977" w14:textId="77777777" w:rsidR="000D16DD" w:rsidRDefault="000D16DD" w:rsidP="00084018">
            <w:pPr>
              <w:pStyle w:val="410"/>
            </w:pPr>
            <w:r>
              <w:t>Пункт плана</w:t>
            </w:r>
          </w:p>
        </w:tc>
        <w:tc>
          <w:tcPr>
            <w:tcW w:w="3684" w:type="pct"/>
            <w:hideMark/>
          </w:tcPr>
          <w:p w14:paraId="7AB460FF"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639" w:type="pct"/>
            <w:hideMark/>
          </w:tcPr>
          <w:p w14:paraId="74F9FD83"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1B3CF51"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75814795" w14:textId="77777777" w:rsidR="000D16DD" w:rsidRDefault="000D16DD" w:rsidP="00B61951">
            <w:pPr>
              <w:pStyle w:val="420"/>
            </w:pPr>
            <w:r>
              <w:rPr>
                <w:lang w:val="en-US"/>
              </w:rPr>
              <w:t>INFR</w:t>
            </w:r>
            <w:r>
              <w:t>.5.1</w:t>
            </w:r>
          </w:p>
        </w:tc>
        <w:tc>
          <w:tcPr>
            <w:tcW w:w="3684" w:type="pct"/>
            <w:hideMark/>
          </w:tcPr>
          <w:p w14:paraId="7BA40B0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Внедрена сеть авиационной электросвязи ATN/IPS</w:t>
            </w:r>
          </w:p>
        </w:tc>
        <w:tc>
          <w:tcPr>
            <w:tcW w:w="639" w:type="pct"/>
            <w:hideMark/>
          </w:tcPr>
          <w:p w14:paraId="5F47D499"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5721950E"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4A25392E" w14:textId="77777777" w:rsidR="000D16DD" w:rsidRDefault="000D16DD" w:rsidP="00B61951">
            <w:pPr>
              <w:pStyle w:val="420"/>
              <w:rPr>
                <w:lang w:val="en-US"/>
              </w:rPr>
            </w:pPr>
            <w:r>
              <w:rPr>
                <w:lang w:val="en-US"/>
              </w:rPr>
              <w:t>INFR</w:t>
            </w:r>
            <w:r>
              <w:t>.5.2</w:t>
            </w:r>
          </w:p>
        </w:tc>
        <w:tc>
          <w:tcPr>
            <w:tcW w:w="3684" w:type="pct"/>
            <w:hideMark/>
          </w:tcPr>
          <w:p w14:paraId="110F82FD" w14:textId="17FCE540" w:rsidR="000D16DD" w:rsidRDefault="000D16DD">
            <w:pPr>
              <w:pStyle w:val="43"/>
              <w:cnfStyle w:val="000000000000" w:firstRow="0" w:lastRow="0" w:firstColumn="0" w:lastColumn="0" w:oddVBand="0" w:evenVBand="0" w:oddHBand="0" w:evenHBand="0" w:firstRowFirstColumn="0" w:firstRowLastColumn="0" w:lastRowFirstColumn="0" w:lastRowLastColumn="0"/>
            </w:pPr>
            <w:r>
              <w:t>Обеспечена линия передачи данных «борт</w:t>
            </w:r>
            <w:r w:rsidR="0019657A">
              <w:t>—</w:t>
            </w:r>
            <w:r>
              <w:t>земля»</w:t>
            </w:r>
          </w:p>
        </w:tc>
        <w:tc>
          <w:tcPr>
            <w:tcW w:w="639" w:type="pct"/>
            <w:hideMark/>
          </w:tcPr>
          <w:p w14:paraId="1B20DF42"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532B80D5" w14:textId="77777777" w:rsidTr="00B61951">
        <w:tc>
          <w:tcPr>
            <w:cnfStyle w:val="001000000000" w:firstRow="0" w:lastRow="0" w:firstColumn="1" w:lastColumn="0" w:oddVBand="0" w:evenVBand="0" w:oddHBand="0" w:evenHBand="0" w:firstRowFirstColumn="0" w:firstRowLastColumn="0" w:lastRowFirstColumn="0" w:lastRowLastColumn="0"/>
            <w:tcW w:w="677" w:type="pct"/>
            <w:hideMark/>
          </w:tcPr>
          <w:p w14:paraId="3E602F20" w14:textId="77777777" w:rsidR="000D16DD" w:rsidRDefault="000D16DD" w:rsidP="00B61951">
            <w:pPr>
              <w:pStyle w:val="420"/>
            </w:pPr>
            <w:r>
              <w:rPr>
                <w:lang w:val="en-US"/>
              </w:rPr>
              <w:t>INFR</w:t>
            </w:r>
            <w:r>
              <w:t>.5.3</w:t>
            </w:r>
          </w:p>
        </w:tc>
        <w:tc>
          <w:tcPr>
            <w:tcW w:w="3684" w:type="pct"/>
            <w:hideMark/>
          </w:tcPr>
          <w:p w14:paraId="0AFCADD4" w14:textId="77777777" w:rsidR="000D16DD" w:rsidRPr="007A3521" w:rsidRDefault="000D16DD" w:rsidP="007A3521">
            <w:pPr>
              <w:pStyle w:val="43"/>
              <w:cnfStyle w:val="000000000000" w:firstRow="0" w:lastRow="0" w:firstColumn="0" w:lastColumn="0" w:oddVBand="0" w:evenVBand="0" w:oddHBand="0" w:evenHBand="0" w:firstRowFirstColumn="0" w:firstRowLastColumn="0" w:lastRowFirstColumn="0" w:lastRowLastColumn="0"/>
            </w:pPr>
            <w:r w:rsidRPr="007A3521">
              <w:t xml:space="preserve">Система обмена сообщениями AMHS используется во всех укрупненных центрах ЕС ОрВД </w:t>
            </w:r>
          </w:p>
        </w:tc>
        <w:tc>
          <w:tcPr>
            <w:tcW w:w="639" w:type="pct"/>
            <w:hideMark/>
          </w:tcPr>
          <w:p w14:paraId="1AA55145"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bl>
    <w:p w14:paraId="46FA5122" w14:textId="77777777" w:rsidR="000D16DD" w:rsidRDefault="000D16DD" w:rsidP="006C5FED"/>
    <w:p w14:paraId="012D8EB1" w14:textId="77777777" w:rsidR="00B23609" w:rsidRDefault="00B23609" w:rsidP="006C5FED">
      <w:pPr>
        <w:sectPr w:rsidR="00B23609" w:rsidSect="00B23609">
          <w:type w:val="continuous"/>
          <w:pgSz w:w="11906" w:h="16838"/>
          <w:pgMar w:top="1701" w:right="1418" w:bottom="2268" w:left="1418" w:header="709" w:footer="709" w:gutter="0"/>
          <w:cols w:space="720"/>
        </w:sectPr>
      </w:pPr>
    </w:p>
    <w:p w14:paraId="0FF30276" w14:textId="16C4F3A2" w:rsidR="000D16DD" w:rsidRDefault="000D16DD" w:rsidP="00731345">
      <w:pPr>
        <w:pStyle w:val="2"/>
        <w:numPr>
          <w:ilvl w:val="1"/>
          <w:numId w:val="7"/>
        </w:numPr>
        <w:ind w:left="709" w:hanging="715"/>
      </w:pPr>
      <w:bookmarkStart w:id="759" w:name="_Toc489526294"/>
      <w:bookmarkStart w:id="760" w:name="_Toc492408026"/>
      <w:bookmarkStart w:id="761" w:name="_Toc491106807"/>
      <w:bookmarkStart w:id="762" w:name="_Toc491100883"/>
      <w:bookmarkStart w:id="763" w:name="_Toc491026589"/>
      <w:bookmarkStart w:id="764" w:name="_Toc489975687"/>
      <w:bookmarkStart w:id="765" w:name="_Toc489901741"/>
      <w:bookmarkStart w:id="766" w:name="_Toc493707117"/>
      <w:bookmarkStart w:id="767" w:name="_Toc493712018"/>
      <w:bookmarkStart w:id="768" w:name="_Toc498461083"/>
      <w:bookmarkStart w:id="769" w:name="_Toc498527795"/>
      <w:bookmarkStart w:id="770" w:name="_Toc498532475"/>
      <w:bookmarkStart w:id="771" w:name="_Toc498603868"/>
      <w:bookmarkStart w:id="772" w:name="_Toc498619029"/>
      <w:bookmarkStart w:id="773" w:name="_Toc498706634"/>
      <w:bookmarkStart w:id="774" w:name="_Toc498717123"/>
      <w:bookmarkStart w:id="775" w:name="_Toc498721601"/>
      <w:bookmarkStart w:id="776" w:name="_Toc499227764"/>
      <w:r>
        <w:lastRenderedPageBreak/>
        <w:t>СЕРВИС</w:t>
      </w:r>
      <w:bookmarkEnd w:id="758"/>
      <w:bookmarkEnd w:id="759"/>
      <w:r>
        <w:t>Ы НА ОСНОВЕ ЛИНИИ ПЕРЕДАЧИ ДАННЫХ «БОРТ</w:t>
      </w:r>
      <w:r w:rsidR="0019657A">
        <w:t>—</w:t>
      </w:r>
      <w:r>
        <w:t>ЗЕМЛЯ» (</w:t>
      </w:r>
      <w:r>
        <w:rPr>
          <w:lang w:val="en-US"/>
        </w:rPr>
        <w:t>SRV</w:t>
      </w:r>
      <w:r>
        <w:t>)</w:t>
      </w:r>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p>
    <w:p w14:paraId="78B225EE" w14:textId="77777777" w:rsidR="000D16DD" w:rsidRDefault="000D16DD" w:rsidP="00A73082">
      <w:pPr>
        <w:spacing w:after="0"/>
        <w:ind w:left="709" w:hanging="715"/>
        <w:rPr>
          <w:rFonts w:eastAsiaTheme="minorEastAsia"/>
          <w:bCs/>
          <w:caps/>
          <w:color w:val="0070C0"/>
          <w:spacing w:val="20"/>
          <w:sz w:val="40"/>
          <w:szCs w:val="28"/>
        </w:rPr>
        <w:sectPr w:rsidR="000D16DD" w:rsidSect="00B23609">
          <w:pgSz w:w="11906" w:h="16838"/>
          <w:pgMar w:top="1701" w:right="1418" w:bottom="2268" w:left="1418" w:header="709" w:footer="709" w:gutter="0"/>
          <w:cols w:space="720"/>
        </w:sectPr>
      </w:pPr>
    </w:p>
    <w:p w14:paraId="65661D16" w14:textId="763D88E7" w:rsidR="000D16DD" w:rsidRDefault="000D16DD" w:rsidP="000D16DD">
      <w:r>
        <w:lastRenderedPageBreak/>
        <w:t>На основе ЛПД «борт</w:t>
      </w:r>
      <w:r w:rsidR="0019657A">
        <w:t>—</w:t>
      </w:r>
      <w:r>
        <w:t>земля» будет внедрен ряд сервисов, например, система взаимодействия по ЛПД «диспетчер</w:t>
      </w:r>
      <w:r w:rsidR="0019657A">
        <w:t>—</w:t>
      </w:r>
      <w:r>
        <w:t>пилот» (CPDLC). Это позволит повысить пропускную способность органов ОВД за счет сокращения затрат времени диспе</w:t>
      </w:r>
      <w:r>
        <w:t>т</w:t>
      </w:r>
      <w:r>
        <w:t>чера и экипажа ВС на выполнение рути</w:t>
      </w:r>
      <w:r>
        <w:t>н</w:t>
      </w:r>
      <w:r>
        <w:t>ных операций</w:t>
      </w:r>
      <w:r w:rsidR="00B16EDF">
        <w:t>, а также</w:t>
      </w:r>
      <w:r>
        <w:t xml:space="preserve"> повысить уровень безопасности полетов за счет снижения вероятности ошибки и возникновения н</w:t>
      </w:r>
      <w:r>
        <w:t>е</w:t>
      </w:r>
      <w:r>
        <w:t>допонимания между диспетчером и эк</w:t>
      </w:r>
      <w:r>
        <w:t>и</w:t>
      </w:r>
      <w:r>
        <w:t xml:space="preserve">пажем ВС. </w:t>
      </w:r>
      <w:r w:rsidR="00B16EDF">
        <w:t xml:space="preserve">Кроме того, </w:t>
      </w:r>
      <w:r>
        <w:t>будут внедрены службы автоматической передачи и</w:t>
      </w:r>
      <w:r>
        <w:t>н</w:t>
      </w:r>
      <w:r>
        <w:t xml:space="preserve">формации </w:t>
      </w:r>
      <w:r>
        <w:rPr>
          <w:lang w:val="en-US"/>
        </w:rPr>
        <w:t>D</w:t>
      </w:r>
      <w:r>
        <w:t>-</w:t>
      </w:r>
      <w:r>
        <w:rPr>
          <w:lang w:val="en-US"/>
        </w:rPr>
        <w:t>ATIS</w:t>
      </w:r>
      <w:r>
        <w:t xml:space="preserve"> и </w:t>
      </w:r>
      <w:r>
        <w:rPr>
          <w:lang w:val="en-US"/>
        </w:rPr>
        <w:t>D</w:t>
      </w:r>
      <w:r>
        <w:t>-</w:t>
      </w:r>
      <w:r>
        <w:rPr>
          <w:lang w:val="en-US"/>
        </w:rPr>
        <w:t>VOLMET</w:t>
      </w:r>
      <w:r>
        <w:t>.</w:t>
      </w:r>
    </w:p>
    <w:p w14:paraId="1976B820" w14:textId="1680C2D7" w:rsidR="000D16DD" w:rsidRDefault="000D16DD" w:rsidP="000D16DD">
      <w:r>
        <w:t>В рамках данной группы мероприятий б</w:t>
      </w:r>
      <w:r>
        <w:t>у</w:t>
      </w:r>
      <w:r>
        <w:t>дет проведено исследование по опред</w:t>
      </w:r>
      <w:r>
        <w:t>е</w:t>
      </w:r>
      <w:r>
        <w:t xml:space="preserve">лению набора перспективных сервисов, </w:t>
      </w:r>
      <w:r>
        <w:lastRenderedPageBreak/>
        <w:t>позволяющих предоставлять на борт ВС линейной авиации оперативную инфо</w:t>
      </w:r>
      <w:r>
        <w:t>р</w:t>
      </w:r>
      <w:r>
        <w:t>мацию в цифровом виде, помимо пред</w:t>
      </w:r>
      <w:r>
        <w:t>у</w:t>
      </w:r>
      <w:r>
        <w:t xml:space="preserve">смотренной в рамках мероприятия </w:t>
      </w:r>
      <w:r>
        <w:rPr>
          <w:lang w:val="en-US"/>
        </w:rPr>
        <w:t>SRV</w:t>
      </w:r>
      <w:r>
        <w:t>.3</w:t>
      </w:r>
      <w:r w:rsidR="00B16EDF">
        <w:t xml:space="preserve"> (то есть</w:t>
      </w:r>
      <w:r>
        <w:t xml:space="preserve"> </w:t>
      </w:r>
      <w:r>
        <w:rPr>
          <w:lang w:val="en-US"/>
        </w:rPr>
        <w:t>D</w:t>
      </w:r>
      <w:r>
        <w:t>-</w:t>
      </w:r>
      <w:r>
        <w:rPr>
          <w:lang w:val="en-US"/>
        </w:rPr>
        <w:t>ATIS</w:t>
      </w:r>
      <w:r>
        <w:t xml:space="preserve"> и D-VOLMET</w:t>
      </w:r>
      <w:r w:rsidR="00B16EDF">
        <w:t>)</w:t>
      </w:r>
      <w:r>
        <w:t>.</w:t>
      </w:r>
    </w:p>
    <w:p w14:paraId="3C9AE6FB" w14:textId="3921281E" w:rsidR="000D16DD" w:rsidRDefault="000D16DD" w:rsidP="000D16DD">
      <w:r>
        <w:t>Взаимосвяз</w:t>
      </w:r>
      <w:r w:rsidR="007F0C50">
        <w:t>и</w:t>
      </w:r>
      <w:r>
        <w:t xml:space="preserve"> мероприятий группы </w:t>
      </w:r>
      <w:r w:rsidR="003F0BB2">
        <w:rPr>
          <w:lang w:val="en-US"/>
        </w:rPr>
        <w:t>SRV</w:t>
      </w:r>
      <w:r>
        <w:t xml:space="preserve"> друг с другом и мероприятиями других групп показан</w:t>
      </w:r>
      <w:r w:rsidR="007F0C50">
        <w:t>ы</w:t>
      </w:r>
      <w:r>
        <w:t xml:space="preserve"> на рисунке</w:t>
      </w:r>
      <w:r w:rsidR="00691938" w:rsidRPr="00691938">
        <w:t xml:space="preserve"> </w:t>
      </w:r>
      <w:r w:rsidR="00691938">
        <w:rPr>
          <w:lang w:val="en-US"/>
        </w:rPr>
        <w:fldChar w:fldCharType="begin"/>
      </w:r>
      <w:r w:rsidR="00691938" w:rsidRPr="00691938">
        <w:instrText xml:space="preserve"> </w:instrText>
      </w:r>
      <w:r w:rsidR="00691938">
        <w:rPr>
          <w:lang w:val="en-US"/>
        </w:rPr>
        <w:instrText>REF</w:instrText>
      </w:r>
      <w:r w:rsidR="00691938" w:rsidRPr="00691938">
        <w:instrText xml:space="preserve"> _</w:instrText>
      </w:r>
      <w:r w:rsidR="00691938">
        <w:rPr>
          <w:lang w:val="en-US"/>
        </w:rPr>
        <w:instrText>Ref</w:instrText>
      </w:r>
      <w:r w:rsidR="00691938" w:rsidRPr="00691938">
        <w:instrText>493602757 \</w:instrText>
      </w:r>
      <w:r w:rsidR="00691938">
        <w:rPr>
          <w:lang w:val="en-US"/>
        </w:rPr>
        <w:instrText>h</w:instrText>
      </w:r>
      <w:r w:rsidR="00691938" w:rsidRPr="00691938">
        <w:instrText xml:space="preserve">  \* </w:instrText>
      </w:r>
      <w:r w:rsidR="00691938">
        <w:rPr>
          <w:lang w:val="en-US"/>
        </w:rPr>
        <w:instrText>MERGEFORMAT</w:instrText>
      </w:r>
      <w:r w:rsidR="00691938" w:rsidRPr="00691938">
        <w:instrText xml:space="preserve"> </w:instrText>
      </w:r>
      <w:r w:rsidR="00691938">
        <w:rPr>
          <w:lang w:val="en-US"/>
        </w:rPr>
      </w:r>
      <w:r w:rsidR="00691938">
        <w:rPr>
          <w:lang w:val="en-US"/>
        </w:rPr>
        <w:fldChar w:fldCharType="separate"/>
      </w:r>
      <w:r w:rsidR="002D525A" w:rsidRPr="002D525A">
        <w:rPr>
          <w:vanish/>
        </w:rPr>
        <w:t xml:space="preserve">Рисунок </w:t>
      </w:r>
      <w:r w:rsidR="002D525A">
        <w:rPr>
          <w:noProof/>
        </w:rPr>
        <w:t>14</w:t>
      </w:r>
      <w:r w:rsidR="00691938">
        <w:rPr>
          <w:lang w:val="en-US"/>
        </w:rPr>
        <w:fldChar w:fldCharType="end"/>
      </w:r>
      <w:r>
        <w:t>. Развитие инфраструктуры передачи данных «борт</w:t>
      </w:r>
      <w:r w:rsidR="00B16EDF">
        <w:t>—</w:t>
      </w:r>
      <w:r>
        <w:t xml:space="preserve">земля» на основе </w:t>
      </w:r>
      <w:r>
        <w:rPr>
          <w:lang w:val="en-US"/>
        </w:rPr>
        <w:t>VDL</w:t>
      </w:r>
      <w:r>
        <w:t>-2 (</w:t>
      </w:r>
      <w:r>
        <w:rPr>
          <w:lang w:val="en-US"/>
        </w:rPr>
        <w:t>INFR</w:t>
      </w:r>
      <w:r>
        <w:t>.2) обесп</w:t>
      </w:r>
      <w:r>
        <w:t>е</w:t>
      </w:r>
      <w:r>
        <w:t xml:space="preserve">чит основу для внедрения </w:t>
      </w:r>
      <w:r>
        <w:rPr>
          <w:lang w:val="en-US"/>
        </w:rPr>
        <w:t>CPDLC</w:t>
      </w:r>
      <w:r>
        <w:t xml:space="preserve"> (</w:t>
      </w:r>
      <w:r>
        <w:rPr>
          <w:lang w:val="en-US"/>
        </w:rPr>
        <w:t>SRV</w:t>
      </w:r>
      <w:r>
        <w:t xml:space="preserve">.1) и </w:t>
      </w:r>
      <w:r>
        <w:rPr>
          <w:lang w:val="en-US"/>
        </w:rPr>
        <w:t>D</w:t>
      </w:r>
      <w:r>
        <w:t>-</w:t>
      </w:r>
      <w:r>
        <w:rPr>
          <w:lang w:val="en-US"/>
        </w:rPr>
        <w:t>ATIS</w:t>
      </w:r>
      <w:r>
        <w:t xml:space="preserve"> и </w:t>
      </w:r>
      <w:r>
        <w:rPr>
          <w:lang w:val="en-US"/>
        </w:rPr>
        <w:t>D</w:t>
      </w:r>
      <w:r>
        <w:t>-</w:t>
      </w:r>
      <w:r>
        <w:rPr>
          <w:lang w:val="en-US"/>
        </w:rPr>
        <w:t>VOLMET</w:t>
      </w:r>
      <w:r>
        <w:t xml:space="preserve"> (</w:t>
      </w:r>
      <w:r>
        <w:rPr>
          <w:lang w:val="en-US"/>
        </w:rPr>
        <w:t>SRV</w:t>
      </w:r>
      <w:r>
        <w:t>.2). Таким обр</w:t>
      </w:r>
      <w:r>
        <w:t>а</w:t>
      </w:r>
      <w:r>
        <w:t>зом, первая фаза мероприятия по вне</w:t>
      </w:r>
      <w:r>
        <w:t>д</w:t>
      </w:r>
      <w:r>
        <w:t xml:space="preserve">рению </w:t>
      </w:r>
      <w:r>
        <w:rPr>
          <w:lang w:val="en-US"/>
        </w:rPr>
        <w:t>CPDLC</w:t>
      </w:r>
      <w:r w:rsidR="00F239DC">
        <w:t>,</w:t>
      </w:r>
      <w:r>
        <w:t xml:space="preserve"> </w:t>
      </w:r>
      <w:r>
        <w:rPr>
          <w:lang w:val="en-US"/>
        </w:rPr>
        <w:t>D</w:t>
      </w:r>
      <w:r>
        <w:t>-</w:t>
      </w:r>
      <w:r>
        <w:rPr>
          <w:lang w:val="en-US"/>
        </w:rPr>
        <w:t>ATIS</w:t>
      </w:r>
      <w:r>
        <w:t xml:space="preserve"> и </w:t>
      </w:r>
      <w:r>
        <w:rPr>
          <w:lang w:val="en-US"/>
        </w:rPr>
        <w:t>D</w:t>
      </w:r>
      <w:r>
        <w:t>-</w:t>
      </w:r>
      <w:r>
        <w:rPr>
          <w:lang w:val="en-US"/>
        </w:rPr>
        <w:t>VOLMET</w:t>
      </w:r>
      <w:r>
        <w:t xml:space="preserve"> может быть начата только после завершения первой фазы мероприятия по развитию инфраструктуры </w:t>
      </w:r>
      <w:r>
        <w:rPr>
          <w:lang w:val="en-US"/>
        </w:rPr>
        <w:t>VDL</w:t>
      </w:r>
      <w:r>
        <w:t>-2.</w:t>
      </w:r>
    </w:p>
    <w:p w14:paraId="1D9BEF4C" w14:textId="77777777" w:rsidR="000D16DD" w:rsidRDefault="000D16DD" w:rsidP="006C5FED">
      <w:pPr>
        <w:sectPr w:rsidR="000D16DD" w:rsidSect="00A73082">
          <w:type w:val="continuous"/>
          <w:pgSz w:w="11906" w:h="16838"/>
          <w:pgMar w:top="1701" w:right="1418" w:bottom="2268" w:left="1418" w:header="709" w:footer="709" w:gutter="0"/>
          <w:cols w:num="2" w:space="720"/>
        </w:sectPr>
      </w:pPr>
    </w:p>
    <w:p w14:paraId="76DF86AB" w14:textId="480CDB58" w:rsidR="00691938" w:rsidRDefault="00691938" w:rsidP="00190582">
      <w:pPr>
        <w:pStyle w:val="af2"/>
        <w:rPr>
          <w:color w:val="1C1C1C" w:themeColor="text1"/>
        </w:rPr>
      </w:pPr>
      <w:bookmarkStart w:id="777" w:name="_Ref493602757"/>
      <w:bookmarkStart w:id="778" w:name="_Ref489282995"/>
      <w:r>
        <w:lastRenderedPageBreak/>
        <w:t xml:space="preserve">Рисунок </w:t>
      </w:r>
      <w:fldSimple w:instr=" SEQ Рисунок \* ARABIC ">
        <w:r w:rsidR="002D525A">
          <w:rPr>
            <w:noProof/>
          </w:rPr>
          <w:t>14</w:t>
        </w:r>
      </w:fldSimple>
      <w:bookmarkEnd w:id="777"/>
      <w:r w:rsidRPr="00691938">
        <w:t xml:space="preserve">. </w:t>
      </w:r>
      <w:r>
        <w:t>Взаимосвяз</w:t>
      </w:r>
      <w:r w:rsidR="007F0C50">
        <w:t>и</w:t>
      </w:r>
      <w:r>
        <w:t xml:space="preserve"> мероприятий группы </w:t>
      </w:r>
      <w:r>
        <w:rPr>
          <w:lang w:val="en-US"/>
        </w:rPr>
        <w:t>SRV</w:t>
      </w:r>
    </w:p>
    <w:p w14:paraId="19EC7D55" w14:textId="6A39BFDE" w:rsidR="00876748" w:rsidRDefault="00355C9D" w:rsidP="000D16DD">
      <w:pPr>
        <w:keepNext/>
      </w:pPr>
      <w:r w:rsidRPr="00355C9D">
        <w:rPr>
          <w:noProof/>
        </w:rPr>
        <w:drawing>
          <wp:inline distT="0" distB="0" distL="0" distR="0" wp14:anchorId="6AFEDC43" wp14:editId="45228F1E">
            <wp:extent cx="5759450" cy="1611331"/>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5759450" cy="1611331"/>
                    </a:xfrm>
                    <a:prstGeom prst="rect">
                      <a:avLst/>
                    </a:prstGeom>
                    <a:noFill/>
                    <a:ln>
                      <a:noFill/>
                    </a:ln>
                  </pic:spPr>
                </pic:pic>
              </a:graphicData>
            </a:graphic>
          </wp:inline>
        </w:drawing>
      </w:r>
    </w:p>
    <w:p w14:paraId="0237EE5C" w14:textId="2090E785" w:rsidR="000D16DD" w:rsidRDefault="00876748" w:rsidP="000D16DD">
      <w:pPr>
        <w:keepNext/>
      </w:pPr>
      <w:r w:rsidRPr="00876748">
        <w:rPr>
          <w:noProof/>
        </w:rPr>
        <w:drawing>
          <wp:inline distT="0" distB="0" distL="0" distR="0" wp14:anchorId="59D80855" wp14:editId="59D93D20">
            <wp:extent cx="5759450" cy="681355"/>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759450" cy="681355"/>
                    </a:xfrm>
                    <a:prstGeom prst="rect">
                      <a:avLst/>
                    </a:prstGeom>
                    <a:noFill/>
                    <a:ln>
                      <a:noFill/>
                    </a:ln>
                  </pic:spPr>
                </pic:pic>
              </a:graphicData>
            </a:graphic>
          </wp:inline>
        </w:drawing>
      </w:r>
    </w:p>
    <w:p w14:paraId="03FCE2BC" w14:textId="77777777" w:rsidR="0090164E" w:rsidRDefault="0090164E" w:rsidP="000D16DD">
      <w:pPr>
        <w:keepNext/>
      </w:pPr>
      <w:bookmarkStart w:id="779" w:name="_Toc492408027"/>
      <w:bookmarkStart w:id="780" w:name="_Toc491106808"/>
      <w:bookmarkStart w:id="781" w:name="_Toc491100884"/>
      <w:bookmarkStart w:id="782" w:name="_Toc491026590"/>
      <w:bookmarkStart w:id="783" w:name="_Toc489975688"/>
      <w:bookmarkStart w:id="784" w:name="_Toc489972958"/>
      <w:bookmarkStart w:id="785" w:name="_Toc489962660"/>
      <w:bookmarkStart w:id="786" w:name="_Toc489901742"/>
      <w:bookmarkStart w:id="787" w:name="_Toc489526295"/>
      <w:bookmarkStart w:id="788" w:name="_Toc487634465"/>
      <w:bookmarkEnd w:id="778"/>
    </w:p>
    <w:p w14:paraId="7CA4912D" w14:textId="77777777" w:rsidR="0090164E" w:rsidRDefault="0090164E">
      <w:pPr>
        <w:spacing w:after="0" w:line="240" w:lineRule="auto"/>
        <w:jc w:val="left"/>
      </w:pPr>
      <w:r>
        <w:br w:type="page"/>
      </w:r>
    </w:p>
    <w:p w14:paraId="4445F097" w14:textId="77777777" w:rsidR="000D16DD" w:rsidRPr="00B60D4C" w:rsidRDefault="000D16DD" w:rsidP="00B71E17">
      <w:pPr>
        <w:pStyle w:val="3"/>
        <w:rPr>
          <w:lang w:val="ru-RU"/>
        </w:rPr>
      </w:pPr>
      <w:bookmarkStart w:id="789" w:name="_Toc498461084"/>
      <w:bookmarkStart w:id="790" w:name="_Toc498527796"/>
      <w:bookmarkStart w:id="791" w:name="_Toc498532476"/>
      <w:bookmarkStart w:id="792" w:name="_Toc498603869"/>
      <w:bookmarkStart w:id="793" w:name="_Toc498619030"/>
      <w:bookmarkStart w:id="794" w:name="_Toc498706635"/>
      <w:bookmarkStart w:id="795" w:name="_Toc498717124"/>
      <w:bookmarkStart w:id="796" w:name="_Toc498721602"/>
      <w:bookmarkStart w:id="797" w:name="_Toc499227765"/>
      <w:r>
        <w:lastRenderedPageBreak/>
        <w:t>SRV</w:t>
      </w:r>
      <w:r w:rsidRPr="00B60D4C">
        <w:rPr>
          <w:lang w:val="ru-RU"/>
        </w:rPr>
        <w:t xml:space="preserve">.1 Внедрение </w:t>
      </w:r>
      <w:r>
        <w:t>CPDLC</w:t>
      </w:r>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p>
    <w:p w14:paraId="4A2BB0FD" w14:textId="77777777" w:rsidR="000D16DD" w:rsidRDefault="000D16DD" w:rsidP="000E1BE7">
      <w:pPr>
        <w:pStyle w:val="150"/>
      </w:pPr>
      <w:r>
        <w:t>Результат мероприятия</w:t>
      </w:r>
    </w:p>
    <w:p w14:paraId="0931B57A" w14:textId="77777777" w:rsidR="000D16DD" w:rsidRDefault="000D16DD" w:rsidP="000D16DD">
      <w:r>
        <w:t>Внедрен и широко используется сервис обмена стандартными сообщениями между экип</w:t>
      </w:r>
      <w:r>
        <w:t>а</w:t>
      </w:r>
      <w:r>
        <w:t>жем ВС и диспетчером</w:t>
      </w:r>
    </w:p>
    <w:p w14:paraId="530BBB72" w14:textId="77777777" w:rsidR="000D16DD" w:rsidRDefault="000D16DD" w:rsidP="000E1BE7">
      <w:pPr>
        <w:pStyle w:val="150"/>
      </w:pPr>
      <w:r>
        <w:t>Основные эффекты от реализации мероприятия</w:t>
      </w:r>
    </w:p>
    <w:p w14:paraId="0422F21D" w14:textId="00F97526" w:rsidR="000D16DD" w:rsidRDefault="0071695C" w:rsidP="00A24DE1">
      <w:pPr>
        <w:pStyle w:val="310"/>
      </w:pPr>
      <w:r>
        <w:t>КП</w:t>
      </w:r>
      <w:r w:rsidR="000D16DD">
        <w:t>.3.</w:t>
      </w:r>
      <w:r w:rsidR="00895C83">
        <w:t>7</w:t>
      </w:r>
      <w:r w:rsidR="000D16DD">
        <w:t xml:space="preserve"> Увеличение доли обслуженных часов полетов по правилам полетов по приб</w:t>
      </w:r>
      <w:r w:rsidR="000D16DD">
        <w:t>о</w:t>
      </w:r>
      <w:r w:rsidR="000D16DD">
        <w:t xml:space="preserve">рам (ППП) с использованием цифровых ЛПД «борт―земля», не считая </w:t>
      </w:r>
      <w:r w:rsidR="000D16DD">
        <w:rPr>
          <w:lang w:val="en-US"/>
        </w:rPr>
        <w:t>HFDL</w:t>
      </w:r>
      <w:r w:rsidR="000D16DD">
        <w:t>, за счет развития инфраструктуры передачи данных «борт</w:t>
      </w:r>
      <w:r w:rsidR="00B16EDF">
        <w:t>―</w:t>
      </w:r>
      <w:r w:rsidR="000D16DD">
        <w:t>земля» и внедрения сервисов на ее основе</w:t>
      </w:r>
    </w:p>
    <w:p w14:paraId="4BAEF303" w14:textId="77777777" w:rsidR="000D16DD" w:rsidRDefault="000D16DD" w:rsidP="000E1BE7">
      <w:pPr>
        <w:pStyle w:val="150"/>
      </w:pPr>
      <w:r>
        <w:t>Дополнительные эффекты от реализации мероприятия</w:t>
      </w:r>
    </w:p>
    <w:p w14:paraId="11ADA7F0" w14:textId="189AE5FD"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 за счет сокращения затрат времени диспетчера и экипажа ВС на в</w:t>
      </w:r>
      <w:r w:rsidR="000D16DD">
        <w:t>ы</w:t>
      </w:r>
      <w:r w:rsidR="000D16DD">
        <w:t xml:space="preserve">полнение рутинных операций </w:t>
      </w:r>
    </w:p>
    <w:p w14:paraId="4E10609A" w14:textId="77777777" w:rsidR="000D16DD" w:rsidRDefault="000D16DD" w:rsidP="00A24DE1">
      <w:pPr>
        <w:pStyle w:val="310"/>
      </w:pPr>
      <w:r>
        <w:t>Сокращение нагрузки на радиочастоты за счет сокращения объема голосового ради</w:t>
      </w:r>
      <w:r>
        <w:t>о</w:t>
      </w:r>
      <w:r>
        <w:t xml:space="preserve">обмена при использовании </w:t>
      </w:r>
      <w:r>
        <w:rPr>
          <w:lang w:val="en-US"/>
        </w:rPr>
        <w:t>CPDLC</w:t>
      </w:r>
    </w:p>
    <w:p w14:paraId="6556D98C" w14:textId="77777777" w:rsidR="000D16DD" w:rsidRDefault="000D16DD" w:rsidP="000E1BE7">
      <w:pPr>
        <w:pStyle w:val="150"/>
      </w:pPr>
      <w:r>
        <w:t>Связь со Стратегией и ГАНП</w:t>
      </w:r>
    </w:p>
    <w:p w14:paraId="4FE4B563" w14:textId="6705FEC9" w:rsidR="000D16DD" w:rsidRDefault="000D16DD" w:rsidP="000D16DD">
      <w:r>
        <w:t xml:space="preserve">Мероприятие является частью инициативы </w:t>
      </w:r>
      <w:r w:rsidR="00292FBD">
        <w:t xml:space="preserve">Стратегии </w:t>
      </w:r>
      <w:r>
        <w:rPr>
          <w:lang w:val="en-US"/>
        </w:rPr>
        <w:t>D</w:t>
      </w:r>
      <w:r>
        <w:t>1 «Создание сети и развитие и</w:t>
      </w:r>
      <w:r>
        <w:t>н</w:t>
      </w:r>
      <w:r>
        <w:t>фраструктуры передачи данных «б</w:t>
      </w:r>
      <w:r w:rsidR="00DA3B70">
        <w:t>орт</w:t>
      </w:r>
      <w:r w:rsidR="00B16EDF">
        <w:t>―</w:t>
      </w:r>
      <w:r w:rsidR="00DA3B70">
        <w:t xml:space="preserve">земля» и соответствует </w:t>
      </w:r>
      <w:r w:rsidR="00FB6D07">
        <w:t>модулям</w:t>
      </w:r>
      <w:r>
        <w:t xml:space="preserve"> ГАНП B0-TBO</w:t>
      </w:r>
      <w:r w:rsidR="00DA3B70">
        <w:t xml:space="preserve"> и </w:t>
      </w:r>
      <w:r w:rsidR="00DA3B70" w:rsidRPr="00DA3B70">
        <w:t>B1-ASEP</w:t>
      </w:r>
    </w:p>
    <w:p w14:paraId="140F7587" w14:textId="77777777" w:rsidR="000D16DD" w:rsidRDefault="000D16DD" w:rsidP="000E1BE7">
      <w:pPr>
        <w:pStyle w:val="150"/>
      </w:pPr>
      <w:r>
        <w:t>Описание мероприятия</w:t>
      </w:r>
    </w:p>
    <w:p w14:paraId="301C785D"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6E7B6C2F" w14:textId="4525EC92" w:rsidR="00403CF3" w:rsidRDefault="00403CF3" w:rsidP="000D16DD">
      <w:r>
        <w:lastRenderedPageBreak/>
        <w:t>Развитие инфраструктуры связи на терр</w:t>
      </w:r>
      <w:r>
        <w:t>и</w:t>
      </w:r>
      <w:r>
        <w:t>тории РФ будет происходить в соотве</w:t>
      </w:r>
      <w:r>
        <w:t>т</w:t>
      </w:r>
      <w:r>
        <w:t xml:space="preserve">ствии с </w:t>
      </w:r>
      <w:r w:rsidR="00D629CC">
        <w:t>оптимальным</w:t>
      </w:r>
      <w:r>
        <w:t xml:space="preserve"> уровнем связи, определенным в рамках мероприятия </w:t>
      </w:r>
      <w:r>
        <w:rPr>
          <w:lang w:val="en-US"/>
        </w:rPr>
        <w:t>INFR</w:t>
      </w:r>
      <w:r>
        <w:t>.1.</w:t>
      </w:r>
    </w:p>
    <w:p w14:paraId="4F4243BA" w14:textId="6798206C" w:rsidR="000D16DD" w:rsidRDefault="000D16DD" w:rsidP="000D16DD">
      <w:r>
        <w:rPr>
          <w:lang w:val="en-US"/>
        </w:rPr>
        <w:t>CPDLC</w:t>
      </w:r>
      <w:r>
        <w:t xml:space="preserve"> представляет собой систему вза</w:t>
      </w:r>
      <w:r>
        <w:t>и</w:t>
      </w:r>
      <w:r>
        <w:t>модействия по ЛПД «диспетчер</w:t>
      </w:r>
      <w:r w:rsidR="00B16EDF">
        <w:t>―</w:t>
      </w:r>
      <w:r>
        <w:t xml:space="preserve">пилот». </w:t>
      </w:r>
      <w:r>
        <w:lastRenderedPageBreak/>
        <w:t xml:space="preserve">Использование </w:t>
      </w:r>
      <w:r>
        <w:rPr>
          <w:lang w:val="en-US"/>
        </w:rPr>
        <w:t>CPDLC</w:t>
      </w:r>
      <w:r>
        <w:t xml:space="preserve"> способствует п</w:t>
      </w:r>
      <w:r>
        <w:t>о</w:t>
      </w:r>
      <w:r>
        <w:t>вышению пропускной способности органов ОВД за счет сокращения затрат времени диспетчера и экипажа ВС на выполнение рутинных операций. Также использование сервиса косвенно поможет повысить ур</w:t>
      </w:r>
      <w:r>
        <w:t>о</w:t>
      </w:r>
      <w:r>
        <w:t>вень безопасности полетов за счет сниж</w:t>
      </w:r>
      <w:r>
        <w:t>е</w:t>
      </w:r>
      <w:r>
        <w:t xml:space="preserve">ния вероятности ошибки и возникновения </w:t>
      </w:r>
      <w:r>
        <w:lastRenderedPageBreak/>
        <w:t>недопонимания между диспетчером и эк</w:t>
      </w:r>
      <w:r>
        <w:t>и</w:t>
      </w:r>
      <w:r>
        <w:t>пажем ВС.</w:t>
      </w:r>
    </w:p>
    <w:p w14:paraId="3C2D1C66" w14:textId="77777777" w:rsidR="000D16DD" w:rsidRDefault="000D16DD" w:rsidP="000D16DD">
      <w:r>
        <w:rPr>
          <w:lang w:val="en-US"/>
        </w:rPr>
        <w:t>CPDLC</w:t>
      </w:r>
      <w:r>
        <w:t xml:space="preserve"> в том числе позволяет экипажу ВС:</w:t>
      </w:r>
    </w:p>
    <w:p w14:paraId="29A74920" w14:textId="3A89E4D8" w:rsidR="000D16DD" w:rsidRDefault="00B16EDF" w:rsidP="00A24DE1">
      <w:pPr>
        <w:pStyle w:val="310"/>
      </w:pPr>
      <w:r>
        <w:t>д</w:t>
      </w:r>
      <w:r w:rsidR="000D16DD">
        <w:t>окладывать о прохождении ко</w:t>
      </w:r>
      <w:r w:rsidR="000D16DD">
        <w:t>н</w:t>
      </w:r>
      <w:r w:rsidR="000D16DD">
        <w:t>трольных точек маршрута</w:t>
      </w:r>
    </w:p>
    <w:p w14:paraId="11AD22D3" w14:textId="571CFE85" w:rsidR="000D16DD" w:rsidRDefault="00B16EDF" w:rsidP="00A24DE1">
      <w:pPr>
        <w:pStyle w:val="310"/>
      </w:pPr>
      <w:r>
        <w:t>п</w:t>
      </w:r>
      <w:r w:rsidR="000D16DD">
        <w:t>ринимать указания об установке тр</w:t>
      </w:r>
      <w:r w:rsidR="000D16DD">
        <w:t>е</w:t>
      </w:r>
      <w:r w:rsidR="000D16DD">
        <w:t>буемого интервала эшелонирования, курса, скорости</w:t>
      </w:r>
    </w:p>
    <w:p w14:paraId="3A1DB618" w14:textId="0E5D1C2C" w:rsidR="000D16DD" w:rsidRDefault="00B16EDF" w:rsidP="00A24DE1">
      <w:pPr>
        <w:pStyle w:val="310"/>
      </w:pPr>
      <w:r>
        <w:t>п</w:t>
      </w:r>
      <w:r w:rsidR="000D16DD">
        <w:t>олучать разрешение на взлет</w:t>
      </w:r>
    </w:p>
    <w:p w14:paraId="20DF8E76" w14:textId="250E6E05" w:rsidR="000D16DD" w:rsidRDefault="00B16EDF" w:rsidP="00A24DE1">
      <w:pPr>
        <w:pStyle w:val="310"/>
      </w:pPr>
      <w:r>
        <w:t>з</w:t>
      </w:r>
      <w:r w:rsidR="000D16DD">
        <w:t>апрашивать требуемые интервалы эшелонирования и скорость у диспе</w:t>
      </w:r>
      <w:r w:rsidR="000D16DD">
        <w:t>т</w:t>
      </w:r>
      <w:r w:rsidR="000D16DD">
        <w:t>чера следующего по маршруту движ</w:t>
      </w:r>
      <w:r w:rsidR="000D16DD">
        <w:t>е</w:t>
      </w:r>
      <w:r w:rsidR="000D16DD">
        <w:t>ния ВС сектора, в чьей зоне отве</w:t>
      </w:r>
      <w:r w:rsidR="000D16DD">
        <w:t>т</w:t>
      </w:r>
      <w:r w:rsidR="000D16DD">
        <w:t>ственности ВС еще не находится.</w:t>
      </w:r>
    </w:p>
    <w:p w14:paraId="3B69133E" w14:textId="3B7C475B" w:rsidR="000D16DD" w:rsidRDefault="000D16DD" w:rsidP="000D16DD">
      <w:r>
        <w:t xml:space="preserve">Также </w:t>
      </w:r>
      <w:r>
        <w:rPr>
          <w:lang w:val="en-US"/>
        </w:rPr>
        <w:t>CPDLC</w:t>
      </w:r>
      <w:r>
        <w:t xml:space="preserve"> позволяет диспетчерам о</w:t>
      </w:r>
      <w:r>
        <w:t>д</w:t>
      </w:r>
      <w:r>
        <w:t>новременно оповещать все ВС, оборудов</w:t>
      </w:r>
      <w:r>
        <w:t>а</w:t>
      </w:r>
      <w:r>
        <w:t xml:space="preserve">ние </w:t>
      </w:r>
      <w:r w:rsidR="00B16EDF">
        <w:t xml:space="preserve">которых </w:t>
      </w:r>
      <w:r>
        <w:t>настроено на одну частоту, чтобы убедиться, что ни одно ВС ее не бл</w:t>
      </w:r>
      <w:r>
        <w:t>о</w:t>
      </w:r>
      <w:r>
        <w:t>кирует.</w:t>
      </w:r>
    </w:p>
    <w:p w14:paraId="49140B36" w14:textId="47C17D76" w:rsidR="000D16DD" w:rsidRDefault="000D16DD" w:rsidP="000D16DD">
      <w:r>
        <w:rPr>
          <w:lang w:val="en-US"/>
        </w:rPr>
        <w:t>CPDLC</w:t>
      </w:r>
      <w:r>
        <w:t xml:space="preserve"> возможно реализовать в том числе на основе ЛПД инфраструктур</w:t>
      </w:r>
      <w:r w:rsidR="00B16EDF">
        <w:t>ы</w:t>
      </w:r>
      <w:r>
        <w:t xml:space="preserve"> </w:t>
      </w:r>
      <w:r>
        <w:rPr>
          <w:lang w:val="en-US"/>
        </w:rPr>
        <w:t>VDL</w:t>
      </w:r>
      <w:r>
        <w:t xml:space="preserve">-2. На </w:t>
      </w:r>
      <w:r>
        <w:lastRenderedPageBreak/>
        <w:t>сегодняшний день значительная часть бо</w:t>
      </w:r>
      <w:r>
        <w:t>р</w:t>
      </w:r>
      <w:r>
        <w:t>тов, выполняющих внутренние рейсы, и п</w:t>
      </w:r>
      <w:r>
        <w:t>о</w:t>
      </w:r>
      <w:r>
        <w:t>давляющее большинство бортов, выпо</w:t>
      </w:r>
      <w:r>
        <w:t>л</w:t>
      </w:r>
      <w:r>
        <w:t xml:space="preserve">няющих международные рейсы, оснащено оборудованием </w:t>
      </w:r>
      <w:r>
        <w:rPr>
          <w:lang w:val="en-US"/>
        </w:rPr>
        <w:t>VDL</w:t>
      </w:r>
      <w:r>
        <w:t>-2. Следовательно, ре</w:t>
      </w:r>
      <w:r>
        <w:t>а</w:t>
      </w:r>
      <w:r>
        <w:t xml:space="preserve">лизация </w:t>
      </w:r>
      <w:r>
        <w:rPr>
          <w:lang w:val="en-US"/>
        </w:rPr>
        <w:t>CPDLC</w:t>
      </w:r>
      <w:r>
        <w:t xml:space="preserve"> на основе данной технол</w:t>
      </w:r>
      <w:r>
        <w:t>о</w:t>
      </w:r>
      <w:r>
        <w:t>гии позволит провести внедрение с мин</w:t>
      </w:r>
      <w:r>
        <w:t>и</w:t>
      </w:r>
      <w:r>
        <w:t xml:space="preserve">мальными затратами для эксплуатантов. </w:t>
      </w:r>
    </w:p>
    <w:p w14:paraId="20FF00B8" w14:textId="3025ADC2" w:rsidR="000D16DD" w:rsidRDefault="000D16DD" w:rsidP="000D16DD">
      <w:r>
        <w:t xml:space="preserve">Внедрение </w:t>
      </w:r>
      <w:r>
        <w:rPr>
          <w:lang w:val="en-US"/>
        </w:rPr>
        <w:t>CPDLC</w:t>
      </w:r>
      <w:r>
        <w:t xml:space="preserve"> будет происходить п</w:t>
      </w:r>
      <w:r>
        <w:t>о</w:t>
      </w:r>
      <w:r>
        <w:t>этапно. На первом этапе в зонах и районах ВП с высокой интенсивностью воздушного движения будут реализованы аэродро</w:t>
      </w:r>
      <w:r>
        <w:t>м</w:t>
      </w:r>
      <w:r>
        <w:t>ные сервисы, такие как получение разр</w:t>
      </w:r>
      <w:r>
        <w:t>е</w:t>
      </w:r>
      <w:r>
        <w:t>шения на взлет (</w:t>
      </w:r>
      <w:r>
        <w:rPr>
          <w:lang w:val="en-US"/>
        </w:rPr>
        <w:t>departure</w:t>
      </w:r>
      <w:r>
        <w:t xml:space="preserve"> </w:t>
      </w:r>
      <w:r>
        <w:rPr>
          <w:lang w:val="en-US"/>
        </w:rPr>
        <w:t>clearance</w:t>
      </w:r>
      <w:r>
        <w:t>) и рул</w:t>
      </w:r>
      <w:r>
        <w:t>е</w:t>
      </w:r>
      <w:r>
        <w:t>ние (</w:t>
      </w:r>
      <w:r>
        <w:rPr>
          <w:lang w:val="en-US"/>
        </w:rPr>
        <w:t>D</w:t>
      </w:r>
      <w:r>
        <w:t>-</w:t>
      </w:r>
      <w:r>
        <w:rPr>
          <w:lang w:val="en-US"/>
        </w:rPr>
        <w:t>TAXI</w:t>
      </w:r>
      <w:r>
        <w:t>) и др. Одновременно в удале</w:t>
      </w:r>
      <w:r>
        <w:t>н</w:t>
      </w:r>
      <w:r>
        <w:t>ных континентальных и океанических ра</w:t>
      </w:r>
      <w:r>
        <w:t>й</w:t>
      </w:r>
      <w:r>
        <w:t>онах с относительно невысокой интенси</w:t>
      </w:r>
      <w:r>
        <w:t>в</w:t>
      </w:r>
      <w:r>
        <w:t>ностью воздушного движения и, зачастую, плохим качеством связи будут реализов</w:t>
      </w:r>
      <w:r>
        <w:t>а</w:t>
      </w:r>
      <w:r>
        <w:t>ны сервисы, используемые при полетах на маршруте. На втором этапе в зонах и рай</w:t>
      </w:r>
      <w:r>
        <w:t>о</w:t>
      </w:r>
      <w:r>
        <w:t>нах ВП с высокой интенсивностью возду</w:t>
      </w:r>
      <w:r>
        <w:t>ш</w:t>
      </w:r>
      <w:r>
        <w:t>ного движения, где это целесообразно, б</w:t>
      </w:r>
      <w:r>
        <w:t>у</w:t>
      </w:r>
      <w:r>
        <w:t>дут реализованы сервисы для полетов на маршруте.</w:t>
      </w:r>
    </w:p>
    <w:p w14:paraId="71CB4E1C"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1F22520A" w14:textId="77777777" w:rsidR="000D16DD" w:rsidRDefault="000D16DD" w:rsidP="000E1BE7">
      <w:pPr>
        <w:pStyle w:val="150"/>
      </w:pPr>
      <w:r>
        <w:lastRenderedPageBreak/>
        <w:t>География мероприятия</w:t>
      </w:r>
    </w:p>
    <w:tbl>
      <w:tblPr>
        <w:tblStyle w:val="affff5"/>
        <w:tblW w:w="5000" w:type="pct"/>
        <w:tblLook w:val="0480" w:firstRow="0" w:lastRow="0" w:firstColumn="1" w:lastColumn="0" w:noHBand="0" w:noVBand="1"/>
      </w:tblPr>
      <w:tblGrid>
        <w:gridCol w:w="1151"/>
        <w:gridCol w:w="7102"/>
        <w:gridCol w:w="1033"/>
      </w:tblGrid>
      <w:tr w:rsidR="000D16DD" w14:paraId="0C10159A" w14:textId="77777777" w:rsidTr="008D1DC2">
        <w:tc>
          <w:tcPr>
            <w:cnfStyle w:val="001000000000" w:firstRow="0" w:lastRow="0" w:firstColumn="1" w:lastColumn="0" w:oddVBand="0" w:evenVBand="0" w:oddHBand="0" w:evenHBand="0" w:firstRowFirstColumn="0" w:firstRowLastColumn="0" w:lastRowFirstColumn="0" w:lastRowLastColumn="0"/>
            <w:tcW w:w="4444" w:type="pct"/>
            <w:gridSpan w:val="2"/>
            <w:hideMark/>
          </w:tcPr>
          <w:p w14:paraId="02B20009" w14:textId="38F109D4" w:rsidR="000D16DD" w:rsidRDefault="00B61951" w:rsidP="00B61951">
            <w:pPr>
              <w:pStyle w:val="47"/>
              <w:rPr>
                <w:lang w:val="en-US"/>
              </w:rPr>
            </w:pPr>
            <w:r>
              <w:t xml:space="preserve">ЭТАПЫ ВНЕДРЕНИЯ </w:t>
            </w:r>
            <w:r>
              <w:rPr>
                <w:lang w:val="en-US"/>
              </w:rPr>
              <w:t>CPDLC</w:t>
            </w:r>
          </w:p>
        </w:tc>
        <w:tc>
          <w:tcPr>
            <w:tcW w:w="556" w:type="pct"/>
            <w:tcBorders>
              <w:bottom w:val="single" w:sz="4" w:space="0" w:color="FFFFFF" w:themeColor="background1"/>
            </w:tcBorders>
          </w:tcPr>
          <w:p w14:paraId="01B807CE" w14:textId="77777777" w:rsidR="000D16DD" w:rsidRDefault="000D16DD" w:rsidP="00B61951">
            <w:pPr>
              <w:pStyle w:val="47"/>
              <w:cnfStyle w:val="000000000000" w:firstRow="0" w:lastRow="0" w:firstColumn="0" w:lastColumn="0" w:oddVBand="0" w:evenVBand="0" w:oddHBand="0" w:evenHBand="0" w:firstRowFirstColumn="0" w:firstRowLastColumn="0" w:lastRowFirstColumn="0" w:lastRowLastColumn="0"/>
            </w:pPr>
          </w:p>
        </w:tc>
      </w:tr>
      <w:tr w:rsidR="000D16DD" w14:paraId="2FC3DDE4" w14:textId="77777777" w:rsidTr="008D1DC2">
        <w:tc>
          <w:tcPr>
            <w:cnfStyle w:val="001000000000" w:firstRow="0" w:lastRow="0" w:firstColumn="1" w:lastColumn="0" w:oddVBand="0" w:evenVBand="0" w:oddHBand="0" w:evenHBand="0" w:firstRowFirstColumn="0" w:firstRowLastColumn="0" w:lastRowFirstColumn="0" w:lastRowLastColumn="0"/>
            <w:tcW w:w="620" w:type="pct"/>
            <w:tcBorders>
              <w:left w:val="single" w:sz="4" w:space="0" w:color="FFFFFF" w:themeColor="background1"/>
              <w:right w:val="single" w:sz="4" w:space="0" w:color="FFFFFF" w:themeColor="background1"/>
            </w:tcBorders>
            <w:shd w:val="clear" w:color="auto" w:fill="969696" w:themeFill="accent3"/>
            <w:hideMark/>
          </w:tcPr>
          <w:p w14:paraId="60195C0D" w14:textId="75B53087" w:rsidR="000D16DD" w:rsidRDefault="008D1DC2" w:rsidP="008D1DC2">
            <w:pPr>
              <w:pStyle w:val="410"/>
            </w:pPr>
            <w:r>
              <w:t>ФАЗА</w:t>
            </w:r>
          </w:p>
        </w:tc>
        <w:tc>
          <w:tcPr>
            <w:tcW w:w="38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47ED5042" w14:textId="77777777" w:rsidR="000D16DD" w:rsidRDefault="000D16DD" w:rsidP="008D1DC2">
            <w:pPr>
              <w:pStyle w:val="410"/>
              <w:cnfStyle w:val="000000000000" w:firstRow="0" w:lastRow="0" w:firstColumn="0" w:lastColumn="0" w:oddVBand="0" w:evenVBand="0" w:oddHBand="0" w:evenHBand="0" w:firstRowFirstColumn="0" w:firstRowLastColumn="0" w:lastRowFirstColumn="0" w:lastRowLastColumn="0"/>
            </w:pPr>
            <w:r>
              <w:t>Зональный /региональный центр</w:t>
            </w:r>
          </w:p>
        </w:tc>
        <w:tc>
          <w:tcPr>
            <w:tcW w:w="5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62CCD10" w14:textId="77777777" w:rsidR="000D16DD" w:rsidRDefault="000D16DD" w:rsidP="008D1DC2">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4D0B5E81" w14:textId="77777777" w:rsidTr="008D1DC2">
        <w:tc>
          <w:tcPr>
            <w:cnfStyle w:val="001000000000" w:firstRow="0" w:lastRow="0" w:firstColumn="1" w:lastColumn="0" w:oddVBand="0" w:evenVBand="0" w:oddHBand="0" w:evenHBand="0" w:firstRowFirstColumn="0" w:firstRowLastColumn="0" w:lastRowFirstColumn="0" w:lastRowLastColumn="0"/>
            <w:tcW w:w="620" w:type="pct"/>
            <w:hideMark/>
          </w:tcPr>
          <w:p w14:paraId="08245012" w14:textId="77777777" w:rsidR="000D16DD" w:rsidRDefault="000D16DD" w:rsidP="00B61951">
            <w:pPr>
              <w:pStyle w:val="420"/>
            </w:pPr>
            <w:r>
              <w:t>Фаза 1</w:t>
            </w:r>
          </w:p>
        </w:tc>
        <w:tc>
          <w:tcPr>
            <w:tcW w:w="3824" w:type="pct"/>
            <w:tcBorders>
              <w:top w:val="single" w:sz="4" w:space="0" w:color="FFFFFF" w:themeColor="background1"/>
            </w:tcBorders>
            <w:hideMark/>
          </w:tcPr>
          <w:p w14:paraId="742066A7"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плотностью воздушного движения к 2020 г. (Москва, Санкт-Петербург, Р</w:t>
            </w:r>
            <w:r>
              <w:t>о</w:t>
            </w:r>
            <w:r>
              <w:t>стов) и удаленные континентальные и океанические районы</w:t>
            </w:r>
          </w:p>
        </w:tc>
        <w:tc>
          <w:tcPr>
            <w:tcW w:w="556" w:type="pct"/>
            <w:tcBorders>
              <w:top w:val="single" w:sz="4" w:space="0" w:color="FFFFFF" w:themeColor="background1"/>
            </w:tcBorders>
            <w:hideMark/>
          </w:tcPr>
          <w:p w14:paraId="1A0F03A4"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59F8C657" w14:textId="77777777" w:rsidTr="00B61951">
        <w:tc>
          <w:tcPr>
            <w:cnfStyle w:val="001000000000" w:firstRow="0" w:lastRow="0" w:firstColumn="1" w:lastColumn="0" w:oddVBand="0" w:evenVBand="0" w:oddHBand="0" w:evenHBand="0" w:firstRowFirstColumn="0" w:firstRowLastColumn="0" w:lastRowFirstColumn="0" w:lastRowLastColumn="0"/>
            <w:tcW w:w="620" w:type="pct"/>
            <w:hideMark/>
          </w:tcPr>
          <w:p w14:paraId="48354FFB" w14:textId="77777777" w:rsidR="000D16DD" w:rsidRDefault="000D16DD" w:rsidP="00B61951">
            <w:pPr>
              <w:pStyle w:val="420"/>
            </w:pPr>
            <w:r>
              <w:t>Фаза 2</w:t>
            </w:r>
          </w:p>
        </w:tc>
        <w:tc>
          <w:tcPr>
            <w:tcW w:w="3824" w:type="pct"/>
            <w:hideMark/>
          </w:tcPr>
          <w:p w14:paraId="404A373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плотностью воздушного движения к 2025 г.</w:t>
            </w:r>
          </w:p>
        </w:tc>
        <w:tc>
          <w:tcPr>
            <w:tcW w:w="556" w:type="pct"/>
            <w:hideMark/>
          </w:tcPr>
          <w:p w14:paraId="7A34E316"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2025</w:t>
            </w:r>
          </w:p>
        </w:tc>
      </w:tr>
    </w:tbl>
    <w:p w14:paraId="631F8B8E" w14:textId="77777777" w:rsidR="00F239DC" w:rsidRDefault="00F239DC">
      <w:pPr>
        <w:spacing w:after="0" w:line="240" w:lineRule="auto"/>
        <w:jc w:val="left"/>
        <w:rPr>
          <w:color w:val="3CB9BE" w:themeColor="accent5"/>
          <w:sz w:val="28"/>
        </w:rPr>
      </w:pPr>
      <w:r>
        <w:br w:type="page"/>
      </w:r>
    </w:p>
    <w:p w14:paraId="561FF869" w14:textId="187BDED0" w:rsidR="000D16DD" w:rsidRDefault="000D16DD" w:rsidP="000E1BE7">
      <w:pPr>
        <w:pStyle w:val="150"/>
      </w:pPr>
      <w:r>
        <w:lastRenderedPageBreak/>
        <w:t>Связь с другими мероприятиями</w:t>
      </w:r>
    </w:p>
    <w:p w14:paraId="2389ADF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3E46E37" w14:textId="77777777" w:rsidR="000D16DD" w:rsidRDefault="000D16DD" w:rsidP="000E1BE7">
      <w:pPr>
        <w:pStyle w:val="211"/>
      </w:pPr>
      <w:r>
        <w:lastRenderedPageBreak/>
        <w:t>Предшествующие мероприятия</w:t>
      </w:r>
    </w:p>
    <w:p w14:paraId="6E51313B" w14:textId="5971279E" w:rsidR="00403CF3" w:rsidRDefault="00403CF3" w:rsidP="00A24DE1">
      <w:pPr>
        <w:pStyle w:val="310"/>
      </w:pPr>
      <w:r>
        <w:t>INFR</w:t>
      </w:r>
      <w:r w:rsidRPr="000C6798">
        <w:t xml:space="preserve">.1 Приведение к </w:t>
      </w:r>
      <w:r w:rsidR="000625D5">
        <w:t>оптимальному уровню</w:t>
      </w:r>
      <w:r w:rsidRPr="000C6798">
        <w:t xml:space="preserve"> связи в воздушном пр</w:t>
      </w:r>
      <w:r w:rsidRPr="000C6798">
        <w:t>о</w:t>
      </w:r>
      <w:r w:rsidRPr="000C6798">
        <w:t>странстве РФ</w:t>
      </w:r>
      <w:r w:rsidRPr="00403CF3">
        <w:t xml:space="preserve"> </w:t>
      </w:r>
    </w:p>
    <w:p w14:paraId="1D6533BC" w14:textId="15EF190F" w:rsidR="000D16DD" w:rsidRDefault="000D16DD" w:rsidP="00A24DE1">
      <w:pPr>
        <w:pStyle w:val="310"/>
      </w:pPr>
      <w:r>
        <w:rPr>
          <w:lang w:val="en-US"/>
        </w:rPr>
        <w:t>INFR</w:t>
      </w:r>
      <w:r w:rsidR="00403CF3">
        <w:t>.2</w:t>
      </w:r>
      <w:r>
        <w:t xml:space="preserve"> Развитие инфраструктуры п</w:t>
      </w:r>
      <w:r>
        <w:t>е</w:t>
      </w:r>
      <w:r>
        <w:t>редачи данных «борт</w:t>
      </w:r>
      <w:r w:rsidR="00421EC2">
        <w:t>―</w:t>
      </w:r>
      <w:r>
        <w:t>земля» на о</w:t>
      </w:r>
      <w:r>
        <w:t>с</w:t>
      </w:r>
      <w:r>
        <w:t xml:space="preserve">нове </w:t>
      </w:r>
      <w:r>
        <w:rPr>
          <w:lang w:val="en-US"/>
        </w:rPr>
        <w:t>VDL</w:t>
      </w:r>
      <w:r>
        <w:t>-2</w:t>
      </w:r>
    </w:p>
    <w:p w14:paraId="663E9D4D" w14:textId="77777777" w:rsidR="000D16DD" w:rsidRDefault="000D16DD" w:rsidP="000E1BE7">
      <w:pPr>
        <w:pStyle w:val="211"/>
      </w:pPr>
      <w:r>
        <w:lastRenderedPageBreak/>
        <w:t>Последующие мероприятия</w:t>
      </w:r>
    </w:p>
    <w:p w14:paraId="0B258132" w14:textId="77777777" w:rsidR="000D16DD" w:rsidRDefault="000D16DD" w:rsidP="00A24DE1">
      <w:pPr>
        <w:pStyle w:val="310"/>
      </w:pPr>
      <w:r>
        <w:t>Отсутствуют</w:t>
      </w:r>
    </w:p>
    <w:p w14:paraId="23E7E670" w14:textId="77777777" w:rsidR="00F239DC" w:rsidRDefault="00F239DC" w:rsidP="00F239DC">
      <w:pPr>
        <w:pStyle w:val="310"/>
        <w:numPr>
          <w:ilvl w:val="0"/>
          <w:numId w:val="0"/>
        </w:numPr>
        <w:ind w:left="227"/>
      </w:pPr>
    </w:p>
    <w:p w14:paraId="38DA160F"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218D0E73"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639"/>
        <w:gridCol w:w="1523"/>
      </w:tblGrid>
      <w:tr w:rsidR="00977F53" w14:paraId="45B94746" w14:textId="77777777" w:rsidTr="00977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18248F29" w14:textId="77777777" w:rsidR="00977F53" w:rsidRDefault="00977F53" w:rsidP="00977F53">
            <w:pPr>
              <w:pStyle w:val="410"/>
            </w:pPr>
            <w:r>
              <w:t>Пункт плана</w:t>
            </w:r>
          </w:p>
        </w:tc>
        <w:tc>
          <w:tcPr>
            <w:tcW w:w="3575" w:type="pct"/>
            <w:hideMark/>
          </w:tcPr>
          <w:p w14:paraId="4D94E42C" w14:textId="77777777" w:rsidR="00977F53" w:rsidRDefault="00977F53" w:rsidP="00977F5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820" w:type="pct"/>
            <w:hideMark/>
          </w:tcPr>
          <w:p w14:paraId="64024260" w14:textId="77777777" w:rsidR="00977F53" w:rsidRDefault="00977F53" w:rsidP="00977F5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977F53" w14:paraId="69F80764" w14:textId="77777777" w:rsidTr="00977F53">
        <w:tc>
          <w:tcPr>
            <w:cnfStyle w:val="001000000000" w:firstRow="0" w:lastRow="0" w:firstColumn="1" w:lastColumn="0" w:oddVBand="0" w:evenVBand="0" w:oddHBand="0" w:evenHBand="0" w:firstRowFirstColumn="0" w:firstRowLastColumn="0" w:lastRowFirstColumn="0" w:lastRowLastColumn="0"/>
            <w:tcW w:w="5000" w:type="pct"/>
            <w:gridSpan w:val="3"/>
          </w:tcPr>
          <w:p w14:paraId="6FF01F92" w14:textId="77777777" w:rsidR="00977F53" w:rsidRPr="001433D5" w:rsidRDefault="00977F53" w:rsidP="00977F53">
            <w:pPr>
              <w:pStyle w:val="420"/>
            </w:pPr>
            <w:r w:rsidRPr="001433D5">
              <w:t>Подготовка к развертыванию VDL-2</w:t>
            </w:r>
          </w:p>
        </w:tc>
      </w:tr>
      <w:tr w:rsidR="00977F53" w14:paraId="7FF95265" w14:textId="77777777" w:rsidTr="00977F53">
        <w:tc>
          <w:tcPr>
            <w:cnfStyle w:val="001000000000" w:firstRow="0" w:lastRow="0" w:firstColumn="1" w:lastColumn="0" w:oddVBand="0" w:evenVBand="0" w:oddHBand="0" w:evenHBand="0" w:firstRowFirstColumn="0" w:firstRowLastColumn="0" w:lastRowFirstColumn="0" w:lastRowLastColumn="0"/>
            <w:tcW w:w="605" w:type="pct"/>
            <w:hideMark/>
          </w:tcPr>
          <w:p w14:paraId="6B408222" w14:textId="77777777" w:rsidR="00977F53" w:rsidRDefault="00977F53" w:rsidP="00977F53">
            <w:pPr>
              <w:pStyle w:val="420"/>
            </w:pPr>
            <w:r>
              <w:rPr>
                <w:lang w:val="en-US"/>
              </w:rPr>
              <w:t>SRV</w:t>
            </w:r>
            <w:r>
              <w:t>.</w:t>
            </w:r>
            <w:r>
              <w:rPr>
                <w:lang w:val="en-US"/>
              </w:rPr>
              <w:t>1</w:t>
            </w:r>
            <w:r>
              <w:t>.П.1</w:t>
            </w:r>
          </w:p>
        </w:tc>
        <w:tc>
          <w:tcPr>
            <w:tcW w:w="3575" w:type="pct"/>
            <w:hideMark/>
          </w:tcPr>
          <w:p w14:paraId="24CD4764"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Определен уровень оснащения ВС средствами CPDLC</w:t>
            </w:r>
          </w:p>
        </w:tc>
        <w:tc>
          <w:tcPr>
            <w:tcW w:w="820" w:type="pct"/>
            <w:hideMark/>
          </w:tcPr>
          <w:p w14:paraId="723896AD"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2019</w:t>
            </w:r>
          </w:p>
        </w:tc>
      </w:tr>
      <w:tr w:rsidR="00977F53" w14:paraId="05513136" w14:textId="77777777" w:rsidTr="00977F53">
        <w:tc>
          <w:tcPr>
            <w:cnfStyle w:val="001000000000" w:firstRow="0" w:lastRow="0" w:firstColumn="1" w:lastColumn="0" w:oddVBand="0" w:evenVBand="0" w:oddHBand="0" w:evenHBand="0" w:firstRowFirstColumn="0" w:firstRowLastColumn="0" w:lastRowFirstColumn="0" w:lastRowLastColumn="0"/>
            <w:tcW w:w="605" w:type="pct"/>
            <w:hideMark/>
          </w:tcPr>
          <w:p w14:paraId="1ADAEE18" w14:textId="77777777" w:rsidR="00977F53" w:rsidRDefault="00977F53" w:rsidP="00977F53">
            <w:pPr>
              <w:pStyle w:val="420"/>
              <w:rPr>
                <w:lang w:val="en-US"/>
              </w:rPr>
            </w:pPr>
            <w:r>
              <w:rPr>
                <w:lang w:val="en-US"/>
              </w:rPr>
              <w:t>SRV</w:t>
            </w:r>
            <w:r>
              <w:t>.</w:t>
            </w:r>
            <w:r>
              <w:rPr>
                <w:lang w:val="en-US"/>
              </w:rPr>
              <w:t>1</w:t>
            </w:r>
            <w:r>
              <w:t>.П.2</w:t>
            </w:r>
          </w:p>
        </w:tc>
        <w:tc>
          <w:tcPr>
            <w:tcW w:w="3575" w:type="pct"/>
            <w:hideMark/>
          </w:tcPr>
          <w:p w14:paraId="5BECDCDE"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 xml:space="preserve">Разработаны процедуры применения каждого сервиса в составе </w:t>
            </w:r>
            <w:r>
              <w:rPr>
                <w:lang w:val="en-US"/>
              </w:rPr>
              <w:t>CPDLC</w:t>
            </w:r>
          </w:p>
        </w:tc>
        <w:tc>
          <w:tcPr>
            <w:tcW w:w="820" w:type="pct"/>
            <w:hideMark/>
          </w:tcPr>
          <w:p w14:paraId="28E21BCC"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2019</w:t>
            </w:r>
          </w:p>
        </w:tc>
      </w:tr>
      <w:tr w:rsidR="00977F53" w14:paraId="745CA5E5" w14:textId="77777777" w:rsidTr="00977F53">
        <w:tc>
          <w:tcPr>
            <w:cnfStyle w:val="001000000000" w:firstRow="0" w:lastRow="0" w:firstColumn="1" w:lastColumn="0" w:oddVBand="0" w:evenVBand="0" w:oddHBand="0" w:evenHBand="0" w:firstRowFirstColumn="0" w:firstRowLastColumn="0" w:lastRowFirstColumn="0" w:lastRowLastColumn="0"/>
            <w:tcW w:w="605" w:type="pct"/>
          </w:tcPr>
          <w:p w14:paraId="16D99EC4" w14:textId="77777777" w:rsidR="00977F53" w:rsidRDefault="00977F53" w:rsidP="00977F53">
            <w:pPr>
              <w:pStyle w:val="420"/>
              <w:rPr>
                <w:lang w:val="en-US"/>
              </w:rPr>
            </w:pPr>
            <w:r>
              <w:rPr>
                <w:lang w:val="en-US"/>
              </w:rPr>
              <w:t>SRV</w:t>
            </w:r>
            <w:r>
              <w:t>.</w:t>
            </w:r>
            <w:r>
              <w:rPr>
                <w:lang w:val="en-US"/>
              </w:rPr>
              <w:t>1</w:t>
            </w:r>
            <w:r>
              <w:t>.П.3</w:t>
            </w:r>
          </w:p>
        </w:tc>
        <w:tc>
          <w:tcPr>
            <w:tcW w:w="3575" w:type="pct"/>
          </w:tcPr>
          <w:p w14:paraId="35AC76E2"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 xml:space="preserve">Определены условия использования </w:t>
            </w:r>
            <w:r>
              <w:rPr>
                <w:lang w:val="en-US"/>
              </w:rPr>
              <w:t>CPDLC</w:t>
            </w:r>
            <w:r>
              <w:t>:</w:t>
            </w:r>
          </w:p>
          <w:p w14:paraId="34597FFD" w14:textId="24DC0150" w:rsidR="00947979" w:rsidRDefault="00421EC2" w:rsidP="00947979">
            <w:pPr>
              <w:pStyle w:val="441"/>
              <w:cnfStyle w:val="000000000000" w:firstRow="0" w:lastRow="0" w:firstColumn="0" w:lastColumn="0" w:oddVBand="0" w:evenVBand="0" w:oddHBand="0" w:evenHBand="0" w:firstRowFirstColumn="0" w:firstRowLastColumn="0" w:lastRowFirstColumn="0" w:lastRowLastColumn="0"/>
            </w:pPr>
            <w:r>
              <w:t>и</w:t>
            </w:r>
            <w:r w:rsidR="00977F53">
              <w:t>спользование CPDLC и голосовой коммуникации</w:t>
            </w:r>
          </w:p>
          <w:p w14:paraId="688FD61D" w14:textId="272B2451" w:rsidR="00977F53" w:rsidRDefault="00421EC2" w:rsidP="00947979">
            <w:pPr>
              <w:pStyle w:val="441"/>
              <w:cnfStyle w:val="000000000000" w:firstRow="0" w:lastRow="0" w:firstColumn="0" w:lastColumn="0" w:oddVBand="0" w:evenVBand="0" w:oddHBand="0" w:evenHBand="0" w:firstRowFirstColumn="0" w:firstRowLastColumn="0" w:lastRowFirstColumn="0" w:lastRowLastColumn="0"/>
            </w:pPr>
            <w:r>
              <w:t>м</w:t>
            </w:r>
            <w:r w:rsidR="00977F53">
              <w:t>аксимально допустимое время реакции на сообщение CPDLC</w:t>
            </w:r>
          </w:p>
        </w:tc>
        <w:tc>
          <w:tcPr>
            <w:tcW w:w="820" w:type="pct"/>
          </w:tcPr>
          <w:p w14:paraId="71160221"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2019</w:t>
            </w:r>
          </w:p>
        </w:tc>
      </w:tr>
      <w:tr w:rsidR="00977F53" w14:paraId="318FEBB1" w14:textId="77777777" w:rsidTr="00977F53">
        <w:tc>
          <w:tcPr>
            <w:cnfStyle w:val="001000000000" w:firstRow="0" w:lastRow="0" w:firstColumn="1" w:lastColumn="0" w:oddVBand="0" w:evenVBand="0" w:oddHBand="0" w:evenHBand="0" w:firstRowFirstColumn="0" w:firstRowLastColumn="0" w:lastRowFirstColumn="0" w:lastRowLastColumn="0"/>
            <w:tcW w:w="605" w:type="pct"/>
          </w:tcPr>
          <w:p w14:paraId="2155306A" w14:textId="77777777" w:rsidR="00977F53" w:rsidRDefault="00977F53" w:rsidP="00977F53">
            <w:pPr>
              <w:pStyle w:val="420"/>
              <w:rPr>
                <w:lang w:val="en-US"/>
              </w:rPr>
            </w:pPr>
            <w:r>
              <w:rPr>
                <w:lang w:val="en-US"/>
              </w:rPr>
              <w:t>SRV</w:t>
            </w:r>
            <w:r>
              <w:t>.</w:t>
            </w:r>
            <w:r>
              <w:rPr>
                <w:lang w:val="en-US"/>
              </w:rPr>
              <w:t>1</w:t>
            </w:r>
            <w:r>
              <w:t>. П.4</w:t>
            </w:r>
          </w:p>
        </w:tc>
        <w:tc>
          <w:tcPr>
            <w:tcW w:w="3575" w:type="pct"/>
          </w:tcPr>
          <w:p w14:paraId="5C2F0D7A"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Внесены предложения по изменениям в НПА:</w:t>
            </w:r>
          </w:p>
          <w:p w14:paraId="1424D94A" w14:textId="77777777" w:rsidR="00977F53" w:rsidRDefault="00977F53" w:rsidP="00977F53">
            <w:pPr>
              <w:pStyle w:val="441"/>
              <w:cnfStyle w:val="000000000000" w:firstRow="0" w:lastRow="0" w:firstColumn="0" w:lastColumn="0" w:oddVBand="0" w:evenVBand="0" w:oddHBand="0" w:evenHBand="0" w:firstRowFirstColumn="0" w:firstRowLastColumn="0" w:lastRowFirstColumn="0" w:lastRowLastColumn="0"/>
            </w:pPr>
            <w:r>
              <w:t>ФАП ОрВД</w:t>
            </w:r>
          </w:p>
          <w:p w14:paraId="68488DCC" w14:textId="77777777" w:rsidR="00977F53" w:rsidRDefault="00977F53" w:rsidP="00977F53">
            <w:pPr>
              <w:pStyle w:val="441"/>
              <w:cnfStyle w:val="000000000000" w:firstRow="0" w:lastRow="0" w:firstColumn="0" w:lastColumn="0" w:oddVBand="0" w:evenVBand="0" w:oddHBand="0" w:evenHBand="0" w:firstRowFirstColumn="0" w:firstRowLastColumn="0" w:lastRowFirstColumn="0" w:lastRowLastColumn="0"/>
            </w:pPr>
            <w:r>
              <w:t>ТС-13</w:t>
            </w:r>
          </w:p>
          <w:p w14:paraId="4274B655" w14:textId="75644951" w:rsidR="00977F53" w:rsidRDefault="00421EC2" w:rsidP="00977F53">
            <w:pPr>
              <w:pStyle w:val="441"/>
              <w:cnfStyle w:val="000000000000" w:firstRow="0" w:lastRow="0" w:firstColumn="0" w:lastColumn="0" w:oddVBand="0" w:evenVBand="0" w:oddHBand="0" w:evenHBand="0" w:firstRowFirstColumn="0" w:firstRowLastColumn="0" w:lastRowFirstColumn="0" w:lastRowLastColumn="0"/>
            </w:pPr>
            <w:r>
              <w:t>т</w:t>
            </w:r>
            <w:r w:rsidR="00977F53">
              <w:t>иповые технологии работы диспетчера</w:t>
            </w:r>
          </w:p>
          <w:p w14:paraId="1283B1F3" w14:textId="235DA9AE" w:rsidR="00947979" w:rsidRDefault="00421EC2" w:rsidP="00947979">
            <w:pPr>
              <w:pStyle w:val="441"/>
              <w:cnfStyle w:val="000000000000" w:firstRow="0" w:lastRow="0" w:firstColumn="0" w:lastColumn="0" w:oddVBand="0" w:evenVBand="0" w:oddHBand="0" w:evenHBand="0" w:firstRowFirstColumn="0" w:firstRowLastColumn="0" w:lastRowFirstColumn="0" w:lastRowLastColumn="0"/>
            </w:pPr>
            <w:r>
              <w:t>л</w:t>
            </w:r>
            <w:r w:rsidR="00977F53">
              <w:t>окальные акты на рабочих местах</w:t>
            </w:r>
          </w:p>
          <w:p w14:paraId="614E6D4D" w14:textId="5B43386C" w:rsidR="00977F53" w:rsidRDefault="00421EC2" w:rsidP="00947979">
            <w:pPr>
              <w:pStyle w:val="441"/>
              <w:cnfStyle w:val="000000000000" w:firstRow="0" w:lastRow="0" w:firstColumn="0" w:lastColumn="0" w:oddVBand="0" w:evenVBand="0" w:oddHBand="0" w:evenHBand="0" w:firstRowFirstColumn="0" w:firstRowLastColumn="0" w:lastRowFirstColumn="0" w:lastRowLastColumn="0"/>
            </w:pPr>
            <w:r>
              <w:t>д</w:t>
            </w:r>
            <w:r w:rsidR="00947979">
              <w:t>ругие документы</w:t>
            </w:r>
          </w:p>
        </w:tc>
        <w:tc>
          <w:tcPr>
            <w:tcW w:w="820" w:type="pct"/>
          </w:tcPr>
          <w:p w14:paraId="18C3FB64"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2019</w:t>
            </w:r>
          </w:p>
        </w:tc>
      </w:tr>
      <w:tr w:rsidR="00977F53" w14:paraId="7E41AA36" w14:textId="77777777" w:rsidTr="00977F53">
        <w:tc>
          <w:tcPr>
            <w:cnfStyle w:val="001000000000" w:firstRow="0" w:lastRow="0" w:firstColumn="1" w:lastColumn="0" w:oddVBand="0" w:evenVBand="0" w:oddHBand="0" w:evenHBand="0" w:firstRowFirstColumn="0" w:firstRowLastColumn="0" w:lastRowFirstColumn="0" w:lastRowLastColumn="0"/>
            <w:tcW w:w="605" w:type="pct"/>
          </w:tcPr>
          <w:p w14:paraId="7951C043" w14:textId="77777777" w:rsidR="00977F53" w:rsidRDefault="00977F53" w:rsidP="00977F53">
            <w:pPr>
              <w:pStyle w:val="420"/>
              <w:rPr>
                <w:lang w:val="en-US"/>
              </w:rPr>
            </w:pPr>
            <w:r>
              <w:rPr>
                <w:lang w:val="en-US"/>
              </w:rPr>
              <w:t>SRV</w:t>
            </w:r>
            <w:r>
              <w:t>.</w:t>
            </w:r>
            <w:r>
              <w:rPr>
                <w:lang w:val="en-US"/>
              </w:rPr>
              <w:t>1</w:t>
            </w:r>
            <w:r>
              <w:t>. П.5</w:t>
            </w:r>
          </w:p>
        </w:tc>
        <w:tc>
          <w:tcPr>
            <w:tcW w:w="3575" w:type="pct"/>
          </w:tcPr>
          <w:p w14:paraId="5049B7CF"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Утверждены стандарты сервисов CPDLC</w:t>
            </w:r>
          </w:p>
        </w:tc>
        <w:tc>
          <w:tcPr>
            <w:tcW w:w="820" w:type="pct"/>
          </w:tcPr>
          <w:p w14:paraId="371D6893"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2020</w:t>
            </w:r>
          </w:p>
        </w:tc>
      </w:tr>
      <w:tr w:rsidR="00977F53" w14:paraId="7A38C600" w14:textId="77777777" w:rsidTr="00977F53">
        <w:tc>
          <w:tcPr>
            <w:cnfStyle w:val="001000000000" w:firstRow="0" w:lastRow="0" w:firstColumn="1" w:lastColumn="0" w:oddVBand="0" w:evenVBand="0" w:oddHBand="0" w:evenHBand="0" w:firstRowFirstColumn="0" w:firstRowLastColumn="0" w:lastRowFirstColumn="0" w:lastRowLastColumn="0"/>
            <w:tcW w:w="605" w:type="pct"/>
          </w:tcPr>
          <w:p w14:paraId="382BDF84" w14:textId="77777777" w:rsidR="00977F53" w:rsidRDefault="00977F53" w:rsidP="00977F53">
            <w:pPr>
              <w:pStyle w:val="420"/>
              <w:rPr>
                <w:lang w:val="en-US"/>
              </w:rPr>
            </w:pPr>
            <w:r>
              <w:rPr>
                <w:lang w:val="en-US"/>
              </w:rPr>
              <w:t>SRV</w:t>
            </w:r>
            <w:r>
              <w:t>.</w:t>
            </w:r>
            <w:r>
              <w:rPr>
                <w:lang w:val="en-US"/>
              </w:rPr>
              <w:t>1</w:t>
            </w:r>
            <w:r>
              <w:t>. П.6</w:t>
            </w:r>
          </w:p>
        </w:tc>
        <w:tc>
          <w:tcPr>
            <w:tcW w:w="3575" w:type="pct"/>
          </w:tcPr>
          <w:p w14:paraId="062A9536"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Утверждены и внесены изменения в НПА</w:t>
            </w:r>
          </w:p>
        </w:tc>
        <w:tc>
          <w:tcPr>
            <w:tcW w:w="820" w:type="pct"/>
          </w:tcPr>
          <w:p w14:paraId="2AAAEC52"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2020</w:t>
            </w:r>
          </w:p>
        </w:tc>
      </w:tr>
    </w:tbl>
    <w:p w14:paraId="66BFB67F" w14:textId="77777777" w:rsidR="00977F53" w:rsidRDefault="00977F53" w:rsidP="00977F53"/>
    <w:tbl>
      <w:tblPr>
        <w:tblStyle w:val="affff5"/>
        <w:tblW w:w="5000" w:type="pct"/>
        <w:tblLayout w:type="fixed"/>
        <w:tblLook w:val="04A0" w:firstRow="1" w:lastRow="0" w:firstColumn="1" w:lastColumn="0" w:noHBand="0" w:noVBand="1"/>
      </w:tblPr>
      <w:tblGrid>
        <w:gridCol w:w="1102"/>
        <w:gridCol w:w="6662"/>
        <w:gridCol w:w="761"/>
        <w:gridCol w:w="761"/>
      </w:tblGrid>
      <w:tr w:rsidR="00977F53" w:rsidRPr="00813A56" w14:paraId="2CA64EF8" w14:textId="77777777" w:rsidTr="00977F5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3" w:type="pct"/>
            <w:tcBorders>
              <w:top w:val="single" w:sz="4" w:space="0" w:color="FFFFFF" w:themeColor="background1"/>
              <w:left w:val="single" w:sz="4" w:space="0" w:color="FFFFFF" w:themeColor="background1"/>
              <w:bottom w:val="single" w:sz="4" w:space="0" w:color="FFFFFF" w:themeColor="background1"/>
            </w:tcBorders>
            <w:hideMark/>
          </w:tcPr>
          <w:p w14:paraId="60426BCD" w14:textId="77777777" w:rsidR="00977F53" w:rsidRPr="00813A56" w:rsidRDefault="00977F53" w:rsidP="00977F53">
            <w:pPr>
              <w:pStyle w:val="410"/>
            </w:pPr>
            <w:r w:rsidRPr="00813A56">
              <w:t>ПУНКТ ПЛАНА</w:t>
            </w:r>
          </w:p>
        </w:tc>
        <w:tc>
          <w:tcPr>
            <w:tcW w:w="3587" w:type="pct"/>
            <w:tcBorders>
              <w:top w:val="single" w:sz="4" w:space="0" w:color="FFFFFF" w:themeColor="background1"/>
              <w:bottom w:val="single" w:sz="4" w:space="0" w:color="FFFFFF" w:themeColor="background1"/>
            </w:tcBorders>
            <w:hideMark/>
          </w:tcPr>
          <w:p w14:paraId="6F2E804B" w14:textId="77777777" w:rsidR="00977F53" w:rsidRPr="00813A56" w:rsidRDefault="00977F53" w:rsidP="00977F53">
            <w:pPr>
              <w:pStyle w:val="410"/>
              <w:cnfStyle w:val="100000000000" w:firstRow="1" w:lastRow="0" w:firstColumn="0" w:lastColumn="0" w:oddVBand="0" w:evenVBand="0" w:oddHBand="0" w:evenHBand="0" w:firstRowFirstColumn="0" w:firstRowLastColumn="0" w:lastRowFirstColumn="0" w:lastRowLastColumn="0"/>
            </w:pPr>
            <w:r w:rsidRPr="00813A56">
              <w:t>ШАГ ПО РЕАЛИЗАЦИИ</w:t>
            </w:r>
          </w:p>
        </w:tc>
        <w:tc>
          <w:tcPr>
            <w:tcW w:w="820" w:type="pct"/>
            <w:gridSpan w:val="2"/>
            <w:tcBorders>
              <w:top w:val="single" w:sz="4" w:space="0" w:color="FFFFFF" w:themeColor="background1"/>
              <w:bottom w:val="single" w:sz="4" w:space="0" w:color="FFFFFF" w:themeColor="background1"/>
              <w:right w:val="single" w:sz="4" w:space="0" w:color="FFFFFF" w:themeColor="background1"/>
            </w:tcBorders>
            <w:hideMark/>
          </w:tcPr>
          <w:p w14:paraId="65FCC1DE" w14:textId="77777777" w:rsidR="00977F53" w:rsidRPr="00813A56" w:rsidRDefault="00977F53" w:rsidP="00977F53">
            <w:pPr>
              <w:pStyle w:val="410"/>
              <w:cnfStyle w:val="100000000000" w:firstRow="1" w:lastRow="0" w:firstColumn="0" w:lastColumn="0" w:oddVBand="0" w:evenVBand="0" w:oddHBand="0" w:evenHBand="0" w:firstRowFirstColumn="0" w:firstRowLastColumn="0" w:lastRowFirstColumn="0" w:lastRowLastColumn="0"/>
            </w:pPr>
            <w:r w:rsidRPr="00813A56">
              <w:t>СРОК ВЫПОЛНЕНИЯ</w:t>
            </w:r>
          </w:p>
        </w:tc>
      </w:tr>
      <w:tr w:rsidR="00977F53" w:rsidRPr="00966623" w14:paraId="1774FDC5" w14:textId="77777777" w:rsidTr="00977F53">
        <w:tc>
          <w:tcPr>
            <w:cnfStyle w:val="001000000000" w:firstRow="0" w:lastRow="0" w:firstColumn="1" w:lastColumn="0" w:oddVBand="0" w:evenVBand="0" w:oddHBand="0" w:evenHBand="0" w:firstRowFirstColumn="0" w:firstRowLastColumn="0" w:lastRowFirstColumn="0" w:lastRowLastColumn="0"/>
            <w:tcW w:w="4180" w:type="pct"/>
            <w:gridSpan w:val="2"/>
            <w:tcBorders>
              <w:right w:val="single" w:sz="4" w:space="0" w:color="FFFFFF" w:themeColor="background1"/>
            </w:tcBorders>
            <w:hideMark/>
          </w:tcPr>
          <w:p w14:paraId="03305A76" w14:textId="77777777" w:rsidR="00977F53" w:rsidRPr="001203A7" w:rsidRDefault="00977F53" w:rsidP="00977F53">
            <w:pPr>
              <w:pStyle w:val="420"/>
              <w:rPr>
                <w:lang w:val="en-US"/>
              </w:rPr>
            </w:pPr>
            <w:r>
              <w:t xml:space="preserve">Внедрение </w:t>
            </w:r>
            <w:r>
              <w:rPr>
                <w:lang w:val="en-US"/>
              </w:rPr>
              <w:t>CPDLC</w:t>
            </w:r>
          </w:p>
        </w:tc>
        <w:tc>
          <w:tcPr>
            <w:tcW w:w="4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710B1697" w14:textId="77777777" w:rsidR="00977F53" w:rsidRPr="00966623" w:rsidRDefault="00977F53" w:rsidP="00977F53">
            <w:pPr>
              <w:pStyle w:val="420"/>
              <w:cnfStyle w:val="000000000000" w:firstRow="0" w:lastRow="0" w:firstColumn="0" w:lastColumn="0" w:oddVBand="0" w:evenVBand="0" w:oddHBand="0" w:evenHBand="0" w:firstRowFirstColumn="0" w:firstRowLastColumn="0" w:lastRowFirstColumn="0" w:lastRowLastColumn="0"/>
            </w:pPr>
            <w:r w:rsidRPr="00966623">
              <w:t>Фаза 1</w:t>
            </w:r>
          </w:p>
        </w:tc>
        <w:tc>
          <w:tcPr>
            <w:tcW w:w="410"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516E81C3" w14:textId="77777777" w:rsidR="00977F53" w:rsidRPr="00966623" w:rsidRDefault="00977F53" w:rsidP="00977F53">
            <w:pPr>
              <w:pStyle w:val="420"/>
              <w:cnfStyle w:val="000000000000" w:firstRow="0" w:lastRow="0" w:firstColumn="0" w:lastColumn="0" w:oddVBand="0" w:evenVBand="0" w:oddHBand="0" w:evenHBand="0" w:firstRowFirstColumn="0" w:firstRowLastColumn="0" w:lastRowFirstColumn="0" w:lastRowLastColumn="0"/>
            </w:pPr>
            <w:r w:rsidRPr="00966623">
              <w:t>Фаза 2</w:t>
            </w:r>
          </w:p>
        </w:tc>
      </w:tr>
      <w:tr w:rsidR="00977F53" w14:paraId="24452D65" w14:textId="77777777" w:rsidTr="00977F53">
        <w:tc>
          <w:tcPr>
            <w:cnfStyle w:val="001000000000" w:firstRow="0" w:lastRow="0" w:firstColumn="1" w:lastColumn="0" w:oddVBand="0" w:evenVBand="0" w:oddHBand="0" w:evenHBand="0" w:firstRowFirstColumn="0" w:firstRowLastColumn="0" w:lastRowFirstColumn="0" w:lastRowLastColumn="0"/>
            <w:tcW w:w="593" w:type="pct"/>
            <w:hideMark/>
          </w:tcPr>
          <w:p w14:paraId="7E381F91" w14:textId="77777777" w:rsidR="00977F53" w:rsidRDefault="00977F53" w:rsidP="00977F53">
            <w:pPr>
              <w:pStyle w:val="420"/>
            </w:pPr>
            <w:r>
              <w:rPr>
                <w:lang w:val="en-US"/>
              </w:rPr>
              <w:t>SRV</w:t>
            </w:r>
            <w:r>
              <w:t>.</w:t>
            </w:r>
            <w:r>
              <w:rPr>
                <w:lang w:val="en-US"/>
              </w:rPr>
              <w:t>1</w:t>
            </w:r>
            <w:r>
              <w:t>.В.1</w:t>
            </w:r>
          </w:p>
        </w:tc>
        <w:tc>
          <w:tcPr>
            <w:tcW w:w="3587" w:type="pct"/>
            <w:tcBorders>
              <w:top w:val="single" w:sz="4" w:space="0" w:color="FFFFFF" w:themeColor="background1"/>
              <w:bottom w:val="single" w:sz="4" w:space="0" w:color="FFFFFF" w:themeColor="background1"/>
            </w:tcBorders>
            <w:hideMark/>
          </w:tcPr>
          <w:p w14:paraId="4A1FF5EF" w14:textId="7156E7C5"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 xml:space="preserve">Проведена профессиональная подготовка персонала ОВД </w:t>
            </w:r>
            <w:r w:rsidR="00421EC2">
              <w:t>и</w:t>
            </w:r>
            <w:r>
              <w:t xml:space="preserve"> экипажей ВС</w:t>
            </w:r>
          </w:p>
        </w:tc>
        <w:tc>
          <w:tcPr>
            <w:tcW w:w="410" w:type="pct"/>
            <w:tcBorders>
              <w:top w:val="single" w:sz="4" w:space="0" w:color="FFFFFF" w:themeColor="background1"/>
              <w:bottom w:val="single" w:sz="4" w:space="0" w:color="FFFFFF" w:themeColor="background1"/>
            </w:tcBorders>
            <w:hideMark/>
          </w:tcPr>
          <w:p w14:paraId="472AC032" w14:textId="77777777" w:rsidR="00977F53" w:rsidRPr="00A8112A" w:rsidRDefault="00977F53" w:rsidP="00977F53">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c>
          <w:tcPr>
            <w:tcW w:w="410" w:type="pct"/>
            <w:tcBorders>
              <w:top w:val="single" w:sz="4" w:space="0" w:color="FFFFFF" w:themeColor="background1"/>
              <w:bottom w:val="single" w:sz="4" w:space="0" w:color="FFFFFF" w:themeColor="background1"/>
            </w:tcBorders>
            <w:hideMark/>
          </w:tcPr>
          <w:p w14:paraId="4E1C06FE" w14:textId="77777777" w:rsidR="00977F53" w:rsidRPr="001433D5" w:rsidRDefault="00977F53" w:rsidP="00977F53">
            <w:pPr>
              <w:pStyle w:val="450"/>
              <w:cnfStyle w:val="000000000000" w:firstRow="0" w:lastRow="0" w:firstColumn="0" w:lastColumn="0" w:oddVBand="0" w:evenVBand="0" w:oddHBand="0" w:evenHBand="0" w:firstRowFirstColumn="0" w:firstRowLastColumn="0" w:lastRowFirstColumn="0" w:lastRowLastColumn="0"/>
              <w:rPr>
                <w:lang w:val="ru-RU"/>
              </w:rPr>
            </w:pPr>
            <w:r>
              <w:t>202</w:t>
            </w:r>
            <w:r>
              <w:rPr>
                <w:lang w:val="ru-RU"/>
              </w:rPr>
              <w:t>5</w:t>
            </w:r>
          </w:p>
        </w:tc>
      </w:tr>
      <w:tr w:rsidR="00977F53" w14:paraId="4130CD5B" w14:textId="77777777" w:rsidTr="00977F53">
        <w:tc>
          <w:tcPr>
            <w:cnfStyle w:val="001000000000" w:firstRow="0" w:lastRow="0" w:firstColumn="1" w:lastColumn="0" w:oddVBand="0" w:evenVBand="0" w:oddHBand="0" w:evenHBand="0" w:firstRowFirstColumn="0" w:firstRowLastColumn="0" w:lastRowFirstColumn="0" w:lastRowLastColumn="0"/>
            <w:tcW w:w="593" w:type="pct"/>
          </w:tcPr>
          <w:p w14:paraId="0CEB3D7B" w14:textId="77777777" w:rsidR="00977F53" w:rsidRDefault="00977F53" w:rsidP="00977F53">
            <w:pPr>
              <w:pStyle w:val="420"/>
              <w:rPr>
                <w:lang w:val="en-US"/>
              </w:rPr>
            </w:pPr>
            <w:r>
              <w:rPr>
                <w:lang w:val="en-US"/>
              </w:rPr>
              <w:t>SRV</w:t>
            </w:r>
            <w:r>
              <w:t>.</w:t>
            </w:r>
            <w:r>
              <w:rPr>
                <w:lang w:val="en-US"/>
              </w:rPr>
              <w:t>1</w:t>
            </w:r>
            <w:r>
              <w:t>.В.2</w:t>
            </w:r>
          </w:p>
        </w:tc>
        <w:tc>
          <w:tcPr>
            <w:tcW w:w="3587" w:type="pct"/>
            <w:tcBorders>
              <w:top w:val="single" w:sz="4" w:space="0" w:color="FFFFFF" w:themeColor="background1"/>
            </w:tcBorders>
          </w:tcPr>
          <w:p w14:paraId="37A25D98" w14:textId="77777777" w:rsidR="00977F53" w:rsidRDefault="00977F53" w:rsidP="00977F53">
            <w:pPr>
              <w:pStyle w:val="43"/>
              <w:cnfStyle w:val="000000000000" w:firstRow="0" w:lastRow="0" w:firstColumn="0" w:lastColumn="0" w:oddVBand="0" w:evenVBand="0" w:oddHBand="0" w:evenHBand="0" w:firstRowFirstColumn="0" w:firstRowLastColumn="0" w:lastRowFirstColumn="0" w:lastRowLastColumn="0"/>
            </w:pPr>
            <w:r>
              <w:t>Диспетчерские пункты оснащены оборудованием CPDLC</w:t>
            </w:r>
          </w:p>
        </w:tc>
        <w:tc>
          <w:tcPr>
            <w:tcW w:w="410" w:type="pct"/>
            <w:tcBorders>
              <w:top w:val="single" w:sz="4" w:space="0" w:color="FFFFFF" w:themeColor="background1"/>
            </w:tcBorders>
          </w:tcPr>
          <w:p w14:paraId="6AED55C0" w14:textId="77777777" w:rsidR="00977F53" w:rsidRPr="00A8112A" w:rsidRDefault="00977F53" w:rsidP="00977F53">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c>
          <w:tcPr>
            <w:tcW w:w="410" w:type="pct"/>
            <w:tcBorders>
              <w:top w:val="single" w:sz="4" w:space="0" w:color="FFFFFF" w:themeColor="background1"/>
            </w:tcBorders>
          </w:tcPr>
          <w:p w14:paraId="2DFF962B" w14:textId="77777777" w:rsidR="00977F53" w:rsidRDefault="00977F53" w:rsidP="00977F53">
            <w:pPr>
              <w:pStyle w:val="450"/>
              <w:cnfStyle w:val="000000000000" w:firstRow="0" w:lastRow="0" w:firstColumn="0" w:lastColumn="0" w:oddVBand="0" w:evenVBand="0" w:oddHBand="0" w:evenHBand="0" w:firstRowFirstColumn="0" w:firstRowLastColumn="0" w:lastRowFirstColumn="0" w:lastRowLastColumn="0"/>
            </w:pPr>
            <w:r>
              <w:t>202</w:t>
            </w:r>
            <w:r>
              <w:rPr>
                <w:lang w:val="ru-RU"/>
              </w:rPr>
              <w:t>5</w:t>
            </w:r>
          </w:p>
        </w:tc>
      </w:tr>
    </w:tbl>
    <w:p w14:paraId="01D0896D" w14:textId="77777777" w:rsidR="0090164E" w:rsidRDefault="0090164E">
      <w:bookmarkStart w:id="798" w:name="_Toc492408028"/>
      <w:bookmarkStart w:id="799" w:name="_Toc491106809"/>
      <w:bookmarkStart w:id="800" w:name="_Toc491100885"/>
      <w:bookmarkStart w:id="801" w:name="_Toc491026591"/>
      <w:bookmarkStart w:id="802" w:name="_Toc489975689"/>
      <w:bookmarkStart w:id="803" w:name="_Toc489972959"/>
      <w:bookmarkStart w:id="804" w:name="_Toc489962661"/>
      <w:bookmarkStart w:id="805" w:name="_Toc489901743"/>
      <w:bookmarkStart w:id="806" w:name="_Toc489526296"/>
      <w:bookmarkStart w:id="807" w:name="_Toc487634466"/>
      <w:r>
        <w:rPr>
          <w:bCs/>
          <w:caps/>
        </w:rPr>
        <w:br w:type="page"/>
      </w:r>
    </w:p>
    <w:p w14:paraId="0C53A99C" w14:textId="77777777" w:rsidR="000D16DD" w:rsidRPr="00B71E17" w:rsidRDefault="000D16DD" w:rsidP="00B71E17">
      <w:pPr>
        <w:pStyle w:val="3"/>
        <w:rPr>
          <w:lang w:val="ru-RU"/>
        </w:rPr>
      </w:pPr>
      <w:bookmarkStart w:id="808" w:name="_Toc498461085"/>
      <w:bookmarkStart w:id="809" w:name="_Toc498527797"/>
      <w:bookmarkStart w:id="810" w:name="_Toc498532477"/>
      <w:bookmarkStart w:id="811" w:name="_Toc498603870"/>
      <w:bookmarkStart w:id="812" w:name="_Toc498619031"/>
      <w:bookmarkStart w:id="813" w:name="_Toc498706636"/>
      <w:bookmarkStart w:id="814" w:name="_Toc498717125"/>
      <w:bookmarkStart w:id="815" w:name="_Toc498721603"/>
      <w:bookmarkStart w:id="816" w:name="_Toc499227766"/>
      <w:r>
        <w:lastRenderedPageBreak/>
        <w:t>SRV</w:t>
      </w:r>
      <w:r w:rsidRPr="00B71E17">
        <w:rPr>
          <w:lang w:val="ru-RU"/>
        </w:rPr>
        <w:t xml:space="preserve">.2 Внедрение </w:t>
      </w:r>
      <w:r>
        <w:t>D</w:t>
      </w:r>
      <w:r w:rsidRPr="00B71E17">
        <w:rPr>
          <w:lang w:val="ru-RU"/>
        </w:rPr>
        <w:t>-</w:t>
      </w:r>
      <w:r>
        <w:t>ATIS</w:t>
      </w:r>
      <w:r w:rsidRPr="00B71E17">
        <w:rPr>
          <w:lang w:val="ru-RU"/>
        </w:rPr>
        <w:t xml:space="preserve"> и </w:t>
      </w:r>
      <w:r>
        <w:t>D</w:t>
      </w:r>
      <w:r w:rsidRPr="00B71E17">
        <w:rPr>
          <w:lang w:val="ru-RU"/>
        </w:rPr>
        <w:t>-</w:t>
      </w:r>
      <w:r>
        <w:t>VOLMET</w:t>
      </w:r>
      <w:bookmarkEnd w:id="798"/>
      <w:bookmarkEnd w:id="799"/>
      <w:bookmarkEnd w:id="800"/>
      <w:bookmarkEnd w:id="801"/>
      <w:bookmarkEnd w:id="808"/>
      <w:bookmarkEnd w:id="809"/>
      <w:bookmarkEnd w:id="810"/>
      <w:bookmarkEnd w:id="811"/>
      <w:bookmarkEnd w:id="812"/>
      <w:bookmarkEnd w:id="813"/>
      <w:bookmarkEnd w:id="814"/>
      <w:bookmarkEnd w:id="815"/>
      <w:bookmarkEnd w:id="816"/>
    </w:p>
    <w:p w14:paraId="009E8FB5" w14:textId="77777777" w:rsidR="000D16DD" w:rsidRDefault="000D16DD" w:rsidP="000E1BE7">
      <w:pPr>
        <w:pStyle w:val="150"/>
      </w:pPr>
      <w:r>
        <w:t>Результат мероприятия</w:t>
      </w:r>
    </w:p>
    <w:p w14:paraId="5DFBC88B" w14:textId="77777777" w:rsidR="000D16DD" w:rsidRDefault="000D16DD" w:rsidP="000D16DD">
      <w:r>
        <w:t xml:space="preserve">Внедрено и широко применяется предоставление информации </w:t>
      </w:r>
      <w:r>
        <w:rPr>
          <w:lang w:val="en-US"/>
        </w:rPr>
        <w:t>ATIS</w:t>
      </w:r>
      <w:r>
        <w:t xml:space="preserve"> по ЛПД и сообщений </w:t>
      </w:r>
      <w:r>
        <w:rPr>
          <w:lang w:val="en-US"/>
        </w:rPr>
        <w:t>D</w:t>
      </w:r>
      <w:r>
        <w:t>-</w:t>
      </w:r>
      <w:r>
        <w:rPr>
          <w:lang w:val="en-US"/>
        </w:rPr>
        <w:t>VOLMET</w:t>
      </w:r>
    </w:p>
    <w:p w14:paraId="1F49571E" w14:textId="77777777" w:rsidR="000D16DD" w:rsidRDefault="000D16DD" w:rsidP="000E1BE7">
      <w:pPr>
        <w:pStyle w:val="150"/>
      </w:pPr>
      <w:r>
        <w:t>Основные эффекты от реализации мероприятия</w:t>
      </w:r>
    </w:p>
    <w:p w14:paraId="5B9FD10B" w14:textId="290B2E24" w:rsidR="000D16DD" w:rsidRDefault="00B37BF6" w:rsidP="00A24DE1">
      <w:pPr>
        <w:pStyle w:val="310"/>
      </w:pPr>
      <w:r>
        <w:t>КП</w:t>
      </w:r>
      <w:r w:rsidR="006E2D96" w:rsidRPr="007A3521">
        <w:t xml:space="preserve">.4.1 </w:t>
      </w:r>
      <w:r w:rsidR="006E2D96" w:rsidRPr="00521CAB">
        <w:rPr>
          <w:color w:val="auto"/>
          <w:kern w:val="24"/>
        </w:rPr>
        <w:t>Повышение уровня удовлетворенности пользователей ВП условиями доступа к ВП</w:t>
      </w:r>
      <w:r w:rsidR="006E2D96" w:rsidRPr="007B47A6">
        <w:t xml:space="preserve"> </w:t>
      </w:r>
      <w:r w:rsidR="006E2D96">
        <w:t>за счет обеспечения условий для полетов БАС в пределах видимости и совместного использования БАС сегрегированного ВП при сохранении надлежащего уровня бе</w:t>
      </w:r>
      <w:r w:rsidR="006E2D96">
        <w:t>з</w:t>
      </w:r>
      <w:r w:rsidR="006E2D96">
        <w:t>опасности полетов</w:t>
      </w:r>
    </w:p>
    <w:p w14:paraId="112758DE" w14:textId="71ADB975" w:rsidR="008B3BC5" w:rsidRDefault="00B37BF6" w:rsidP="008B3BC5">
      <w:pPr>
        <w:pStyle w:val="310"/>
      </w:pPr>
      <w:r>
        <w:t>КП</w:t>
      </w:r>
      <w:r w:rsidR="008B3BC5" w:rsidRPr="008B3BC5">
        <w:t>.4.2 Повышение уровня доступности ВП</w:t>
      </w:r>
      <w:r w:rsidR="008B3BC5">
        <w:t xml:space="preserve"> за счет обеспечения условий для полетов БАС в пределах видимости и совместного использования БАС сегрегированного ВП при сохранении надлежащего уровня безопасности полетов</w:t>
      </w:r>
    </w:p>
    <w:p w14:paraId="1D238736" w14:textId="77777777" w:rsidR="000D16DD" w:rsidRDefault="000D16DD" w:rsidP="000E1BE7">
      <w:pPr>
        <w:pStyle w:val="150"/>
      </w:pPr>
      <w:r>
        <w:t>Дополнительные эффекты от реализации мероприятия</w:t>
      </w:r>
    </w:p>
    <w:p w14:paraId="7706F1E3" w14:textId="7836B692"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 за счет снижения вероятности ошибки и возникновения недопоним</w:t>
      </w:r>
      <w:r w:rsidR="000D16DD">
        <w:t>а</w:t>
      </w:r>
      <w:r w:rsidR="000D16DD">
        <w:t>ния при интерпретации информации D-ATIS и D-VOLMET</w:t>
      </w:r>
    </w:p>
    <w:p w14:paraId="607A9869" w14:textId="77777777" w:rsidR="000D16DD" w:rsidRDefault="000D16DD" w:rsidP="00A24DE1">
      <w:pPr>
        <w:pStyle w:val="310"/>
      </w:pPr>
      <w:r>
        <w:t>Сокращение нагрузки на радиочастоты за счет сокращения объема голосового ради</w:t>
      </w:r>
      <w:r>
        <w:t>о</w:t>
      </w:r>
      <w:r>
        <w:t xml:space="preserve">обмена при использовании </w:t>
      </w:r>
      <w:r>
        <w:rPr>
          <w:lang w:val="en-US"/>
        </w:rPr>
        <w:t>D</w:t>
      </w:r>
      <w:r>
        <w:t>-</w:t>
      </w:r>
      <w:r>
        <w:rPr>
          <w:lang w:val="en-US"/>
        </w:rPr>
        <w:t>ATIS</w:t>
      </w:r>
      <w:r>
        <w:t xml:space="preserve"> и </w:t>
      </w:r>
      <w:r>
        <w:rPr>
          <w:lang w:val="en-US"/>
        </w:rPr>
        <w:t>D</w:t>
      </w:r>
      <w:r>
        <w:t>-</w:t>
      </w:r>
      <w:r>
        <w:rPr>
          <w:lang w:val="en-US"/>
        </w:rPr>
        <w:t>VOLMET</w:t>
      </w:r>
    </w:p>
    <w:p w14:paraId="5A35D33A" w14:textId="77777777" w:rsidR="000D16DD" w:rsidRDefault="000D16DD" w:rsidP="000E1BE7">
      <w:pPr>
        <w:pStyle w:val="150"/>
      </w:pPr>
      <w:r>
        <w:t>Связь со Стратегией и ГАНП</w:t>
      </w:r>
    </w:p>
    <w:p w14:paraId="5DF5452A" w14:textId="647C1246" w:rsidR="000D16DD" w:rsidRDefault="000D16DD" w:rsidP="000D16DD">
      <w:r>
        <w:t xml:space="preserve">Мероприятие является частью инициативы </w:t>
      </w:r>
      <w:r w:rsidR="00292FBD">
        <w:t xml:space="preserve">Стратегии </w:t>
      </w:r>
      <w:r>
        <w:rPr>
          <w:lang w:val="en-US"/>
        </w:rPr>
        <w:t>D</w:t>
      </w:r>
      <w:r>
        <w:t>1 «Создание сети и развитие и</w:t>
      </w:r>
      <w:r>
        <w:t>н</w:t>
      </w:r>
      <w:r>
        <w:t>фраструктуры для передачи данных «борт</w:t>
      </w:r>
      <w:r w:rsidR="00421EC2">
        <w:t>―</w:t>
      </w:r>
      <w:r>
        <w:t xml:space="preserve">земля» и соответствует </w:t>
      </w:r>
      <w:r w:rsidR="00FB6D07">
        <w:t>модулю</w:t>
      </w:r>
      <w:r>
        <w:t xml:space="preserve"> ГАНП B0-TBO</w:t>
      </w:r>
    </w:p>
    <w:p w14:paraId="256B4815" w14:textId="77777777" w:rsidR="000D16DD" w:rsidRDefault="000D16DD" w:rsidP="000E1BE7">
      <w:pPr>
        <w:pStyle w:val="150"/>
      </w:pPr>
      <w:r>
        <w:t>Описание мероприятия</w:t>
      </w:r>
    </w:p>
    <w:p w14:paraId="1FB90FB8"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199CC144" w14:textId="77777777" w:rsidR="000D16DD" w:rsidRDefault="000D16DD" w:rsidP="000D16DD">
      <w:r>
        <w:rPr>
          <w:lang w:val="en-US"/>
        </w:rPr>
        <w:lastRenderedPageBreak/>
        <w:t>D</w:t>
      </w:r>
      <w:r>
        <w:t>-</w:t>
      </w:r>
      <w:r>
        <w:rPr>
          <w:lang w:val="en-US"/>
        </w:rPr>
        <w:t>ATIS</w:t>
      </w:r>
      <w:r>
        <w:t xml:space="preserve"> представляет собой службу автом</w:t>
      </w:r>
      <w:r>
        <w:t>а</w:t>
      </w:r>
      <w:r>
        <w:t xml:space="preserve">тической передачи информации в районе аэродрома, основанную на использовании ЛПД. Сообщения </w:t>
      </w:r>
      <w:r>
        <w:rPr>
          <w:lang w:val="en-US"/>
        </w:rPr>
        <w:t>ATIS</w:t>
      </w:r>
      <w:r>
        <w:t xml:space="preserve"> включают в себя и</w:t>
      </w:r>
      <w:r>
        <w:t>н</w:t>
      </w:r>
      <w:r>
        <w:t xml:space="preserve">формацию согласно Приложению 11 к </w:t>
      </w:r>
      <w:r>
        <w:lastRenderedPageBreak/>
        <w:t>Конвенции о международной гражданской авиации ИКАО.</w:t>
      </w:r>
    </w:p>
    <w:p w14:paraId="2DAF02C1" w14:textId="77777777" w:rsidR="000D16DD" w:rsidRDefault="000D16DD" w:rsidP="000D16DD">
      <w:r>
        <w:rPr>
          <w:lang w:val="en-US"/>
        </w:rPr>
        <w:t>D</w:t>
      </w:r>
      <w:r>
        <w:t>-</w:t>
      </w:r>
      <w:r>
        <w:rPr>
          <w:lang w:val="en-US"/>
        </w:rPr>
        <w:t>VOLMET</w:t>
      </w:r>
      <w:r>
        <w:t>, согласно Приложению 3 к Ко</w:t>
      </w:r>
      <w:r>
        <w:t>н</w:t>
      </w:r>
      <w:r>
        <w:t>венции о международной гражданской авиации ИКАО, обеспечивает предоставл</w:t>
      </w:r>
      <w:r>
        <w:t>е</w:t>
      </w:r>
      <w:r>
        <w:lastRenderedPageBreak/>
        <w:t>ние текущих регулярных метеорологич</w:t>
      </w:r>
      <w:r>
        <w:t>е</w:t>
      </w:r>
      <w:r>
        <w:t>ских сводок по аэродрому (METAR) и сп</w:t>
      </w:r>
      <w:r>
        <w:t>е</w:t>
      </w:r>
      <w:r>
        <w:t>циальных метеорологических сводок по аэродрому (SPECI), прогнозов по аэродр</w:t>
      </w:r>
      <w:r>
        <w:t>о</w:t>
      </w:r>
      <w:r>
        <w:t>му (TAF), информации SIGMET, специал</w:t>
      </w:r>
      <w:r>
        <w:t>ь</w:t>
      </w:r>
      <w:r>
        <w:t>ных донесений с борта и, при наличии, с</w:t>
      </w:r>
      <w:r>
        <w:t>о</w:t>
      </w:r>
      <w:r>
        <w:t>общений AIRMET по ЛПД.</w:t>
      </w:r>
    </w:p>
    <w:p w14:paraId="2E0970AB" w14:textId="19655C68" w:rsidR="000D16DD" w:rsidRDefault="000D16DD" w:rsidP="000D16DD">
      <w:r>
        <w:t xml:space="preserve">Использование </w:t>
      </w:r>
      <w:r>
        <w:rPr>
          <w:lang w:val="en-US"/>
        </w:rPr>
        <w:t>D</w:t>
      </w:r>
      <w:r>
        <w:t>-</w:t>
      </w:r>
      <w:r>
        <w:rPr>
          <w:lang w:val="en-US"/>
        </w:rPr>
        <w:t>ATIS</w:t>
      </w:r>
      <w:r>
        <w:t xml:space="preserve"> и </w:t>
      </w:r>
      <w:r>
        <w:rPr>
          <w:lang w:val="en-US"/>
        </w:rPr>
        <w:t>D</w:t>
      </w:r>
      <w:r>
        <w:t>-</w:t>
      </w:r>
      <w:r>
        <w:rPr>
          <w:lang w:val="en-US"/>
        </w:rPr>
        <w:t>VOLMET</w:t>
      </w:r>
      <w:r>
        <w:t xml:space="preserve"> спосо</w:t>
      </w:r>
      <w:r>
        <w:t>б</w:t>
      </w:r>
      <w:r>
        <w:t>ствует сохранению налета на одно наруш</w:t>
      </w:r>
      <w:r>
        <w:t>е</w:t>
      </w:r>
      <w:r>
        <w:t>ние интервалов эшелонирования за счет снижения вероятности ошибки и возникн</w:t>
      </w:r>
      <w:r>
        <w:t>о</w:t>
      </w:r>
      <w:r>
        <w:t>вения недопонимания при интерпретации информации D-ATIS и D-VOLMET. Также и</w:t>
      </w:r>
      <w:r>
        <w:t>с</w:t>
      </w:r>
      <w:r>
        <w:t xml:space="preserve">пользование сервисов </w:t>
      </w:r>
      <w:r w:rsidR="00421EC2">
        <w:t>позволяет сокр</w:t>
      </w:r>
      <w:r w:rsidR="00421EC2">
        <w:t>а</w:t>
      </w:r>
      <w:r w:rsidR="00421EC2">
        <w:t xml:space="preserve">тить </w:t>
      </w:r>
      <w:r>
        <w:t>нагрузк</w:t>
      </w:r>
      <w:r w:rsidR="00421EC2">
        <w:t>у</w:t>
      </w:r>
      <w:r>
        <w:t xml:space="preserve"> на радиочастоты за счет с</w:t>
      </w:r>
      <w:r>
        <w:t>о</w:t>
      </w:r>
      <w:r>
        <w:lastRenderedPageBreak/>
        <w:t>кращения объема голосового радиообмена при использовании D-ATIS и D-VOLMET.</w:t>
      </w:r>
    </w:p>
    <w:p w14:paraId="3B341FB2" w14:textId="3087A77F" w:rsidR="000D16DD" w:rsidRDefault="000D16DD" w:rsidP="000D16DD">
      <w:r>
        <w:t xml:space="preserve">Внедрение сервисов </w:t>
      </w:r>
      <w:r>
        <w:rPr>
          <w:lang w:val="en-US"/>
        </w:rPr>
        <w:t>D</w:t>
      </w:r>
      <w:r>
        <w:t>-</w:t>
      </w:r>
      <w:r>
        <w:rPr>
          <w:lang w:val="en-US"/>
        </w:rPr>
        <w:t>ATIS</w:t>
      </w:r>
      <w:r>
        <w:t xml:space="preserve"> и </w:t>
      </w:r>
      <w:r>
        <w:rPr>
          <w:lang w:val="en-US"/>
        </w:rPr>
        <w:t>D</w:t>
      </w:r>
      <w:r>
        <w:t>-</w:t>
      </w:r>
      <w:r>
        <w:rPr>
          <w:lang w:val="en-US"/>
        </w:rPr>
        <w:t>VOLMET</w:t>
      </w:r>
      <w:r>
        <w:t xml:space="preserve"> будет основано на инфраструктуре </w:t>
      </w:r>
      <w:r>
        <w:rPr>
          <w:lang w:val="en-US"/>
        </w:rPr>
        <w:t>VDL</w:t>
      </w:r>
      <w:r>
        <w:t xml:space="preserve">-2 или </w:t>
      </w:r>
      <w:r>
        <w:rPr>
          <w:lang w:val="en-US"/>
        </w:rPr>
        <w:t>ACARS</w:t>
      </w:r>
      <w:r>
        <w:t xml:space="preserve"> и будет происходить поэтапно. В первую очередь для внедрения сервисов будут определены пилотные зоны и районы с относительно невысокой интенсивн</w:t>
      </w:r>
      <w:r>
        <w:t>о</w:t>
      </w:r>
      <w:r>
        <w:t xml:space="preserve">стью воздушного движения. В дальнейшем сервисы будут </w:t>
      </w:r>
      <w:r w:rsidR="00421EC2">
        <w:t xml:space="preserve">применяться </w:t>
      </w:r>
      <w:r>
        <w:t>в наиболее з</w:t>
      </w:r>
      <w:r>
        <w:t>а</w:t>
      </w:r>
      <w:r>
        <w:t xml:space="preserve">груженных </w:t>
      </w:r>
      <w:r w:rsidR="00421EC2">
        <w:t>м</w:t>
      </w:r>
      <w:r>
        <w:t xml:space="preserve">осковской, </w:t>
      </w:r>
      <w:r w:rsidR="00421EC2">
        <w:t>с</w:t>
      </w:r>
      <w:r>
        <w:t>анкт-</w:t>
      </w:r>
      <w:r w:rsidR="00421EC2">
        <w:t>п</w:t>
      </w:r>
      <w:r>
        <w:t xml:space="preserve">етербургской и </w:t>
      </w:r>
      <w:r w:rsidR="00421EC2">
        <w:t>р</w:t>
      </w:r>
      <w:r>
        <w:t>остовской зонах. Вп</w:t>
      </w:r>
      <w:r>
        <w:t>о</w:t>
      </w:r>
      <w:r>
        <w:t xml:space="preserve">следствии сервисы будут </w:t>
      </w:r>
      <w:r w:rsidR="00421EC2">
        <w:t xml:space="preserve">применяться </w:t>
      </w:r>
      <w:r>
        <w:t>там, где, в соответствии с прогнозом, к 2025 г</w:t>
      </w:r>
      <w:r w:rsidR="00421EC2">
        <w:t>.</w:t>
      </w:r>
      <w:r>
        <w:t xml:space="preserve"> произойдет наибольшее увеличение пло</w:t>
      </w:r>
      <w:r>
        <w:t>т</w:t>
      </w:r>
      <w:r>
        <w:t>ности потоков воздушного движения.</w:t>
      </w:r>
    </w:p>
    <w:p w14:paraId="59B0C5C1"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37F48770" w14:textId="77777777" w:rsidR="000D16DD" w:rsidRDefault="000D16DD" w:rsidP="000E1BE7">
      <w:pPr>
        <w:pStyle w:val="150"/>
      </w:pPr>
      <w:r>
        <w:lastRenderedPageBreak/>
        <w:t>География мероприятия</w:t>
      </w:r>
    </w:p>
    <w:tbl>
      <w:tblPr>
        <w:tblStyle w:val="affff5"/>
        <w:tblW w:w="5000" w:type="pct"/>
        <w:tblLook w:val="0480" w:firstRow="0" w:lastRow="0" w:firstColumn="1" w:lastColumn="0" w:noHBand="0" w:noVBand="1"/>
      </w:tblPr>
      <w:tblGrid>
        <w:gridCol w:w="1151"/>
        <w:gridCol w:w="7102"/>
        <w:gridCol w:w="1033"/>
      </w:tblGrid>
      <w:tr w:rsidR="00C65A1F" w:rsidRPr="00C65A1F" w14:paraId="0AB09535" w14:textId="77777777" w:rsidTr="002B5F76">
        <w:tc>
          <w:tcPr>
            <w:cnfStyle w:val="001000000000" w:firstRow="0" w:lastRow="0" w:firstColumn="1" w:lastColumn="0" w:oddVBand="0" w:evenVBand="0" w:oddHBand="0" w:evenHBand="0" w:firstRowFirstColumn="0" w:firstRowLastColumn="0" w:lastRowFirstColumn="0" w:lastRowLastColumn="0"/>
            <w:tcW w:w="4444" w:type="pct"/>
            <w:gridSpan w:val="2"/>
            <w:tcBorders>
              <w:top w:val="nil"/>
              <w:right w:val="single" w:sz="4" w:space="0" w:color="FFFFFF" w:themeColor="background1"/>
            </w:tcBorders>
            <w:hideMark/>
          </w:tcPr>
          <w:p w14:paraId="3AFC9600" w14:textId="16648C8C" w:rsidR="000D16DD" w:rsidRPr="00C65A1F" w:rsidRDefault="00B61951" w:rsidP="00B61951">
            <w:pPr>
              <w:pStyle w:val="47"/>
            </w:pPr>
            <w:r w:rsidRPr="00C65A1F">
              <w:t xml:space="preserve">ЭТАПЫ ВНЕДРЕНИЯ СЕРВИСОВ </w:t>
            </w:r>
            <w:r w:rsidRPr="00C65A1F">
              <w:rPr>
                <w:lang w:val="en-US"/>
              </w:rPr>
              <w:t>D</w:t>
            </w:r>
            <w:r w:rsidRPr="00C65A1F">
              <w:t>-</w:t>
            </w:r>
            <w:r w:rsidRPr="00C65A1F">
              <w:rPr>
                <w:lang w:val="en-US"/>
              </w:rPr>
              <w:t>ATIS</w:t>
            </w:r>
            <w:r w:rsidRPr="00C65A1F">
              <w:t xml:space="preserve"> И </w:t>
            </w:r>
            <w:r w:rsidRPr="00C65A1F">
              <w:rPr>
                <w:lang w:val="en-US"/>
              </w:rPr>
              <w:t>D</w:t>
            </w:r>
            <w:r w:rsidRPr="00C65A1F">
              <w:t>-</w:t>
            </w:r>
            <w:r w:rsidRPr="00C65A1F">
              <w:rPr>
                <w:lang w:val="en-US"/>
              </w:rPr>
              <w:t>VOLMET</w:t>
            </w:r>
          </w:p>
        </w:tc>
        <w:tc>
          <w:tcPr>
            <w:tcW w:w="556" w:type="pct"/>
            <w:tcBorders>
              <w:top w:val="nil"/>
              <w:left w:val="single" w:sz="4" w:space="0" w:color="FFFFFF" w:themeColor="background1"/>
              <w:bottom w:val="single" w:sz="4" w:space="0" w:color="FFFFFF" w:themeColor="background1"/>
            </w:tcBorders>
          </w:tcPr>
          <w:p w14:paraId="07134E54" w14:textId="77777777" w:rsidR="000D16DD" w:rsidRPr="00C65A1F" w:rsidRDefault="000D16DD" w:rsidP="00B61951">
            <w:pPr>
              <w:pStyle w:val="47"/>
              <w:cnfStyle w:val="000000000000" w:firstRow="0" w:lastRow="0" w:firstColumn="0" w:lastColumn="0" w:oddVBand="0" w:evenVBand="0" w:oddHBand="0" w:evenHBand="0" w:firstRowFirstColumn="0" w:firstRowLastColumn="0" w:lastRowFirstColumn="0" w:lastRowLastColumn="0"/>
            </w:pPr>
          </w:p>
        </w:tc>
      </w:tr>
      <w:tr w:rsidR="000D16DD" w14:paraId="7F2CF9ED" w14:textId="77777777" w:rsidTr="002B5F76">
        <w:tc>
          <w:tcPr>
            <w:cnfStyle w:val="001000000000" w:firstRow="0" w:lastRow="0" w:firstColumn="1" w:lastColumn="0" w:oddVBand="0" w:evenVBand="0" w:oddHBand="0" w:evenHBand="0" w:firstRowFirstColumn="0" w:firstRowLastColumn="0" w:lastRowFirstColumn="0" w:lastRowLastColumn="0"/>
            <w:tcW w:w="620" w:type="pct"/>
            <w:tcBorders>
              <w:left w:val="single" w:sz="4" w:space="0" w:color="FFFFFF" w:themeColor="background1"/>
              <w:right w:val="single" w:sz="4" w:space="0" w:color="FFFFFF" w:themeColor="background1"/>
            </w:tcBorders>
            <w:shd w:val="clear" w:color="auto" w:fill="969696" w:themeFill="accent3"/>
            <w:hideMark/>
          </w:tcPr>
          <w:p w14:paraId="3358B792" w14:textId="0FD53A22" w:rsidR="000D16DD" w:rsidRDefault="002B5F76" w:rsidP="002B5F76">
            <w:pPr>
              <w:pStyle w:val="410"/>
            </w:pPr>
            <w:r>
              <w:t>ФАЗА</w:t>
            </w:r>
          </w:p>
        </w:tc>
        <w:tc>
          <w:tcPr>
            <w:tcW w:w="382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6D87210C" w14:textId="77777777" w:rsidR="000D16DD" w:rsidRDefault="000D16DD" w:rsidP="002B5F76">
            <w:pPr>
              <w:pStyle w:val="410"/>
              <w:cnfStyle w:val="000000000000" w:firstRow="0" w:lastRow="0" w:firstColumn="0" w:lastColumn="0" w:oddVBand="0" w:evenVBand="0" w:oddHBand="0" w:evenHBand="0" w:firstRowFirstColumn="0" w:firstRowLastColumn="0" w:lastRowFirstColumn="0" w:lastRowLastColumn="0"/>
            </w:pPr>
            <w:r>
              <w:t>Зональный /региональный центр</w:t>
            </w:r>
          </w:p>
        </w:tc>
        <w:tc>
          <w:tcPr>
            <w:tcW w:w="55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40BAE5C" w14:textId="77777777" w:rsidR="000D16DD" w:rsidRDefault="000D16DD" w:rsidP="002B5F76">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4CC00A3E" w14:textId="77777777" w:rsidTr="002B5F76">
        <w:tc>
          <w:tcPr>
            <w:cnfStyle w:val="001000000000" w:firstRow="0" w:lastRow="0" w:firstColumn="1" w:lastColumn="0" w:oddVBand="0" w:evenVBand="0" w:oddHBand="0" w:evenHBand="0" w:firstRowFirstColumn="0" w:firstRowLastColumn="0" w:lastRowFirstColumn="0" w:lastRowLastColumn="0"/>
            <w:tcW w:w="620" w:type="pct"/>
            <w:hideMark/>
          </w:tcPr>
          <w:p w14:paraId="7B7CF8B2" w14:textId="77777777" w:rsidR="000D16DD" w:rsidRDefault="000D16DD" w:rsidP="00B61951">
            <w:pPr>
              <w:pStyle w:val="420"/>
            </w:pPr>
            <w:r>
              <w:t>Фаза 1</w:t>
            </w:r>
          </w:p>
        </w:tc>
        <w:tc>
          <w:tcPr>
            <w:tcW w:w="3824" w:type="pct"/>
            <w:tcBorders>
              <w:top w:val="single" w:sz="4" w:space="0" w:color="FFFFFF" w:themeColor="background1"/>
            </w:tcBorders>
            <w:hideMark/>
          </w:tcPr>
          <w:p w14:paraId="045DD1C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rPr>
                <w:color w:val="333333"/>
              </w:rPr>
            </w:pPr>
            <w:r>
              <w:t>Пилотные (Магадан и др. по результатам исследования)</w:t>
            </w:r>
          </w:p>
        </w:tc>
        <w:tc>
          <w:tcPr>
            <w:tcW w:w="556" w:type="pct"/>
            <w:tcBorders>
              <w:top w:val="single" w:sz="4" w:space="0" w:color="FFFFFF" w:themeColor="background1"/>
            </w:tcBorders>
            <w:hideMark/>
          </w:tcPr>
          <w:p w14:paraId="1E44B427"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729CFF65" w14:textId="77777777" w:rsidTr="00B61951">
        <w:tc>
          <w:tcPr>
            <w:cnfStyle w:val="001000000000" w:firstRow="0" w:lastRow="0" w:firstColumn="1" w:lastColumn="0" w:oddVBand="0" w:evenVBand="0" w:oddHBand="0" w:evenHBand="0" w:firstRowFirstColumn="0" w:firstRowLastColumn="0" w:lastRowFirstColumn="0" w:lastRowLastColumn="0"/>
            <w:tcW w:w="620" w:type="pct"/>
            <w:hideMark/>
          </w:tcPr>
          <w:p w14:paraId="7E55D0B3" w14:textId="77777777" w:rsidR="000D16DD" w:rsidRDefault="000D16DD" w:rsidP="00B61951">
            <w:pPr>
              <w:pStyle w:val="420"/>
            </w:pPr>
            <w:r>
              <w:t>Фаза 2</w:t>
            </w:r>
          </w:p>
        </w:tc>
        <w:tc>
          <w:tcPr>
            <w:tcW w:w="3824" w:type="pct"/>
            <w:hideMark/>
          </w:tcPr>
          <w:p w14:paraId="3D345D9C" w14:textId="597B8ACD" w:rsidR="000D16DD" w:rsidRDefault="000D16DD">
            <w:pPr>
              <w:pStyle w:val="43"/>
              <w:cnfStyle w:val="000000000000" w:firstRow="0" w:lastRow="0" w:firstColumn="0" w:lastColumn="0" w:oddVBand="0" w:evenVBand="0" w:oddHBand="0" w:evenHBand="0" w:firstRowFirstColumn="0" w:firstRowLastColumn="0" w:lastRowFirstColumn="0" w:lastRowLastColumn="0"/>
              <w:rPr>
                <w:color w:val="333333"/>
              </w:rPr>
            </w:pPr>
            <w:r>
              <w:t>С наибольшей прогнозируемой плотностью воздушного движения (Москва, Санкт-Петербург, Ростов</w:t>
            </w:r>
            <w:r w:rsidR="00421EC2">
              <w:t xml:space="preserve"> и др.</w:t>
            </w:r>
            <w:r>
              <w:t xml:space="preserve">) </w:t>
            </w:r>
          </w:p>
        </w:tc>
        <w:tc>
          <w:tcPr>
            <w:tcW w:w="556" w:type="pct"/>
            <w:hideMark/>
          </w:tcPr>
          <w:p w14:paraId="1CF809CF" w14:textId="77777777" w:rsidR="000D16DD" w:rsidRPr="00762A5D" w:rsidRDefault="000D16DD" w:rsidP="00B61951">
            <w:pPr>
              <w:pStyle w:val="450"/>
              <w:cnfStyle w:val="000000000000" w:firstRow="0" w:lastRow="0" w:firstColumn="0" w:lastColumn="0" w:oddVBand="0" w:evenVBand="0" w:oddHBand="0" w:evenHBand="0" w:firstRowFirstColumn="0" w:firstRowLastColumn="0" w:lastRowFirstColumn="0" w:lastRowLastColumn="0"/>
              <w:rPr>
                <w:lang w:val="ru-RU"/>
              </w:rPr>
            </w:pPr>
            <w:r w:rsidRPr="00762A5D">
              <w:rPr>
                <w:lang w:val="ru-RU"/>
              </w:rPr>
              <w:t>2021</w:t>
            </w:r>
          </w:p>
        </w:tc>
      </w:tr>
      <w:tr w:rsidR="000D16DD" w14:paraId="2769C751" w14:textId="77777777" w:rsidTr="00B61951">
        <w:tc>
          <w:tcPr>
            <w:cnfStyle w:val="001000000000" w:firstRow="0" w:lastRow="0" w:firstColumn="1" w:lastColumn="0" w:oddVBand="0" w:evenVBand="0" w:oddHBand="0" w:evenHBand="0" w:firstRowFirstColumn="0" w:firstRowLastColumn="0" w:lastRowFirstColumn="0" w:lastRowLastColumn="0"/>
            <w:tcW w:w="620" w:type="pct"/>
            <w:hideMark/>
          </w:tcPr>
          <w:p w14:paraId="0BFEC48C" w14:textId="77777777" w:rsidR="000D16DD" w:rsidRDefault="000D16DD" w:rsidP="00B61951">
            <w:pPr>
              <w:pStyle w:val="420"/>
            </w:pPr>
            <w:r>
              <w:t>Фаза 3</w:t>
            </w:r>
          </w:p>
        </w:tc>
        <w:tc>
          <w:tcPr>
            <w:tcW w:w="3824" w:type="pct"/>
            <w:hideMark/>
          </w:tcPr>
          <w:p w14:paraId="47C6F644" w14:textId="2011332B" w:rsidR="000D16DD" w:rsidRDefault="000D16DD">
            <w:pPr>
              <w:pStyle w:val="43"/>
              <w:cnfStyle w:val="000000000000" w:firstRow="0" w:lastRow="0" w:firstColumn="0" w:lastColumn="0" w:oddVBand="0" w:evenVBand="0" w:oddHBand="0" w:evenHBand="0" w:firstRowFirstColumn="0" w:firstRowLastColumn="0" w:lastRowFirstColumn="0" w:lastRowLastColumn="0"/>
              <w:rPr>
                <w:color w:val="333333"/>
              </w:rPr>
            </w:pPr>
            <w:r>
              <w:t xml:space="preserve">С наибольшей плотностью воздушного движения </w:t>
            </w:r>
            <w:r w:rsidR="00421EC2">
              <w:t>к</w:t>
            </w:r>
            <w:r>
              <w:t xml:space="preserve"> 2025 г.</w:t>
            </w:r>
          </w:p>
        </w:tc>
        <w:tc>
          <w:tcPr>
            <w:tcW w:w="556" w:type="pct"/>
            <w:hideMark/>
          </w:tcPr>
          <w:p w14:paraId="36E26C84" w14:textId="77777777" w:rsidR="000D16DD" w:rsidRPr="00762A5D" w:rsidRDefault="000D16DD" w:rsidP="00B61951">
            <w:pPr>
              <w:pStyle w:val="450"/>
              <w:cnfStyle w:val="000000000000" w:firstRow="0" w:lastRow="0" w:firstColumn="0" w:lastColumn="0" w:oddVBand="0" w:evenVBand="0" w:oddHBand="0" w:evenHBand="0" w:firstRowFirstColumn="0" w:firstRowLastColumn="0" w:lastRowFirstColumn="0" w:lastRowLastColumn="0"/>
              <w:rPr>
                <w:lang w:val="ru-RU"/>
              </w:rPr>
            </w:pPr>
            <w:r w:rsidRPr="00762A5D">
              <w:rPr>
                <w:lang w:val="ru-RU"/>
              </w:rPr>
              <w:t>2025</w:t>
            </w:r>
          </w:p>
        </w:tc>
      </w:tr>
    </w:tbl>
    <w:p w14:paraId="27A37910" w14:textId="77777777" w:rsidR="000D16DD" w:rsidRDefault="000D16DD" w:rsidP="000E1BE7">
      <w:pPr>
        <w:pStyle w:val="150"/>
      </w:pPr>
      <w:r>
        <w:t>Связь с другими мероприятиями</w:t>
      </w:r>
    </w:p>
    <w:p w14:paraId="45682BB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862ABBB" w14:textId="77777777" w:rsidR="000D16DD" w:rsidRDefault="000D16DD" w:rsidP="000E1BE7">
      <w:pPr>
        <w:pStyle w:val="211"/>
      </w:pPr>
      <w:r>
        <w:lastRenderedPageBreak/>
        <w:t>Предшествующие мероприятия</w:t>
      </w:r>
    </w:p>
    <w:p w14:paraId="0C62F602" w14:textId="47CE0908" w:rsidR="000D16DD" w:rsidRDefault="000D16DD" w:rsidP="00A24DE1">
      <w:pPr>
        <w:pStyle w:val="310"/>
      </w:pPr>
      <w:r>
        <w:rPr>
          <w:lang w:val="en-US"/>
        </w:rPr>
        <w:t>INFR</w:t>
      </w:r>
      <w:r w:rsidR="006E3732">
        <w:t>.2</w:t>
      </w:r>
      <w:r>
        <w:t xml:space="preserve"> Развитие инфраструктуры п</w:t>
      </w:r>
      <w:r>
        <w:t>е</w:t>
      </w:r>
      <w:r>
        <w:t>редачи данных «борт</w:t>
      </w:r>
      <w:r w:rsidR="00421EC2">
        <w:t>―</w:t>
      </w:r>
      <w:r>
        <w:t>земля» на о</w:t>
      </w:r>
      <w:r>
        <w:t>с</w:t>
      </w:r>
      <w:r>
        <w:t xml:space="preserve">нове </w:t>
      </w:r>
      <w:r>
        <w:rPr>
          <w:lang w:val="en-US"/>
        </w:rPr>
        <w:t>VDL</w:t>
      </w:r>
      <w:r>
        <w:t>-2</w:t>
      </w:r>
    </w:p>
    <w:p w14:paraId="4B8472BB" w14:textId="77777777" w:rsidR="000D16DD" w:rsidRDefault="000D16DD" w:rsidP="000E1BE7">
      <w:pPr>
        <w:pStyle w:val="211"/>
      </w:pPr>
      <w:r>
        <w:lastRenderedPageBreak/>
        <w:t>Последующие мероприятия</w:t>
      </w:r>
    </w:p>
    <w:p w14:paraId="33325F21" w14:textId="77777777" w:rsidR="000D16DD" w:rsidRDefault="000D16DD" w:rsidP="00A24DE1">
      <w:pPr>
        <w:pStyle w:val="310"/>
      </w:pPr>
      <w:r>
        <w:t>Отсутствуют</w:t>
      </w:r>
    </w:p>
    <w:p w14:paraId="55E58A2C" w14:textId="412C07BD" w:rsidR="000D16DD" w:rsidRDefault="000D16DD" w:rsidP="006C5FED">
      <w:pPr>
        <w:sectPr w:rsidR="000D16DD" w:rsidSect="005B0412">
          <w:type w:val="continuous"/>
          <w:pgSz w:w="11906" w:h="16838"/>
          <w:pgMar w:top="1701" w:right="1418" w:bottom="2268" w:left="1418" w:header="709" w:footer="709" w:gutter="0"/>
          <w:cols w:num="2" w:space="708"/>
        </w:sectPr>
      </w:pPr>
    </w:p>
    <w:p w14:paraId="34E0F783" w14:textId="77777777" w:rsidR="000D16DD" w:rsidRDefault="000D16DD" w:rsidP="000E1BE7">
      <w:pPr>
        <w:pStyle w:val="150"/>
      </w:pPr>
      <w:bookmarkStart w:id="817" w:name="_Toc491106810"/>
      <w:bookmarkStart w:id="818" w:name="_Toc491100886"/>
      <w:bookmarkStart w:id="819" w:name="_Toc491026592"/>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4E2C0E54" w14:textId="77777777" w:rsidTr="001A3D3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358425A5" w14:textId="77777777" w:rsidR="000D16DD" w:rsidRDefault="000D16DD" w:rsidP="00084018">
            <w:pPr>
              <w:pStyle w:val="410"/>
            </w:pPr>
            <w:r>
              <w:t>Пункт плана</w:t>
            </w:r>
          </w:p>
        </w:tc>
        <w:tc>
          <w:tcPr>
            <w:tcW w:w="3687" w:type="pct"/>
            <w:hideMark/>
          </w:tcPr>
          <w:p w14:paraId="29A5089A"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3B47D7BC"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31DD47A8" w14:textId="77777777" w:rsidTr="001A3D3F">
        <w:tc>
          <w:tcPr>
            <w:cnfStyle w:val="001000000000" w:firstRow="0" w:lastRow="0" w:firstColumn="1" w:lastColumn="0" w:oddVBand="0" w:evenVBand="0" w:oddHBand="0" w:evenHBand="0" w:firstRowFirstColumn="0" w:firstRowLastColumn="0" w:lastRowFirstColumn="0" w:lastRowLastColumn="0"/>
            <w:tcW w:w="605" w:type="pct"/>
            <w:hideMark/>
          </w:tcPr>
          <w:p w14:paraId="0B2E8DDA" w14:textId="77777777" w:rsidR="000D16DD" w:rsidRDefault="000D16DD" w:rsidP="00B61951">
            <w:pPr>
              <w:pStyle w:val="420"/>
            </w:pPr>
            <w:r>
              <w:rPr>
                <w:lang w:val="en-US"/>
              </w:rPr>
              <w:lastRenderedPageBreak/>
              <w:t>SRV</w:t>
            </w:r>
            <w:r>
              <w:t>.2.1</w:t>
            </w:r>
          </w:p>
        </w:tc>
        <w:tc>
          <w:tcPr>
            <w:tcW w:w="3687" w:type="pct"/>
            <w:hideMark/>
          </w:tcPr>
          <w:p w14:paraId="140495CD"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процедуры применения </w:t>
            </w:r>
            <w:r>
              <w:rPr>
                <w:lang w:val="en-US"/>
              </w:rPr>
              <w:t>D</w:t>
            </w:r>
            <w:r>
              <w:t>-</w:t>
            </w:r>
            <w:r>
              <w:rPr>
                <w:lang w:val="en-US"/>
              </w:rPr>
              <w:t>ATIS</w:t>
            </w:r>
            <w:r>
              <w:t xml:space="preserve"> и </w:t>
            </w:r>
            <w:r>
              <w:rPr>
                <w:lang w:val="en-US"/>
              </w:rPr>
              <w:t>D</w:t>
            </w:r>
            <w:r>
              <w:t>-</w:t>
            </w:r>
            <w:r>
              <w:rPr>
                <w:lang w:val="en-US"/>
              </w:rPr>
              <w:t>VOLMET</w:t>
            </w:r>
            <w:r>
              <w:t>, определены условия испол</w:t>
            </w:r>
            <w:r>
              <w:t>ь</w:t>
            </w:r>
            <w:r>
              <w:t>зования этих сервисов</w:t>
            </w:r>
          </w:p>
        </w:tc>
        <w:tc>
          <w:tcPr>
            <w:tcW w:w="708" w:type="pct"/>
            <w:hideMark/>
          </w:tcPr>
          <w:p w14:paraId="0EF39665"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32D6D42F" w14:textId="77777777" w:rsidTr="001A3D3F">
        <w:tc>
          <w:tcPr>
            <w:cnfStyle w:val="001000000000" w:firstRow="0" w:lastRow="0" w:firstColumn="1" w:lastColumn="0" w:oddVBand="0" w:evenVBand="0" w:oddHBand="0" w:evenHBand="0" w:firstRowFirstColumn="0" w:firstRowLastColumn="0" w:lastRowFirstColumn="0" w:lastRowLastColumn="0"/>
            <w:tcW w:w="605" w:type="pct"/>
            <w:hideMark/>
          </w:tcPr>
          <w:p w14:paraId="1112BCE5" w14:textId="77777777" w:rsidR="000D16DD" w:rsidRDefault="000D16DD" w:rsidP="00B61951">
            <w:pPr>
              <w:pStyle w:val="420"/>
              <w:rPr>
                <w:lang w:val="en-US"/>
              </w:rPr>
            </w:pPr>
            <w:r>
              <w:rPr>
                <w:lang w:val="en-US"/>
              </w:rPr>
              <w:t>SRV</w:t>
            </w:r>
            <w:r>
              <w:t>.2.2</w:t>
            </w:r>
          </w:p>
        </w:tc>
        <w:tc>
          <w:tcPr>
            <w:tcW w:w="3687" w:type="pct"/>
            <w:hideMark/>
          </w:tcPr>
          <w:p w14:paraId="16E54DE6" w14:textId="6C46482D"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Проведена профессиональная подготовка персонала ОВД </w:t>
            </w:r>
            <w:r w:rsidR="00421EC2">
              <w:t>и</w:t>
            </w:r>
            <w:r>
              <w:t xml:space="preserve"> экипажей ВС</w:t>
            </w:r>
          </w:p>
        </w:tc>
        <w:tc>
          <w:tcPr>
            <w:tcW w:w="708" w:type="pct"/>
            <w:hideMark/>
          </w:tcPr>
          <w:p w14:paraId="75EA2693" w14:textId="3D6006F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Зависит от ЗЦ</w:t>
            </w:r>
          </w:p>
        </w:tc>
      </w:tr>
      <w:tr w:rsidR="000D16DD" w14:paraId="1C9FD2F9" w14:textId="77777777" w:rsidTr="001A3D3F">
        <w:tc>
          <w:tcPr>
            <w:cnfStyle w:val="001000000000" w:firstRow="0" w:lastRow="0" w:firstColumn="1" w:lastColumn="0" w:oddVBand="0" w:evenVBand="0" w:oddHBand="0" w:evenHBand="0" w:firstRowFirstColumn="0" w:firstRowLastColumn="0" w:lastRowFirstColumn="0" w:lastRowLastColumn="0"/>
            <w:tcW w:w="605" w:type="pct"/>
            <w:hideMark/>
          </w:tcPr>
          <w:p w14:paraId="7696CF6F" w14:textId="77777777" w:rsidR="000D16DD" w:rsidRDefault="000D16DD" w:rsidP="00B61951">
            <w:pPr>
              <w:pStyle w:val="420"/>
              <w:rPr>
                <w:lang w:val="en-US"/>
              </w:rPr>
            </w:pPr>
            <w:r>
              <w:rPr>
                <w:lang w:val="en-US"/>
              </w:rPr>
              <w:t>SRV</w:t>
            </w:r>
            <w:r>
              <w:t>.2.3</w:t>
            </w:r>
          </w:p>
        </w:tc>
        <w:tc>
          <w:tcPr>
            <w:tcW w:w="3687" w:type="pct"/>
            <w:hideMark/>
          </w:tcPr>
          <w:p w14:paraId="12A0D6A7"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Диспетчерские пункты оснащены необходимым оборудованием</w:t>
            </w:r>
          </w:p>
        </w:tc>
        <w:tc>
          <w:tcPr>
            <w:tcW w:w="708" w:type="pct"/>
            <w:hideMark/>
          </w:tcPr>
          <w:p w14:paraId="3F578BED" w14:textId="50A92540"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Зависит от ЗЦ</w:t>
            </w:r>
          </w:p>
        </w:tc>
      </w:tr>
      <w:tr w:rsidR="000D16DD" w14:paraId="752C5A8E" w14:textId="77777777" w:rsidTr="001A3D3F">
        <w:tc>
          <w:tcPr>
            <w:cnfStyle w:val="001000000000" w:firstRow="0" w:lastRow="0" w:firstColumn="1" w:lastColumn="0" w:oddVBand="0" w:evenVBand="0" w:oddHBand="0" w:evenHBand="0" w:firstRowFirstColumn="0" w:firstRowLastColumn="0" w:lastRowFirstColumn="0" w:lastRowLastColumn="0"/>
            <w:tcW w:w="605" w:type="pct"/>
            <w:hideMark/>
          </w:tcPr>
          <w:p w14:paraId="3A6D660F" w14:textId="77777777" w:rsidR="000D16DD" w:rsidRDefault="000D16DD" w:rsidP="00B61951">
            <w:pPr>
              <w:pStyle w:val="420"/>
              <w:rPr>
                <w:lang w:val="en-US"/>
              </w:rPr>
            </w:pPr>
            <w:r>
              <w:rPr>
                <w:lang w:val="en-US"/>
              </w:rPr>
              <w:t>SRV</w:t>
            </w:r>
            <w:r>
              <w:t>.2.4</w:t>
            </w:r>
          </w:p>
        </w:tc>
        <w:tc>
          <w:tcPr>
            <w:tcW w:w="3687" w:type="pct"/>
            <w:hideMark/>
          </w:tcPr>
          <w:p w14:paraId="11F131DB"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изменения и дополнения нормативно-правовой базы, р</w:t>
            </w:r>
            <w:r>
              <w:t>е</w:t>
            </w:r>
            <w:r>
              <w:t xml:space="preserve">гламентирующие порядок предоставления </w:t>
            </w:r>
            <w:r>
              <w:rPr>
                <w:lang w:val="en-US"/>
              </w:rPr>
              <w:t>D</w:t>
            </w:r>
            <w:r>
              <w:t>-</w:t>
            </w:r>
            <w:r>
              <w:rPr>
                <w:lang w:val="en-US"/>
              </w:rPr>
              <w:t>ATIS</w:t>
            </w:r>
            <w:r>
              <w:t xml:space="preserve"> и </w:t>
            </w:r>
            <w:r>
              <w:rPr>
                <w:lang w:val="en-US"/>
              </w:rPr>
              <w:t>D</w:t>
            </w:r>
            <w:r>
              <w:t>-</w:t>
            </w:r>
            <w:r>
              <w:rPr>
                <w:lang w:val="en-US"/>
              </w:rPr>
              <w:t>VOLMET</w:t>
            </w:r>
          </w:p>
        </w:tc>
        <w:tc>
          <w:tcPr>
            <w:tcW w:w="708" w:type="pct"/>
            <w:hideMark/>
          </w:tcPr>
          <w:p w14:paraId="6D126151" w14:textId="77777777"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2020</w:t>
            </w:r>
          </w:p>
        </w:tc>
      </w:tr>
      <w:bookmarkEnd w:id="802"/>
      <w:bookmarkEnd w:id="803"/>
      <w:bookmarkEnd w:id="804"/>
      <w:bookmarkEnd w:id="805"/>
      <w:bookmarkEnd w:id="806"/>
      <w:bookmarkEnd w:id="807"/>
      <w:bookmarkEnd w:id="817"/>
      <w:bookmarkEnd w:id="818"/>
      <w:bookmarkEnd w:id="819"/>
    </w:tbl>
    <w:p w14:paraId="40E9AC2D" w14:textId="77777777" w:rsidR="000D16DD" w:rsidRDefault="000D16DD" w:rsidP="006C5FED">
      <w:r>
        <w:br w:type="page"/>
      </w:r>
    </w:p>
    <w:p w14:paraId="5F7F0C18" w14:textId="6821A78D" w:rsidR="000D16DD" w:rsidRPr="00B71E17" w:rsidRDefault="000D16DD" w:rsidP="00B71E17">
      <w:pPr>
        <w:pStyle w:val="3"/>
        <w:rPr>
          <w:lang w:val="ru-RU"/>
        </w:rPr>
      </w:pPr>
      <w:bookmarkStart w:id="820" w:name="_Toc489526298"/>
      <w:bookmarkStart w:id="821" w:name="_Toc487634468"/>
      <w:bookmarkStart w:id="822" w:name="_Toc492408030"/>
      <w:bookmarkStart w:id="823" w:name="_Toc491106811"/>
      <w:bookmarkStart w:id="824" w:name="_Toc491100887"/>
      <w:bookmarkStart w:id="825" w:name="_Toc491026593"/>
      <w:bookmarkStart w:id="826" w:name="_Toc489975690"/>
      <w:bookmarkStart w:id="827" w:name="_Toc489972960"/>
      <w:bookmarkStart w:id="828" w:name="_Toc489962662"/>
      <w:bookmarkStart w:id="829" w:name="_Toc489901744"/>
      <w:bookmarkStart w:id="830" w:name="_Toc498461086"/>
      <w:bookmarkStart w:id="831" w:name="_Toc498527798"/>
      <w:bookmarkStart w:id="832" w:name="_Toc498532478"/>
      <w:bookmarkStart w:id="833" w:name="_Toc498603871"/>
      <w:bookmarkStart w:id="834" w:name="_Toc498619032"/>
      <w:bookmarkStart w:id="835" w:name="_Toc498706637"/>
      <w:bookmarkStart w:id="836" w:name="_Toc498717126"/>
      <w:bookmarkStart w:id="837" w:name="_Toc498721604"/>
      <w:bookmarkStart w:id="838" w:name="_Toc499227767"/>
      <w:r>
        <w:lastRenderedPageBreak/>
        <w:t>SRV</w:t>
      </w:r>
      <w:r w:rsidR="00C46829">
        <w:rPr>
          <w:lang w:val="ru-RU"/>
        </w:rPr>
        <w:t>.3</w:t>
      </w:r>
      <w:r w:rsidRPr="00B71E17">
        <w:rPr>
          <w:lang w:val="ru-RU"/>
        </w:rPr>
        <w:t xml:space="preserve"> Разработка перспективных сервисов, предоставл</w:t>
      </w:r>
      <w:r w:rsidRPr="00B71E17">
        <w:rPr>
          <w:lang w:val="ru-RU"/>
        </w:rPr>
        <w:t>я</w:t>
      </w:r>
      <w:r w:rsidRPr="00B71E17">
        <w:rPr>
          <w:lang w:val="ru-RU"/>
        </w:rPr>
        <w:t xml:space="preserve">ющих данные на </w:t>
      </w:r>
      <w:bookmarkEnd w:id="820"/>
      <w:bookmarkEnd w:id="821"/>
      <w:r w:rsidRPr="00B71E17">
        <w:rPr>
          <w:lang w:val="ru-RU"/>
        </w:rPr>
        <w:t>борт ВС линейной авиации</w:t>
      </w:r>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p>
    <w:p w14:paraId="27FFD514" w14:textId="77777777" w:rsidR="000D16DD" w:rsidRDefault="000D16DD" w:rsidP="000E1BE7">
      <w:pPr>
        <w:pStyle w:val="150"/>
      </w:pPr>
      <w:r>
        <w:t>Результат мероприятия</w:t>
      </w:r>
    </w:p>
    <w:p w14:paraId="1C9E2A5F" w14:textId="4B0933AD" w:rsidR="000D16DD" w:rsidRDefault="000D16DD" w:rsidP="00A73082">
      <w:r>
        <w:t xml:space="preserve">Определена технология цифровой передачи данных, посредством которой пользователи ВП могут получать </w:t>
      </w:r>
      <w:r w:rsidR="00421EC2">
        <w:t xml:space="preserve">на борт ВС </w:t>
      </w:r>
      <w:r>
        <w:t xml:space="preserve">оперативную аэронавигационную, метеорологическую и прочую информацию в цифровом виде </w:t>
      </w:r>
    </w:p>
    <w:p w14:paraId="7ACC4AA3" w14:textId="77777777" w:rsidR="000D16DD" w:rsidRDefault="000D16DD" w:rsidP="000E1BE7">
      <w:pPr>
        <w:pStyle w:val="150"/>
      </w:pPr>
      <w:r>
        <w:t>Основные эффекты от реализации мероприятия</w:t>
      </w:r>
    </w:p>
    <w:p w14:paraId="0A583E0A" w14:textId="77777777" w:rsidR="000D16DD" w:rsidRDefault="000D16DD" w:rsidP="00A24DE1">
      <w:pPr>
        <w:pStyle w:val="310"/>
      </w:pPr>
      <w:r>
        <w:t>Отсутствуют</w:t>
      </w:r>
    </w:p>
    <w:p w14:paraId="7650AB9E" w14:textId="77777777" w:rsidR="000D16DD" w:rsidRDefault="000D16DD" w:rsidP="000E1BE7">
      <w:pPr>
        <w:pStyle w:val="150"/>
      </w:pPr>
      <w:r>
        <w:t>Дополнительные эффекты от реализации мероприятия</w:t>
      </w:r>
    </w:p>
    <w:p w14:paraId="0FD4D020" w14:textId="77777777" w:rsidR="000D16DD" w:rsidRDefault="000D16DD" w:rsidP="000D16DD">
      <w:r>
        <w:t>После проведения исследования будет реализовано соответствующее мероприятие, кот</w:t>
      </w:r>
      <w:r>
        <w:t>о</w:t>
      </w:r>
      <w:r>
        <w:t>рое позволит достичь следующих эффектов:</w:t>
      </w:r>
    </w:p>
    <w:p w14:paraId="72411BB0" w14:textId="3B105747" w:rsidR="000D16DD" w:rsidRDefault="0071695C" w:rsidP="00A24DE1">
      <w:pPr>
        <w:pStyle w:val="310"/>
      </w:pPr>
      <w:r>
        <w:t>КП</w:t>
      </w:r>
      <w:r w:rsidR="000D16DD">
        <w:t>.3.</w:t>
      </w:r>
      <w:r w:rsidR="00895C83">
        <w:t>7</w:t>
      </w:r>
      <w:r w:rsidR="000D16DD">
        <w:t xml:space="preserve"> Увеличение доли обслуженных часов полетов по правилам полетов по приб</w:t>
      </w:r>
      <w:r w:rsidR="000D16DD">
        <w:t>о</w:t>
      </w:r>
      <w:r w:rsidR="000D16DD">
        <w:t>рам (ППП) с использованием цифровых ЛПД «борт―земля», не считая HFDL, за счет развития инфраструктуры передачи данных «борт</w:t>
      </w:r>
      <w:r w:rsidR="00421EC2">
        <w:t>―</w:t>
      </w:r>
      <w:r w:rsidR="000D16DD">
        <w:t>земля» и внедрения сервисов на ее основе</w:t>
      </w:r>
    </w:p>
    <w:p w14:paraId="46D01464" w14:textId="77777777" w:rsidR="000D16DD" w:rsidRDefault="000D16DD" w:rsidP="000E1BE7">
      <w:pPr>
        <w:pStyle w:val="150"/>
      </w:pPr>
      <w:r>
        <w:t>Связь со Стратегией и ГАНП</w:t>
      </w:r>
    </w:p>
    <w:p w14:paraId="37AB1812" w14:textId="06D5F32E" w:rsidR="000D16DD" w:rsidRDefault="000D16DD" w:rsidP="000D16DD">
      <w:r>
        <w:t xml:space="preserve">Мероприятие является частью инициативы </w:t>
      </w:r>
      <w:r w:rsidR="00292FBD">
        <w:t xml:space="preserve">Стратегии </w:t>
      </w:r>
      <w:r>
        <w:rPr>
          <w:lang w:val="en-US"/>
        </w:rPr>
        <w:t>D</w:t>
      </w:r>
      <w:r>
        <w:t>1 «Создание сети и развитие и</w:t>
      </w:r>
      <w:r>
        <w:t>н</w:t>
      </w:r>
      <w:r>
        <w:t>фраструктуры для передачи данных «борт</w:t>
      </w:r>
      <w:r w:rsidR="00421EC2">
        <w:t>―</w:t>
      </w:r>
      <w:r>
        <w:t xml:space="preserve">земля» и соответствует </w:t>
      </w:r>
      <w:r w:rsidR="00FB6D07">
        <w:t>модулю</w:t>
      </w:r>
      <w:r>
        <w:t xml:space="preserve"> ГАНП B0-TBO</w:t>
      </w:r>
    </w:p>
    <w:p w14:paraId="39C738EA" w14:textId="77777777" w:rsidR="000D16DD" w:rsidRDefault="000D16DD" w:rsidP="000E1BE7">
      <w:pPr>
        <w:pStyle w:val="150"/>
      </w:pPr>
      <w:r>
        <w:t>Описание мероприятия</w:t>
      </w:r>
    </w:p>
    <w:p w14:paraId="2ADF42B3" w14:textId="77777777" w:rsidR="000D16DD" w:rsidRDefault="000D16DD" w:rsidP="006C5FED">
      <w:pPr>
        <w:sectPr w:rsidR="000D16DD" w:rsidSect="001A3D3F">
          <w:type w:val="continuous"/>
          <w:pgSz w:w="11906" w:h="16838"/>
          <w:pgMar w:top="1701" w:right="1418" w:bottom="2268" w:left="1418" w:header="709" w:footer="709" w:gutter="0"/>
          <w:cols w:space="720"/>
        </w:sectPr>
      </w:pPr>
    </w:p>
    <w:p w14:paraId="03F7F0A7" w14:textId="5549A915" w:rsidR="00586912" w:rsidRDefault="000D16DD" w:rsidP="000D16DD">
      <w:r>
        <w:lastRenderedPageBreak/>
        <w:t>В рамках данного исследования будет определен набор перспективных серв</w:t>
      </w:r>
      <w:r>
        <w:t>и</w:t>
      </w:r>
      <w:r>
        <w:t>сов</w:t>
      </w:r>
      <w:r w:rsidR="00C87D65">
        <w:t>,</w:t>
      </w:r>
      <w:r>
        <w:t xml:space="preserve"> позволяющих предоставлять на борт ВС линейной авиации оперативную и</w:t>
      </w:r>
      <w:r>
        <w:t>н</w:t>
      </w:r>
      <w:r>
        <w:t>формацию в цифровом виде</w:t>
      </w:r>
      <w:r w:rsidR="00C87D65">
        <w:t xml:space="preserve"> </w:t>
      </w:r>
      <w:r w:rsidR="00C87D65" w:rsidRPr="001D1CAA">
        <w:t>(</w:t>
      </w:r>
      <w:r w:rsidR="00C87D65">
        <w:t xml:space="preserve">в том числе </w:t>
      </w:r>
      <w:r w:rsidR="00C87D65">
        <w:rPr>
          <w:lang w:val="en-US"/>
        </w:rPr>
        <w:t>D</w:t>
      </w:r>
      <w:r w:rsidR="00C87D65" w:rsidRPr="001D1CAA">
        <w:t>-</w:t>
      </w:r>
      <w:r w:rsidR="00C87D65">
        <w:rPr>
          <w:lang w:val="en-US"/>
        </w:rPr>
        <w:t>FIS</w:t>
      </w:r>
      <w:r w:rsidR="00C87D65" w:rsidRPr="001D1CAA">
        <w:t>)</w:t>
      </w:r>
      <w:r>
        <w:t xml:space="preserve">. </w:t>
      </w:r>
      <w:r w:rsidR="00586912">
        <w:t>Набор сервисов может включать</w:t>
      </w:r>
      <w:r>
        <w:t xml:space="preserve"> в </w:t>
      </w:r>
      <w:r w:rsidR="006A0E7A">
        <w:t>том числе</w:t>
      </w:r>
      <w:r w:rsidR="00586912">
        <w:t xml:space="preserve"> следующие: </w:t>
      </w:r>
    </w:p>
    <w:p w14:paraId="4B6C54BA" w14:textId="59A60268" w:rsidR="00586912" w:rsidRDefault="00421EC2" w:rsidP="006A0E7A">
      <w:pPr>
        <w:pStyle w:val="310"/>
      </w:pPr>
      <w:r>
        <w:lastRenderedPageBreak/>
        <w:t>и</w:t>
      </w:r>
      <w:r w:rsidR="00586912">
        <w:t>нформация о температуре и ветре на высотах</w:t>
      </w:r>
    </w:p>
    <w:p w14:paraId="15FB358B" w14:textId="50B72A5E" w:rsidR="00586912" w:rsidRDefault="00421EC2" w:rsidP="006A0E7A">
      <w:pPr>
        <w:pStyle w:val="310"/>
      </w:pPr>
      <w:r>
        <w:t>п</w:t>
      </w:r>
      <w:r w:rsidR="00586912">
        <w:t>огода на аэродромах</w:t>
      </w:r>
    </w:p>
    <w:p w14:paraId="6141E465" w14:textId="1DE14925" w:rsidR="00586912" w:rsidRDefault="00421EC2" w:rsidP="006A0E7A">
      <w:pPr>
        <w:pStyle w:val="310"/>
      </w:pPr>
      <w:r>
        <w:t>о</w:t>
      </w:r>
      <w:r w:rsidR="00586912">
        <w:t>пасные явления погоды</w:t>
      </w:r>
    </w:p>
    <w:p w14:paraId="37E3DACC" w14:textId="66BFC09E" w:rsidR="00586912" w:rsidRDefault="00421EC2" w:rsidP="006A0E7A">
      <w:pPr>
        <w:pStyle w:val="310"/>
      </w:pPr>
      <w:r>
        <w:t>и</w:t>
      </w:r>
      <w:r w:rsidR="00586912">
        <w:t>нформация об опасных феноменах на критических этапах полета</w:t>
      </w:r>
    </w:p>
    <w:p w14:paraId="3B4D915C" w14:textId="654D65BB" w:rsidR="00586912" w:rsidRDefault="00421EC2" w:rsidP="006A0E7A">
      <w:pPr>
        <w:pStyle w:val="310"/>
      </w:pPr>
      <w:r>
        <w:lastRenderedPageBreak/>
        <w:t xml:space="preserve">результаты </w:t>
      </w:r>
      <w:r w:rsidR="00586912">
        <w:t>автоматической оценки данных спутниковых и радарных наблюдений</w:t>
      </w:r>
    </w:p>
    <w:p w14:paraId="29CE5AAD" w14:textId="13AF2815" w:rsidR="00586912" w:rsidRDefault="001C5FE5" w:rsidP="006A0E7A">
      <w:pPr>
        <w:pStyle w:val="310"/>
      </w:pPr>
      <w:r>
        <w:t>с</w:t>
      </w:r>
      <w:r w:rsidR="00586912">
        <w:t>труктурированная машиночитаемая информация АТИС</w:t>
      </w:r>
    </w:p>
    <w:p w14:paraId="6C797A08" w14:textId="6544AC32" w:rsidR="00586912" w:rsidRDefault="00421EC2" w:rsidP="006A0E7A">
      <w:pPr>
        <w:pStyle w:val="310"/>
      </w:pPr>
      <w:r>
        <w:t>в</w:t>
      </w:r>
      <w:r w:rsidR="00586912">
        <w:t>ысокочастотная информация по дальности видимости на ВПП</w:t>
      </w:r>
    </w:p>
    <w:p w14:paraId="4BA5DA75" w14:textId="168EDE45" w:rsidR="00586912" w:rsidRDefault="00421EC2" w:rsidP="006A0E7A">
      <w:pPr>
        <w:pStyle w:val="310"/>
      </w:pPr>
      <w:r>
        <w:t>и</w:t>
      </w:r>
      <w:r w:rsidR="00586912">
        <w:t>нформация о состоянии летного п</w:t>
      </w:r>
      <w:r w:rsidR="00586912">
        <w:t>о</w:t>
      </w:r>
      <w:r w:rsidR="00586912">
        <w:t>ля, ВПП и рулежных дорожек, в том числе в зимних условиях</w:t>
      </w:r>
      <w:r w:rsidR="006A0E7A">
        <w:t>.</w:t>
      </w:r>
    </w:p>
    <w:p w14:paraId="520E90C3" w14:textId="68034551" w:rsidR="000D16DD" w:rsidRDefault="00421EC2" w:rsidP="000D16DD">
      <w:r>
        <w:t>И</w:t>
      </w:r>
      <w:r w:rsidR="000D16DD">
        <w:t>сследовани</w:t>
      </w:r>
      <w:r>
        <w:t>е нацелено</w:t>
      </w:r>
      <w:r w:rsidR="000D16DD">
        <w:t xml:space="preserve"> </w:t>
      </w:r>
      <w:r>
        <w:t xml:space="preserve">на определение актуальных </w:t>
      </w:r>
      <w:r w:rsidR="000D16DD">
        <w:t>и будущи</w:t>
      </w:r>
      <w:r>
        <w:t>х</w:t>
      </w:r>
      <w:r w:rsidR="000D16DD">
        <w:t xml:space="preserve"> потребност</w:t>
      </w:r>
      <w:r>
        <w:t>ей</w:t>
      </w:r>
      <w:r w:rsidR="000D16DD">
        <w:t xml:space="preserve"> пользователей ВП, исходя из прогнозир</w:t>
      </w:r>
      <w:r w:rsidR="000D16DD">
        <w:t>у</w:t>
      </w:r>
      <w:r w:rsidR="000D16DD">
        <w:lastRenderedPageBreak/>
        <w:t>емого увеличения числа рейсов, обсл</w:t>
      </w:r>
      <w:r w:rsidR="000D16DD">
        <w:t>у</w:t>
      </w:r>
      <w:r w:rsidR="000D16DD">
        <w:t>живаемых аэронавигационной системой к 2030 г</w:t>
      </w:r>
      <w:r>
        <w:t>.,</w:t>
      </w:r>
      <w:r w:rsidR="00C87D65">
        <w:t xml:space="preserve"> и </w:t>
      </w:r>
      <w:r>
        <w:t xml:space="preserve">формирование </w:t>
      </w:r>
      <w:r w:rsidR="00C87D65">
        <w:t>на их основе окончательн</w:t>
      </w:r>
      <w:r>
        <w:t>ого</w:t>
      </w:r>
      <w:r w:rsidR="00C87D65">
        <w:t xml:space="preserve"> списк</w:t>
      </w:r>
      <w:r>
        <w:t>а</w:t>
      </w:r>
      <w:r w:rsidR="00C87D65">
        <w:t xml:space="preserve"> перспективных сервисов, предоставляющих на борт ВС линейной авиации оперативную инфо</w:t>
      </w:r>
      <w:r w:rsidR="00C87D65">
        <w:t>р</w:t>
      </w:r>
      <w:r w:rsidR="00C87D65">
        <w:t>мацию в цифровом виде</w:t>
      </w:r>
      <w:r w:rsidR="000D16DD">
        <w:t>.</w:t>
      </w:r>
    </w:p>
    <w:p w14:paraId="13D46A79" w14:textId="2819AD7C" w:rsidR="000D16DD" w:rsidRDefault="000D16DD" w:rsidP="000D16DD">
      <w:r>
        <w:t xml:space="preserve">При определении технологии передачи данных для реализации новых сервисов необходимо </w:t>
      </w:r>
      <w:r w:rsidR="00421EC2">
        <w:t>опираться на</w:t>
      </w:r>
      <w:r>
        <w:t xml:space="preserve"> технологи</w:t>
      </w:r>
      <w:r w:rsidR="00421EC2">
        <w:t>и</w:t>
      </w:r>
      <w:r>
        <w:t>, распространенны</w:t>
      </w:r>
      <w:r w:rsidR="00421EC2">
        <w:t>е</w:t>
      </w:r>
      <w:r>
        <w:t xml:space="preserve"> в РФ на сегодняшний день (</w:t>
      </w:r>
      <w:r>
        <w:rPr>
          <w:lang w:val="en-US"/>
        </w:rPr>
        <w:t>VDL</w:t>
      </w:r>
      <w:r>
        <w:t>-2</w:t>
      </w:r>
      <w:r w:rsidR="00980141" w:rsidRPr="00980141">
        <w:t xml:space="preserve"> /</w:t>
      </w:r>
      <w:r>
        <w:t xml:space="preserve"> 1090 </w:t>
      </w:r>
      <w:r>
        <w:rPr>
          <w:lang w:val="en-US"/>
        </w:rPr>
        <w:t>ES</w:t>
      </w:r>
      <w:r w:rsidR="00980141">
        <w:t>)</w:t>
      </w:r>
      <w:r w:rsidR="00421EC2">
        <w:t>,</w:t>
      </w:r>
      <w:r>
        <w:t xml:space="preserve"> или прин</w:t>
      </w:r>
      <w:r w:rsidR="00C87D65">
        <w:t>ять</w:t>
      </w:r>
      <w:r>
        <w:t xml:space="preserve"> во внимание исследования в направлении перспективных технологий передачи больших объемов данных (</w:t>
      </w:r>
      <w:r>
        <w:rPr>
          <w:lang w:val="en-US"/>
        </w:rPr>
        <w:t>LDACS</w:t>
      </w:r>
      <w:r>
        <w:t xml:space="preserve">, </w:t>
      </w:r>
      <w:r>
        <w:rPr>
          <w:lang w:val="en-US"/>
        </w:rPr>
        <w:t>LTE</w:t>
      </w:r>
      <w:r>
        <w:t>).</w:t>
      </w:r>
    </w:p>
    <w:p w14:paraId="148BADC3" w14:textId="77777777" w:rsidR="004576B9" w:rsidRDefault="004576B9" w:rsidP="000E1BE7">
      <w:pPr>
        <w:pStyle w:val="150"/>
        <w:sectPr w:rsidR="004576B9" w:rsidSect="007319A9">
          <w:type w:val="continuous"/>
          <w:pgSz w:w="11906" w:h="16838"/>
          <w:pgMar w:top="1701" w:right="1418" w:bottom="2268" w:left="1418" w:header="709" w:footer="709" w:gutter="0"/>
          <w:cols w:num="2" w:space="720"/>
        </w:sectPr>
      </w:pPr>
    </w:p>
    <w:p w14:paraId="7AD5AE15" w14:textId="533E3532" w:rsidR="000D16DD" w:rsidRDefault="000D16DD" w:rsidP="000E1BE7">
      <w:pPr>
        <w:pStyle w:val="150"/>
      </w:pPr>
      <w:r>
        <w:lastRenderedPageBreak/>
        <w:t>География мероприятия</w:t>
      </w:r>
    </w:p>
    <w:p w14:paraId="72845F20" w14:textId="77777777" w:rsidR="000D16DD" w:rsidRDefault="000D16DD" w:rsidP="000D16DD">
      <w:r>
        <w:t>Не применимо</w:t>
      </w:r>
    </w:p>
    <w:p w14:paraId="68512677" w14:textId="77777777" w:rsidR="007319A9" w:rsidRDefault="007319A9" w:rsidP="000E1BE7">
      <w:pPr>
        <w:pStyle w:val="150"/>
        <w:sectPr w:rsidR="007319A9" w:rsidSect="007319A9">
          <w:type w:val="continuous"/>
          <w:pgSz w:w="11906" w:h="16838"/>
          <w:pgMar w:top="1701" w:right="1418" w:bottom="2268" w:left="1418" w:header="709" w:footer="709" w:gutter="0"/>
          <w:cols w:num="2" w:space="720"/>
        </w:sectPr>
      </w:pPr>
    </w:p>
    <w:p w14:paraId="5A5660D1" w14:textId="07A5378F" w:rsidR="007319A9" w:rsidRDefault="000D16DD" w:rsidP="000E1BE7">
      <w:pPr>
        <w:pStyle w:val="150"/>
        <w:sectPr w:rsidR="007319A9" w:rsidSect="005B0412">
          <w:type w:val="continuous"/>
          <w:pgSz w:w="11906" w:h="16838"/>
          <w:pgMar w:top="1701" w:right="1418" w:bottom="2268" w:left="1418" w:header="709" w:footer="709" w:gutter="0"/>
          <w:cols w:space="720"/>
        </w:sectPr>
      </w:pPr>
      <w:r>
        <w:lastRenderedPageBreak/>
        <w:t>Связь с другими мероприятиями</w:t>
      </w:r>
    </w:p>
    <w:p w14:paraId="26778172" w14:textId="77777777" w:rsidR="000D16DD" w:rsidRDefault="000D16DD" w:rsidP="000E1BE7">
      <w:pPr>
        <w:pStyle w:val="211"/>
      </w:pPr>
      <w:r>
        <w:lastRenderedPageBreak/>
        <w:t>Предшествующие мероприятия</w:t>
      </w:r>
    </w:p>
    <w:p w14:paraId="51ADB8EC" w14:textId="77777777" w:rsidR="000D16DD" w:rsidRDefault="000D16DD" w:rsidP="00A24DE1">
      <w:pPr>
        <w:pStyle w:val="310"/>
      </w:pPr>
      <w:r>
        <w:t>Отсутствуют</w:t>
      </w:r>
    </w:p>
    <w:p w14:paraId="109C0CA8" w14:textId="77777777" w:rsidR="000D16DD" w:rsidRDefault="000D16DD" w:rsidP="000E1BE7">
      <w:pPr>
        <w:pStyle w:val="211"/>
      </w:pPr>
      <w:r>
        <w:lastRenderedPageBreak/>
        <w:t>Последующие мероприятия</w:t>
      </w:r>
    </w:p>
    <w:p w14:paraId="4CEAC669" w14:textId="77777777" w:rsidR="00B23609" w:rsidRDefault="000D16DD" w:rsidP="00A24DE1">
      <w:pPr>
        <w:pStyle w:val="310"/>
      </w:pPr>
      <w:r>
        <w:t>Отсутствуют</w:t>
      </w:r>
    </w:p>
    <w:p w14:paraId="65CA9896" w14:textId="77777777" w:rsidR="00B23609" w:rsidRDefault="00B23609" w:rsidP="00A24DE1">
      <w:pPr>
        <w:pStyle w:val="310"/>
        <w:sectPr w:rsidR="00B23609" w:rsidSect="00B23609">
          <w:type w:val="continuous"/>
          <w:pgSz w:w="11906" w:h="16838"/>
          <w:pgMar w:top="1701" w:right="1418" w:bottom="2268" w:left="1418" w:header="709" w:footer="709" w:gutter="0"/>
          <w:cols w:num="2" w:space="720"/>
        </w:sectPr>
      </w:pPr>
    </w:p>
    <w:p w14:paraId="4EED2990" w14:textId="410D1668"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44AB5956" w14:textId="77777777" w:rsidTr="007319A9">
        <w:trPr>
          <w:cnfStyle w:val="100000000000" w:firstRow="1" w:lastRow="0" w:firstColumn="0" w:lastColumn="0" w:oddVBand="0" w:evenVBand="0" w:oddHBand="0" w:evenHBand="0" w:firstRowFirstColumn="0" w:firstRowLastColumn="0" w:lastRowFirstColumn="0" w:lastRowLastColumn="0"/>
          <w:trHeight w:val="420"/>
        </w:trPr>
        <w:tc>
          <w:tcPr>
            <w:cnfStyle w:val="001000000000" w:firstRow="0" w:lastRow="0" w:firstColumn="1" w:lastColumn="0" w:oddVBand="0" w:evenVBand="0" w:oddHBand="0" w:evenHBand="0" w:firstRowFirstColumn="0" w:firstRowLastColumn="0" w:lastRowFirstColumn="0" w:lastRowLastColumn="0"/>
            <w:tcW w:w="685" w:type="pct"/>
            <w:hideMark/>
          </w:tcPr>
          <w:p w14:paraId="7B605B51" w14:textId="77777777" w:rsidR="000D16DD" w:rsidRDefault="000D16DD" w:rsidP="00084018">
            <w:pPr>
              <w:pStyle w:val="410"/>
            </w:pPr>
            <w:r>
              <w:t>Пункт плана</w:t>
            </w:r>
          </w:p>
        </w:tc>
        <w:tc>
          <w:tcPr>
            <w:tcW w:w="3767" w:type="pct"/>
            <w:hideMark/>
          </w:tcPr>
          <w:p w14:paraId="3A9C22BE"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12EDB7A8" w14:textId="77777777" w:rsidR="000D16DD" w:rsidRDefault="000D16DD" w:rsidP="00084018">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4312EC21"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7C8EFFA5" w14:textId="77777777" w:rsidR="000D16DD" w:rsidRDefault="000D16DD" w:rsidP="00B61951">
            <w:pPr>
              <w:pStyle w:val="420"/>
              <w:rPr>
                <w:b/>
              </w:rPr>
            </w:pPr>
            <w:r>
              <w:rPr>
                <w:lang w:val="en-US"/>
              </w:rPr>
              <w:t>SRV</w:t>
            </w:r>
            <w:r>
              <w:t>.4.1</w:t>
            </w:r>
          </w:p>
        </w:tc>
        <w:tc>
          <w:tcPr>
            <w:tcW w:w="3767" w:type="pct"/>
            <w:hideMark/>
          </w:tcPr>
          <w:p w14:paraId="14F2611E" w14:textId="77777777" w:rsidR="000D16DD" w:rsidRPr="003575D7" w:rsidRDefault="000D16DD">
            <w:pPr>
              <w:pStyle w:val="43"/>
              <w:cnfStyle w:val="000000000000" w:firstRow="0" w:lastRow="0" w:firstColumn="0" w:lastColumn="0" w:oddVBand="0" w:evenVBand="0" w:oddHBand="0" w:evenHBand="0" w:firstRowFirstColumn="0" w:firstRowLastColumn="0" w:lastRowFirstColumn="0" w:lastRowLastColumn="0"/>
            </w:pPr>
            <w:r>
              <w:t>Определен</w:t>
            </w:r>
            <w:r w:rsidRPr="00DD7778">
              <w:t xml:space="preserve"> </w:t>
            </w:r>
            <w:r>
              <w:t>набор перспективных сервисов, предоставляемых на борт ВС линейной авиации</w:t>
            </w:r>
          </w:p>
        </w:tc>
        <w:tc>
          <w:tcPr>
            <w:tcW w:w="548" w:type="pct"/>
            <w:hideMark/>
          </w:tcPr>
          <w:p w14:paraId="31847F43" w14:textId="5D7DF129"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rPr>
                <w:b/>
              </w:rPr>
            </w:pPr>
            <w:r>
              <w:t>202</w:t>
            </w:r>
            <w:r w:rsidR="00EF0638">
              <w:rPr>
                <w:lang w:val="ru-RU"/>
              </w:rPr>
              <w:t>0</w:t>
            </w:r>
          </w:p>
        </w:tc>
      </w:tr>
      <w:tr w:rsidR="000D16DD" w14:paraId="7EB0F90B"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47F99012" w14:textId="77777777" w:rsidR="000D16DD" w:rsidRDefault="000D16DD" w:rsidP="00B61951">
            <w:pPr>
              <w:pStyle w:val="420"/>
              <w:rPr>
                <w:lang w:val="en-US"/>
              </w:rPr>
            </w:pPr>
            <w:r>
              <w:rPr>
                <w:lang w:val="en-US"/>
              </w:rPr>
              <w:t>SRV</w:t>
            </w:r>
            <w:r>
              <w:t>.4.2</w:t>
            </w:r>
          </w:p>
        </w:tc>
        <w:tc>
          <w:tcPr>
            <w:tcW w:w="3767" w:type="pct"/>
            <w:hideMark/>
          </w:tcPr>
          <w:p w14:paraId="4C18D37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Определена технология передачи данных</w:t>
            </w:r>
          </w:p>
        </w:tc>
        <w:tc>
          <w:tcPr>
            <w:tcW w:w="548" w:type="pct"/>
            <w:hideMark/>
          </w:tcPr>
          <w:p w14:paraId="6F75364C" w14:textId="6FB69B5D"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w:t>
            </w:r>
            <w:r w:rsidR="00EF0638">
              <w:rPr>
                <w:lang w:val="ru-RU"/>
              </w:rPr>
              <w:t>1</w:t>
            </w:r>
          </w:p>
        </w:tc>
      </w:tr>
      <w:tr w:rsidR="000D16DD" w14:paraId="55EE15A2" w14:textId="77777777" w:rsidTr="00B61951">
        <w:tc>
          <w:tcPr>
            <w:cnfStyle w:val="001000000000" w:firstRow="0" w:lastRow="0" w:firstColumn="1" w:lastColumn="0" w:oddVBand="0" w:evenVBand="0" w:oddHBand="0" w:evenHBand="0" w:firstRowFirstColumn="0" w:firstRowLastColumn="0" w:lastRowFirstColumn="0" w:lastRowLastColumn="0"/>
            <w:tcW w:w="685" w:type="pct"/>
            <w:hideMark/>
          </w:tcPr>
          <w:p w14:paraId="664F0983" w14:textId="77777777" w:rsidR="000D16DD" w:rsidRDefault="000D16DD" w:rsidP="00B61951">
            <w:pPr>
              <w:pStyle w:val="420"/>
            </w:pPr>
            <w:r>
              <w:rPr>
                <w:lang w:val="en-US"/>
              </w:rPr>
              <w:t>SRV</w:t>
            </w:r>
            <w:r>
              <w:t>.4.3</w:t>
            </w:r>
          </w:p>
        </w:tc>
        <w:tc>
          <w:tcPr>
            <w:tcW w:w="3767" w:type="pct"/>
            <w:hideMark/>
          </w:tcPr>
          <w:p w14:paraId="012CE3CD"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протоколы перспективных сервисов </w:t>
            </w:r>
          </w:p>
        </w:tc>
        <w:tc>
          <w:tcPr>
            <w:tcW w:w="548" w:type="pct"/>
            <w:hideMark/>
          </w:tcPr>
          <w:p w14:paraId="322BD098" w14:textId="5906613C" w:rsidR="000D16DD" w:rsidRDefault="000D16DD" w:rsidP="00B61951">
            <w:pPr>
              <w:pStyle w:val="450"/>
              <w:cnfStyle w:val="000000000000" w:firstRow="0" w:lastRow="0" w:firstColumn="0" w:lastColumn="0" w:oddVBand="0" w:evenVBand="0" w:oddHBand="0" w:evenHBand="0" w:firstRowFirstColumn="0" w:firstRowLastColumn="0" w:lastRowFirstColumn="0" w:lastRowLastColumn="0"/>
            </w:pPr>
            <w:r>
              <w:t>202</w:t>
            </w:r>
            <w:r w:rsidR="00EF0638">
              <w:rPr>
                <w:lang w:val="ru-RU"/>
              </w:rPr>
              <w:t>2</w:t>
            </w:r>
          </w:p>
        </w:tc>
      </w:tr>
    </w:tbl>
    <w:p w14:paraId="29C0D8F5" w14:textId="77777777" w:rsidR="000D16DD" w:rsidRDefault="000D16DD" w:rsidP="006C5FED">
      <w:pPr>
        <w:rPr>
          <w:lang w:val="en-US"/>
        </w:rPr>
      </w:pPr>
      <w:r>
        <w:rPr>
          <w:lang w:val="en-US"/>
        </w:rPr>
        <w:br w:type="page"/>
      </w:r>
      <w:bookmarkStart w:id="839" w:name="_Toc489526299"/>
      <w:bookmarkStart w:id="840" w:name="_Toc487634469"/>
    </w:p>
    <w:p w14:paraId="664FFCC7" w14:textId="65ECCD00" w:rsidR="000D16DD" w:rsidRDefault="000D16DD" w:rsidP="00731345">
      <w:pPr>
        <w:pStyle w:val="2"/>
        <w:numPr>
          <w:ilvl w:val="1"/>
          <w:numId w:val="10"/>
        </w:numPr>
        <w:ind w:left="709" w:hanging="709"/>
      </w:pPr>
      <w:bookmarkStart w:id="841" w:name="_Toc492408031"/>
      <w:bookmarkStart w:id="842" w:name="_Toc491106812"/>
      <w:bookmarkStart w:id="843" w:name="_Toc491100888"/>
      <w:bookmarkStart w:id="844" w:name="_Toc491026594"/>
      <w:bookmarkStart w:id="845" w:name="_Toc489975691"/>
      <w:bookmarkStart w:id="846" w:name="_Toc489972961"/>
      <w:bookmarkStart w:id="847" w:name="_Toc489962663"/>
      <w:bookmarkStart w:id="848" w:name="_Toc489901745"/>
      <w:bookmarkStart w:id="849" w:name="_Toc493707118"/>
      <w:bookmarkStart w:id="850" w:name="_Toc493712019"/>
      <w:bookmarkStart w:id="851" w:name="_Toc498461087"/>
      <w:bookmarkStart w:id="852" w:name="_Toc498527799"/>
      <w:bookmarkStart w:id="853" w:name="_Toc498532479"/>
      <w:bookmarkStart w:id="854" w:name="_Toc498603872"/>
      <w:bookmarkStart w:id="855" w:name="_Toc498619033"/>
      <w:bookmarkStart w:id="856" w:name="_Toc498706638"/>
      <w:bookmarkStart w:id="857" w:name="_Toc498717127"/>
      <w:bookmarkStart w:id="858" w:name="_Toc498721605"/>
      <w:bookmarkStart w:id="859" w:name="_Toc499227768"/>
      <w:bookmarkEnd w:id="839"/>
      <w:bookmarkEnd w:id="840"/>
      <w:r>
        <w:lastRenderedPageBreak/>
        <w:t>ОБЩЕСИСТЕМНОЕ УПРАВЛЕНИЕ ИНФОРМАЦИЕЙ (</w:t>
      </w:r>
      <w:r>
        <w:rPr>
          <w:lang w:val="en-US"/>
        </w:rPr>
        <w:t>SWIM</w:t>
      </w:r>
      <w:r>
        <w:t>)</w:t>
      </w:r>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p>
    <w:p w14:paraId="25A14CF7" w14:textId="77777777" w:rsidR="000D16DD" w:rsidRDefault="000D16DD" w:rsidP="006C5FED">
      <w:pPr>
        <w:sectPr w:rsidR="000D16DD" w:rsidSect="00B23609">
          <w:type w:val="continuous"/>
          <w:pgSz w:w="11906" w:h="16838"/>
          <w:pgMar w:top="1701" w:right="1418" w:bottom="2268" w:left="1418" w:header="709" w:footer="709" w:gutter="0"/>
          <w:cols w:space="720"/>
        </w:sectPr>
      </w:pPr>
    </w:p>
    <w:p w14:paraId="05384F5A" w14:textId="625AE8BB" w:rsidR="00104A79" w:rsidRDefault="002E7E56" w:rsidP="00564AD6">
      <w:r>
        <w:lastRenderedPageBreak/>
        <w:t>Внедрение общесистемного управления информацией (</w:t>
      </w:r>
      <w:r>
        <w:rPr>
          <w:lang w:val="en-US"/>
        </w:rPr>
        <w:t>SWIM</w:t>
      </w:r>
      <w:r w:rsidRPr="002E7E56">
        <w:t xml:space="preserve">) </w:t>
      </w:r>
      <w:r>
        <w:t>направлено на пов</w:t>
      </w:r>
      <w:r>
        <w:t>ы</w:t>
      </w:r>
      <w:r>
        <w:t>шение функциональной совместимости компонентов АНС</w:t>
      </w:r>
      <w:r w:rsidR="00504DBE">
        <w:t>,</w:t>
      </w:r>
      <w:r w:rsidR="008F6B1F">
        <w:t xml:space="preserve"> в том числе</w:t>
      </w:r>
      <w:r>
        <w:t xml:space="preserve"> за счет </w:t>
      </w:r>
      <w:r w:rsidR="00421EC2">
        <w:t xml:space="preserve">ряда </w:t>
      </w:r>
      <w:r w:rsidR="00E600E6">
        <w:t xml:space="preserve">базовых принципов: </w:t>
      </w:r>
    </w:p>
    <w:p w14:paraId="5681A6B4" w14:textId="033AB7E6" w:rsidR="00104A79" w:rsidRDefault="002E7E56" w:rsidP="00104A79">
      <w:pPr>
        <w:pStyle w:val="310"/>
      </w:pPr>
      <w:r>
        <w:t>использовани</w:t>
      </w:r>
      <w:r w:rsidR="00E600E6">
        <w:t>е</w:t>
      </w:r>
      <w:r w:rsidRPr="002E7E56">
        <w:t xml:space="preserve"> </w:t>
      </w:r>
      <w:r>
        <w:t>единых форматов да</w:t>
      </w:r>
      <w:r>
        <w:t>н</w:t>
      </w:r>
      <w:r>
        <w:t>ных и моделей</w:t>
      </w:r>
      <w:r w:rsidRPr="002E7E56">
        <w:t xml:space="preserve"> обмена данными и и</w:t>
      </w:r>
      <w:r w:rsidRPr="002E7E56">
        <w:t>н</w:t>
      </w:r>
      <w:r w:rsidRPr="002E7E56">
        <w:t>формацией</w:t>
      </w:r>
      <w:r>
        <w:t xml:space="preserve"> </w:t>
      </w:r>
    </w:p>
    <w:p w14:paraId="1B3CD3C6" w14:textId="34EEF4FB" w:rsidR="00104A79" w:rsidRDefault="00104A79" w:rsidP="00104A79">
      <w:pPr>
        <w:pStyle w:val="310"/>
      </w:pPr>
      <w:r>
        <w:t>обеспечение качества</w:t>
      </w:r>
      <w:r w:rsidRPr="00104A79">
        <w:t xml:space="preserve"> информации</w:t>
      </w:r>
    </w:p>
    <w:p w14:paraId="613ECB19" w14:textId="77777777" w:rsidR="00E967C1" w:rsidRDefault="00E967C1" w:rsidP="00E967C1">
      <w:pPr>
        <w:pStyle w:val="310"/>
      </w:pPr>
      <w:r>
        <w:t>использование всеми заинтересова</w:t>
      </w:r>
      <w:r>
        <w:t>н</w:t>
      </w:r>
      <w:r>
        <w:t>ными сторонами информации из ед</w:t>
      </w:r>
      <w:r>
        <w:t>и</w:t>
      </w:r>
      <w:r>
        <w:t>ных источников</w:t>
      </w:r>
    </w:p>
    <w:p w14:paraId="1B40ABC7" w14:textId="23261F06" w:rsidR="00726ACE" w:rsidRDefault="000B4A49" w:rsidP="00726ACE">
      <w:pPr>
        <w:pStyle w:val="310"/>
      </w:pPr>
      <w:r>
        <w:t>обеспечение обмена информацией</w:t>
      </w:r>
      <w:r w:rsidR="00726ACE">
        <w:t xml:space="preserve"> </w:t>
      </w:r>
      <w:r>
        <w:t xml:space="preserve">между </w:t>
      </w:r>
      <w:r w:rsidR="00726ACE">
        <w:t>всем заинтересованным</w:t>
      </w:r>
      <w:r>
        <w:t>и</w:t>
      </w:r>
      <w:r w:rsidR="00726ACE">
        <w:t xml:space="preserve"> ст</w:t>
      </w:r>
      <w:r w:rsidR="00726ACE">
        <w:t>о</w:t>
      </w:r>
      <w:r w:rsidR="00726ACE">
        <w:t>ронам</w:t>
      </w:r>
      <w:r>
        <w:t>и</w:t>
      </w:r>
    </w:p>
    <w:p w14:paraId="70BBFD9F" w14:textId="1C069B33" w:rsidR="00104A79" w:rsidRDefault="00726ACE" w:rsidP="00726ACE">
      <w:pPr>
        <w:pStyle w:val="310"/>
      </w:pPr>
      <w:r>
        <w:t xml:space="preserve">получение информации </w:t>
      </w:r>
      <w:r w:rsidR="008F6B1F">
        <w:t xml:space="preserve">посредством </w:t>
      </w:r>
      <w:r w:rsidR="002E7E56">
        <w:t>единых интерфейсов</w:t>
      </w:r>
      <w:r>
        <w:t xml:space="preserve"> в удобном для пользователей виде</w:t>
      </w:r>
      <w:r w:rsidR="00DB7FA3">
        <w:t>.</w:t>
      </w:r>
      <w:r w:rsidR="00E600E6">
        <w:t xml:space="preserve"> </w:t>
      </w:r>
    </w:p>
    <w:p w14:paraId="49BED12A" w14:textId="341E18E2" w:rsidR="00504DBE" w:rsidRDefault="00E600E6" w:rsidP="00564AD6">
      <w:r>
        <w:t>Внедрение концепции</w:t>
      </w:r>
      <w:r w:rsidR="00504DBE">
        <w:t xml:space="preserve"> </w:t>
      </w:r>
      <w:r w:rsidR="00504DBE">
        <w:rPr>
          <w:lang w:val="en-US"/>
        </w:rPr>
        <w:t>SWIM</w:t>
      </w:r>
      <w:r w:rsidR="00504DBE" w:rsidRPr="00504DBE">
        <w:t xml:space="preserve"> </w:t>
      </w:r>
      <w:r>
        <w:t xml:space="preserve">требует </w:t>
      </w:r>
      <w:r w:rsidR="009B162C">
        <w:t xml:space="preserve">учета этих базовых </w:t>
      </w:r>
      <w:r>
        <w:t>принципов при развитии всех элементов</w:t>
      </w:r>
      <w:r w:rsidR="009B162C">
        <w:t xml:space="preserve"> АНС (</w:t>
      </w:r>
      <w:r w:rsidR="00504DBE">
        <w:t xml:space="preserve">ОрВД, Связь, </w:t>
      </w:r>
      <w:r>
        <w:t>Навигация, Наблюдение</w:t>
      </w:r>
      <w:r w:rsidR="00883764">
        <w:t>, Аэронавигационная инфо</w:t>
      </w:r>
      <w:r w:rsidR="00883764">
        <w:t>р</w:t>
      </w:r>
      <w:r w:rsidR="00883764">
        <w:t xml:space="preserve">мация и </w:t>
      </w:r>
      <w:r>
        <w:t>Метеорологическая информация</w:t>
      </w:r>
      <w:r w:rsidR="009B162C">
        <w:t>)</w:t>
      </w:r>
      <w:r w:rsidR="00504DBE">
        <w:t>.</w:t>
      </w:r>
    </w:p>
    <w:p w14:paraId="720C73DD" w14:textId="1D158AF1" w:rsidR="00E600E6" w:rsidRDefault="00421EC2" w:rsidP="00564AD6">
      <w:r>
        <w:t>Н</w:t>
      </w:r>
      <w:r w:rsidR="00DB7FA3">
        <w:t xml:space="preserve">а сегодняшний день в мире концепция </w:t>
      </w:r>
      <w:r w:rsidR="00DB7FA3">
        <w:rPr>
          <w:lang w:val="en-US"/>
        </w:rPr>
        <w:t>SWIM</w:t>
      </w:r>
      <w:r>
        <w:t xml:space="preserve"> определена не окончательно</w:t>
      </w:r>
      <w:r w:rsidR="008F6B1F">
        <w:t xml:space="preserve">, что сдерживает ее повсеместное внедрение, однако </w:t>
      </w:r>
      <w:r w:rsidR="00504DBE">
        <w:t xml:space="preserve">существуют разделяемые позиции по </w:t>
      </w:r>
      <w:r w:rsidR="00E600E6">
        <w:t>применению ее базовых принципов к отдельным</w:t>
      </w:r>
      <w:r w:rsidR="00504DBE">
        <w:t xml:space="preserve"> </w:t>
      </w:r>
      <w:r w:rsidR="00E600E6">
        <w:t>элементам АНС</w:t>
      </w:r>
      <w:r w:rsidR="00504DBE">
        <w:t>.</w:t>
      </w:r>
      <w:r w:rsidR="00E600E6">
        <w:t xml:space="preserve"> </w:t>
      </w:r>
    </w:p>
    <w:p w14:paraId="2EF58F84" w14:textId="525F5361" w:rsidR="008F6B1F" w:rsidRPr="00FB0BCE" w:rsidRDefault="005372CB" w:rsidP="00564AD6">
      <w:r>
        <w:lastRenderedPageBreak/>
        <w:t>С целью</w:t>
      </w:r>
      <w:r w:rsidR="00421EC2">
        <w:t xml:space="preserve"> </w:t>
      </w:r>
      <w:r w:rsidR="00E600E6">
        <w:t xml:space="preserve">перехода к </w:t>
      </w:r>
      <w:r w:rsidR="00E600E6">
        <w:rPr>
          <w:lang w:val="en-US"/>
        </w:rPr>
        <w:t>SWIM</w:t>
      </w:r>
      <w:r w:rsidR="00E600E6" w:rsidRPr="00E600E6">
        <w:t xml:space="preserve"> </w:t>
      </w:r>
      <w:r w:rsidR="00E600E6">
        <w:t>АНП РФ пред</w:t>
      </w:r>
      <w:r w:rsidR="00E600E6">
        <w:t>у</w:t>
      </w:r>
      <w:r w:rsidR="00E600E6">
        <w:t>сматривает проведение исследования для определения</w:t>
      </w:r>
      <w:r w:rsidR="00E600E6" w:rsidRPr="008F6B1F">
        <w:t xml:space="preserve"> концепции </w:t>
      </w:r>
      <w:r w:rsidR="00E600E6">
        <w:t>SWIM (</w:t>
      </w:r>
      <w:r w:rsidR="00E600E6">
        <w:rPr>
          <w:lang w:val="en-US"/>
        </w:rPr>
        <w:t>SWIM</w:t>
      </w:r>
      <w:r w:rsidR="00E600E6" w:rsidRPr="008F6B1F">
        <w:t>.1)</w:t>
      </w:r>
      <w:r w:rsidR="00E600E6">
        <w:t xml:space="preserve">, а также </w:t>
      </w:r>
      <w:r w:rsidR="00726ACE" w:rsidRPr="00726ACE">
        <w:t>параллельно (</w:t>
      </w:r>
      <w:r w:rsidR="00726ACE">
        <w:t>независимо от иссл</w:t>
      </w:r>
      <w:r w:rsidR="00726ACE">
        <w:t>е</w:t>
      </w:r>
      <w:r w:rsidR="00726ACE">
        <w:t xml:space="preserve">дования) </w:t>
      </w:r>
      <w:r w:rsidR="00E600E6">
        <w:t>реализацию</w:t>
      </w:r>
      <w:r w:rsidR="00E600E6" w:rsidRPr="00E600E6">
        <w:t xml:space="preserve"> ряда мероприятий</w:t>
      </w:r>
      <w:r w:rsidR="00FB0BCE">
        <w:t xml:space="preserve"> в рамках</w:t>
      </w:r>
      <w:r w:rsidR="00E600E6">
        <w:t xml:space="preserve"> </w:t>
      </w:r>
      <w:r w:rsidR="00FB0BCE">
        <w:t xml:space="preserve">отдельных элементов АНС, которые соответствуют базовым принципам </w:t>
      </w:r>
      <w:r w:rsidR="00FB0BCE">
        <w:rPr>
          <w:lang w:val="en-US"/>
        </w:rPr>
        <w:t>SWIM</w:t>
      </w:r>
      <w:r w:rsidR="00FB0BCE">
        <w:t xml:space="preserve"> и по которым в мире существую</w:t>
      </w:r>
      <w:r w:rsidR="00FB0BCE" w:rsidRPr="00FB0BCE">
        <w:t>т раздел</w:t>
      </w:r>
      <w:r w:rsidR="00FB0BCE" w:rsidRPr="00FB0BCE">
        <w:t>я</w:t>
      </w:r>
      <w:r w:rsidR="00FB0BCE" w:rsidRPr="00FB0BCE">
        <w:t>емые позиции</w:t>
      </w:r>
      <w:r w:rsidR="00FB0BCE">
        <w:t>.</w:t>
      </w:r>
    </w:p>
    <w:p w14:paraId="3A3F92E5" w14:textId="77777777" w:rsidR="00EF6778" w:rsidRDefault="00EF6778" w:rsidP="00EF6778">
      <w:r>
        <w:t xml:space="preserve">В рамках исследования </w:t>
      </w:r>
      <w:r>
        <w:rPr>
          <w:lang w:val="en-US"/>
        </w:rPr>
        <w:t>SWIM</w:t>
      </w:r>
      <w:r>
        <w:t>.1 будут опр</w:t>
      </w:r>
      <w:r>
        <w:t>е</w:t>
      </w:r>
      <w:r>
        <w:t>делены состав и требования к компоне</w:t>
      </w:r>
      <w:r>
        <w:t>н</w:t>
      </w:r>
      <w:r>
        <w:t>там SWIM; перечень</w:t>
      </w:r>
      <w:r w:rsidRPr="00FB0BCE">
        <w:t xml:space="preserve"> услуг, предоставля</w:t>
      </w:r>
      <w:r w:rsidRPr="00FB0BCE">
        <w:t>е</w:t>
      </w:r>
      <w:r w:rsidRPr="00FB0BCE">
        <w:t>мых заинтересованным сторонам посре</w:t>
      </w:r>
      <w:r w:rsidRPr="00FB0BCE">
        <w:t>д</w:t>
      </w:r>
      <w:r w:rsidRPr="00FB0BCE">
        <w:t xml:space="preserve">ством SWIM; </w:t>
      </w:r>
      <w:r>
        <w:t>сроки</w:t>
      </w:r>
      <w:r w:rsidRPr="00FB0BCE">
        <w:t xml:space="preserve"> развертывания инфр</w:t>
      </w:r>
      <w:r w:rsidRPr="00FB0BCE">
        <w:t>а</w:t>
      </w:r>
      <w:r w:rsidRPr="00FB0BCE">
        <w:t xml:space="preserve">структуры SWIM; </w:t>
      </w:r>
      <w:r>
        <w:t>оценены эффекты от внедрения SWIM; разработаны</w:t>
      </w:r>
      <w:r w:rsidRPr="00FB0BCE">
        <w:t xml:space="preserve"> и утвержд</w:t>
      </w:r>
      <w:r w:rsidRPr="00FB0BCE">
        <w:t>е</w:t>
      </w:r>
      <w:r>
        <w:t>ны изменения и дополнения</w:t>
      </w:r>
      <w:r w:rsidRPr="00FB0BCE">
        <w:t xml:space="preserve"> </w:t>
      </w:r>
      <w:r>
        <w:t>в нормати</w:t>
      </w:r>
      <w:r>
        <w:t>в</w:t>
      </w:r>
      <w:r>
        <w:t>ные акты</w:t>
      </w:r>
      <w:r w:rsidRPr="00FB0BCE">
        <w:t>.</w:t>
      </w:r>
      <w:r>
        <w:t xml:space="preserve"> </w:t>
      </w:r>
    </w:p>
    <w:p w14:paraId="33F33B2D" w14:textId="77777777" w:rsidR="00EF6778" w:rsidRDefault="00EF6778" w:rsidP="00EF6778">
      <w:pPr>
        <w:rPr>
          <w:shd w:val="clear" w:color="auto" w:fill="auto"/>
        </w:rPr>
      </w:pPr>
      <w:r>
        <w:t xml:space="preserve">В рамках мероприятий </w:t>
      </w:r>
      <w:r>
        <w:rPr>
          <w:lang w:val="en-US"/>
        </w:rPr>
        <w:t>SWIM</w:t>
      </w:r>
      <w:r>
        <w:t xml:space="preserve">.2 и </w:t>
      </w:r>
      <w:r>
        <w:rPr>
          <w:lang w:val="en-US"/>
        </w:rPr>
        <w:t>SWIM</w:t>
      </w:r>
      <w:r>
        <w:t xml:space="preserve">.3 будут внедрен </w:t>
      </w:r>
      <w:r>
        <w:rPr>
          <w:lang w:val="en-US"/>
        </w:rPr>
        <w:t>SWIM</w:t>
      </w:r>
      <w:r>
        <w:t xml:space="preserve"> «земля-земля» и SWIM «борт-земля». Содержание и сроки реал</w:t>
      </w:r>
      <w:r>
        <w:t>и</w:t>
      </w:r>
      <w:r>
        <w:t>зации мероприятий SWIM.2 и SWIM.3 будут скорректированы по итогам реализации исследования SWIM.1.</w:t>
      </w:r>
    </w:p>
    <w:p w14:paraId="2A2DC664" w14:textId="742A349F" w:rsidR="0043303B" w:rsidRDefault="0043303B" w:rsidP="0043303B">
      <w:r>
        <w:t>Этап первоначальной обработки данных и сервисы на основе информации, пред</w:t>
      </w:r>
      <w:r>
        <w:t>о</w:t>
      </w:r>
      <w:r>
        <w:t>ставляемой через SWIM, описаны в рамках соответствующих мероприятий в разделах АНП «Связь», «Аэронавигационная инфо</w:t>
      </w:r>
      <w:r>
        <w:t>р</w:t>
      </w:r>
      <w:r>
        <w:t>мация» и «Метеорологическая информ</w:t>
      </w:r>
      <w:r>
        <w:t>а</w:t>
      </w:r>
      <w:r>
        <w:t>ция».</w:t>
      </w:r>
      <w:r w:rsidR="003A09C0" w:rsidRPr="003A09C0">
        <w:t xml:space="preserve"> </w:t>
      </w:r>
      <w:r w:rsidRPr="0043303B">
        <w:t xml:space="preserve">Полноценный переход к </w:t>
      </w:r>
      <w:r w:rsidR="003A09C0">
        <w:rPr>
          <w:lang w:val="en-US"/>
        </w:rPr>
        <w:t>SWIM</w:t>
      </w:r>
      <w:r w:rsidR="003A09C0" w:rsidRPr="003A09C0">
        <w:t xml:space="preserve"> </w:t>
      </w:r>
      <w:r w:rsidR="002E7E56">
        <w:t xml:space="preserve">требует завершения </w:t>
      </w:r>
      <w:r w:rsidRPr="0043303B">
        <w:t>ряда мероприятий:</w:t>
      </w:r>
    </w:p>
    <w:p w14:paraId="7DAAB47B" w14:textId="4699BAE3" w:rsidR="0043303B" w:rsidRDefault="0022309F" w:rsidP="00726ACE">
      <w:pPr>
        <w:pStyle w:val="310"/>
      </w:pPr>
      <w:r>
        <w:lastRenderedPageBreak/>
        <w:t>ATFCM.1</w:t>
      </w:r>
      <w:r w:rsidR="0043303B">
        <w:t xml:space="preserve"> Переход к централизованной системе ОПВД; </w:t>
      </w:r>
      <w:r>
        <w:t>ATFCM.2</w:t>
      </w:r>
      <w:r w:rsidR="0043303B">
        <w:t xml:space="preserve"> Внедрение процедур планирования и управления потоками; </w:t>
      </w:r>
      <w:r>
        <w:t>ATFCM.3</w:t>
      </w:r>
      <w:r w:rsidR="0043303B">
        <w:t xml:space="preserve"> Внедрение проц</w:t>
      </w:r>
      <w:r w:rsidR="0043303B">
        <w:t>е</w:t>
      </w:r>
      <w:r w:rsidR="0043303B">
        <w:t>дур управления пропускной способн</w:t>
      </w:r>
      <w:r w:rsidR="0043303B">
        <w:t>о</w:t>
      </w:r>
      <w:r w:rsidR="0043303B">
        <w:t>стью</w:t>
      </w:r>
    </w:p>
    <w:p w14:paraId="1AE1FB7C" w14:textId="5E9F40E9" w:rsidR="0043303B" w:rsidRDefault="0043303B" w:rsidP="00726ACE">
      <w:pPr>
        <w:pStyle w:val="310"/>
      </w:pPr>
      <w:r>
        <w:t xml:space="preserve">INFR.1 Приведение к </w:t>
      </w:r>
      <w:r w:rsidR="000625D5">
        <w:t>оптимальному уровню</w:t>
      </w:r>
      <w:r>
        <w:t xml:space="preserve"> связи в ВП РФ; INFR.2 Разв</w:t>
      </w:r>
      <w:r>
        <w:t>и</w:t>
      </w:r>
      <w:r>
        <w:t>тие инфраструктуры передачи данных «борт</w:t>
      </w:r>
      <w:r w:rsidR="005372CB">
        <w:t>—</w:t>
      </w:r>
      <w:r>
        <w:t>земля» на основе VDL-2; INFR.3 Расширение покрытия ACARS; INFR.4 Определение перспективных технол</w:t>
      </w:r>
      <w:r>
        <w:t>о</w:t>
      </w:r>
      <w:r>
        <w:t>гий передачи больших объемов да</w:t>
      </w:r>
      <w:r>
        <w:t>н</w:t>
      </w:r>
      <w:r>
        <w:t>ных</w:t>
      </w:r>
    </w:p>
    <w:p w14:paraId="33E73A9C" w14:textId="20F4E9B2" w:rsidR="0043303B" w:rsidRDefault="0043303B" w:rsidP="00726ACE">
      <w:pPr>
        <w:pStyle w:val="310"/>
      </w:pPr>
      <w:r>
        <w:t>SRV.1 Внедрение CPDLC; SRV.2 Вне</w:t>
      </w:r>
      <w:r>
        <w:t>д</w:t>
      </w:r>
      <w:r>
        <w:t>рение D-ATIS и D-VOLMET; SRV.3 Ра</w:t>
      </w:r>
      <w:r>
        <w:t>з</w:t>
      </w:r>
      <w:r>
        <w:t>работка перспективных сервисов, предоставляющих данные на борт ВС линейной авиации</w:t>
      </w:r>
    </w:p>
    <w:p w14:paraId="3C08ADF2" w14:textId="367EBF77" w:rsidR="0043303B" w:rsidRDefault="0043303B" w:rsidP="00726ACE">
      <w:pPr>
        <w:pStyle w:val="310"/>
      </w:pPr>
      <w:r>
        <w:t xml:space="preserve">IAID.1 Внедрение системы управления качеством (QMS) применительно к </w:t>
      </w:r>
      <w:r>
        <w:lastRenderedPageBreak/>
        <w:t>процессам УАИ; IAID.2 Обеспечение качества аэронавигационных данных и аэронавигационной информации; IAID.3 Внедрение централизованной интегрированной базы данных АНИ (БД АНИ)</w:t>
      </w:r>
    </w:p>
    <w:p w14:paraId="3E31B388" w14:textId="5E2007AD" w:rsidR="0043303B" w:rsidRDefault="0043303B" w:rsidP="00726ACE">
      <w:pPr>
        <w:pStyle w:val="310"/>
      </w:pPr>
      <w:r>
        <w:t>DATM.4 Создание и публикация эле</w:t>
      </w:r>
      <w:r>
        <w:t>к</w:t>
      </w:r>
      <w:r>
        <w:t>тронных данных о местности и пр</w:t>
      </w:r>
      <w:r>
        <w:t>е</w:t>
      </w:r>
      <w:r>
        <w:t>пятствиях (eTOD); DATM.5 Создание цифровой картографической базы данных аэродрома (AMDB); DATM.7 Функциональная совместимость аэр</w:t>
      </w:r>
      <w:r>
        <w:t>о</w:t>
      </w:r>
      <w:r>
        <w:t>навигационных данных</w:t>
      </w:r>
    </w:p>
    <w:p w14:paraId="3DEB27C0" w14:textId="1EFB8701" w:rsidR="0043303B" w:rsidRDefault="0043303B" w:rsidP="0043303B">
      <w:pPr>
        <w:pStyle w:val="310"/>
      </w:pPr>
      <w:r>
        <w:t xml:space="preserve">AMET.5 </w:t>
      </w:r>
      <w:r w:rsidRPr="0043303B">
        <w:t>Реорганизация банка авиац</w:t>
      </w:r>
      <w:r w:rsidRPr="0043303B">
        <w:t>и</w:t>
      </w:r>
      <w:r w:rsidRPr="0043303B">
        <w:t>онных метеорологических данных (БАМД)</w:t>
      </w:r>
    </w:p>
    <w:p w14:paraId="4947F529" w14:textId="577D9F39" w:rsidR="000D16DD" w:rsidRDefault="002E7E56" w:rsidP="00564AD6">
      <w:r w:rsidRPr="002E7E56">
        <w:t xml:space="preserve">Сроки проведения исследования </w:t>
      </w:r>
      <w:r w:rsidR="00726ACE">
        <w:t>и реал</w:t>
      </w:r>
      <w:r w:rsidR="00726ACE">
        <w:t>и</w:t>
      </w:r>
      <w:r w:rsidR="00726ACE">
        <w:t>зации мероприятий, связанных с концепц</w:t>
      </w:r>
      <w:r w:rsidR="00726ACE">
        <w:t>и</w:t>
      </w:r>
      <w:r w:rsidR="00726ACE">
        <w:t xml:space="preserve">ей </w:t>
      </w:r>
      <w:r w:rsidR="00726ACE">
        <w:rPr>
          <w:lang w:val="en-US"/>
        </w:rPr>
        <w:t>SWIM</w:t>
      </w:r>
      <w:r w:rsidR="00726ACE">
        <w:t xml:space="preserve">, </w:t>
      </w:r>
      <w:r w:rsidR="005372CB" w:rsidRPr="002E7E56">
        <w:t>от</w:t>
      </w:r>
      <w:r w:rsidR="005372CB">
        <w:t xml:space="preserve">ражены </w:t>
      </w:r>
      <w:r w:rsidRPr="002E7E56">
        <w:t>на рисунке</w:t>
      </w:r>
      <w:r>
        <w:t xml:space="preserve"> </w:t>
      </w:r>
      <w:r>
        <w:fldChar w:fldCharType="begin"/>
      </w:r>
      <w:r>
        <w:instrText xml:space="preserve"> REF _Ref493609183 \h  \* MERGEFORMAT </w:instrText>
      </w:r>
      <w:r>
        <w:fldChar w:fldCharType="separate"/>
      </w:r>
      <w:r w:rsidR="002D525A" w:rsidRPr="002D525A">
        <w:rPr>
          <w:vanish/>
        </w:rPr>
        <w:t xml:space="preserve">Рисунок </w:t>
      </w:r>
      <w:r w:rsidR="002D525A">
        <w:rPr>
          <w:noProof/>
        </w:rPr>
        <w:t>15</w:t>
      </w:r>
      <w:r>
        <w:fldChar w:fldCharType="end"/>
      </w:r>
      <w:r>
        <w:t>.</w:t>
      </w:r>
    </w:p>
    <w:p w14:paraId="6894F0E5"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23FED8BE" w14:textId="25974B0B" w:rsidR="00CD2020" w:rsidRDefault="00CD2020" w:rsidP="00190582">
      <w:pPr>
        <w:pStyle w:val="af2"/>
      </w:pPr>
      <w:bookmarkStart w:id="860" w:name="_Ref493609183"/>
      <w:bookmarkStart w:id="861" w:name="_Ref489284369"/>
      <w:r>
        <w:lastRenderedPageBreak/>
        <w:t xml:space="preserve">Рисунок </w:t>
      </w:r>
      <w:fldSimple w:instr=" SEQ Рисунок \* ARABIC ">
        <w:r w:rsidR="002D525A">
          <w:rPr>
            <w:noProof/>
          </w:rPr>
          <w:t>15</w:t>
        </w:r>
      </w:fldSimple>
      <w:bookmarkEnd w:id="860"/>
      <w:r>
        <w:t>. Взаимосвяз</w:t>
      </w:r>
      <w:r w:rsidR="007F0C50">
        <w:t>и</w:t>
      </w:r>
      <w:r>
        <w:t xml:space="preserve"> мероприятий группы SWIM</w:t>
      </w:r>
    </w:p>
    <w:p w14:paraId="226D3D22" w14:textId="06AD41E0" w:rsidR="000D16DD" w:rsidRDefault="00EF6778" w:rsidP="000D16DD">
      <w:pPr>
        <w:keepNext/>
      </w:pPr>
      <w:r w:rsidRPr="00EF6778">
        <w:rPr>
          <w:noProof/>
        </w:rPr>
        <w:drawing>
          <wp:inline distT="0" distB="0" distL="0" distR="0" wp14:anchorId="5CFA305B" wp14:editId="6E215685">
            <wp:extent cx="5759450" cy="4884849"/>
            <wp:effectExtent l="0" t="0" r="0" b="0"/>
            <wp:docPr id="145"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759450" cy="4884849"/>
                    </a:xfrm>
                    <a:prstGeom prst="rect">
                      <a:avLst/>
                    </a:prstGeom>
                    <a:noFill/>
                    <a:ln>
                      <a:noFill/>
                    </a:ln>
                  </pic:spPr>
                </pic:pic>
              </a:graphicData>
            </a:graphic>
          </wp:inline>
        </w:drawing>
      </w:r>
      <w:r w:rsidR="004745A8" w:rsidRPr="004745A8">
        <w:t xml:space="preserve"> </w:t>
      </w:r>
    </w:p>
    <w:p w14:paraId="7C15A10F" w14:textId="77777777" w:rsidR="001A3D3F" w:rsidRDefault="001A3D3F" w:rsidP="000D16DD">
      <w:pPr>
        <w:keepNext/>
      </w:pPr>
      <w:bookmarkStart w:id="862" w:name="_Toc487634470"/>
      <w:bookmarkStart w:id="863" w:name="_Toc492408032"/>
      <w:bookmarkStart w:id="864" w:name="_Toc491106813"/>
      <w:bookmarkStart w:id="865" w:name="_Toc491100889"/>
      <w:bookmarkStart w:id="866" w:name="_Toc491026595"/>
      <w:bookmarkStart w:id="867" w:name="_Toc489975692"/>
      <w:bookmarkStart w:id="868" w:name="_Toc489972962"/>
      <w:bookmarkStart w:id="869" w:name="_Toc489962664"/>
      <w:bookmarkStart w:id="870" w:name="_Toc489901746"/>
      <w:bookmarkStart w:id="871" w:name="_Toc489526300"/>
      <w:bookmarkEnd w:id="861"/>
    </w:p>
    <w:p w14:paraId="38C7EE7C" w14:textId="77777777" w:rsidR="001A3D3F" w:rsidRDefault="001A3D3F">
      <w:pPr>
        <w:spacing w:after="0" w:line="240" w:lineRule="auto"/>
        <w:jc w:val="left"/>
      </w:pPr>
      <w:r>
        <w:br w:type="page"/>
      </w:r>
    </w:p>
    <w:p w14:paraId="7C288D71" w14:textId="77777777" w:rsidR="006013CA" w:rsidRPr="00B71E17" w:rsidRDefault="006013CA" w:rsidP="006013CA">
      <w:pPr>
        <w:pStyle w:val="3"/>
        <w:rPr>
          <w:lang w:val="ru-RU"/>
        </w:rPr>
      </w:pPr>
      <w:bookmarkStart w:id="872" w:name="_Toc498461088"/>
      <w:bookmarkStart w:id="873" w:name="_Toc498527800"/>
      <w:bookmarkStart w:id="874" w:name="_Toc498532480"/>
      <w:bookmarkStart w:id="875" w:name="_Toc498603873"/>
      <w:bookmarkStart w:id="876" w:name="_Toc498619034"/>
      <w:bookmarkStart w:id="877" w:name="_Toc498706639"/>
      <w:bookmarkStart w:id="878" w:name="_Toc498717128"/>
      <w:bookmarkStart w:id="879" w:name="_Toc498721606"/>
      <w:bookmarkStart w:id="880" w:name="_Toc499227769"/>
      <w:bookmarkStart w:id="881" w:name="_Toc492408033"/>
      <w:bookmarkStart w:id="882" w:name="_Toc491106814"/>
      <w:bookmarkStart w:id="883" w:name="_Toc491100890"/>
      <w:bookmarkStart w:id="884" w:name="_Toc491026596"/>
      <w:bookmarkStart w:id="885" w:name="_Toc489975693"/>
      <w:bookmarkStart w:id="886" w:name="_Toc489972963"/>
      <w:bookmarkStart w:id="887" w:name="_Toc489962665"/>
      <w:bookmarkStart w:id="888" w:name="_Toc489901747"/>
      <w:bookmarkStart w:id="889" w:name="_Toc487634471"/>
      <w:bookmarkStart w:id="890" w:name="_Toc489526301"/>
      <w:bookmarkEnd w:id="862"/>
      <w:bookmarkEnd w:id="863"/>
      <w:bookmarkEnd w:id="864"/>
      <w:bookmarkEnd w:id="865"/>
      <w:bookmarkEnd w:id="866"/>
      <w:bookmarkEnd w:id="867"/>
      <w:bookmarkEnd w:id="868"/>
      <w:bookmarkEnd w:id="869"/>
      <w:bookmarkEnd w:id="870"/>
      <w:bookmarkEnd w:id="871"/>
      <w:r>
        <w:lastRenderedPageBreak/>
        <w:t>SWIM</w:t>
      </w:r>
      <w:r w:rsidRPr="00B71E17">
        <w:rPr>
          <w:lang w:val="ru-RU"/>
        </w:rPr>
        <w:t xml:space="preserve">.1 </w:t>
      </w:r>
      <w:r>
        <w:rPr>
          <w:lang w:val="ru-RU"/>
        </w:rPr>
        <w:t>Определение концепции системы</w:t>
      </w:r>
      <w:r w:rsidRPr="00B71E17">
        <w:rPr>
          <w:lang w:val="ru-RU"/>
        </w:rPr>
        <w:t xml:space="preserve"> управления и</w:t>
      </w:r>
      <w:r w:rsidRPr="00B71E17">
        <w:rPr>
          <w:lang w:val="ru-RU"/>
        </w:rPr>
        <w:t>н</w:t>
      </w:r>
      <w:r w:rsidRPr="00B71E17">
        <w:rPr>
          <w:lang w:val="ru-RU"/>
        </w:rPr>
        <w:t>формацией (</w:t>
      </w:r>
      <w:r>
        <w:t>SWIM</w:t>
      </w:r>
      <w:r w:rsidRPr="00B71E17">
        <w:rPr>
          <w:lang w:val="ru-RU"/>
        </w:rPr>
        <w:t>)</w:t>
      </w:r>
      <w:bookmarkEnd w:id="872"/>
      <w:bookmarkEnd w:id="873"/>
      <w:bookmarkEnd w:id="874"/>
      <w:bookmarkEnd w:id="875"/>
      <w:bookmarkEnd w:id="876"/>
      <w:bookmarkEnd w:id="877"/>
      <w:bookmarkEnd w:id="878"/>
      <w:bookmarkEnd w:id="879"/>
      <w:bookmarkEnd w:id="880"/>
    </w:p>
    <w:p w14:paraId="29CB0694" w14:textId="77777777" w:rsidR="006013CA" w:rsidRDefault="006013CA" w:rsidP="006013CA">
      <w:pPr>
        <w:pStyle w:val="150"/>
      </w:pPr>
      <w:r>
        <w:t>Результат мероприятия</w:t>
      </w:r>
    </w:p>
    <w:p w14:paraId="027D58AD" w14:textId="4DF027F7" w:rsidR="006013CA" w:rsidRDefault="006013CA" w:rsidP="006013CA">
      <w:r>
        <w:t xml:space="preserve">Определена концепция </w:t>
      </w:r>
      <w:r w:rsidR="00FF2BF2">
        <w:t xml:space="preserve">общесистемного </w:t>
      </w:r>
      <w:r>
        <w:t>управления информацией</w:t>
      </w:r>
      <w:r w:rsidR="00FF2BF2">
        <w:t xml:space="preserve"> (</w:t>
      </w:r>
      <w:r w:rsidR="00FF2BF2">
        <w:rPr>
          <w:lang w:val="en-US"/>
        </w:rPr>
        <w:t>SWIM</w:t>
      </w:r>
      <w:r w:rsidR="003118FE">
        <w:t xml:space="preserve">, </w:t>
      </w:r>
      <w:r w:rsidR="003118FE" w:rsidRPr="003118FE">
        <w:t>System Wide Information Management</w:t>
      </w:r>
      <w:r w:rsidR="00FF2BF2" w:rsidRPr="00FF2BF2">
        <w:t>)</w:t>
      </w:r>
      <w:r>
        <w:t xml:space="preserve">, </w:t>
      </w:r>
      <w:r w:rsidR="00C90990">
        <w:t>направленная на повышение функциональной совместимости</w:t>
      </w:r>
      <w:r>
        <w:t xml:space="preserve"> элементов </w:t>
      </w:r>
      <w:r w:rsidR="00C90990">
        <w:t>АНС</w:t>
      </w:r>
    </w:p>
    <w:p w14:paraId="54F46D0D" w14:textId="77777777" w:rsidR="006013CA" w:rsidRDefault="006013CA" w:rsidP="006013CA">
      <w:pPr>
        <w:pStyle w:val="150"/>
      </w:pPr>
      <w:r>
        <w:t>Основные эффекты от реализации мероприятия</w:t>
      </w:r>
    </w:p>
    <w:p w14:paraId="40087DD7" w14:textId="77777777" w:rsidR="006013CA" w:rsidRDefault="006013CA" w:rsidP="006013CA">
      <w:r>
        <w:t>Отсутствуют</w:t>
      </w:r>
    </w:p>
    <w:p w14:paraId="20D06D16" w14:textId="77777777" w:rsidR="006013CA" w:rsidRDefault="006013CA" w:rsidP="006013CA">
      <w:pPr>
        <w:pStyle w:val="150"/>
      </w:pPr>
      <w:r>
        <w:t>Дополнительные эффекты от реализации мероприятия</w:t>
      </w:r>
    </w:p>
    <w:p w14:paraId="4884F143" w14:textId="77777777" w:rsidR="006013CA" w:rsidRDefault="006013CA" w:rsidP="006013CA">
      <w:r>
        <w:t>После проведения исследования будут реализованы мероприятия, которые позволят д</w:t>
      </w:r>
      <w:r>
        <w:t>о</w:t>
      </w:r>
      <w:r>
        <w:t>стичь следующих эффектов:</w:t>
      </w:r>
    </w:p>
    <w:p w14:paraId="76F59F82" w14:textId="1E89E2C8" w:rsidR="006013CA" w:rsidRDefault="006013CA" w:rsidP="00961CE7">
      <w:pPr>
        <w:pStyle w:val="310"/>
      </w:pPr>
      <w:r>
        <w:t xml:space="preserve">Улучшение значений всех ключевых показателей реализации Стратегии </w:t>
      </w:r>
      <w:r w:rsidDel="005372CB">
        <w:t xml:space="preserve">за счет </w:t>
      </w:r>
      <w:r>
        <w:t>пов</w:t>
      </w:r>
      <w:r>
        <w:t>ы</w:t>
      </w:r>
      <w:r>
        <w:t>шения функциональной совместимости элементов АНС</w:t>
      </w:r>
    </w:p>
    <w:p w14:paraId="47F5391C" w14:textId="77777777" w:rsidR="006013CA" w:rsidRDefault="006013CA" w:rsidP="006013CA">
      <w:pPr>
        <w:pStyle w:val="150"/>
      </w:pPr>
      <w:r>
        <w:t>Связь со Стратегией и ГАНП</w:t>
      </w:r>
    </w:p>
    <w:p w14:paraId="259CBCD1" w14:textId="58DEE6D4" w:rsidR="006013CA" w:rsidRDefault="006013CA" w:rsidP="006013CA">
      <w:r>
        <w:t xml:space="preserve">Мероприятие является частью инициативы </w:t>
      </w:r>
      <w:r w:rsidR="00292FBD">
        <w:t xml:space="preserve">Стратегии </w:t>
      </w:r>
      <w:r>
        <w:rPr>
          <w:lang w:val="en-US"/>
        </w:rPr>
        <w:t>D</w:t>
      </w:r>
      <w:r>
        <w:t>2 «Внедрение общесистемного управления информацией (</w:t>
      </w:r>
      <w:r>
        <w:rPr>
          <w:lang w:val="en-US"/>
        </w:rPr>
        <w:t>SWIM</w:t>
      </w:r>
      <w:r>
        <w:t xml:space="preserve">)» и соответствует </w:t>
      </w:r>
      <w:r w:rsidR="00FB6D07">
        <w:t>модулям</w:t>
      </w:r>
      <w:r>
        <w:t xml:space="preserve"> ГАНП B1-DATM и B1-SWIM</w:t>
      </w:r>
    </w:p>
    <w:p w14:paraId="09046902" w14:textId="77777777" w:rsidR="006013CA" w:rsidRDefault="006013CA" w:rsidP="006013CA">
      <w:pPr>
        <w:pStyle w:val="150"/>
      </w:pPr>
      <w:r>
        <w:t>Описание мероприятия</w:t>
      </w:r>
    </w:p>
    <w:p w14:paraId="093D255B" w14:textId="77777777" w:rsidR="006013CA" w:rsidRDefault="006013CA" w:rsidP="006013CA">
      <w:pPr>
        <w:sectPr w:rsidR="006013CA" w:rsidSect="005B0412">
          <w:type w:val="continuous"/>
          <w:pgSz w:w="11906" w:h="16838"/>
          <w:pgMar w:top="1701" w:right="1418" w:bottom="2268" w:left="1418" w:header="709" w:footer="709" w:gutter="0"/>
          <w:cols w:space="720"/>
        </w:sectPr>
      </w:pPr>
    </w:p>
    <w:p w14:paraId="3BDA4C2B" w14:textId="2ACDD99D" w:rsidR="00A25DC8" w:rsidRDefault="00A25DC8" w:rsidP="006013CA">
      <w:r>
        <w:lastRenderedPageBreak/>
        <w:t xml:space="preserve">Концепция </w:t>
      </w:r>
      <w:r>
        <w:rPr>
          <w:lang w:val="en-US"/>
        </w:rPr>
        <w:t>SWIM</w:t>
      </w:r>
      <w:r w:rsidRPr="00A25DC8">
        <w:t xml:space="preserve"> </w:t>
      </w:r>
      <w:r>
        <w:t>представляет собой сов</w:t>
      </w:r>
      <w:r>
        <w:t>о</w:t>
      </w:r>
      <w:r>
        <w:t>купность направлений повышения функц</w:t>
      </w:r>
      <w:r>
        <w:t>и</w:t>
      </w:r>
      <w:r>
        <w:t>ональной совместимости данных и инфо</w:t>
      </w:r>
      <w:r>
        <w:t>р</w:t>
      </w:r>
      <w:r>
        <w:t>мации в рамках АНС, в том числе:</w:t>
      </w:r>
    </w:p>
    <w:p w14:paraId="6374DB37" w14:textId="4DC75E94" w:rsidR="003038F5" w:rsidRDefault="005372CB" w:rsidP="003038F5">
      <w:pPr>
        <w:pStyle w:val="310"/>
      </w:pPr>
      <w:r>
        <w:t>и</w:t>
      </w:r>
      <w:r w:rsidR="003038F5">
        <w:t>спользование</w:t>
      </w:r>
      <w:r w:rsidR="003038F5" w:rsidRPr="002E7E56">
        <w:t xml:space="preserve"> </w:t>
      </w:r>
      <w:r w:rsidR="003038F5">
        <w:t>единых форматов да</w:t>
      </w:r>
      <w:r w:rsidR="003038F5">
        <w:t>н</w:t>
      </w:r>
      <w:r w:rsidR="003038F5">
        <w:t>ных и моделей</w:t>
      </w:r>
      <w:r w:rsidR="003038F5" w:rsidRPr="002E7E56">
        <w:t xml:space="preserve"> обмена данными и и</w:t>
      </w:r>
      <w:r w:rsidR="003038F5" w:rsidRPr="002E7E56">
        <w:t>н</w:t>
      </w:r>
      <w:r w:rsidR="003038F5" w:rsidRPr="002E7E56">
        <w:t>формацией</w:t>
      </w:r>
      <w:r w:rsidR="003038F5">
        <w:t xml:space="preserve"> </w:t>
      </w:r>
    </w:p>
    <w:p w14:paraId="3E814ECB" w14:textId="74842B81" w:rsidR="003038F5" w:rsidRDefault="005372CB" w:rsidP="003038F5">
      <w:pPr>
        <w:pStyle w:val="310"/>
      </w:pPr>
      <w:r>
        <w:t>о</w:t>
      </w:r>
      <w:r w:rsidR="003038F5" w:rsidRPr="003038F5">
        <w:t>беспечение качества информации</w:t>
      </w:r>
    </w:p>
    <w:p w14:paraId="5635865F" w14:textId="0D85E89B" w:rsidR="003038F5" w:rsidRDefault="005372CB" w:rsidP="003038F5">
      <w:pPr>
        <w:pStyle w:val="310"/>
      </w:pPr>
      <w:r>
        <w:lastRenderedPageBreak/>
        <w:t>и</w:t>
      </w:r>
      <w:r w:rsidR="003038F5">
        <w:t>спользование всеми заинтересова</w:t>
      </w:r>
      <w:r w:rsidR="003038F5">
        <w:t>н</w:t>
      </w:r>
      <w:r w:rsidR="003038F5">
        <w:t>ными сторонами информации из ед</w:t>
      </w:r>
      <w:r w:rsidR="003038F5">
        <w:t>и</w:t>
      </w:r>
      <w:r w:rsidR="003038F5">
        <w:t>ных источников</w:t>
      </w:r>
    </w:p>
    <w:p w14:paraId="4D0E2EAA" w14:textId="653935C8" w:rsidR="00A25DC8" w:rsidRDefault="005372CB" w:rsidP="00A25DC8">
      <w:pPr>
        <w:pStyle w:val="310"/>
      </w:pPr>
      <w:r>
        <w:t>о</w:t>
      </w:r>
      <w:r w:rsidR="00A25DC8">
        <w:t xml:space="preserve">беспечение </w:t>
      </w:r>
      <w:r w:rsidR="00A25DC8" w:rsidRPr="00A25DC8">
        <w:t>обмен</w:t>
      </w:r>
      <w:r w:rsidR="00A25DC8">
        <w:t>а</w:t>
      </w:r>
      <w:r w:rsidR="00A25DC8" w:rsidRPr="00A25DC8">
        <w:t xml:space="preserve"> информацией по ЛПД между всеми заинтересованными сторонами</w:t>
      </w:r>
      <w:r w:rsidR="00A25DC8">
        <w:t>: органами ОрВД, пользов</w:t>
      </w:r>
      <w:r w:rsidR="00A25DC8">
        <w:t>а</w:t>
      </w:r>
      <w:r w:rsidR="00A25DC8">
        <w:t>телями ВП, поставщиками аэронав</w:t>
      </w:r>
      <w:r w:rsidR="00A25DC8">
        <w:t>и</w:t>
      </w:r>
      <w:r w:rsidR="00A25DC8">
        <w:t>гационной и метеорологической и</w:t>
      </w:r>
      <w:r w:rsidR="00A25DC8">
        <w:t>н</w:t>
      </w:r>
      <w:r w:rsidR="00A25DC8">
        <w:t>формации, аэропортами</w:t>
      </w:r>
    </w:p>
    <w:p w14:paraId="7510C967" w14:textId="5ED131B1" w:rsidR="003038F5" w:rsidRDefault="005372CB" w:rsidP="003038F5">
      <w:pPr>
        <w:pStyle w:val="310"/>
      </w:pPr>
      <w:r>
        <w:lastRenderedPageBreak/>
        <w:t>п</w:t>
      </w:r>
      <w:r w:rsidR="003038F5">
        <w:t>олучение информации посредством единых интерфейсов в удобном для пользователей виде.</w:t>
      </w:r>
    </w:p>
    <w:p w14:paraId="6B042D3D" w14:textId="1A6C2CB1" w:rsidR="005C4BA3" w:rsidRDefault="005C4BA3" w:rsidP="005C4BA3">
      <w:r>
        <w:t xml:space="preserve">На сегодняшний день </w:t>
      </w:r>
      <w:r w:rsidRPr="005C4BA3">
        <w:t>в мире концепция SWIM</w:t>
      </w:r>
      <w:r w:rsidR="005372CB">
        <w:t xml:space="preserve"> </w:t>
      </w:r>
      <w:r w:rsidR="005372CB" w:rsidRPr="005C4BA3">
        <w:t>определена</w:t>
      </w:r>
      <w:r w:rsidR="005372CB">
        <w:t xml:space="preserve"> не окончательно</w:t>
      </w:r>
      <w:r w:rsidRPr="005C4BA3">
        <w:t>, что сдерживает ее повсеместное внедрение</w:t>
      </w:r>
      <w:r>
        <w:t>.</w:t>
      </w:r>
    </w:p>
    <w:p w14:paraId="402BAA79" w14:textId="3A5C7FFD" w:rsidR="005C4BA3" w:rsidRPr="007B23AD" w:rsidRDefault="005C4BA3" w:rsidP="005C4BA3">
      <w:r>
        <w:t>Мероприятие заключается в проведении исследования с целью определения сост</w:t>
      </w:r>
      <w:r>
        <w:t>а</w:t>
      </w:r>
      <w:r>
        <w:t xml:space="preserve">ва и требований к компонентам </w:t>
      </w:r>
      <w:r>
        <w:rPr>
          <w:lang w:val="en-US"/>
        </w:rPr>
        <w:t>SWIM</w:t>
      </w:r>
      <w:r w:rsidR="005372CB">
        <w:t>;</w:t>
      </w:r>
      <w:r>
        <w:t xml:space="preserve"> мер, необходимых для выполнения разработа</w:t>
      </w:r>
      <w:r>
        <w:t>н</w:t>
      </w:r>
      <w:r>
        <w:t>ных требований; перечня услуг, предоста</w:t>
      </w:r>
      <w:r>
        <w:t>в</w:t>
      </w:r>
      <w:r>
        <w:t>ляемых заинтересованным сторонам п</w:t>
      </w:r>
      <w:r>
        <w:t>о</w:t>
      </w:r>
      <w:r>
        <w:t xml:space="preserve">средством </w:t>
      </w:r>
      <w:r>
        <w:rPr>
          <w:lang w:val="en-US"/>
        </w:rPr>
        <w:t>SWIM</w:t>
      </w:r>
      <w:r>
        <w:t>; определения сроков ра</w:t>
      </w:r>
      <w:r>
        <w:t>з</w:t>
      </w:r>
      <w:r>
        <w:t xml:space="preserve">вертывания инфраструктуры </w:t>
      </w:r>
      <w:r>
        <w:rPr>
          <w:lang w:val="en-US"/>
        </w:rPr>
        <w:t>SWIM</w:t>
      </w:r>
      <w:r>
        <w:t>; оценки</w:t>
      </w:r>
      <w:r w:rsidRPr="00FB5932">
        <w:t xml:space="preserve"> эффектов от внедрения SWIM</w:t>
      </w:r>
      <w:r>
        <w:t>; разработки и утверждения соответствующих дополн</w:t>
      </w:r>
      <w:r>
        <w:t>е</w:t>
      </w:r>
      <w:r>
        <w:t>ний</w:t>
      </w:r>
      <w:r w:rsidRPr="00D173B0">
        <w:t xml:space="preserve"> и и</w:t>
      </w:r>
      <w:r>
        <w:t>зменений в норма</w:t>
      </w:r>
      <w:r w:rsidRPr="00D173B0">
        <w:t>тивные акты</w:t>
      </w:r>
      <w:r>
        <w:t>, р</w:t>
      </w:r>
      <w:r>
        <w:t>е</w:t>
      </w:r>
      <w:r>
        <w:t xml:space="preserve">гламентирующие функционирование </w:t>
      </w:r>
      <w:r>
        <w:rPr>
          <w:lang w:val="en-US"/>
        </w:rPr>
        <w:t>SWIM</w:t>
      </w:r>
      <w:r>
        <w:t>.</w:t>
      </w:r>
    </w:p>
    <w:p w14:paraId="0FBF9730" w14:textId="77777777" w:rsidR="008C7B91" w:rsidRDefault="008C7B91" w:rsidP="008C7B91">
      <w:r>
        <w:t>Будет определен перечень услуг, пред</w:t>
      </w:r>
      <w:r>
        <w:t>о</w:t>
      </w:r>
      <w:r>
        <w:t>ставляемых заинте</w:t>
      </w:r>
      <w:r w:rsidRPr="00490C2A">
        <w:t>ресованным сторонам посредством SWIM</w:t>
      </w:r>
      <w:r>
        <w:t>, в том числе:</w:t>
      </w:r>
    </w:p>
    <w:p w14:paraId="4E0E8A4A" w14:textId="0B27A804" w:rsidR="003118FE" w:rsidRDefault="005372CB" w:rsidP="00726ACE">
      <w:pPr>
        <w:pStyle w:val="310"/>
      </w:pPr>
      <w:r>
        <w:t>и</w:t>
      </w:r>
      <w:r w:rsidR="006013CA">
        <w:t>нформация о полетах и потоках</w:t>
      </w:r>
      <w:r w:rsidR="007D36B3">
        <w:t>, а</w:t>
      </w:r>
      <w:r w:rsidR="003118FE">
        <w:t xml:space="preserve">эронавигационная </w:t>
      </w:r>
      <w:r w:rsidR="00470F59">
        <w:t>(например</w:t>
      </w:r>
      <w:r w:rsidR="000C4D73">
        <w:t>,</w:t>
      </w:r>
      <w:r w:rsidR="00470F59">
        <w:t xml:space="preserve"> </w:t>
      </w:r>
      <w:r w:rsidR="00470F59" w:rsidRPr="00470F59">
        <w:t>D-NOTAM</w:t>
      </w:r>
      <w:r w:rsidR="00470F59">
        <w:t>)</w:t>
      </w:r>
      <w:r w:rsidR="00001049">
        <w:t xml:space="preserve"> и</w:t>
      </w:r>
      <w:r w:rsidR="007D36B3">
        <w:t xml:space="preserve"> м</w:t>
      </w:r>
      <w:r w:rsidR="003118FE">
        <w:t>етеорологическая инфо</w:t>
      </w:r>
      <w:r w:rsidR="003118FE">
        <w:t>р</w:t>
      </w:r>
      <w:r w:rsidR="003118FE">
        <w:t>мация</w:t>
      </w:r>
    </w:p>
    <w:p w14:paraId="0170A77E" w14:textId="64BA9DE4" w:rsidR="003118FE" w:rsidRDefault="005372CB" w:rsidP="003118FE">
      <w:pPr>
        <w:pStyle w:val="310"/>
      </w:pPr>
      <w:r>
        <w:t>р</w:t>
      </w:r>
      <w:r w:rsidR="003118FE" w:rsidRPr="003118FE">
        <w:t xml:space="preserve">езультаты расчета </w:t>
      </w:r>
      <w:r w:rsidR="003118FE">
        <w:t xml:space="preserve">баланса объема воздушного движения </w:t>
      </w:r>
      <w:r w:rsidR="003118FE" w:rsidRPr="003118FE">
        <w:t>и пропускной способности органов ОВД</w:t>
      </w:r>
    </w:p>
    <w:p w14:paraId="56107A0F" w14:textId="4D802547" w:rsidR="003118FE" w:rsidRDefault="005372CB" w:rsidP="003118FE">
      <w:pPr>
        <w:pStyle w:val="310"/>
      </w:pPr>
      <w:r>
        <w:t>р</w:t>
      </w:r>
      <w:r w:rsidR="003118FE">
        <w:t>езультаты расчетов функций AMAN/DMAN</w:t>
      </w:r>
    </w:p>
    <w:p w14:paraId="60AE3B60" w14:textId="4822F47A" w:rsidR="003118FE" w:rsidRDefault="005372CB" w:rsidP="003118FE">
      <w:pPr>
        <w:pStyle w:val="310"/>
      </w:pPr>
      <w:r>
        <w:t>д</w:t>
      </w:r>
      <w:r w:rsidR="003118FE">
        <w:t>анные о наземном движении сист</w:t>
      </w:r>
      <w:r w:rsidR="003118FE">
        <w:t>е</w:t>
      </w:r>
      <w:r w:rsidR="003118FE">
        <w:t>мы A-SMGCS</w:t>
      </w:r>
    </w:p>
    <w:p w14:paraId="2CEEE9AE" w14:textId="0009C471" w:rsidR="003118FE" w:rsidRDefault="005372CB" w:rsidP="003118FE">
      <w:pPr>
        <w:pStyle w:val="310"/>
      </w:pPr>
      <w:r>
        <w:t>д</w:t>
      </w:r>
      <w:r w:rsidR="003118FE">
        <w:t>анные аэропортовых систем AODB</w:t>
      </w:r>
    </w:p>
    <w:p w14:paraId="45A28487" w14:textId="6D1DFB64" w:rsidR="00470F59" w:rsidRPr="00470F59" w:rsidRDefault="005372CB" w:rsidP="00470F59">
      <w:pPr>
        <w:pStyle w:val="310"/>
      </w:pPr>
      <w:r>
        <w:lastRenderedPageBreak/>
        <w:t>и</w:t>
      </w:r>
      <w:r w:rsidR="003118FE">
        <w:t>нформация наблюдения</w:t>
      </w:r>
      <w:r w:rsidR="00470F59">
        <w:t xml:space="preserve"> (в т</w:t>
      </w:r>
      <w:r>
        <w:t xml:space="preserve">ом </w:t>
      </w:r>
      <w:r w:rsidR="00470F59">
        <w:t>ч</w:t>
      </w:r>
      <w:r>
        <w:t>исле</w:t>
      </w:r>
      <w:r w:rsidR="00470F59">
        <w:t xml:space="preserve"> для осуществления</w:t>
      </w:r>
      <w:r w:rsidR="00470F59" w:rsidRPr="00470F59">
        <w:t xml:space="preserve"> дистанционного диспетчерского ОВД в ВП и на аэр</w:t>
      </w:r>
      <w:r w:rsidR="00470F59" w:rsidRPr="00470F59">
        <w:t>о</w:t>
      </w:r>
      <w:r w:rsidR="00470F59" w:rsidRPr="00470F59">
        <w:t>дромах</w:t>
      </w:r>
      <w:r w:rsidR="00470F59">
        <w:t>)</w:t>
      </w:r>
    </w:p>
    <w:p w14:paraId="6E4402CA" w14:textId="2D3CACCC" w:rsidR="003118FE" w:rsidRDefault="005372CB" w:rsidP="00A91A04">
      <w:pPr>
        <w:pStyle w:val="310"/>
      </w:pPr>
      <w:r>
        <w:t>и</w:t>
      </w:r>
      <w:r w:rsidR="003118FE">
        <w:t>нформация о реальной траектории ВС, метеорологическая информаци</w:t>
      </w:r>
      <w:r>
        <w:t>я</w:t>
      </w:r>
      <w:r w:rsidR="003118FE">
        <w:t xml:space="preserve"> на маршруте и прочая информация, п</w:t>
      </w:r>
      <w:r w:rsidR="003118FE">
        <w:t>о</w:t>
      </w:r>
      <w:r w:rsidR="003118FE">
        <w:t>ступающая с борта ВС</w:t>
      </w:r>
    </w:p>
    <w:p w14:paraId="32AB9D74" w14:textId="0BBDCD0D" w:rsidR="006358CD" w:rsidRDefault="005372CB" w:rsidP="006358CD">
      <w:pPr>
        <w:pStyle w:val="310"/>
      </w:pPr>
      <w:r>
        <w:t>и</w:t>
      </w:r>
      <w:r w:rsidR="006358CD" w:rsidRPr="006358CD">
        <w:t>нформация об ограничениях на ИВП</w:t>
      </w:r>
      <w:r w:rsidR="003038F5">
        <w:t>.</w:t>
      </w:r>
    </w:p>
    <w:p w14:paraId="39DF6A4D" w14:textId="6B7B2444" w:rsidR="007D36B3" w:rsidRDefault="00470F59" w:rsidP="006013CA">
      <w:r>
        <w:t>Будет определен состав</w:t>
      </w:r>
      <w:r w:rsidR="00D7558E">
        <w:t xml:space="preserve"> компонентов </w:t>
      </w:r>
      <w:r w:rsidR="00D7558E">
        <w:rPr>
          <w:lang w:val="en-US"/>
        </w:rPr>
        <w:t>SWIM</w:t>
      </w:r>
      <w:r w:rsidR="003038F5">
        <w:t>,</w:t>
      </w:r>
      <w:r w:rsidR="00D7558E" w:rsidRPr="00D7558E">
        <w:t xml:space="preserve"> </w:t>
      </w:r>
      <w:r w:rsidR="007D36B3">
        <w:t>в том числе:</w:t>
      </w:r>
    </w:p>
    <w:p w14:paraId="3CC2BECF" w14:textId="6B061FA7" w:rsidR="00D7558E" w:rsidRDefault="00C67544" w:rsidP="007D36B3">
      <w:pPr>
        <w:pStyle w:val="310"/>
      </w:pPr>
      <w:r>
        <w:t>инфраструктур</w:t>
      </w:r>
      <w:r w:rsidR="005372CB">
        <w:t>а</w:t>
      </w:r>
      <w:r w:rsidR="00D7558E">
        <w:t xml:space="preserve"> для </w:t>
      </w:r>
      <w:r w:rsidR="00165C26">
        <w:t>обеспечения</w:t>
      </w:r>
      <w:r w:rsidR="00D7558E">
        <w:t xml:space="preserve"> св</w:t>
      </w:r>
      <w:r w:rsidR="00D7558E">
        <w:t>я</w:t>
      </w:r>
      <w:r w:rsidR="00D7558E">
        <w:t>зи «земля</w:t>
      </w:r>
      <w:r w:rsidR="005372CB">
        <w:t>—</w:t>
      </w:r>
      <w:r w:rsidR="00D7558E">
        <w:t>земля»,</w:t>
      </w:r>
      <w:r w:rsidR="00165C26">
        <w:t xml:space="preserve"> «борт</w:t>
      </w:r>
      <w:r w:rsidR="005372CB">
        <w:t>—</w:t>
      </w:r>
      <w:r w:rsidR="00165C26">
        <w:t>земля» (как ЛПД вверх, так и ЛПД вверх/вниз)</w:t>
      </w:r>
    </w:p>
    <w:p w14:paraId="0577D89A" w14:textId="658C2CD1" w:rsidR="007D36B3" w:rsidRDefault="00C67544" w:rsidP="007D36B3">
      <w:pPr>
        <w:pStyle w:val="310"/>
      </w:pPr>
      <w:r>
        <w:t>инфраструктур</w:t>
      </w:r>
      <w:r w:rsidR="005372CB">
        <w:t>а</w:t>
      </w:r>
      <w:r w:rsidR="007D36B3">
        <w:t xml:space="preserve"> для хранения инфо</w:t>
      </w:r>
      <w:r w:rsidR="007D36B3">
        <w:t>р</w:t>
      </w:r>
      <w:r w:rsidR="007D36B3">
        <w:t>мации (</w:t>
      </w:r>
      <w:r w:rsidR="00D173B0">
        <w:t>как</w:t>
      </w:r>
      <w:r w:rsidR="007D36B3">
        <w:t xml:space="preserve"> в единой базе данных</w:t>
      </w:r>
      <w:r w:rsidR="00D173B0">
        <w:t xml:space="preserve">, так </w:t>
      </w:r>
      <w:r w:rsidR="007D36B3">
        <w:t xml:space="preserve">и </w:t>
      </w:r>
      <w:r w:rsidR="00D173B0">
        <w:t xml:space="preserve">в </w:t>
      </w:r>
      <w:r w:rsidR="007D36B3">
        <w:t>разрозненных базах данных)</w:t>
      </w:r>
      <w:r w:rsidR="003038F5">
        <w:t>.</w:t>
      </w:r>
    </w:p>
    <w:p w14:paraId="372F1C08" w14:textId="6E2B2D3A" w:rsidR="008D6AB9" w:rsidRDefault="00470F59" w:rsidP="006013CA">
      <w:r>
        <w:t>Будут определены требования</w:t>
      </w:r>
      <w:r w:rsidR="008D6AB9">
        <w:t xml:space="preserve"> к компоне</w:t>
      </w:r>
      <w:r w:rsidR="008D6AB9">
        <w:t>н</w:t>
      </w:r>
      <w:r w:rsidR="008D6AB9">
        <w:t xml:space="preserve">там </w:t>
      </w:r>
      <w:r w:rsidR="008D6AB9">
        <w:rPr>
          <w:lang w:val="en-US"/>
        </w:rPr>
        <w:t>SWIM</w:t>
      </w:r>
      <w:r w:rsidR="003038F5">
        <w:t>,</w:t>
      </w:r>
      <w:r w:rsidR="008D6AB9">
        <w:t xml:space="preserve"> </w:t>
      </w:r>
      <w:r w:rsidR="007D36B3">
        <w:t>в том числе</w:t>
      </w:r>
      <w:r w:rsidR="008D6AB9">
        <w:t>:</w:t>
      </w:r>
    </w:p>
    <w:p w14:paraId="560D749B" w14:textId="3428E753" w:rsidR="008D6AB9" w:rsidRDefault="008D6AB9" w:rsidP="00E444DA">
      <w:pPr>
        <w:pStyle w:val="310"/>
      </w:pPr>
      <w:r>
        <w:t xml:space="preserve">требования </w:t>
      </w:r>
      <w:r w:rsidRPr="008D6AB9">
        <w:t>к функциональной совм</w:t>
      </w:r>
      <w:r w:rsidRPr="008D6AB9">
        <w:t>е</w:t>
      </w:r>
      <w:r w:rsidRPr="008D6AB9">
        <w:t>стимости и стандартизации каждого компонента SWIM</w:t>
      </w:r>
      <w:r w:rsidR="003F24AE">
        <w:t xml:space="preserve">, </w:t>
      </w:r>
      <w:r w:rsidR="005372CB">
        <w:t xml:space="preserve">включая </w:t>
      </w:r>
      <w:r w:rsidR="003F24AE" w:rsidRPr="003F24AE">
        <w:t>базо</w:t>
      </w:r>
      <w:r w:rsidR="003F24AE">
        <w:t>в</w:t>
      </w:r>
      <w:r w:rsidR="005372CB">
        <w:t>ую</w:t>
      </w:r>
      <w:r w:rsidR="003F24AE">
        <w:t xml:space="preserve"> информационн</w:t>
      </w:r>
      <w:r w:rsidR="005372CB">
        <w:t>ую</w:t>
      </w:r>
      <w:r w:rsidR="003F24AE">
        <w:t xml:space="preserve"> модель ОрВД (</w:t>
      </w:r>
      <w:r w:rsidR="003F24AE">
        <w:rPr>
          <w:lang w:val="en-US"/>
        </w:rPr>
        <w:t>AIRM</w:t>
      </w:r>
      <w:r w:rsidR="003F24AE" w:rsidRPr="003F24AE">
        <w:t>)</w:t>
      </w:r>
      <w:r w:rsidR="003F24AE">
        <w:t xml:space="preserve">, </w:t>
      </w:r>
      <w:r w:rsidR="003F24AE" w:rsidRPr="003F24AE">
        <w:t>единые форматы данных и модели о</w:t>
      </w:r>
      <w:r w:rsidR="003F24AE" w:rsidRPr="003F24AE">
        <w:t>б</w:t>
      </w:r>
      <w:r w:rsidR="003F24AE" w:rsidRPr="003F24AE">
        <w:t>мена данными и информацией</w:t>
      </w:r>
      <w:r w:rsidR="00E444DA">
        <w:t xml:space="preserve"> (</w:t>
      </w:r>
      <w:r w:rsidR="00E444DA" w:rsidRPr="00E444DA">
        <w:t>AIXM, FIXM и WXXM</w:t>
      </w:r>
      <w:r w:rsidR="00E444DA">
        <w:t>)</w:t>
      </w:r>
      <w:r w:rsidR="00470F59">
        <w:t>, протоколы обмена да</w:t>
      </w:r>
      <w:r w:rsidR="00470F59">
        <w:t>н</w:t>
      </w:r>
      <w:r w:rsidR="00470F59">
        <w:t>ными (</w:t>
      </w:r>
      <w:r w:rsidR="00470F59" w:rsidRPr="00470F59">
        <w:t>AIDC/OLDI</w:t>
      </w:r>
      <w:r w:rsidR="00E444DA">
        <w:t>)</w:t>
      </w:r>
    </w:p>
    <w:p w14:paraId="7D56734F" w14:textId="17E05ACE" w:rsidR="003F24AE" w:rsidRDefault="003F24AE" w:rsidP="003F24AE">
      <w:pPr>
        <w:pStyle w:val="310"/>
      </w:pPr>
      <w:r w:rsidRPr="003F24AE" w:rsidDel="005372CB">
        <w:t>о</w:t>
      </w:r>
      <w:r w:rsidRPr="003F24AE">
        <w:t>бщеорганизационные принципы SWIM</w:t>
      </w:r>
      <w:r>
        <w:t>, в том числе обеспечивающие качество данных</w:t>
      </w:r>
    </w:p>
    <w:p w14:paraId="09E7AC1C" w14:textId="15084211" w:rsidR="00165C26" w:rsidRPr="00D7558E" w:rsidRDefault="00E444DA" w:rsidP="00A91A04">
      <w:pPr>
        <w:pStyle w:val="310"/>
      </w:pPr>
      <w:r>
        <w:t>требования к объектам полета (</w:t>
      </w:r>
      <w:r w:rsidRPr="00E444DA">
        <w:t>flight objects</w:t>
      </w:r>
      <w:r w:rsidR="00165C26">
        <w:t>), обеспечению совместного и</w:t>
      </w:r>
      <w:r w:rsidR="00165C26">
        <w:t>с</w:t>
      </w:r>
      <w:r w:rsidR="00165C26">
        <w:t xml:space="preserve">пользования информации об объектах </w:t>
      </w:r>
      <w:r w:rsidR="00165C26">
        <w:lastRenderedPageBreak/>
        <w:t xml:space="preserve">полета (включая информацию о </w:t>
      </w:r>
      <w:r w:rsidR="00165C26" w:rsidRPr="00FB5932">
        <w:t>чет</w:t>
      </w:r>
      <w:r w:rsidR="00165C26" w:rsidRPr="00FB5932">
        <w:t>ы</w:t>
      </w:r>
      <w:r w:rsidR="00165C26" w:rsidRPr="00FB5932">
        <w:t>рехмерных (4D) траекториях полета ВС</w:t>
      </w:r>
      <w:r w:rsidR="00165C26">
        <w:t xml:space="preserve">) на основе базового протокола </w:t>
      </w:r>
      <w:r w:rsidR="00165C26" w:rsidRPr="00165C26">
        <w:rPr>
          <w:lang w:val="en-US"/>
        </w:rPr>
        <w:t>IP</w:t>
      </w:r>
    </w:p>
    <w:p w14:paraId="6D592944" w14:textId="78DB521D" w:rsidR="00D7558E" w:rsidRDefault="00D7558E" w:rsidP="00E444DA">
      <w:pPr>
        <w:pStyle w:val="310"/>
      </w:pPr>
      <w:r>
        <w:t xml:space="preserve">требования к </w:t>
      </w:r>
      <w:r w:rsidR="00B5060D">
        <w:t xml:space="preserve">инфраструктуре </w:t>
      </w:r>
      <w:r w:rsidR="00B5060D">
        <w:rPr>
          <w:lang w:val="en-US"/>
        </w:rPr>
        <w:t>SWIM</w:t>
      </w:r>
      <w:r w:rsidR="00B5060D">
        <w:t xml:space="preserve">, в том числе в части </w:t>
      </w:r>
      <w:r>
        <w:t>отказоустойчивости инфраструктуры</w:t>
      </w:r>
      <w:r w:rsidR="00B5060D">
        <w:t>,</w:t>
      </w:r>
      <w:r>
        <w:t xml:space="preserve"> кибербезопасности </w:t>
      </w:r>
      <w:r w:rsidR="007A3862">
        <w:t xml:space="preserve">ЛПД </w:t>
      </w:r>
      <w:r w:rsidR="00FB5932">
        <w:t>(«земля</w:t>
      </w:r>
      <w:r w:rsidR="005372CB">
        <w:t>—</w:t>
      </w:r>
      <w:r w:rsidR="00FB5932">
        <w:t>земля» и «борт</w:t>
      </w:r>
      <w:r w:rsidR="005372CB">
        <w:t>—</w:t>
      </w:r>
      <w:r w:rsidR="00FB5932">
        <w:t xml:space="preserve">земля») </w:t>
      </w:r>
      <w:r w:rsidR="007A3862">
        <w:t>и самих данных</w:t>
      </w:r>
      <w:r w:rsidR="00165C26">
        <w:t>; меры, обеспечива</w:t>
      </w:r>
      <w:r w:rsidR="00165C26">
        <w:t>ю</w:t>
      </w:r>
      <w:r w:rsidR="00165C26">
        <w:t>щие отказоустойчивость и кибербе</w:t>
      </w:r>
      <w:r w:rsidR="00165C26">
        <w:t>з</w:t>
      </w:r>
      <w:r w:rsidR="00165C26">
        <w:t>опасность</w:t>
      </w:r>
      <w:r w:rsidR="003038F5">
        <w:t>.</w:t>
      </w:r>
    </w:p>
    <w:p w14:paraId="7EC11E50" w14:textId="329A6B36" w:rsidR="004771E3" w:rsidRPr="004771E3" w:rsidRDefault="004771E3" w:rsidP="00FB5932">
      <w:r>
        <w:t xml:space="preserve">Будут определены сроки развертывания инфраструктуры </w:t>
      </w:r>
      <w:r>
        <w:rPr>
          <w:lang w:val="en-US"/>
        </w:rPr>
        <w:t>SWIM</w:t>
      </w:r>
      <w:r>
        <w:t>, в том числе:</w:t>
      </w:r>
    </w:p>
    <w:p w14:paraId="5FC11873" w14:textId="57F30C0C" w:rsidR="004771E3" w:rsidRDefault="003038F5" w:rsidP="004771E3">
      <w:pPr>
        <w:pStyle w:val="310"/>
      </w:pPr>
      <w:r>
        <w:t>с</w:t>
      </w:r>
      <w:r w:rsidR="004771E3">
        <w:t>роки развертывания средств связи «земля</w:t>
      </w:r>
      <w:r w:rsidR="005372CB">
        <w:t>—</w:t>
      </w:r>
      <w:r w:rsidR="004771E3">
        <w:t>земля»</w:t>
      </w:r>
    </w:p>
    <w:p w14:paraId="51B44AEE" w14:textId="0DE92E22" w:rsidR="004771E3" w:rsidRDefault="003038F5" w:rsidP="004771E3">
      <w:pPr>
        <w:pStyle w:val="310"/>
      </w:pPr>
      <w:r>
        <w:t>с</w:t>
      </w:r>
      <w:r w:rsidR="004771E3">
        <w:t>роки развертывания средств связи «борт</w:t>
      </w:r>
      <w:r w:rsidR="005372CB">
        <w:t>—</w:t>
      </w:r>
      <w:r w:rsidR="004771E3">
        <w:t>земля» (</w:t>
      </w:r>
      <w:r w:rsidR="004771E3" w:rsidRPr="004771E3">
        <w:t>как ЛПД вверх, так и ЛПД вверх/вниз</w:t>
      </w:r>
      <w:r w:rsidR="004771E3">
        <w:t>)</w:t>
      </w:r>
    </w:p>
    <w:p w14:paraId="3926DFF6" w14:textId="724030AB" w:rsidR="00FB5932" w:rsidRDefault="00FB5932" w:rsidP="00FB5932">
      <w:r>
        <w:t>Будет проведена оценка эффектов от вне</w:t>
      </w:r>
      <w:r>
        <w:t>д</w:t>
      </w:r>
      <w:r>
        <w:t xml:space="preserve">рения </w:t>
      </w:r>
      <w:r>
        <w:rPr>
          <w:lang w:val="en-US"/>
        </w:rPr>
        <w:t>SWIM</w:t>
      </w:r>
      <w:r>
        <w:t>, в том числе:</w:t>
      </w:r>
    </w:p>
    <w:p w14:paraId="75F42D73" w14:textId="1CBC9192" w:rsidR="00FB5932" w:rsidRDefault="005372CB" w:rsidP="00FB5932">
      <w:pPr>
        <w:pStyle w:val="310"/>
      </w:pPr>
      <w:r>
        <w:lastRenderedPageBreak/>
        <w:t>в</w:t>
      </w:r>
      <w:r w:rsidR="00FB5932">
        <w:t xml:space="preserve"> части затрат на сети связи </w:t>
      </w:r>
      <w:r>
        <w:t>благод</w:t>
      </w:r>
      <w:r>
        <w:t>а</w:t>
      </w:r>
      <w:r>
        <w:t xml:space="preserve">ря </w:t>
      </w:r>
      <w:r w:rsidR="00FB5932">
        <w:t>оптимизации затрат на сети связи «земля</w:t>
      </w:r>
      <w:r>
        <w:t>—</w:t>
      </w:r>
      <w:r w:rsidR="00FB5932">
        <w:t>земля»</w:t>
      </w:r>
    </w:p>
    <w:p w14:paraId="5DA75454" w14:textId="67D64E8D" w:rsidR="00FB5932" w:rsidRDefault="005372CB" w:rsidP="00FB5932">
      <w:pPr>
        <w:pStyle w:val="310"/>
      </w:pPr>
      <w:r>
        <w:t>в</w:t>
      </w:r>
      <w:r w:rsidR="00FB5932">
        <w:t xml:space="preserve"> части затрат пользователей ВП на авионику </w:t>
      </w:r>
      <w:r>
        <w:t xml:space="preserve">благодаря </w:t>
      </w:r>
      <w:r w:rsidR="00FB5932">
        <w:t>внедрени</w:t>
      </w:r>
      <w:r>
        <w:t>ю</w:t>
      </w:r>
      <w:r w:rsidR="00FB5932">
        <w:t xml:space="preserve"> ед</w:t>
      </w:r>
      <w:r w:rsidR="00FB5932">
        <w:t>и</w:t>
      </w:r>
      <w:r w:rsidR="00FB5932">
        <w:t>ных моделей обмена данными</w:t>
      </w:r>
      <w:r w:rsidR="006728E5">
        <w:t xml:space="preserve"> и и</w:t>
      </w:r>
      <w:r w:rsidR="006728E5">
        <w:t>н</w:t>
      </w:r>
      <w:r w:rsidR="006728E5">
        <w:t>формацией</w:t>
      </w:r>
    </w:p>
    <w:p w14:paraId="586CA720" w14:textId="46AF4E92" w:rsidR="00FB5932" w:rsidRDefault="005372CB" w:rsidP="00FB5932">
      <w:pPr>
        <w:pStyle w:val="310"/>
      </w:pPr>
      <w:r>
        <w:t>в</w:t>
      </w:r>
      <w:r w:rsidR="00FB5932">
        <w:t xml:space="preserve"> части затрат пользователей ВП на топливо </w:t>
      </w:r>
      <w:r>
        <w:t xml:space="preserve">благодаря </w:t>
      </w:r>
      <w:r w:rsidR="00FB5932">
        <w:t>совместно</w:t>
      </w:r>
      <w:r>
        <w:t>му</w:t>
      </w:r>
      <w:r w:rsidR="00FB5932">
        <w:t xml:space="preserve"> и</w:t>
      </w:r>
      <w:r w:rsidR="00FB5932">
        <w:t>с</w:t>
      </w:r>
      <w:r w:rsidR="00FB5932">
        <w:t>пользовани</w:t>
      </w:r>
      <w:r>
        <w:t>ю</w:t>
      </w:r>
      <w:r w:rsidR="00FB5932">
        <w:t xml:space="preserve"> </w:t>
      </w:r>
      <w:r w:rsidR="00FB5932" w:rsidRPr="00FB5932">
        <w:t>информации о четыре</w:t>
      </w:r>
      <w:r w:rsidR="00FB5932" w:rsidRPr="00FB5932">
        <w:t>х</w:t>
      </w:r>
      <w:r w:rsidR="00FB5932" w:rsidRPr="00FB5932">
        <w:t>мерных (4D) траекториях полета ВС</w:t>
      </w:r>
      <w:r w:rsidR="003038F5">
        <w:t>.</w:t>
      </w:r>
    </w:p>
    <w:p w14:paraId="3167046A" w14:textId="1F07183B" w:rsidR="004771E3" w:rsidRDefault="004771E3" w:rsidP="004771E3">
      <w:r>
        <w:t>Будет определен состав и ключевые эл</w:t>
      </w:r>
      <w:r>
        <w:t>е</w:t>
      </w:r>
      <w:r>
        <w:t xml:space="preserve">менты содержания нормативных актов, регламентирующих функционирование </w:t>
      </w:r>
      <w:r>
        <w:rPr>
          <w:lang w:val="en-US"/>
        </w:rPr>
        <w:t>SWIM</w:t>
      </w:r>
      <w:r w:rsidR="00D173B0">
        <w:t>, р</w:t>
      </w:r>
      <w:r w:rsidR="00D173B0" w:rsidRPr="00D173B0">
        <w:t>азработаны и утверждены соотве</w:t>
      </w:r>
      <w:r w:rsidR="00D173B0" w:rsidRPr="00D173B0">
        <w:t>т</w:t>
      </w:r>
      <w:r w:rsidR="00D173B0" w:rsidRPr="00D173B0">
        <w:t>ствующие до</w:t>
      </w:r>
      <w:r w:rsidR="00D173B0">
        <w:t>полнения и изменения в но</w:t>
      </w:r>
      <w:r w:rsidR="00D173B0">
        <w:t>р</w:t>
      </w:r>
      <w:r w:rsidR="00D173B0">
        <w:t>мативные акты.</w:t>
      </w:r>
    </w:p>
    <w:p w14:paraId="6BD75B6E" w14:textId="77777777" w:rsidR="00D173B0" w:rsidRDefault="00D173B0" w:rsidP="004771E3">
      <w:pPr>
        <w:sectPr w:rsidR="00D173B0" w:rsidSect="005B0412">
          <w:type w:val="continuous"/>
          <w:pgSz w:w="11906" w:h="16838"/>
          <w:pgMar w:top="1701" w:right="1418" w:bottom="2268" w:left="1418" w:header="709" w:footer="709" w:gutter="0"/>
          <w:cols w:num="2" w:space="427"/>
        </w:sectPr>
      </w:pPr>
    </w:p>
    <w:p w14:paraId="23F9543C" w14:textId="77777777" w:rsidR="006013CA" w:rsidRDefault="006013CA" w:rsidP="006013CA">
      <w:pPr>
        <w:pStyle w:val="150"/>
      </w:pPr>
      <w:r>
        <w:lastRenderedPageBreak/>
        <w:t>География мероприятия</w:t>
      </w:r>
    </w:p>
    <w:p w14:paraId="2F21515F" w14:textId="77777777" w:rsidR="006013CA" w:rsidRDefault="006013CA" w:rsidP="006013CA">
      <w:r>
        <w:t>Не применимо</w:t>
      </w:r>
    </w:p>
    <w:p w14:paraId="2C3B7F9B" w14:textId="77777777" w:rsidR="006013CA" w:rsidRDefault="006013CA" w:rsidP="006013CA">
      <w:pPr>
        <w:pStyle w:val="150"/>
      </w:pPr>
      <w:r>
        <w:t>Связь с другими мероприятиями</w:t>
      </w:r>
    </w:p>
    <w:p w14:paraId="019B2BD6" w14:textId="77777777" w:rsidR="006013CA" w:rsidRDefault="006013CA" w:rsidP="006013CA">
      <w:pPr>
        <w:sectPr w:rsidR="006013CA" w:rsidSect="005B0412">
          <w:type w:val="continuous"/>
          <w:pgSz w:w="11906" w:h="16838"/>
          <w:pgMar w:top="1701" w:right="1418" w:bottom="2268" w:left="1418" w:header="709" w:footer="709" w:gutter="0"/>
          <w:cols w:space="720"/>
        </w:sectPr>
      </w:pPr>
    </w:p>
    <w:p w14:paraId="38ED7201" w14:textId="12932E60" w:rsidR="006013CA" w:rsidRDefault="006013CA" w:rsidP="006013CA">
      <w:pPr>
        <w:pStyle w:val="211"/>
      </w:pPr>
      <w:r>
        <w:lastRenderedPageBreak/>
        <w:t>Предыдущие мероприятия</w:t>
      </w:r>
    </w:p>
    <w:p w14:paraId="083B7239" w14:textId="77777777" w:rsidR="006013CA" w:rsidRDefault="006013CA" w:rsidP="006013CA">
      <w:pPr>
        <w:pStyle w:val="310"/>
      </w:pPr>
      <w:r>
        <w:t>Отсутствуют</w:t>
      </w:r>
    </w:p>
    <w:p w14:paraId="4908A192" w14:textId="77777777" w:rsidR="00EF6778" w:rsidRDefault="00EF6778" w:rsidP="006013CA">
      <w:pPr>
        <w:pStyle w:val="211"/>
      </w:pPr>
    </w:p>
    <w:p w14:paraId="6F41F82E" w14:textId="77777777" w:rsidR="00EF6778" w:rsidRDefault="00EF6778" w:rsidP="006013CA">
      <w:pPr>
        <w:pStyle w:val="211"/>
      </w:pPr>
    </w:p>
    <w:p w14:paraId="58FB7807" w14:textId="77777777" w:rsidR="00EF6778" w:rsidRDefault="00EF6778" w:rsidP="006013CA">
      <w:pPr>
        <w:pStyle w:val="211"/>
      </w:pPr>
    </w:p>
    <w:p w14:paraId="2C853464" w14:textId="77777777" w:rsidR="00EF6778" w:rsidRDefault="00EF6778" w:rsidP="006013CA">
      <w:pPr>
        <w:pStyle w:val="211"/>
      </w:pPr>
    </w:p>
    <w:p w14:paraId="3EE9C287" w14:textId="41464C3C" w:rsidR="006013CA" w:rsidRDefault="006013CA" w:rsidP="006013CA">
      <w:pPr>
        <w:pStyle w:val="211"/>
      </w:pPr>
      <w:r>
        <w:lastRenderedPageBreak/>
        <w:t>Последующие мероприятия</w:t>
      </w:r>
    </w:p>
    <w:p w14:paraId="10B0F5F7" w14:textId="77777777" w:rsidR="00EF6778" w:rsidRDefault="00EF6778" w:rsidP="00EF6778">
      <w:pPr>
        <w:pStyle w:val="310"/>
        <w:shd w:val="clear" w:color="auto" w:fill="FFFFFF"/>
        <w:rPr>
          <w:shd w:val="clear" w:color="auto" w:fill="auto"/>
        </w:rPr>
      </w:pPr>
      <w:r>
        <w:t>SWIM.2 Внедрение общесистемного управления информацией (SWIM) «земля-земля»</w:t>
      </w:r>
    </w:p>
    <w:p w14:paraId="71FCB27C" w14:textId="36C1EF5D" w:rsidR="00EF6778" w:rsidRDefault="00EF6778" w:rsidP="00EF6778">
      <w:pPr>
        <w:pStyle w:val="310"/>
        <w:shd w:val="clear" w:color="auto" w:fill="FFFFFF"/>
      </w:pPr>
      <w:r>
        <w:t>SWIM.3 Внедрение общесистемного управления информацией (SWIM) «борт-земля»</w:t>
      </w:r>
    </w:p>
    <w:p w14:paraId="402AE572" w14:textId="77777777" w:rsidR="006013CA" w:rsidRDefault="006013CA" w:rsidP="006013CA">
      <w:pPr>
        <w:sectPr w:rsidR="006013CA" w:rsidSect="005B0412">
          <w:type w:val="continuous"/>
          <w:pgSz w:w="11906" w:h="16838"/>
          <w:pgMar w:top="1701" w:right="1418" w:bottom="2268" w:left="1418" w:header="709" w:footer="709" w:gutter="0"/>
          <w:cols w:num="2" w:space="708"/>
        </w:sectPr>
      </w:pPr>
    </w:p>
    <w:p w14:paraId="48B117A3" w14:textId="77777777" w:rsidR="006013CA" w:rsidRDefault="006013CA" w:rsidP="006013CA">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4"/>
        <w:gridCol w:w="6777"/>
        <w:gridCol w:w="1315"/>
      </w:tblGrid>
      <w:tr w:rsidR="006013CA" w14:paraId="529CCD67" w14:textId="77777777" w:rsidTr="006013C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3" w:type="pct"/>
            <w:hideMark/>
          </w:tcPr>
          <w:p w14:paraId="28872D70" w14:textId="77777777" w:rsidR="006013CA" w:rsidRDefault="006013CA" w:rsidP="006013CA">
            <w:pPr>
              <w:pStyle w:val="410"/>
            </w:pPr>
            <w:r>
              <w:t>Пункт плана</w:t>
            </w:r>
          </w:p>
        </w:tc>
        <w:tc>
          <w:tcPr>
            <w:tcW w:w="3649" w:type="pct"/>
            <w:hideMark/>
          </w:tcPr>
          <w:p w14:paraId="64E6DE61" w14:textId="77777777" w:rsidR="006013CA" w:rsidRDefault="006013CA" w:rsidP="006013CA">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07EE0E07" w14:textId="77777777" w:rsidR="006013CA" w:rsidRDefault="006013CA" w:rsidP="006013CA">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D173B0" w14:paraId="23A97C04"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392380FF" w14:textId="37DF5EFD" w:rsidR="00D173B0" w:rsidRDefault="00B5060D" w:rsidP="006013CA">
            <w:pPr>
              <w:pStyle w:val="420"/>
              <w:rPr>
                <w:lang w:val="en-US"/>
              </w:rPr>
            </w:pPr>
            <w:r>
              <w:rPr>
                <w:lang w:val="en-US"/>
              </w:rPr>
              <w:t>SWIM</w:t>
            </w:r>
            <w:r>
              <w:t>.</w:t>
            </w:r>
            <w:r>
              <w:rPr>
                <w:lang w:val="en-US"/>
              </w:rPr>
              <w:t>1</w:t>
            </w:r>
            <w:r>
              <w:t>.1</w:t>
            </w:r>
          </w:p>
        </w:tc>
        <w:tc>
          <w:tcPr>
            <w:tcW w:w="3649" w:type="pct"/>
          </w:tcPr>
          <w:p w14:paraId="22189A85" w14:textId="645F3C95" w:rsidR="00D173B0" w:rsidRDefault="00D173B0" w:rsidP="006013CA">
            <w:pPr>
              <w:pStyle w:val="43"/>
              <w:cnfStyle w:val="000000000000" w:firstRow="0" w:lastRow="0" w:firstColumn="0" w:lastColumn="0" w:oddVBand="0" w:evenVBand="0" w:oddHBand="0" w:evenHBand="0" w:firstRowFirstColumn="0" w:firstRowLastColumn="0" w:lastRowFirstColumn="0" w:lastRowLastColumn="0"/>
            </w:pPr>
            <w:r>
              <w:t>Определен состав</w:t>
            </w:r>
            <w:r w:rsidRPr="00D173B0">
              <w:t xml:space="preserve"> компонентов SWIM</w:t>
            </w:r>
          </w:p>
        </w:tc>
        <w:tc>
          <w:tcPr>
            <w:tcW w:w="708" w:type="pct"/>
          </w:tcPr>
          <w:p w14:paraId="24EC98AA" w14:textId="0B32A844" w:rsidR="00D173B0" w:rsidRDefault="00B5060D" w:rsidP="006013CA">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w:t>
            </w:r>
            <w:r w:rsidR="008C7B91">
              <w:rPr>
                <w:lang w:val="ru-RU"/>
              </w:rPr>
              <w:t>9</w:t>
            </w:r>
          </w:p>
        </w:tc>
      </w:tr>
      <w:tr w:rsidR="008C7B91" w14:paraId="75657B84"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0CA90BBD" w14:textId="1F39DF3C" w:rsidR="008C7B91" w:rsidRDefault="008C7B91" w:rsidP="008C7B91">
            <w:pPr>
              <w:pStyle w:val="420"/>
              <w:rPr>
                <w:lang w:val="en-US"/>
              </w:rPr>
            </w:pPr>
            <w:r>
              <w:rPr>
                <w:lang w:val="en-US"/>
              </w:rPr>
              <w:t>SWIM</w:t>
            </w:r>
            <w:r>
              <w:t>.</w:t>
            </w:r>
            <w:r>
              <w:rPr>
                <w:lang w:val="en-US"/>
              </w:rPr>
              <w:t>1</w:t>
            </w:r>
            <w:r>
              <w:t>.2</w:t>
            </w:r>
          </w:p>
        </w:tc>
        <w:tc>
          <w:tcPr>
            <w:tcW w:w="3649" w:type="pct"/>
          </w:tcPr>
          <w:p w14:paraId="4C33F95F" w14:textId="6FCC7E51" w:rsidR="008C7B91" w:rsidRDefault="008C7B91" w:rsidP="008C7B91">
            <w:pPr>
              <w:pStyle w:val="43"/>
              <w:cnfStyle w:val="000000000000" w:firstRow="0" w:lastRow="0" w:firstColumn="0" w:lastColumn="0" w:oddVBand="0" w:evenVBand="0" w:oddHBand="0" w:evenHBand="0" w:firstRowFirstColumn="0" w:firstRowLastColumn="0" w:lastRowFirstColumn="0" w:lastRowLastColumn="0"/>
            </w:pPr>
            <w:r w:rsidRPr="001E0A39">
              <w:t>Определе</w:t>
            </w:r>
            <w:r>
              <w:t xml:space="preserve">н перечень информационных услуг, предоставляемых заинтересованным сторонам посредством </w:t>
            </w:r>
            <w:r w:rsidRPr="001E0A39">
              <w:t>SWIM</w:t>
            </w:r>
          </w:p>
        </w:tc>
        <w:tc>
          <w:tcPr>
            <w:tcW w:w="708" w:type="pct"/>
          </w:tcPr>
          <w:p w14:paraId="00F295B2" w14:textId="7E9241AD" w:rsidR="008C7B91" w:rsidRDefault="008C7B91" w:rsidP="008C7B9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D173B0" w:rsidRPr="00A62303" w14:paraId="645F042F"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5D840189" w14:textId="4B93791B" w:rsidR="00D173B0" w:rsidRDefault="00B5060D" w:rsidP="006013CA">
            <w:pPr>
              <w:pStyle w:val="420"/>
              <w:rPr>
                <w:lang w:val="en-US"/>
              </w:rPr>
            </w:pPr>
            <w:r>
              <w:rPr>
                <w:lang w:val="en-US"/>
              </w:rPr>
              <w:t>SWIM</w:t>
            </w:r>
            <w:r>
              <w:t>.</w:t>
            </w:r>
            <w:r>
              <w:rPr>
                <w:lang w:val="en-US"/>
              </w:rPr>
              <w:t>1</w:t>
            </w:r>
            <w:r>
              <w:t>.</w:t>
            </w:r>
            <w:r w:rsidR="008C7B91">
              <w:t>3</w:t>
            </w:r>
          </w:p>
        </w:tc>
        <w:tc>
          <w:tcPr>
            <w:tcW w:w="3649" w:type="pct"/>
          </w:tcPr>
          <w:p w14:paraId="4754CAD9" w14:textId="77777777" w:rsidR="00D173B0" w:rsidRDefault="00D173B0" w:rsidP="006013CA">
            <w:pPr>
              <w:pStyle w:val="43"/>
              <w:cnfStyle w:val="000000000000" w:firstRow="0" w:lastRow="0" w:firstColumn="0" w:lastColumn="0" w:oddVBand="0" w:evenVBand="0" w:oddHBand="0" w:evenHBand="0" w:firstRowFirstColumn="0" w:firstRowLastColumn="0" w:lastRowFirstColumn="0" w:lastRowLastColumn="0"/>
            </w:pPr>
            <w:r>
              <w:t>Определены требования</w:t>
            </w:r>
            <w:r w:rsidRPr="00D173B0">
              <w:t xml:space="preserve"> к компонентам SWIM</w:t>
            </w:r>
            <w:r>
              <w:t>, в том числе:</w:t>
            </w:r>
          </w:p>
          <w:p w14:paraId="4271743C" w14:textId="7B58F8E0" w:rsidR="00B5060D" w:rsidRDefault="00B5060D" w:rsidP="00B5060D">
            <w:pPr>
              <w:pStyle w:val="441"/>
              <w:cnfStyle w:val="000000000000" w:firstRow="0" w:lastRow="0" w:firstColumn="0" w:lastColumn="0" w:oddVBand="0" w:evenVBand="0" w:oddHBand="0" w:evenHBand="0" w:firstRowFirstColumn="0" w:firstRowLastColumn="0" w:lastRowFirstColumn="0" w:lastRowLastColumn="0"/>
            </w:pPr>
            <w:r>
              <w:t>требования к функциональной совместимости и стандартизации каждого комп</w:t>
            </w:r>
            <w:r>
              <w:t>о</w:t>
            </w:r>
            <w:r>
              <w:t xml:space="preserve">нента SWIM, </w:t>
            </w:r>
            <w:r w:rsidR="00025B6C">
              <w:t xml:space="preserve">включая </w:t>
            </w:r>
            <w:r>
              <w:t>базов</w:t>
            </w:r>
            <w:r w:rsidR="00025B6C">
              <w:t>ую</w:t>
            </w:r>
            <w:r>
              <w:t xml:space="preserve"> информационн</w:t>
            </w:r>
            <w:r w:rsidR="00025B6C">
              <w:t>ую</w:t>
            </w:r>
            <w:r>
              <w:t xml:space="preserve"> модель ОрВД (AIRM), единые форматы данных и модели обмена данными и информацией (AIXM, FIXM и WXXM</w:t>
            </w:r>
            <w:r w:rsidR="008C7B91">
              <w:t>)</w:t>
            </w:r>
            <w:r w:rsidR="00470F59">
              <w:t xml:space="preserve">, </w:t>
            </w:r>
            <w:r w:rsidR="00470F59" w:rsidRPr="00470F59">
              <w:t>протоколы обмена данными (AIDC/OLDI</w:t>
            </w:r>
            <w:r>
              <w:t>)</w:t>
            </w:r>
          </w:p>
          <w:p w14:paraId="1584FB30" w14:textId="61279A90" w:rsidR="00B5060D" w:rsidRDefault="00B5060D" w:rsidP="00B5060D">
            <w:pPr>
              <w:pStyle w:val="441"/>
              <w:cnfStyle w:val="000000000000" w:firstRow="0" w:lastRow="0" w:firstColumn="0" w:lastColumn="0" w:oddVBand="0" w:evenVBand="0" w:oddHBand="0" w:evenHBand="0" w:firstRowFirstColumn="0" w:firstRowLastColumn="0" w:lastRowFirstColumn="0" w:lastRowLastColumn="0"/>
            </w:pPr>
            <w:r>
              <w:t>общеорганизационные принципы SWIM, в том числе обеспечивающие качество данных</w:t>
            </w:r>
          </w:p>
          <w:p w14:paraId="29A52EAA" w14:textId="476162B3" w:rsidR="00B5060D" w:rsidRDefault="00B5060D" w:rsidP="00B5060D">
            <w:pPr>
              <w:pStyle w:val="441"/>
              <w:cnfStyle w:val="000000000000" w:firstRow="0" w:lastRow="0" w:firstColumn="0" w:lastColumn="0" w:oddVBand="0" w:evenVBand="0" w:oddHBand="0" w:evenHBand="0" w:firstRowFirstColumn="0" w:firstRowLastColumn="0" w:lastRowFirstColumn="0" w:lastRowLastColumn="0"/>
            </w:pPr>
            <w:r>
              <w:t>требования к объектам полета, обеспечению совместного использования инфо</w:t>
            </w:r>
            <w:r>
              <w:t>р</w:t>
            </w:r>
            <w:r>
              <w:t>мации об объектах полета на основе базового протокола IP</w:t>
            </w:r>
          </w:p>
          <w:p w14:paraId="2C3BD816" w14:textId="6AB8E6C6" w:rsidR="00B5060D" w:rsidRDefault="00B5060D" w:rsidP="00B5060D">
            <w:pPr>
              <w:pStyle w:val="441"/>
              <w:cnfStyle w:val="000000000000" w:firstRow="0" w:lastRow="0" w:firstColumn="0" w:lastColumn="0" w:oddVBand="0" w:evenVBand="0" w:oddHBand="0" w:evenHBand="0" w:firstRowFirstColumn="0" w:firstRowLastColumn="0" w:lastRowFirstColumn="0" w:lastRowLastColumn="0"/>
            </w:pPr>
            <w:r>
              <w:t xml:space="preserve">требования </w:t>
            </w:r>
            <w:r w:rsidRPr="00B5060D">
              <w:t>к инфраструктуре SWIM, в том числе в части отказоустойчивости инфраструктуры</w:t>
            </w:r>
            <w:r>
              <w:t xml:space="preserve">, кибербезопасности ЛПД </w:t>
            </w:r>
            <w:r w:rsidRPr="00B5060D">
              <w:t>и самих данных; меры, обеспечива</w:t>
            </w:r>
            <w:r w:rsidRPr="00B5060D">
              <w:t>ю</w:t>
            </w:r>
            <w:r w:rsidRPr="00B5060D">
              <w:t xml:space="preserve">щие отказоустойчивость и кибербезопасность </w:t>
            </w:r>
          </w:p>
        </w:tc>
        <w:tc>
          <w:tcPr>
            <w:tcW w:w="708" w:type="pct"/>
          </w:tcPr>
          <w:p w14:paraId="0EDD8C60" w14:textId="4DAD7531" w:rsidR="00D173B0" w:rsidRDefault="008C7B91" w:rsidP="006013CA">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5060D" w14:paraId="68EC4756"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5DE913AB" w14:textId="61A51CC1" w:rsidR="00B5060D" w:rsidRDefault="00B5060D" w:rsidP="00B5060D">
            <w:pPr>
              <w:pStyle w:val="420"/>
            </w:pPr>
            <w:r>
              <w:rPr>
                <w:lang w:val="en-US"/>
              </w:rPr>
              <w:t>SWIM</w:t>
            </w:r>
            <w:r>
              <w:t>.</w:t>
            </w:r>
            <w:r>
              <w:rPr>
                <w:lang w:val="en-US"/>
              </w:rPr>
              <w:t>1</w:t>
            </w:r>
            <w:r>
              <w:t>.4</w:t>
            </w:r>
          </w:p>
        </w:tc>
        <w:tc>
          <w:tcPr>
            <w:tcW w:w="3649" w:type="pct"/>
          </w:tcPr>
          <w:p w14:paraId="51A469A7" w14:textId="18492099" w:rsidR="00B5060D" w:rsidRDefault="00B5060D" w:rsidP="00B5060D">
            <w:pPr>
              <w:pStyle w:val="43"/>
              <w:cnfStyle w:val="000000000000" w:firstRow="0" w:lastRow="0" w:firstColumn="0" w:lastColumn="0" w:oddVBand="0" w:evenVBand="0" w:oddHBand="0" w:evenHBand="0" w:firstRowFirstColumn="0" w:firstRowLastColumn="0" w:lastRowFirstColumn="0" w:lastRowLastColumn="0"/>
            </w:pPr>
            <w:r>
              <w:t>Определены сроки</w:t>
            </w:r>
            <w:r w:rsidRPr="00D173B0">
              <w:t xml:space="preserve"> ра</w:t>
            </w:r>
            <w:r>
              <w:t>звертывания инфраструктуры SWIM</w:t>
            </w:r>
            <w:r w:rsidRPr="00D173B0">
              <w:t xml:space="preserve"> </w:t>
            </w:r>
          </w:p>
        </w:tc>
        <w:tc>
          <w:tcPr>
            <w:tcW w:w="708" w:type="pct"/>
          </w:tcPr>
          <w:p w14:paraId="2B76000A" w14:textId="507AB3DB" w:rsidR="00B5060D" w:rsidRDefault="008C7B91" w:rsidP="00B5060D">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5060D" w14:paraId="7C809F17"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73273B37" w14:textId="1DF3E23D" w:rsidR="00B5060D" w:rsidRDefault="00B5060D" w:rsidP="00B5060D">
            <w:pPr>
              <w:pStyle w:val="420"/>
            </w:pPr>
            <w:r>
              <w:rPr>
                <w:lang w:val="en-US"/>
              </w:rPr>
              <w:t>SWIM</w:t>
            </w:r>
            <w:r>
              <w:t>.</w:t>
            </w:r>
            <w:r>
              <w:rPr>
                <w:lang w:val="en-US"/>
              </w:rPr>
              <w:t>1</w:t>
            </w:r>
            <w:r>
              <w:t>.5</w:t>
            </w:r>
          </w:p>
        </w:tc>
        <w:tc>
          <w:tcPr>
            <w:tcW w:w="3649" w:type="pct"/>
          </w:tcPr>
          <w:p w14:paraId="431794FB" w14:textId="6A54A2D9" w:rsidR="00B5060D" w:rsidRDefault="00B5060D" w:rsidP="00B5060D">
            <w:pPr>
              <w:pStyle w:val="43"/>
              <w:cnfStyle w:val="000000000000" w:firstRow="0" w:lastRow="0" w:firstColumn="0" w:lastColumn="0" w:oddVBand="0" w:evenVBand="0" w:oddHBand="0" w:evenHBand="0" w:firstRowFirstColumn="0" w:firstRowLastColumn="0" w:lastRowFirstColumn="0" w:lastRowLastColumn="0"/>
            </w:pPr>
            <w:r>
              <w:t>Проведена оценка эффектов от внедрения SWIM</w:t>
            </w:r>
            <w:r w:rsidRPr="00D173B0">
              <w:t xml:space="preserve"> </w:t>
            </w:r>
          </w:p>
        </w:tc>
        <w:tc>
          <w:tcPr>
            <w:tcW w:w="708" w:type="pct"/>
          </w:tcPr>
          <w:p w14:paraId="7ABB3F84" w14:textId="566988EC" w:rsidR="00B5060D" w:rsidRDefault="008C7B91" w:rsidP="00B5060D">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5060D" w14:paraId="484FCEA3" w14:textId="77777777" w:rsidTr="006013CA">
        <w:tc>
          <w:tcPr>
            <w:cnfStyle w:val="001000000000" w:firstRow="0" w:lastRow="0" w:firstColumn="1" w:lastColumn="0" w:oddVBand="0" w:evenVBand="0" w:oddHBand="0" w:evenHBand="0" w:firstRowFirstColumn="0" w:firstRowLastColumn="0" w:lastRowFirstColumn="0" w:lastRowLastColumn="0"/>
            <w:tcW w:w="643" w:type="pct"/>
          </w:tcPr>
          <w:p w14:paraId="63ACF78A" w14:textId="4E7F6A3A" w:rsidR="00B5060D" w:rsidRDefault="00B5060D" w:rsidP="00B5060D">
            <w:pPr>
              <w:pStyle w:val="420"/>
            </w:pPr>
            <w:r>
              <w:rPr>
                <w:lang w:val="en-US"/>
              </w:rPr>
              <w:t>SWIM</w:t>
            </w:r>
            <w:r>
              <w:t>.</w:t>
            </w:r>
            <w:r>
              <w:rPr>
                <w:lang w:val="en-US"/>
              </w:rPr>
              <w:t>1</w:t>
            </w:r>
            <w:r>
              <w:t>.6</w:t>
            </w:r>
          </w:p>
        </w:tc>
        <w:tc>
          <w:tcPr>
            <w:tcW w:w="3649" w:type="pct"/>
          </w:tcPr>
          <w:p w14:paraId="7DA15D91" w14:textId="6292A3E7" w:rsidR="00B5060D" w:rsidRDefault="00B5060D" w:rsidP="00B5060D">
            <w:pPr>
              <w:pStyle w:val="43"/>
              <w:cnfStyle w:val="000000000000" w:firstRow="0" w:lastRow="0" w:firstColumn="0" w:lastColumn="0" w:oddVBand="0" w:evenVBand="0" w:oddHBand="0" w:evenHBand="0" w:firstRowFirstColumn="0" w:firstRowLastColumn="0" w:lastRowFirstColumn="0" w:lastRowLastColumn="0"/>
            </w:pPr>
            <w:r>
              <w:t>Р</w:t>
            </w:r>
            <w:r w:rsidRPr="001E0A39">
              <w:t>азработаны и утверждены соответствующие дополнения и изменения</w:t>
            </w:r>
            <w:r>
              <w:t xml:space="preserve"> в нормативно-правовые </w:t>
            </w:r>
            <w:r w:rsidRPr="001E0A39">
              <w:t>и нормативно-технические акты</w:t>
            </w:r>
          </w:p>
        </w:tc>
        <w:tc>
          <w:tcPr>
            <w:tcW w:w="708" w:type="pct"/>
          </w:tcPr>
          <w:p w14:paraId="328F8E38" w14:textId="3C6A9174" w:rsidR="00B5060D" w:rsidRDefault="008C7B91" w:rsidP="00B5060D">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2022</w:t>
            </w:r>
          </w:p>
        </w:tc>
      </w:tr>
    </w:tbl>
    <w:p w14:paraId="7BD3473F" w14:textId="1FC1B1C6" w:rsidR="00EF6778" w:rsidRDefault="00EF6778" w:rsidP="00EF6778">
      <w:bookmarkStart w:id="891" w:name="_Toc491100892"/>
      <w:bookmarkStart w:id="892" w:name="_Toc491026598"/>
      <w:bookmarkStart w:id="893" w:name="_Toc487643375"/>
      <w:bookmarkStart w:id="894" w:name="_Toc493707119"/>
      <w:bookmarkStart w:id="895" w:name="_Toc493712020"/>
      <w:bookmarkStart w:id="896" w:name="_Toc498461089"/>
      <w:bookmarkStart w:id="897" w:name="_Toc498527801"/>
      <w:bookmarkStart w:id="898" w:name="_Toc498532481"/>
      <w:bookmarkStart w:id="899" w:name="_Toc498603874"/>
      <w:bookmarkStart w:id="900" w:name="_Toc498619035"/>
      <w:bookmarkStart w:id="901" w:name="_Toc498706640"/>
      <w:bookmarkStart w:id="902" w:name="_Toc498717129"/>
      <w:bookmarkStart w:id="903" w:name="_Toc498721607"/>
      <w:bookmarkStart w:id="904" w:name="_Toc489975704"/>
      <w:bookmarkStart w:id="905" w:name="_Toc489972974"/>
      <w:bookmarkStart w:id="906" w:name="_Toc489962676"/>
      <w:bookmarkStart w:id="907" w:name="_Toc489901758"/>
      <w:bookmarkStart w:id="908" w:name="_Toc489526315"/>
      <w:bookmarkStart w:id="909" w:name="_Toc487634485"/>
      <w:bookmarkEnd w:id="881"/>
      <w:bookmarkEnd w:id="882"/>
      <w:bookmarkEnd w:id="883"/>
      <w:bookmarkEnd w:id="884"/>
      <w:bookmarkEnd w:id="885"/>
      <w:bookmarkEnd w:id="886"/>
      <w:bookmarkEnd w:id="887"/>
      <w:bookmarkEnd w:id="888"/>
      <w:bookmarkEnd w:id="889"/>
      <w:bookmarkEnd w:id="890"/>
    </w:p>
    <w:p w14:paraId="6AFDEBAF" w14:textId="77777777" w:rsidR="00EF6778" w:rsidRDefault="00EF6778">
      <w:pPr>
        <w:spacing w:after="0" w:line="240" w:lineRule="auto"/>
        <w:jc w:val="left"/>
      </w:pPr>
      <w:r>
        <w:br w:type="page"/>
      </w:r>
    </w:p>
    <w:p w14:paraId="4150D50E" w14:textId="77777777" w:rsidR="00EF6778" w:rsidRDefault="00EF6778" w:rsidP="00EF6778">
      <w:pPr>
        <w:pStyle w:val="3"/>
        <w:rPr>
          <w:shd w:val="clear" w:color="auto" w:fill="auto"/>
          <w:lang w:val="ru-RU"/>
        </w:rPr>
      </w:pPr>
      <w:bookmarkStart w:id="910" w:name="_Toc499206163"/>
      <w:bookmarkStart w:id="911" w:name="_Toc499227770"/>
      <w:r>
        <w:lastRenderedPageBreak/>
        <w:t>SWIM</w:t>
      </w:r>
      <w:r>
        <w:rPr>
          <w:lang w:val="ru-RU"/>
        </w:rPr>
        <w:t>.2 Внедрение общесистемного управления информ</w:t>
      </w:r>
      <w:r>
        <w:rPr>
          <w:lang w:val="ru-RU"/>
        </w:rPr>
        <w:t>а</w:t>
      </w:r>
      <w:r>
        <w:rPr>
          <w:lang w:val="ru-RU"/>
        </w:rPr>
        <w:t>цией (SWIM) «земля-земля»</w:t>
      </w:r>
      <w:bookmarkEnd w:id="910"/>
      <w:bookmarkEnd w:id="911"/>
    </w:p>
    <w:p w14:paraId="550A6322" w14:textId="77777777" w:rsidR="00EF6778" w:rsidRDefault="00EF6778" w:rsidP="00EF6778">
      <w:pPr>
        <w:pStyle w:val="150"/>
      </w:pPr>
      <w:r>
        <w:t>Результат мероприятия</w:t>
      </w:r>
    </w:p>
    <w:p w14:paraId="0A8A0285" w14:textId="77777777" w:rsidR="00EF6778" w:rsidRDefault="00EF6778" w:rsidP="00EF6778">
      <w:r>
        <w:t>Внедрены услуги SWIM (виды применения и инфраструктура), обеспечивающие создание авиационного интранета, основанного на применении стандартных моделей данных и пр</w:t>
      </w:r>
      <w:r>
        <w:t>о</w:t>
      </w:r>
      <w:r>
        <w:t>токолов Интернета, предназначенных для обеспечения максимальной интероперабельн</w:t>
      </w:r>
      <w:r>
        <w:t>о</w:t>
      </w:r>
      <w:r>
        <w:t>сти</w:t>
      </w:r>
    </w:p>
    <w:p w14:paraId="6B8F62C2" w14:textId="77777777" w:rsidR="00EF6778" w:rsidRDefault="00EF6778" w:rsidP="00EF6778">
      <w:pPr>
        <w:pStyle w:val="150"/>
      </w:pPr>
      <w:r>
        <w:t>Основные эффекты от реализации мероприятия</w:t>
      </w:r>
    </w:p>
    <w:p w14:paraId="76CCA063" w14:textId="77777777" w:rsidR="00EF6778" w:rsidRDefault="00EF6778" w:rsidP="00EF6778">
      <w:r>
        <w:t>Отсутствуют</w:t>
      </w:r>
    </w:p>
    <w:p w14:paraId="2331F62B" w14:textId="77777777" w:rsidR="00EF6778" w:rsidRDefault="00EF6778" w:rsidP="00EF6778">
      <w:pPr>
        <w:pStyle w:val="150"/>
      </w:pPr>
      <w:r>
        <w:t>Дополнительные эффекты от реализации мероприятия</w:t>
      </w:r>
    </w:p>
    <w:p w14:paraId="4EBDA15E" w14:textId="77777777" w:rsidR="00EF6778" w:rsidRDefault="00EF6778" w:rsidP="00EF6778">
      <w:r>
        <w:t>После проведения исследования будут реализованы мероприятия, которые позволят д</w:t>
      </w:r>
      <w:r>
        <w:t>о</w:t>
      </w:r>
      <w:r>
        <w:t>стичь следующих эффектов:</w:t>
      </w:r>
    </w:p>
    <w:p w14:paraId="5BE47381" w14:textId="77777777" w:rsidR="00EF6778" w:rsidRDefault="00EF6778" w:rsidP="00EF6778">
      <w:pPr>
        <w:pStyle w:val="310"/>
        <w:shd w:val="clear" w:color="auto" w:fill="FFFFFF"/>
      </w:pPr>
      <w:r>
        <w:t>Улучшение значений всех ключевых показателей реализации Стратегии за счет пов</w:t>
      </w:r>
      <w:r>
        <w:t>ы</w:t>
      </w:r>
      <w:r>
        <w:t>шения функциональной совместимости элементов АНС</w:t>
      </w:r>
    </w:p>
    <w:p w14:paraId="66300C54" w14:textId="77777777" w:rsidR="00EF6778" w:rsidRDefault="00EF6778" w:rsidP="00EF6778">
      <w:pPr>
        <w:pStyle w:val="310"/>
        <w:shd w:val="clear" w:color="auto" w:fill="FFFFFF"/>
      </w:pPr>
      <w:r>
        <w:t>ЦИ.3.2 Сокращение среднего дополнительного времени полета при снижении на аэр</w:t>
      </w:r>
      <w:r>
        <w:t>о</w:t>
      </w:r>
      <w:r>
        <w:t>дромах SVO, DME, VKO и LED за счет обеспечения необходимой пропускной способн</w:t>
      </w:r>
      <w:r>
        <w:t>о</w:t>
      </w:r>
      <w:r>
        <w:t>сти органов ОВД при увеличении интенсивности</w:t>
      </w:r>
    </w:p>
    <w:p w14:paraId="5C55E501" w14:textId="77777777" w:rsidR="00EF6778" w:rsidRDefault="00EF6778" w:rsidP="00EF6778">
      <w:pPr>
        <w:pStyle w:val="310"/>
        <w:shd w:val="clear" w:color="auto" w:fill="FFFFFF"/>
      </w:pPr>
      <w:r>
        <w:t>ЦИ.5.2 Сокращение расходов на ТО наземного аэронавигационного оборудования на один час обслуженного полета по ППП в ценах 2016 года за счет оптимизации инфр</w:t>
      </w:r>
      <w:r>
        <w:t>а</w:t>
      </w:r>
      <w:r>
        <w:t>структуры связи</w:t>
      </w:r>
    </w:p>
    <w:p w14:paraId="663F462E" w14:textId="77777777" w:rsidR="00EF6778" w:rsidRDefault="00EF6778" w:rsidP="00EF6778">
      <w:pPr>
        <w:pStyle w:val="310"/>
        <w:shd w:val="clear" w:color="auto" w:fill="FFFFFF"/>
      </w:pPr>
      <w:r>
        <w:t>Повышение функциональной совместимости элементов АНС РФ, АНС РФ с АНС других стран за счет обеспечения необходимого уровня качества аэронавигационных данных и АНИ, их степени доступности, централизации хранения данных в единых форматах и организации обмена цифровыми данными и пакетами данных</w:t>
      </w:r>
    </w:p>
    <w:p w14:paraId="2474455A" w14:textId="77777777" w:rsidR="00EF6778" w:rsidRDefault="00EF6778" w:rsidP="00EF6778">
      <w:pPr>
        <w:pStyle w:val="310"/>
        <w:shd w:val="clear" w:color="auto" w:fill="FFFFFF"/>
      </w:pPr>
      <w:r>
        <w:t>Удовлетворение растущей потребности системы организации воздушным движением в обеспечении высокого качества данных</w:t>
      </w:r>
    </w:p>
    <w:p w14:paraId="1B956417" w14:textId="77777777" w:rsidR="00EF6778" w:rsidRDefault="00EF6778" w:rsidP="00EF6778">
      <w:pPr>
        <w:pStyle w:val="310"/>
        <w:shd w:val="clear" w:color="auto" w:fill="FFFFFF"/>
      </w:pPr>
      <w:r>
        <w:t>Повышение безопасности полетов за счет использования единых моделей аэронав</w:t>
      </w:r>
      <w:r>
        <w:t>и</w:t>
      </w:r>
      <w:r>
        <w:t>гационной информации и создание основы для всемирной унификации обмена аэр</w:t>
      </w:r>
      <w:r>
        <w:t>о</w:t>
      </w:r>
      <w:r>
        <w:t>навигационными данными</w:t>
      </w:r>
    </w:p>
    <w:p w14:paraId="4D2D8A64" w14:textId="77777777" w:rsidR="00EF6778" w:rsidRDefault="00EF6778" w:rsidP="00EF6778">
      <w:pPr>
        <w:pStyle w:val="150"/>
      </w:pPr>
      <w:r>
        <w:lastRenderedPageBreak/>
        <w:t>Связь со Стратегией и ГАНП</w:t>
      </w:r>
    </w:p>
    <w:p w14:paraId="6722F578" w14:textId="77777777" w:rsidR="00EF6778" w:rsidRDefault="00EF6778" w:rsidP="00EF6778">
      <w:r>
        <w:t xml:space="preserve">Мероприятие является частью инициативы Стратегии </w:t>
      </w:r>
      <w:r>
        <w:rPr>
          <w:lang w:val="en-US"/>
        </w:rPr>
        <w:t>D</w:t>
      </w:r>
      <w:r>
        <w:t>2 «Внедрение общесистемного управления информацией (</w:t>
      </w:r>
      <w:r>
        <w:rPr>
          <w:lang w:val="en-US"/>
        </w:rPr>
        <w:t>SWIM</w:t>
      </w:r>
      <w:r>
        <w:t>)» и соответствует модулям ГАНП B1-SWIM, B1-DATM, B1-FICE, B1-AMET, B2-FICE, B2-NOPS B3-NOPS B3-FICE</w:t>
      </w:r>
    </w:p>
    <w:p w14:paraId="432FDFF3" w14:textId="77777777" w:rsidR="00EF6778" w:rsidRDefault="00EF6778" w:rsidP="00EF6778">
      <w:pPr>
        <w:pStyle w:val="150"/>
      </w:pPr>
      <w:r>
        <w:t>Описание мероприятия</w:t>
      </w:r>
    </w:p>
    <w:p w14:paraId="1EAF4193" w14:textId="77777777" w:rsidR="00EF6778" w:rsidRDefault="00EF6778" w:rsidP="00EF6778">
      <w:pPr>
        <w:spacing w:after="0"/>
        <w:jc w:val="left"/>
        <w:sectPr w:rsidR="00EF6778" w:rsidSect="000625D5">
          <w:type w:val="continuous"/>
          <w:pgSz w:w="11906" w:h="16838"/>
          <w:pgMar w:top="1701" w:right="1418" w:bottom="2268" w:left="1418" w:header="709" w:footer="709" w:gutter="0"/>
          <w:cols w:space="720"/>
        </w:sectPr>
      </w:pPr>
    </w:p>
    <w:p w14:paraId="44736524" w14:textId="77777777" w:rsidR="00EF6778" w:rsidRDefault="00EF6778" w:rsidP="00EF6778">
      <w:r>
        <w:lastRenderedPageBreak/>
        <w:t>Содержание мероприятия и сроки его ре</w:t>
      </w:r>
      <w:r>
        <w:t>а</w:t>
      </w:r>
      <w:r>
        <w:t>лизации будут скорректированы по резул</w:t>
      </w:r>
      <w:r>
        <w:t>ь</w:t>
      </w:r>
      <w:r>
        <w:t>татам выполнения мероприятия SWIM.1 «Определение концепции системы упра</w:t>
      </w:r>
      <w:r>
        <w:t>в</w:t>
      </w:r>
      <w:r>
        <w:t>ления информацией (SWIM)».</w:t>
      </w:r>
    </w:p>
    <w:p w14:paraId="19FBED86" w14:textId="77777777" w:rsidR="00EF6778" w:rsidRDefault="00EF6778" w:rsidP="00EF6778">
      <w:r>
        <w:t xml:space="preserve">На начальном этапе внедрения </w:t>
      </w:r>
      <w:r>
        <w:rPr>
          <w:lang w:val="en-US"/>
        </w:rPr>
        <w:t>SWIM</w:t>
      </w:r>
      <w:r w:rsidRPr="00AF50E2">
        <w:t xml:space="preserve"> </w:t>
      </w:r>
      <w:r>
        <w:t>«зе</w:t>
      </w:r>
      <w:r>
        <w:t>м</w:t>
      </w:r>
      <w:r>
        <w:t>ля-земля» будет использоваться традиц</w:t>
      </w:r>
      <w:r>
        <w:t>и</w:t>
      </w:r>
      <w:r>
        <w:t>онный прямой обмен данными между о</w:t>
      </w:r>
      <w:r>
        <w:t>р</w:t>
      </w:r>
      <w:r>
        <w:t xml:space="preserve">ганами ОВД по протоколам AIDC/OLDI. В дальнейшем внедрение услуг по </w:t>
      </w:r>
      <w:r>
        <w:rPr>
          <w:lang w:val="en-US"/>
        </w:rPr>
        <w:t>SWIM</w:t>
      </w:r>
      <w:r w:rsidRPr="00AF50E2">
        <w:t xml:space="preserve"> </w:t>
      </w:r>
      <w:r>
        <w:t>(в</w:t>
      </w:r>
      <w:r>
        <w:t>и</w:t>
      </w:r>
      <w:r>
        <w:t>ды применения и инфраструктура) обесп</w:t>
      </w:r>
      <w:r>
        <w:t>е</w:t>
      </w:r>
      <w:r>
        <w:t>чит возможность создания авиационного интранета, который будет основываться на использовании стандартных моделей да</w:t>
      </w:r>
      <w:r>
        <w:t>н</w:t>
      </w:r>
      <w:r>
        <w:t>ных и интернет-протоколов. Это позволит обеспечить максимальную степень инт</w:t>
      </w:r>
      <w:r>
        <w:t>е</w:t>
      </w:r>
      <w:r>
        <w:t>роперабельности между различными с</w:t>
      </w:r>
      <w:r>
        <w:t>и</w:t>
      </w:r>
      <w:r>
        <w:t>стемами и приложениями.</w:t>
      </w:r>
    </w:p>
    <w:p w14:paraId="0B4C2EE3" w14:textId="04FE56F4" w:rsidR="00EF6778" w:rsidRDefault="00EF6778" w:rsidP="00EF6778">
      <w:r>
        <w:t>Пользователям и органам ОВД будет предоставлена возможность планировать и предоставлять более эффективные тр</w:t>
      </w:r>
      <w:r>
        <w:t>а</w:t>
      </w:r>
      <w:r>
        <w:t>ектории полета ВС за счет использования более совершенной информации. Будет п</w:t>
      </w:r>
      <w:r>
        <w:t>о</w:t>
      </w:r>
      <w:r>
        <w:t>вышена экономичность производства п</w:t>
      </w:r>
      <w:r>
        <w:t>о</w:t>
      </w:r>
      <w:r>
        <w:t>летов за счет предоставления всем заи</w:t>
      </w:r>
      <w:r>
        <w:t>н</w:t>
      </w:r>
      <w:r>
        <w:t>тересованным сторонам в рамках системы ОрВД наиболее актуальных данных и и</w:t>
      </w:r>
      <w:r>
        <w:t>н</w:t>
      </w:r>
      <w:r>
        <w:t>формации. Будет обеспечиваться дал</w:t>
      </w:r>
      <w:r>
        <w:t>ь</w:t>
      </w:r>
      <w:r>
        <w:t>нейшее снижение затрат в рамках центр</w:t>
      </w:r>
      <w:r>
        <w:t>а</w:t>
      </w:r>
      <w:r>
        <w:lastRenderedPageBreak/>
        <w:t>лизованного взаимодействия за счет п</w:t>
      </w:r>
      <w:r>
        <w:t>о</w:t>
      </w:r>
      <w:r>
        <w:t>следовательного управления всей инфо</w:t>
      </w:r>
      <w:r>
        <w:t>р</w:t>
      </w:r>
      <w:r>
        <w:t>мацией, что уменьшит потребность в пр</w:t>
      </w:r>
      <w:r>
        <w:t>о</w:t>
      </w:r>
      <w:r>
        <w:t>ведении специальных технических разр</w:t>
      </w:r>
      <w:r>
        <w:t>а</w:t>
      </w:r>
      <w:r>
        <w:t>боток. Будет обеспечиваться возможность гибкой адаптации к современному сери</w:t>
      </w:r>
      <w:r>
        <w:t>й</w:t>
      </w:r>
      <w:r>
        <w:t>ному оборудованию и реализации эффекта масштаба в отношении передаваемых об</w:t>
      </w:r>
      <w:r>
        <w:t>ъ</w:t>
      </w:r>
      <w:r>
        <w:t>емов информации.</w:t>
      </w:r>
    </w:p>
    <w:p w14:paraId="04AF7CC8" w14:textId="77777777" w:rsidR="00EF6778" w:rsidRDefault="00EF6778" w:rsidP="00EF6778">
      <w:r>
        <w:t>На основе базового протокола IP в рамках сети SWIM будет обеспечиваться совмес</w:t>
      </w:r>
      <w:r>
        <w:t>т</w:t>
      </w:r>
      <w:r>
        <w:t>ное использование информации об объе</w:t>
      </w:r>
      <w:r>
        <w:t>к</w:t>
      </w:r>
      <w:r>
        <w:t>тах полета, которая буде обновляться п</w:t>
      </w:r>
      <w:r>
        <w:t>о</w:t>
      </w:r>
      <w:r>
        <w:t>средством сервисов синхронизации SWIM.</w:t>
      </w:r>
    </w:p>
    <w:p w14:paraId="5B52AE9D" w14:textId="77777777" w:rsidR="00EF6778" w:rsidRDefault="00EF6778" w:rsidP="00EF6778">
      <w:r>
        <w:t>Будут определены и внедрены меры по обеспечению устойчивости системы, защ</w:t>
      </w:r>
      <w:r>
        <w:t>и</w:t>
      </w:r>
      <w:r>
        <w:t>ты ЛПД и самих данных, обеспечения к</w:t>
      </w:r>
      <w:r>
        <w:t>и</w:t>
      </w:r>
      <w:r>
        <w:t xml:space="preserve">бербезопасности при </w:t>
      </w:r>
      <w:r>
        <w:rPr>
          <w:lang w:val="en-US"/>
        </w:rPr>
        <w:t>SWIM</w:t>
      </w:r>
      <w:r>
        <w:t>.</w:t>
      </w:r>
    </w:p>
    <w:p w14:paraId="0E01B273" w14:textId="77777777" w:rsidR="00EF6778" w:rsidRDefault="00EF6778" w:rsidP="00EF6778">
      <w:r>
        <w:t>Будет обеспечиваться с использованием наземной инфраструктуры связи обмен информацией о полностью четырехмерных (4D) траекториях полета ВС и совместное использование данной информации.</w:t>
      </w:r>
    </w:p>
    <w:p w14:paraId="7227B174" w14:textId="77777777" w:rsidR="00EF6778" w:rsidRDefault="00EF6778" w:rsidP="00EF6778">
      <w:r>
        <w:t>SWIM обеспечит реализацию новых ко</w:t>
      </w:r>
      <w:r>
        <w:t>н</w:t>
      </w:r>
      <w:r>
        <w:t>цепций, таких как виртуальные средства ОВД, обеспечивающие возможность д</w:t>
      </w:r>
      <w:r>
        <w:t>и</w:t>
      </w:r>
      <w:r>
        <w:t>станционного диспетчерского обслужив</w:t>
      </w:r>
      <w:r>
        <w:t>а</w:t>
      </w:r>
      <w:r>
        <w:t>ния в ВП и на аэродромах.</w:t>
      </w:r>
    </w:p>
    <w:p w14:paraId="77CF9A83" w14:textId="77777777" w:rsidR="00EF6778" w:rsidRDefault="00EF6778" w:rsidP="00EF6778">
      <w:pPr>
        <w:spacing w:after="0"/>
        <w:jc w:val="left"/>
        <w:sectPr w:rsidR="00EF6778">
          <w:type w:val="continuous"/>
          <w:pgSz w:w="11906" w:h="16838"/>
          <w:pgMar w:top="1701" w:right="1418" w:bottom="2268" w:left="1418" w:header="709" w:footer="709" w:gutter="0"/>
          <w:cols w:num="2" w:space="427"/>
        </w:sectPr>
      </w:pPr>
    </w:p>
    <w:p w14:paraId="726778AA" w14:textId="77777777" w:rsidR="00EF6778" w:rsidRDefault="00EF6778" w:rsidP="00EF6778">
      <w:pPr>
        <w:pStyle w:val="150"/>
      </w:pPr>
      <w:r>
        <w:lastRenderedPageBreak/>
        <w:t>География мероприятия</w:t>
      </w:r>
    </w:p>
    <w:p w14:paraId="068D1350" w14:textId="77777777" w:rsidR="00EF6778" w:rsidRDefault="00EF6778" w:rsidP="00EF6778">
      <w:r>
        <w:t>Не применимо</w:t>
      </w:r>
    </w:p>
    <w:p w14:paraId="6D2A99C9" w14:textId="77777777" w:rsidR="00EF6778" w:rsidRDefault="00EF6778" w:rsidP="00EF6778">
      <w:pPr>
        <w:pStyle w:val="150"/>
      </w:pPr>
      <w:r>
        <w:t>Связь с другими мероприятиями</w:t>
      </w:r>
    </w:p>
    <w:p w14:paraId="165A96EE" w14:textId="77777777" w:rsidR="00EF6778" w:rsidRDefault="00EF6778" w:rsidP="00EF6778">
      <w:pPr>
        <w:spacing w:after="0"/>
        <w:jc w:val="left"/>
        <w:sectPr w:rsidR="00EF6778">
          <w:type w:val="continuous"/>
          <w:pgSz w:w="11906" w:h="16838"/>
          <w:pgMar w:top="1701" w:right="1418" w:bottom="2268" w:left="1418" w:header="709" w:footer="709" w:gutter="0"/>
          <w:cols w:space="720"/>
        </w:sectPr>
      </w:pPr>
    </w:p>
    <w:p w14:paraId="2C5CD2F2" w14:textId="77777777" w:rsidR="00EF6778" w:rsidRDefault="00EF6778" w:rsidP="00EF6778">
      <w:pPr>
        <w:pStyle w:val="211"/>
      </w:pPr>
      <w:r>
        <w:lastRenderedPageBreak/>
        <w:t>Предыдущие мероприятия:</w:t>
      </w:r>
    </w:p>
    <w:p w14:paraId="00156762" w14:textId="77777777" w:rsidR="00EF6778" w:rsidRDefault="00EF6778" w:rsidP="00EF6778">
      <w:pPr>
        <w:pStyle w:val="310"/>
        <w:shd w:val="clear" w:color="auto" w:fill="FFFFFF"/>
      </w:pPr>
      <w:r>
        <w:t>SWIM.1 Определение концепции с</w:t>
      </w:r>
      <w:r>
        <w:t>и</w:t>
      </w:r>
      <w:r>
        <w:t>стемы управления информацией (SWIM)</w:t>
      </w:r>
    </w:p>
    <w:p w14:paraId="502BC96E" w14:textId="77777777" w:rsidR="00EF6778" w:rsidRDefault="00EF6778" w:rsidP="00EF6778">
      <w:pPr>
        <w:pStyle w:val="211"/>
      </w:pPr>
      <w:r>
        <w:lastRenderedPageBreak/>
        <w:t>Последующие мероприятия:</w:t>
      </w:r>
    </w:p>
    <w:p w14:paraId="3ADB6EF5" w14:textId="77777777" w:rsidR="00EF6778" w:rsidRDefault="00EF6778" w:rsidP="00EF6778">
      <w:pPr>
        <w:pStyle w:val="310"/>
        <w:shd w:val="clear" w:color="auto" w:fill="FFFFFF"/>
      </w:pPr>
      <w:r>
        <w:t>SWIM.3 Внедрение общесистемного управления информацией (SWIM) «борт – земля»</w:t>
      </w:r>
    </w:p>
    <w:p w14:paraId="0F3C86FF" w14:textId="77777777" w:rsidR="00EF6778" w:rsidRDefault="00EF6778" w:rsidP="00EF6778">
      <w:pPr>
        <w:spacing w:after="0"/>
        <w:jc w:val="left"/>
        <w:rPr>
          <w:szCs w:val="21"/>
        </w:rPr>
        <w:sectPr w:rsidR="00EF6778">
          <w:type w:val="continuous"/>
          <w:pgSz w:w="11906" w:h="16838"/>
          <w:pgMar w:top="1701" w:right="1418" w:bottom="2268" w:left="1418" w:header="709" w:footer="709" w:gutter="0"/>
          <w:cols w:num="2" w:space="708"/>
        </w:sectPr>
      </w:pPr>
    </w:p>
    <w:p w14:paraId="20139DE2" w14:textId="77777777" w:rsidR="00EF6778" w:rsidRDefault="00EF6778" w:rsidP="00EF6778">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4"/>
        <w:gridCol w:w="6777"/>
        <w:gridCol w:w="1315"/>
      </w:tblGrid>
      <w:tr w:rsidR="00EF6778" w14:paraId="7B07F0C8" w14:textId="77777777" w:rsidTr="000625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3" w:type="pct"/>
            <w:hideMark/>
          </w:tcPr>
          <w:p w14:paraId="2B9CB840" w14:textId="77777777" w:rsidR="00EF6778" w:rsidRDefault="00EF6778" w:rsidP="000625D5">
            <w:pPr>
              <w:pStyle w:val="410"/>
            </w:pPr>
            <w:r>
              <w:t>Пункт плана</w:t>
            </w:r>
          </w:p>
        </w:tc>
        <w:tc>
          <w:tcPr>
            <w:tcW w:w="3649" w:type="pct"/>
            <w:hideMark/>
          </w:tcPr>
          <w:p w14:paraId="36553E3A" w14:textId="77777777" w:rsidR="00EF6778" w:rsidRDefault="00EF6778" w:rsidP="000625D5">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7F40FBC7" w14:textId="77777777" w:rsidR="00EF6778" w:rsidRDefault="00EF6778" w:rsidP="000625D5">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EF6778" w14:paraId="4A054EDB"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7AAD33A5" w14:textId="77777777" w:rsidR="00EF6778" w:rsidRDefault="00EF6778" w:rsidP="000625D5">
            <w:pPr>
              <w:pStyle w:val="420"/>
              <w:rPr>
                <w:lang w:val="en-US"/>
              </w:rPr>
            </w:pPr>
            <w:r>
              <w:rPr>
                <w:caps w:val="0"/>
                <w:lang w:val="en-US"/>
              </w:rPr>
              <w:t>SWIM 2.1</w:t>
            </w:r>
          </w:p>
        </w:tc>
        <w:tc>
          <w:tcPr>
            <w:tcW w:w="3649" w:type="pct"/>
            <w:tcBorders>
              <w:top w:val="single" w:sz="6" w:space="0" w:color="969696" w:themeColor="accent3"/>
              <w:left w:val="nil"/>
              <w:bottom w:val="single" w:sz="6" w:space="0" w:color="969696" w:themeColor="accent3"/>
              <w:right w:val="nil"/>
            </w:tcBorders>
            <w:hideMark/>
          </w:tcPr>
          <w:p w14:paraId="61A33F0B"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Развернуты начальные средства инфраструктуры SWIM для обеспечения связи "земля – земля"</w:t>
            </w:r>
          </w:p>
        </w:tc>
        <w:tc>
          <w:tcPr>
            <w:tcW w:w="708" w:type="pct"/>
            <w:tcBorders>
              <w:top w:val="single" w:sz="6" w:space="0" w:color="969696" w:themeColor="accent3"/>
              <w:left w:val="nil"/>
              <w:bottom w:val="single" w:sz="6" w:space="0" w:color="969696" w:themeColor="accent3"/>
              <w:right w:val="nil"/>
            </w:tcBorders>
            <w:hideMark/>
          </w:tcPr>
          <w:p w14:paraId="4EB67DCF"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2022</w:t>
            </w:r>
          </w:p>
        </w:tc>
      </w:tr>
      <w:tr w:rsidR="00EF6778" w14:paraId="000CB385"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48AF0D89" w14:textId="77777777" w:rsidR="00EF6778" w:rsidRDefault="00EF6778" w:rsidP="000625D5">
            <w:pPr>
              <w:pStyle w:val="420"/>
            </w:pPr>
            <w:r>
              <w:rPr>
                <w:caps w:val="0"/>
                <w:lang w:val="en-US"/>
              </w:rPr>
              <w:t>SWIM 2.2</w:t>
            </w:r>
          </w:p>
        </w:tc>
        <w:tc>
          <w:tcPr>
            <w:tcW w:w="3649" w:type="pct"/>
            <w:tcBorders>
              <w:top w:val="single" w:sz="6" w:space="0" w:color="969696" w:themeColor="accent3"/>
              <w:left w:val="nil"/>
              <w:bottom w:val="single" w:sz="6" w:space="0" w:color="969696" w:themeColor="accent3"/>
              <w:right w:val="nil"/>
            </w:tcBorders>
            <w:hideMark/>
          </w:tcPr>
          <w:p w14:paraId="7EA722C6"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Обеспечены меры кибербезопасности при общесистемном управлении информацией</w:t>
            </w:r>
          </w:p>
        </w:tc>
        <w:tc>
          <w:tcPr>
            <w:tcW w:w="708" w:type="pct"/>
            <w:tcBorders>
              <w:top w:val="single" w:sz="6" w:space="0" w:color="969696" w:themeColor="accent3"/>
              <w:left w:val="nil"/>
              <w:bottom w:val="single" w:sz="6" w:space="0" w:color="969696" w:themeColor="accent3"/>
              <w:right w:val="nil"/>
            </w:tcBorders>
            <w:hideMark/>
          </w:tcPr>
          <w:p w14:paraId="6CEDF63F"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2022</w:t>
            </w:r>
          </w:p>
        </w:tc>
      </w:tr>
      <w:tr w:rsidR="00EF6778" w14:paraId="669E3A4C"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024FA6B3" w14:textId="77777777" w:rsidR="00EF6778" w:rsidRDefault="00EF6778" w:rsidP="000625D5">
            <w:pPr>
              <w:pStyle w:val="420"/>
            </w:pPr>
            <w:r>
              <w:rPr>
                <w:caps w:val="0"/>
                <w:lang w:val="en-US"/>
              </w:rPr>
              <w:t>SWIM 2.3</w:t>
            </w:r>
          </w:p>
        </w:tc>
        <w:tc>
          <w:tcPr>
            <w:tcW w:w="3649" w:type="pct"/>
            <w:tcBorders>
              <w:top w:val="single" w:sz="6" w:space="0" w:color="969696" w:themeColor="accent3"/>
              <w:left w:val="nil"/>
              <w:bottom w:val="single" w:sz="6" w:space="0" w:color="969696" w:themeColor="accent3"/>
              <w:right w:val="nil"/>
            </w:tcBorders>
            <w:hideMark/>
          </w:tcPr>
          <w:p w14:paraId="44BAC90A"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Осуществляется рассылка цифровых NOTAM и метеорологической информации с и</w:t>
            </w:r>
            <w:r>
              <w:t>с</w:t>
            </w:r>
            <w:r>
              <w:t>пользованием форматов обмена информацией AIXM и IWXXM по сети SWIM</w:t>
            </w:r>
          </w:p>
        </w:tc>
        <w:tc>
          <w:tcPr>
            <w:tcW w:w="708" w:type="pct"/>
            <w:tcBorders>
              <w:top w:val="single" w:sz="6" w:space="0" w:color="969696" w:themeColor="accent3"/>
              <w:left w:val="nil"/>
              <w:bottom w:val="single" w:sz="6" w:space="0" w:color="969696" w:themeColor="accent3"/>
              <w:right w:val="nil"/>
            </w:tcBorders>
            <w:hideMark/>
          </w:tcPr>
          <w:p w14:paraId="4CBF6BFA"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r>
      <w:tr w:rsidR="00EF6778" w14:paraId="5B7DAD11"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5F2F65B3" w14:textId="77777777" w:rsidR="00EF6778" w:rsidRDefault="00EF6778" w:rsidP="000625D5">
            <w:pPr>
              <w:pStyle w:val="420"/>
            </w:pPr>
            <w:r>
              <w:rPr>
                <w:caps w:val="0"/>
                <w:lang w:val="en-US"/>
              </w:rPr>
              <w:t>SWIM 2.4</w:t>
            </w:r>
          </w:p>
        </w:tc>
        <w:tc>
          <w:tcPr>
            <w:tcW w:w="3649" w:type="pct"/>
            <w:tcBorders>
              <w:top w:val="single" w:sz="6" w:space="0" w:color="969696" w:themeColor="accent3"/>
              <w:left w:val="nil"/>
              <w:bottom w:val="single" w:sz="6" w:space="0" w:color="969696" w:themeColor="accent3"/>
              <w:right w:val="nil"/>
            </w:tcBorders>
            <w:hideMark/>
          </w:tcPr>
          <w:p w14:paraId="385D7A0A"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Обеспечено совместное использование информации об объектах полета, обновляемое посредством сервисов синхронизации SWIM</w:t>
            </w:r>
          </w:p>
        </w:tc>
        <w:tc>
          <w:tcPr>
            <w:tcW w:w="708" w:type="pct"/>
            <w:tcBorders>
              <w:top w:val="single" w:sz="6" w:space="0" w:color="969696" w:themeColor="accent3"/>
              <w:left w:val="nil"/>
              <w:bottom w:val="single" w:sz="6" w:space="0" w:color="969696" w:themeColor="accent3"/>
              <w:right w:val="nil"/>
            </w:tcBorders>
            <w:hideMark/>
          </w:tcPr>
          <w:p w14:paraId="751FAEB1"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r>
      <w:tr w:rsidR="00EF6778" w14:paraId="7F521D46"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7F654D3F" w14:textId="77777777" w:rsidR="00EF6778" w:rsidRDefault="00EF6778" w:rsidP="000625D5">
            <w:pPr>
              <w:pStyle w:val="420"/>
            </w:pPr>
            <w:r>
              <w:rPr>
                <w:caps w:val="0"/>
                <w:lang w:val="en-US"/>
              </w:rPr>
              <w:t>SWIM 2.5</w:t>
            </w:r>
          </w:p>
        </w:tc>
        <w:tc>
          <w:tcPr>
            <w:tcW w:w="3649" w:type="pct"/>
            <w:tcBorders>
              <w:top w:val="single" w:sz="6" w:space="0" w:color="969696" w:themeColor="accent3"/>
              <w:left w:val="nil"/>
              <w:bottom w:val="single" w:sz="6" w:space="0" w:color="969696" w:themeColor="accent3"/>
              <w:right w:val="nil"/>
            </w:tcBorders>
            <w:hideMark/>
          </w:tcPr>
          <w:p w14:paraId="6C51758D"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Используется глобальный стандарт обмена полетной информацией (FIXM)</w:t>
            </w:r>
          </w:p>
        </w:tc>
        <w:tc>
          <w:tcPr>
            <w:tcW w:w="708" w:type="pct"/>
            <w:tcBorders>
              <w:top w:val="single" w:sz="6" w:space="0" w:color="969696" w:themeColor="accent3"/>
              <w:left w:val="nil"/>
              <w:bottom w:val="single" w:sz="6" w:space="0" w:color="969696" w:themeColor="accent3"/>
              <w:right w:val="nil"/>
            </w:tcBorders>
            <w:hideMark/>
          </w:tcPr>
          <w:p w14:paraId="0C17923E"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r>
      <w:tr w:rsidR="00EF6778" w14:paraId="4A809746"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bottom w:val="nil"/>
              <w:right w:val="nil"/>
            </w:tcBorders>
            <w:hideMark/>
          </w:tcPr>
          <w:p w14:paraId="0C3A14F2" w14:textId="77777777" w:rsidR="00EF6778" w:rsidRDefault="00EF6778" w:rsidP="000625D5">
            <w:pPr>
              <w:pStyle w:val="420"/>
            </w:pPr>
            <w:r>
              <w:rPr>
                <w:caps w:val="0"/>
                <w:lang w:val="en-US"/>
              </w:rPr>
              <w:t>SWIM 2.6</w:t>
            </w:r>
          </w:p>
        </w:tc>
        <w:tc>
          <w:tcPr>
            <w:tcW w:w="3649" w:type="pct"/>
            <w:tcBorders>
              <w:top w:val="single" w:sz="6" w:space="0" w:color="969696" w:themeColor="accent3"/>
              <w:left w:val="nil"/>
              <w:bottom w:val="nil"/>
              <w:right w:val="nil"/>
            </w:tcBorders>
            <w:hideMark/>
          </w:tcPr>
          <w:p w14:paraId="2B424DF9"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Осуществляется полномасштабный обмен данными с использованием моделей AIXM, FIXM и WXXM</w:t>
            </w:r>
          </w:p>
        </w:tc>
        <w:tc>
          <w:tcPr>
            <w:tcW w:w="708" w:type="pct"/>
            <w:tcBorders>
              <w:top w:val="single" w:sz="6" w:space="0" w:color="969696" w:themeColor="accent3"/>
              <w:left w:val="nil"/>
              <w:bottom w:val="nil"/>
              <w:right w:val="nil"/>
            </w:tcBorders>
            <w:hideMark/>
          </w:tcPr>
          <w:p w14:paraId="29B61CEE"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bl>
    <w:p w14:paraId="423836D7" w14:textId="77777777" w:rsidR="00EF6778" w:rsidRDefault="00EF6778" w:rsidP="00EF6778">
      <w:pPr>
        <w:spacing w:after="0" w:line="240" w:lineRule="auto"/>
        <w:jc w:val="left"/>
        <w:rPr>
          <w:rFonts w:eastAsiaTheme="minorEastAsia"/>
        </w:rPr>
      </w:pPr>
    </w:p>
    <w:p w14:paraId="019CAADA" w14:textId="77777777" w:rsidR="00EF6778" w:rsidRDefault="00EF6778" w:rsidP="00EF6778">
      <w:pPr>
        <w:spacing w:after="0" w:line="240" w:lineRule="auto"/>
        <w:jc w:val="left"/>
        <w:rPr>
          <w:rFonts w:eastAsiaTheme="minorEastAsia"/>
        </w:rPr>
      </w:pPr>
      <w:r>
        <w:rPr>
          <w:rFonts w:eastAsiaTheme="minorEastAsia"/>
        </w:rPr>
        <w:br w:type="page"/>
      </w:r>
    </w:p>
    <w:p w14:paraId="72533161" w14:textId="77777777" w:rsidR="00EF6778" w:rsidRDefault="00EF6778" w:rsidP="00EF6778">
      <w:pPr>
        <w:pStyle w:val="3"/>
        <w:rPr>
          <w:lang w:val="ru-RU"/>
        </w:rPr>
      </w:pPr>
      <w:bookmarkStart w:id="912" w:name="_Toc499206164"/>
      <w:bookmarkStart w:id="913" w:name="_Toc499227771"/>
      <w:r>
        <w:lastRenderedPageBreak/>
        <w:t>SWIM</w:t>
      </w:r>
      <w:r>
        <w:rPr>
          <w:lang w:val="ru-RU"/>
        </w:rPr>
        <w:t>.3 Внедрение общесистемного управления информ</w:t>
      </w:r>
      <w:r>
        <w:rPr>
          <w:lang w:val="ru-RU"/>
        </w:rPr>
        <w:t>а</w:t>
      </w:r>
      <w:r>
        <w:rPr>
          <w:lang w:val="ru-RU"/>
        </w:rPr>
        <w:t>цией (SWIM) «борт-земля»</w:t>
      </w:r>
      <w:bookmarkEnd w:id="912"/>
      <w:bookmarkEnd w:id="913"/>
    </w:p>
    <w:p w14:paraId="7C9A3B50" w14:textId="77777777" w:rsidR="00EF6778" w:rsidRDefault="00EF6778" w:rsidP="00EF6778">
      <w:pPr>
        <w:pStyle w:val="150"/>
      </w:pPr>
      <w:r>
        <w:t>Результат мероприятия</w:t>
      </w:r>
    </w:p>
    <w:p w14:paraId="43E27927" w14:textId="77777777" w:rsidR="00EF6778" w:rsidRDefault="00EF6778" w:rsidP="00EF6778">
      <w:r>
        <w:t>Созданы возможности для использования бортового оборудования в процессе совместн</w:t>
      </w:r>
      <w:r>
        <w:t>о</w:t>
      </w:r>
      <w:r>
        <w:t>го обеспечения ОрВД на базе SWIM</w:t>
      </w:r>
    </w:p>
    <w:p w14:paraId="624EA834" w14:textId="77777777" w:rsidR="00EF6778" w:rsidRDefault="00EF6778" w:rsidP="00EF6778">
      <w:pPr>
        <w:pStyle w:val="150"/>
      </w:pPr>
      <w:r>
        <w:t>Основные эффекты от реализации мероприятия</w:t>
      </w:r>
    </w:p>
    <w:p w14:paraId="7E97C753" w14:textId="77777777" w:rsidR="00EF6778" w:rsidRDefault="00EF6778" w:rsidP="00EF6778">
      <w:r>
        <w:t>Отсутствуют</w:t>
      </w:r>
    </w:p>
    <w:p w14:paraId="1FC6C5B2" w14:textId="77777777" w:rsidR="00EF6778" w:rsidRDefault="00EF6778" w:rsidP="00EF6778">
      <w:pPr>
        <w:pStyle w:val="150"/>
      </w:pPr>
      <w:r>
        <w:t>Дополнительные эффекты от реализации мероприятия</w:t>
      </w:r>
    </w:p>
    <w:p w14:paraId="279B11F6" w14:textId="77777777" w:rsidR="00EF6778" w:rsidRDefault="00EF6778" w:rsidP="00EF6778">
      <w:r>
        <w:t>После проведения исследования будут реализованы мероприятия, которые позволят д</w:t>
      </w:r>
      <w:r>
        <w:t>о</w:t>
      </w:r>
      <w:r>
        <w:t>стичь следующих эффектов:</w:t>
      </w:r>
    </w:p>
    <w:p w14:paraId="030CCB1C" w14:textId="77777777" w:rsidR="00EF6778" w:rsidRDefault="00EF6778" w:rsidP="00EF6778">
      <w:pPr>
        <w:pStyle w:val="310"/>
        <w:shd w:val="clear" w:color="auto" w:fill="FFFFFF"/>
      </w:pPr>
      <w:r>
        <w:t>Улучшение значений всех ключевых показателей реализации Стратегии за счет пов</w:t>
      </w:r>
      <w:r>
        <w:t>ы</w:t>
      </w:r>
      <w:r>
        <w:t>шения функциональной совместимости элементов АНС</w:t>
      </w:r>
    </w:p>
    <w:p w14:paraId="1CD8A241" w14:textId="77777777" w:rsidR="00EF6778" w:rsidRDefault="00EF6778" w:rsidP="00EF6778">
      <w:pPr>
        <w:pStyle w:val="310"/>
        <w:shd w:val="clear" w:color="auto" w:fill="FFFFFF"/>
      </w:pPr>
      <w:r>
        <w:t>ЦИ.3.2 Сокращение среднего дополнительного времени полета при снижении на аэр</w:t>
      </w:r>
      <w:r>
        <w:t>о</w:t>
      </w:r>
      <w:r>
        <w:t>дромах SVO, DME, VKO и LED за счет обеспечения необходимой пропускной способн</w:t>
      </w:r>
      <w:r>
        <w:t>о</w:t>
      </w:r>
      <w:r>
        <w:t>сти органов ОВД при увеличении интенсивности</w:t>
      </w:r>
    </w:p>
    <w:p w14:paraId="3DD54A1E" w14:textId="77777777" w:rsidR="00EF6778" w:rsidRDefault="00EF6778" w:rsidP="00EF6778">
      <w:pPr>
        <w:pStyle w:val="310"/>
        <w:shd w:val="clear" w:color="auto" w:fill="FFFFFF"/>
      </w:pPr>
      <w:r>
        <w:t>ЦИ.3.7 Увеличение доли обслуженных часов полетов по правилам полетов по приб</w:t>
      </w:r>
      <w:r>
        <w:t>о</w:t>
      </w:r>
      <w:r>
        <w:t xml:space="preserve">рам (ППП) с использованием цифровых ЛПД «борт―земля», не считая HFDL, за счет развития инфраструктуры передачи данных «борт-земля» и внедрения сервисов на ее основе </w:t>
      </w:r>
    </w:p>
    <w:p w14:paraId="3A893BB6" w14:textId="77777777" w:rsidR="00EF6778" w:rsidRDefault="00EF6778" w:rsidP="00EF6778">
      <w:pPr>
        <w:pStyle w:val="310"/>
        <w:shd w:val="clear" w:color="auto" w:fill="FFFFFF"/>
      </w:pPr>
      <w:r>
        <w:t xml:space="preserve">ЦИ.4.1 Повышение уровня удовлетворенности пользователей ВП условиями доступа к ВП за счет использования сервисов, реализуемых посредством ACARS </w:t>
      </w:r>
    </w:p>
    <w:p w14:paraId="3DC494A7" w14:textId="77777777" w:rsidR="00EF6778" w:rsidRDefault="00EF6778" w:rsidP="00EF6778">
      <w:pPr>
        <w:pStyle w:val="310"/>
        <w:shd w:val="clear" w:color="auto" w:fill="FFFFFF"/>
      </w:pPr>
      <w:r>
        <w:t>ЦИ.4.2 Повышение уровня доступности ВП за счет использования сервисов, реализу</w:t>
      </w:r>
      <w:r>
        <w:t>е</w:t>
      </w:r>
      <w:r>
        <w:t>мых посредством ACARS</w:t>
      </w:r>
    </w:p>
    <w:p w14:paraId="21661BEE" w14:textId="77777777" w:rsidR="00EF6778" w:rsidRDefault="00EF6778" w:rsidP="00EF6778">
      <w:pPr>
        <w:pStyle w:val="150"/>
      </w:pPr>
      <w:r>
        <w:t>Связь со Стратегией и ГАНП</w:t>
      </w:r>
    </w:p>
    <w:p w14:paraId="654A3DCB" w14:textId="77777777" w:rsidR="00EF6778" w:rsidRDefault="00EF6778" w:rsidP="00EF6778">
      <w:r>
        <w:t xml:space="preserve">Мероприятие является частью инициативы Стратегии </w:t>
      </w:r>
      <w:r>
        <w:rPr>
          <w:lang w:val="en-US"/>
        </w:rPr>
        <w:t>D</w:t>
      </w:r>
      <w:r>
        <w:t>2 «Внедрение общесистемного управления информацией (</w:t>
      </w:r>
      <w:r>
        <w:rPr>
          <w:lang w:val="en-US"/>
        </w:rPr>
        <w:t>SWIM</w:t>
      </w:r>
      <w:r>
        <w:t xml:space="preserve">)» и соответствует модулям ГАНП B2-SWIM, B3-FICE, B3-АМЕТ </w:t>
      </w:r>
    </w:p>
    <w:p w14:paraId="6C3187C2" w14:textId="77777777" w:rsidR="00EF6778" w:rsidRDefault="00EF6778" w:rsidP="00EF6778">
      <w:pPr>
        <w:pStyle w:val="150"/>
      </w:pPr>
      <w:r>
        <w:lastRenderedPageBreak/>
        <w:t>Описание мероприятия</w:t>
      </w:r>
    </w:p>
    <w:p w14:paraId="433216B6" w14:textId="77777777" w:rsidR="00EF6778" w:rsidRDefault="00EF6778" w:rsidP="00EF6778">
      <w:pPr>
        <w:spacing w:after="0"/>
        <w:jc w:val="left"/>
        <w:sectPr w:rsidR="00EF6778">
          <w:type w:val="continuous"/>
          <w:pgSz w:w="11906" w:h="16838"/>
          <w:pgMar w:top="1701" w:right="1418" w:bottom="2268" w:left="1418" w:header="709" w:footer="709" w:gutter="0"/>
          <w:cols w:space="720"/>
        </w:sectPr>
      </w:pPr>
    </w:p>
    <w:p w14:paraId="739E1A0F" w14:textId="77777777" w:rsidR="00EF6778" w:rsidRDefault="00EF6778" w:rsidP="00EF6778">
      <w:r>
        <w:lastRenderedPageBreak/>
        <w:t>Содержание мероприятия и сроки его ре</w:t>
      </w:r>
      <w:r>
        <w:t>а</w:t>
      </w:r>
      <w:r>
        <w:t>лизации будут скорректированы после р</w:t>
      </w:r>
      <w:r>
        <w:t>е</w:t>
      </w:r>
      <w:r>
        <w:t>ализации мероприятий SWIM.1 «Определ</w:t>
      </w:r>
      <w:r>
        <w:t>е</w:t>
      </w:r>
      <w:r>
        <w:t>ние концепции системы управления и</w:t>
      </w:r>
      <w:r>
        <w:t>н</w:t>
      </w:r>
      <w:r>
        <w:t xml:space="preserve">формацией (SWIM)» и </w:t>
      </w:r>
      <w:r>
        <w:rPr>
          <w:lang w:val="en-US"/>
        </w:rPr>
        <w:t>SWIM</w:t>
      </w:r>
      <w:r>
        <w:t>.2 «Внедрение общесистемного управления информацией (SWIM) «земля-земля»».</w:t>
      </w:r>
    </w:p>
    <w:p w14:paraId="135A9867" w14:textId="77777777" w:rsidR="00EF6778" w:rsidRDefault="00EF6778" w:rsidP="00EF6778">
      <w:r>
        <w:t>Будет обеспечиваться возможность инт</w:t>
      </w:r>
      <w:r>
        <w:t>е</w:t>
      </w:r>
      <w:r>
        <w:t>грации ВС в SWIM в качестве информац</w:t>
      </w:r>
      <w:r>
        <w:t>и</w:t>
      </w:r>
      <w:r>
        <w:t>онного модуля в целях всестороннего уч</w:t>
      </w:r>
      <w:r>
        <w:t>а</w:t>
      </w:r>
      <w:r>
        <w:t>стия в совместных процессах ОрВД с ос</w:t>
      </w:r>
      <w:r>
        <w:t>у</w:t>
      </w:r>
      <w:r>
        <w:t>ществлением обмена данными, включая метеорологические данные. На начальном этапе будет обеспечиваться обмен некр</w:t>
      </w:r>
      <w:r>
        <w:t>и</w:t>
      </w:r>
      <w:r>
        <w:t>тическими с точки зрения безопасности полетов данными по каналам коммерч</w:t>
      </w:r>
      <w:r>
        <w:t>е</w:t>
      </w:r>
      <w:r>
        <w:t>ских ЛПД.</w:t>
      </w:r>
    </w:p>
    <w:p w14:paraId="15957113" w14:textId="77777777" w:rsidR="00EF6778" w:rsidRDefault="00EF6778" w:rsidP="00EF6778">
      <w:r>
        <w:t>Основой для обеспечения устойчивого к</w:t>
      </w:r>
      <w:r>
        <w:t>а</w:t>
      </w:r>
      <w:r>
        <w:t>чества обслуживания является переход на операции, основанные на траекториях (TBO). SWIM является ключевым фактором концепции TBO. SWIM «борт-земля» вкл</w:t>
      </w:r>
      <w:r>
        <w:t>ю</w:t>
      </w:r>
      <w:r>
        <w:t>чает в себя ВС как активного участника обмена информацией и принятия решений. Полномасштабное развертывание SWIM обеспечит возможность всем участникам, включая ВС, получать доступ к широкому диапазону информации и сервисам, вкл</w:t>
      </w:r>
      <w:r>
        <w:t>ю</w:t>
      </w:r>
      <w:r>
        <w:t>чая совместное использование информ</w:t>
      </w:r>
      <w:r>
        <w:t>а</w:t>
      </w:r>
      <w:r>
        <w:t>ции о четырехмерных (4D) траекториях п</w:t>
      </w:r>
      <w:r>
        <w:t>о</w:t>
      </w:r>
      <w:r>
        <w:t>лета ВС.</w:t>
      </w:r>
    </w:p>
    <w:p w14:paraId="211FAE96" w14:textId="77777777" w:rsidR="00EF6778" w:rsidRDefault="00EF6778" w:rsidP="00EF6778">
      <w:r>
        <w:lastRenderedPageBreak/>
        <w:t>Наличие ВС, оснащенных возможностью Wi-Fi подключения, позволяет использ</w:t>
      </w:r>
      <w:r>
        <w:t>о</w:t>
      </w:r>
      <w:r>
        <w:t>вать новые методы обмена информацией и встроенные приложения. Современные электронные летные планшеты (EFB) будут являться информационным каналом для поддержки TBO.</w:t>
      </w:r>
    </w:p>
    <w:p w14:paraId="57796B4F" w14:textId="77777777" w:rsidR="00EF6778" w:rsidRDefault="00EF6778" w:rsidP="00EF6778">
      <w:r>
        <w:t>Будут обеспечиваться меры кибербезопа</w:t>
      </w:r>
      <w:r>
        <w:t>с</w:t>
      </w:r>
      <w:r>
        <w:t xml:space="preserve">ности при </w:t>
      </w:r>
      <w:r>
        <w:rPr>
          <w:lang w:val="en-US"/>
        </w:rPr>
        <w:t>SWIM</w:t>
      </w:r>
      <w:r w:rsidRPr="00AF50E2">
        <w:t xml:space="preserve"> </w:t>
      </w:r>
      <w:r>
        <w:t>"борт – земля".</w:t>
      </w:r>
    </w:p>
    <w:p w14:paraId="6816A617" w14:textId="77777777" w:rsidR="00EF6778" w:rsidRDefault="00EF6778" w:rsidP="00EF6778">
      <w:r>
        <w:t>Пользователи уже используют возможн</w:t>
      </w:r>
      <w:r>
        <w:t>о</w:t>
      </w:r>
      <w:r>
        <w:t>сти (Фаза 0) бортовых ЛПД для обмена и</w:t>
      </w:r>
      <w:r>
        <w:t>н</w:t>
      </w:r>
      <w:r>
        <w:t>формацией. Фаза 1 будет сосредоточена на интеграции потоков информации без управления и контроля над ними. В дал</w:t>
      </w:r>
      <w:r>
        <w:t>ь</w:t>
      </w:r>
      <w:r>
        <w:t>нейшем (Фаза 2 и 3) будет описана полн</w:t>
      </w:r>
      <w:r>
        <w:t>о</w:t>
      </w:r>
      <w:r>
        <w:t>стью интегрированная структура для о</w:t>
      </w:r>
      <w:r>
        <w:t>б</w:t>
      </w:r>
      <w:r>
        <w:t>мена информацией в целях безопасного выполнения полетов.</w:t>
      </w:r>
    </w:p>
    <w:p w14:paraId="47EEABE1" w14:textId="77777777" w:rsidR="00EF6778" w:rsidRDefault="00EF6778" w:rsidP="00EF6778">
      <w:r>
        <w:t>SWIM «борт-земля» уменьшит нагрузку на наземные сети связи, увеличит срок их службы. Снижение загрузки обеспечит п</w:t>
      </w:r>
      <w:r>
        <w:t>о</w:t>
      </w:r>
      <w:r>
        <w:t>вышение производительности сетей. И</w:t>
      </w:r>
      <w:r>
        <w:t>с</w:t>
      </w:r>
      <w:r>
        <w:t>пользование сетей IP, структур сообщений и открытых моделей сетевого обмена сн</w:t>
      </w:r>
      <w:r>
        <w:t>и</w:t>
      </w:r>
      <w:r>
        <w:t>зит затраты на изменение бортовой ави</w:t>
      </w:r>
      <w:r>
        <w:t>о</w:t>
      </w:r>
      <w:r>
        <w:t>ники, обеспечивающей обмен информац</w:t>
      </w:r>
      <w:r>
        <w:t>и</w:t>
      </w:r>
      <w:r>
        <w:t>ей.</w:t>
      </w:r>
    </w:p>
    <w:p w14:paraId="2A44A351" w14:textId="77777777" w:rsidR="00EF6778" w:rsidRDefault="00EF6778" w:rsidP="00EF6778">
      <w:pPr>
        <w:spacing w:after="0"/>
        <w:jc w:val="left"/>
        <w:sectPr w:rsidR="00EF6778">
          <w:type w:val="continuous"/>
          <w:pgSz w:w="11906" w:h="16838"/>
          <w:pgMar w:top="1701" w:right="1418" w:bottom="2268" w:left="1418" w:header="709" w:footer="709" w:gutter="0"/>
          <w:cols w:num="2" w:space="427"/>
        </w:sectPr>
      </w:pPr>
    </w:p>
    <w:p w14:paraId="263A2654" w14:textId="77777777" w:rsidR="00EF6778" w:rsidRDefault="00EF6778" w:rsidP="00EF6778">
      <w:pPr>
        <w:pStyle w:val="150"/>
      </w:pPr>
      <w:r>
        <w:lastRenderedPageBreak/>
        <w:t>География мероприятия</w:t>
      </w:r>
    </w:p>
    <w:p w14:paraId="1FDD3E6F" w14:textId="77777777" w:rsidR="00EF6778" w:rsidRDefault="00EF6778" w:rsidP="00EF6778">
      <w:r>
        <w:t>Не применимо</w:t>
      </w:r>
    </w:p>
    <w:p w14:paraId="05B0DA9B" w14:textId="77777777" w:rsidR="00EF6778" w:rsidRDefault="00EF6778" w:rsidP="00EF6778">
      <w:pPr>
        <w:pStyle w:val="150"/>
      </w:pPr>
      <w:r>
        <w:lastRenderedPageBreak/>
        <w:t>Связь с другими мероприятиями</w:t>
      </w:r>
    </w:p>
    <w:p w14:paraId="6CBF1B36" w14:textId="77777777" w:rsidR="00EF6778" w:rsidRDefault="00EF6778" w:rsidP="00EF6778">
      <w:pPr>
        <w:spacing w:after="0"/>
        <w:jc w:val="left"/>
        <w:sectPr w:rsidR="00EF6778">
          <w:type w:val="continuous"/>
          <w:pgSz w:w="11906" w:h="16838"/>
          <w:pgMar w:top="1701" w:right="1418" w:bottom="2268" w:left="1418" w:header="709" w:footer="709" w:gutter="0"/>
          <w:cols w:space="720"/>
        </w:sectPr>
      </w:pPr>
    </w:p>
    <w:p w14:paraId="7A83DB94" w14:textId="77777777" w:rsidR="00EF6778" w:rsidRDefault="00EF6778" w:rsidP="00EF6778">
      <w:pPr>
        <w:pStyle w:val="211"/>
      </w:pPr>
      <w:r>
        <w:lastRenderedPageBreak/>
        <w:t>Предыдущие мероприятия:</w:t>
      </w:r>
    </w:p>
    <w:p w14:paraId="2F8BAB70" w14:textId="77777777" w:rsidR="00EF6778" w:rsidRDefault="00EF6778" w:rsidP="00EF6778">
      <w:pPr>
        <w:pStyle w:val="310"/>
        <w:shd w:val="clear" w:color="auto" w:fill="FFFFFF"/>
      </w:pPr>
      <w:r>
        <w:t>SWIM.1 Определение концепции с</w:t>
      </w:r>
      <w:r>
        <w:t>и</w:t>
      </w:r>
      <w:r>
        <w:t>стемы управления информацией (SWIM)</w:t>
      </w:r>
    </w:p>
    <w:p w14:paraId="1C3CA61B" w14:textId="77777777" w:rsidR="00EF6778" w:rsidRDefault="00EF6778" w:rsidP="00EF6778">
      <w:pPr>
        <w:pStyle w:val="310"/>
        <w:shd w:val="clear" w:color="auto" w:fill="FFFFFF"/>
      </w:pPr>
      <w:r>
        <w:t xml:space="preserve">SWIM.2 Внедрение общесистемного управления информацией (SWIM) «земля-земля» </w:t>
      </w:r>
    </w:p>
    <w:p w14:paraId="5DBD190C" w14:textId="77777777" w:rsidR="00EF6778" w:rsidRDefault="00EF6778" w:rsidP="00EF6778">
      <w:pPr>
        <w:pStyle w:val="211"/>
      </w:pPr>
      <w:r>
        <w:lastRenderedPageBreak/>
        <w:t>Последующие мероприятия:</w:t>
      </w:r>
    </w:p>
    <w:p w14:paraId="3A76C6E3" w14:textId="77777777" w:rsidR="00EF6778" w:rsidRDefault="00EF6778" w:rsidP="00EF6778">
      <w:pPr>
        <w:pStyle w:val="310"/>
        <w:shd w:val="clear" w:color="auto" w:fill="FFFFFF"/>
      </w:pPr>
      <w:r>
        <w:t>Отсутствуют</w:t>
      </w:r>
    </w:p>
    <w:p w14:paraId="79B8D105" w14:textId="77777777" w:rsidR="00EF6778" w:rsidRDefault="00EF6778" w:rsidP="00EF6778">
      <w:pPr>
        <w:pStyle w:val="310"/>
        <w:numPr>
          <w:ilvl w:val="0"/>
          <w:numId w:val="0"/>
        </w:numPr>
        <w:ind w:left="227"/>
      </w:pPr>
    </w:p>
    <w:p w14:paraId="4237B5DC" w14:textId="77777777" w:rsidR="00EF6778" w:rsidRDefault="00EF6778" w:rsidP="00EF6778">
      <w:pPr>
        <w:spacing w:after="0"/>
        <w:jc w:val="left"/>
        <w:rPr>
          <w:szCs w:val="21"/>
        </w:rPr>
        <w:sectPr w:rsidR="00EF6778">
          <w:type w:val="continuous"/>
          <w:pgSz w:w="11906" w:h="16838"/>
          <w:pgMar w:top="1701" w:right="1418" w:bottom="2268" w:left="1418" w:header="709" w:footer="709" w:gutter="0"/>
          <w:cols w:num="2" w:space="708"/>
        </w:sectPr>
      </w:pPr>
    </w:p>
    <w:p w14:paraId="6E489B4D" w14:textId="77777777" w:rsidR="00EF6778" w:rsidRDefault="00EF6778" w:rsidP="00EF6778">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94"/>
        <w:gridCol w:w="6777"/>
        <w:gridCol w:w="1315"/>
      </w:tblGrid>
      <w:tr w:rsidR="00EF6778" w14:paraId="52235CE8" w14:textId="77777777" w:rsidTr="000625D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3" w:type="pct"/>
            <w:hideMark/>
          </w:tcPr>
          <w:p w14:paraId="727AC5C4" w14:textId="77777777" w:rsidR="00EF6778" w:rsidRDefault="00EF6778" w:rsidP="000625D5">
            <w:pPr>
              <w:pStyle w:val="410"/>
            </w:pPr>
            <w:r>
              <w:t>Пункт плана</w:t>
            </w:r>
          </w:p>
        </w:tc>
        <w:tc>
          <w:tcPr>
            <w:tcW w:w="3649" w:type="pct"/>
            <w:hideMark/>
          </w:tcPr>
          <w:p w14:paraId="6B01E683" w14:textId="77777777" w:rsidR="00EF6778" w:rsidRDefault="00EF6778" w:rsidP="000625D5">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42F52899" w14:textId="77777777" w:rsidR="00EF6778" w:rsidRDefault="00EF6778" w:rsidP="000625D5">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EF6778" w14:paraId="50B4084A"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31B01CA1" w14:textId="77777777" w:rsidR="00EF6778" w:rsidRDefault="00EF6778" w:rsidP="000625D5">
            <w:pPr>
              <w:pStyle w:val="420"/>
              <w:rPr>
                <w:lang w:val="en-US"/>
              </w:rPr>
            </w:pPr>
            <w:r>
              <w:rPr>
                <w:caps w:val="0"/>
                <w:lang w:val="en-US"/>
              </w:rPr>
              <w:t>SWIM 3.1</w:t>
            </w:r>
          </w:p>
        </w:tc>
        <w:tc>
          <w:tcPr>
            <w:tcW w:w="3649" w:type="pct"/>
            <w:tcBorders>
              <w:top w:val="single" w:sz="6" w:space="0" w:color="969696" w:themeColor="accent3"/>
              <w:left w:val="nil"/>
              <w:bottom w:val="single" w:sz="6" w:space="0" w:color="969696" w:themeColor="accent3"/>
              <w:right w:val="nil"/>
            </w:tcBorders>
            <w:hideMark/>
          </w:tcPr>
          <w:p w14:paraId="4C4718FD"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Определены и утверждены требования и процедуры операций, основанных на траект</w:t>
            </w:r>
            <w:r>
              <w:t>о</w:t>
            </w:r>
            <w:r>
              <w:t>риях (TBO)</w:t>
            </w:r>
          </w:p>
        </w:tc>
        <w:tc>
          <w:tcPr>
            <w:tcW w:w="708" w:type="pct"/>
            <w:tcBorders>
              <w:top w:val="single" w:sz="6" w:space="0" w:color="969696" w:themeColor="accent3"/>
              <w:left w:val="nil"/>
              <w:bottom w:val="single" w:sz="6" w:space="0" w:color="969696" w:themeColor="accent3"/>
              <w:right w:val="nil"/>
            </w:tcBorders>
            <w:hideMark/>
          </w:tcPr>
          <w:p w14:paraId="5E968D35"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2023</w:t>
            </w:r>
          </w:p>
        </w:tc>
      </w:tr>
      <w:tr w:rsidR="00EF6778" w14:paraId="33206AF5"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25AED726" w14:textId="77777777" w:rsidR="00EF6778" w:rsidRDefault="00EF6778" w:rsidP="000625D5">
            <w:pPr>
              <w:pStyle w:val="420"/>
            </w:pPr>
            <w:r>
              <w:rPr>
                <w:caps w:val="0"/>
                <w:lang w:val="en-US"/>
              </w:rPr>
              <w:t>SWIM 3.2</w:t>
            </w:r>
          </w:p>
        </w:tc>
        <w:tc>
          <w:tcPr>
            <w:tcW w:w="3649" w:type="pct"/>
            <w:tcBorders>
              <w:top w:val="single" w:sz="6" w:space="0" w:color="969696" w:themeColor="accent3"/>
              <w:left w:val="nil"/>
              <w:bottom w:val="single" w:sz="6" w:space="0" w:color="969696" w:themeColor="accent3"/>
              <w:right w:val="nil"/>
            </w:tcBorders>
            <w:hideMark/>
          </w:tcPr>
          <w:p w14:paraId="3F80A598"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Обеспечены меры кибербезопасности при общесистемном управлении информацией "борт – земля"</w:t>
            </w:r>
          </w:p>
        </w:tc>
        <w:tc>
          <w:tcPr>
            <w:tcW w:w="708" w:type="pct"/>
            <w:tcBorders>
              <w:top w:val="single" w:sz="6" w:space="0" w:color="969696" w:themeColor="accent3"/>
              <w:left w:val="nil"/>
              <w:bottom w:val="single" w:sz="6" w:space="0" w:color="969696" w:themeColor="accent3"/>
              <w:right w:val="nil"/>
            </w:tcBorders>
            <w:hideMark/>
          </w:tcPr>
          <w:p w14:paraId="455D9B6C"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2024</w:t>
            </w:r>
          </w:p>
        </w:tc>
      </w:tr>
      <w:tr w:rsidR="00EF6778" w14:paraId="3B62BC25"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7DB401FB" w14:textId="77777777" w:rsidR="00EF6778" w:rsidRDefault="00EF6778" w:rsidP="000625D5">
            <w:pPr>
              <w:pStyle w:val="420"/>
            </w:pPr>
            <w:r>
              <w:rPr>
                <w:caps w:val="0"/>
                <w:lang w:val="en-US"/>
              </w:rPr>
              <w:t>SWIM 3.3</w:t>
            </w:r>
          </w:p>
        </w:tc>
        <w:tc>
          <w:tcPr>
            <w:tcW w:w="3649" w:type="pct"/>
            <w:tcBorders>
              <w:top w:val="single" w:sz="6" w:space="0" w:color="969696" w:themeColor="accent3"/>
              <w:left w:val="nil"/>
              <w:bottom w:val="single" w:sz="6" w:space="0" w:color="969696" w:themeColor="accent3"/>
              <w:right w:val="nil"/>
            </w:tcBorders>
            <w:hideMark/>
          </w:tcPr>
          <w:p w14:paraId="7DBCF73C"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Развернуты начальные средства инфраструктуры SWIM для обеспечения связи "борт – земля" (Фаза 1)</w:t>
            </w:r>
          </w:p>
        </w:tc>
        <w:tc>
          <w:tcPr>
            <w:tcW w:w="708" w:type="pct"/>
            <w:tcBorders>
              <w:top w:val="single" w:sz="6" w:space="0" w:color="969696" w:themeColor="accent3"/>
              <w:left w:val="nil"/>
              <w:bottom w:val="single" w:sz="6" w:space="0" w:color="969696" w:themeColor="accent3"/>
              <w:right w:val="nil"/>
            </w:tcBorders>
            <w:hideMark/>
          </w:tcPr>
          <w:p w14:paraId="5565BF24"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EF6778" w14:paraId="15C67FDB"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55D898C7" w14:textId="77777777" w:rsidR="00EF6778" w:rsidRDefault="00EF6778" w:rsidP="000625D5">
            <w:pPr>
              <w:pStyle w:val="420"/>
            </w:pPr>
            <w:r>
              <w:rPr>
                <w:caps w:val="0"/>
                <w:lang w:val="en-US"/>
              </w:rPr>
              <w:t>SWIM 3.4</w:t>
            </w:r>
          </w:p>
        </w:tc>
        <w:tc>
          <w:tcPr>
            <w:tcW w:w="3649" w:type="pct"/>
            <w:tcBorders>
              <w:top w:val="single" w:sz="6" w:space="0" w:color="969696" w:themeColor="accent3"/>
              <w:left w:val="nil"/>
              <w:bottom w:val="single" w:sz="6" w:space="0" w:color="969696" w:themeColor="accent3"/>
              <w:right w:val="nil"/>
            </w:tcBorders>
            <w:hideMark/>
          </w:tcPr>
          <w:p w14:paraId="7169F31D"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Развернуты средства инфраструктуры SWIM для обеспечения подключения к SWIM "борт – земля" линия передачи вверх (Фаза 2)</w:t>
            </w:r>
          </w:p>
        </w:tc>
        <w:tc>
          <w:tcPr>
            <w:tcW w:w="708" w:type="pct"/>
            <w:tcBorders>
              <w:top w:val="single" w:sz="6" w:space="0" w:color="969696" w:themeColor="accent3"/>
              <w:left w:val="nil"/>
              <w:bottom w:val="single" w:sz="6" w:space="0" w:color="969696" w:themeColor="accent3"/>
              <w:right w:val="nil"/>
            </w:tcBorders>
            <w:hideMark/>
          </w:tcPr>
          <w:p w14:paraId="08A0A429"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EF6778" w14:paraId="1BAA9D12"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7B23A88E" w14:textId="77777777" w:rsidR="00EF6778" w:rsidRDefault="00EF6778" w:rsidP="000625D5">
            <w:pPr>
              <w:pStyle w:val="420"/>
            </w:pPr>
            <w:r>
              <w:rPr>
                <w:caps w:val="0"/>
                <w:lang w:val="en-US"/>
              </w:rPr>
              <w:t>SWIM 3.5</w:t>
            </w:r>
          </w:p>
        </w:tc>
        <w:tc>
          <w:tcPr>
            <w:tcW w:w="3649" w:type="pct"/>
            <w:tcBorders>
              <w:top w:val="single" w:sz="6" w:space="0" w:color="969696" w:themeColor="accent3"/>
              <w:left w:val="nil"/>
              <w:bottom w:val="single" w:sz="6" w:space="0" w:color="969696" w:themeColor="accent3"/>
              <w:right w:val="nil"/>
            </w:tcBorders>
            <w:hideMark/>
          </w:tcPr>
          <w:p w14:paraId="2206520A"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Развернуты средства инфраструктуры SWIM для обеспечения подключения к SWIM "борт – земля" линия передачи вверх/вниз (Фаза 3)</w:t>
            </w:r>
          </w:p>
        </w:tc>
        <w:tc>
          <w:tcPr>
            <w:tcW w:w="708" w:type="pct"/>
            <w:tcBorders>
              <w:top w:val="single" w:sz="6" w:space="0" w:color="969696" w:themeColor="accent3"/>
              <w:left w:val="nil"/>
              <w:bottom w:val="single" w:sz="6" w:space="0" w:color="969696" w:themeColor="accent3"/>
              <w:right w:val="nil"/>
            </w:tcBorders>
            <w:hideMark/>
          </w:tcPr>
          <w:p w14:paraId="6786063F"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EF6778" w14:paraId="40117A41"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right w:val="nil"/>
            </w:tcBorders>
            <w:hideMark/>
          </w:tcPr>
          <w:p w14:paraId="7B586A84" w14:textId="77777777" w:rsidR="00EF6778" w:rsidRDefault="00EF6778" w:rsidP="000625D5">
            <w:pPr>
              <w:pStyle w:val="420"/>
            </w:pPr>
            <w:r>
              <w:rPr>
                <w:caps w:val="0"/>
                <w:lang w:val="en-US"/>
              </w:rPr>
              <w:t>SWIM 3.6</w:t>
            </w:r>
          </w:p>
        </w:tc>
        <w:tc>
          <w:tcPr>
            <w:tcW w:w="3649" w:type="pct"/>
            <w:tcBorders>
              <w:top w:val="single" w:sz="6" w:space="0" w:color="969696" w:themeColor="accent3"/>
              <w:left w:val="nil"/>
              <w:bottom w:val="single" w:sz="6" w:space="0" w:color="969696" w:themeColor="accent3"/>
              <w:right w:val="nil"/>
            </w:tcBorders>
            <w:hideMark/>
          </w:tcPr>
          <w:p w14:paraId="09FB45E3"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Разработка и утверждение нормативно правовых и нормативно-технических актов, регламентирующих SWIM "борт – земля"</w:t>
            </w:r>
          </w:p>
        </w:tc>
        <w:tc>
          <w:tcPr>
            <w:tcW w:w="708" w:type="pct"/>
            <w:tcBorders>
              <w:top w:val="single" w:sz="6" w:space="0" w:color="969696" w:themeColor="accent3"/>
              <w:left w:val="nil"/>
              <w:bottom w:val="single" w:sz="6" w:space="0" w:color="969696" w:themeColor="accent3"/>
              <w:right w:val="nil"/>
            </w:tcBorders>
            <w:hideMark/>
          </w:tcPr>
          <w:p w14:paraId="07B4D9BA"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EF6778" w14:paraId="61938329" w14:textId="77777777" w:rsidTr="000625D5">
        <w:tc>
          <w:tcPr>
            <w:cnfStyle w:val="001000000000" w:firstRow="0" w:lastRow="0" w:firstColumn="1" w:lastColumn="0" w:oddVBand="0" w:evenVBand="0" w:oddHBand="0" w:evenHBand="0" w:firstRowFirstColumn="0" w:firstRowLastColumn="0" w:lastRowFirstColumn="0" w:lastRowLastColumn="0"/>
            <w:tcW w:w="643" w:type="pct"/>
            <w:tcBorders>
              <w:left w:val="nil"/>
              <w:bottom w:val="nil"/>
              <w:right w:val="nil"/>
            </w:tcBorders>
            <w:hideMark/>
          </w:tcPr>
          <w:p w14:paraId="798BE69A" w14:textId="77777777" w:rsidR="00EF6778" w:rsidRDefault="00EF6778" w:rsidP="000625D5">
            <w:pPr>
              <w:pStyle w:val="420"/>
            </w:pPr>
            <w:r>
              <w:rPr>
                <w:caps w:val="0"/>
                <w:lang w:val="en-US"/>
              </w:rPr>
              <w:t>SWIM 3.7</w:t>
            </w:r>
          </w:p>
        </w:tc>
        <w:tc>
          <w:tcPr>
            <w:tcW w:w="3649" w:type="pct"/>
            <w:tcBorders>
              <w:top w:val="single" w:sz="6" w:space="0" w:color="969696" w:themeColor="accent3"/>
              <w:left w:val="nil"/>
              <w:bottom w:val="nil"/>
              <w:right w:val="nil"/>
            </w:tcBorders>
            <w:hideMark/>
          </w:tcPr>
          <w:p w14:paraId="071A9DBB" w14:textId="77777777" w:rsidR="00EF6778" w:rsidRDefault="00EF6778" w:rsidP="000625D5">
            <w:pPr>
              <w:pStyle w:val="43"/>
              <w:cnfStyle w:val="000000000000" w:firstRow="0" w:lastRow="0" w:firstColumn="0" w:lastColumn="0" w:oddVBand="0" w:evenVBand="0" w:oddHBand="0" w:evenHBand="0" w:firstRowFirstColumn="0" w:firstRowLastColumn="0" w:lastRowFirstColumn="0" w:lastRowLastColumn="0"/>
            </w:pPr>
            <w:r>
              <w:t>Осуществляется обмена "борт – земля" данными о четырехмерной 4D траектории п</w:t>
            </w:r>
            <w:r>
              <w:t>о</w:t>
            </w:r>
            <w:r>
              <w:t>лета ВС и другой, связанной с безопасным выполнением полета, информацией</w:t>
            </w:r>
          </w:p>
        </w:tc>
        <w:tc>
          <w:tcPr>
            <w:tcW w:w="708" w:type="pct"/>
            <w:tcBorders>
              <w:top w:val="single" w:sz="6" w:space="0" w:color="969696" w:themeColor="accent3"/>
              <w:left w:val="nil"/>
              <w:bottom w:val="nil"/>
              <w:right w:val="nil"/>
            </w:tcBorders>
            <w:hideMark/>
          </w:tcPr>
          <w:p w14:paraId="2321C51C" w14:textId="77777777" w:rsidR="00EF6778" w:rsidRDefault="00EF6778" w:rsidP="000625D5">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bl>
    <w:p w14:paraId="5A9BA2CE" w14:textId="236B6B3E" w:rsidR="00EF6778" w:rsidRDefault="00EF6778" w:rsidP="00EF6778"/>
    <w:p w14:paraId="60FBCAC0" w14:textId="3DD51E92" w:rsidR="000D16DD" w:rsidRDefault="000D16DD" w:rsidP="007319A9">
      <w:pPr>
        <w:pStyle w:val="12"/>
      </w:pPr>
      <w:bookmarkStart w:id="914" w:name="_Toc499227772"/>
      <w:r>
        <w:lastRenderedPageBreak/>
        <w:t>НАВИГАЦИЯ</w:t>
      </w:r>
      <w:bookmarkEnd w:id="891"/>
      <w:bookmarkEnd w:id="892"/>
      <w:bookmarkEnd w:id="893"/>
      <w:bookmarkEnd w:id="894"/>
      <w:bookmarkEnd w:id="895"/>
      <w:bookmarkEnd w:id="896"/>
      <w:bookmarkEnd w:id="897"/>
      <w:bookmarkEnd w:id="898"/>
      <w:bookmarkEnd w:id="899"/>
      <w:bookmarkEnd w:id="900"/>
      <w:bookmarkEnd w:id="901"/>
      <w:bookmarkEnd w:id="902"/>
      <w:bookmarkEnd w:id="903"/>
      <w:bookmarkEnd w:id="914"/>
    </w:p>
    <w:p w14:paraId="369E1931" w14:textId="77777777" w:rsidR="000D16DD" w:rsidRDefault="000D16DD" w:rsidP="007319A9">
      <w:pPr>
        <w:pStyle w:val="12"/>
        <w:sectPr w:rsidR="000D16DD" w:rsidSect="006013CA">
          <w:headerReference w:type="default" r:id="rId41"/>
          <w:type w:val="continuous"/>
          <w:pgSz w:w="11906" w:h="16838"/>
          <w:pgMar w:top="1701" w:right="1418" w:bottom="2268" w:left="1418" w:header="709" w:footer="709" w:gutter="0"/>
          <w:cols w:space="720"/>
        </w:sectPr>
      </w:pPr>
    </w:p>
    <w:p w14:paraId="6A3946CA" w14:textId="09A6E76D" w:rsidR="000D16DD" w:rsidRDefault="000D16DD" w:rsidP="000D16DD">
      <w:r>
        <w:lastRenderedPageBreak/>
        <w:t xml:space="preserve">В </w:t>
      </w:r>
      <w:r w:rsidR="0019360E">
        <w:t xml:space="preserve">РФ </w:t>
      </w:r>
      <w:r>
        <w:t>используется широкий спектр назе</w:t>
      </w:r>
      <w:r>
        <w:t>м</w:t>
      </w:r>
      <w:r>
        <w:t xml:space="preserve">ных средств навигации: ОПРС, </w:t>
      </w:r>
      <w:r>
        <w:rPr>
          <w:lang w:val="en-US"/>
        </w:rPr>
        <w:t>VOR</w:t>
      </w:r>
      <w:r>
        <w:t xml:space="preserve">, </w:t>
      </w:r>
      <w:r>
        <w:rPr>
          <w:lang w:val="en-US"/>
        </w:rPr>
        <w:t>DME</w:t>
      </w:r>
      <w:r>
        <w:t xml:space="preserve">, </w:t>
      </w:r>
      <w:r>
        <w:rPr>
          <w:lang w:val="en-US"/>
        </w:rPr>
        <w:t>ILS</w:t>
      </w:r>
      <w:r>
        <w:t xml:space="preserve"> и др. Подавляющее большинство маршрутов ОВД и </w:t>
      </w:r>
      <w:r w:rsidR="008E7402">
        <w:t>маршрутов вылета</w:t>
      </w:r>
      <w:r>
        <w:t>, пр</w:t>
      </w:r>
      <w:r>
        <w:t>и</w:t>
      </w:r>
      <w:r>
        <w:t>бытия и захода на посадку основаны на зоне действия наземных с</w:t>
      </w:r>
      <w:r w:rsidR="00FF15EB">
        <w:t>редств навиг</w:t>
      </w:r>
      <w:r w:rsidR="00FF15EB">
        <w:t>а</w:t>
      </w:r>
      <w:r w:rsidR="00FF15EB">
        <w:t>ции. Пользователи</w:t>
      </w:r>
      <w:r>
        <w:t xml:space="preserve"> ВП осуществляют большую часть полетов методом зонал</w:t>
      </w:r>
      <w:r>
        <w:t>ь</w:t>
      </w:r>
      <w:r>
        <w:t>ной навигации и используют в качестве основного навигационного средства ГНСС.</w:t>
      </w:r>
    </w:p>
    <w:p w14:paraId="325D92FE" w14:textId="77777777" w:rsidR="000D16DD" w:rsidRDefault="000D16DD" w:rsidP="007A3521">
      <w:r>
        <w:t>Развитие систем навигации будет напра</w:t>
      </w:r>
      <w:r>
        <w:t>в</w:t>
      </w:r>
      <w:r>
        <w:t>лено на решение следующих проблем:</w:t>
      </w:r>
    </w:p>
    <w:p w14:paraId="4ADCEB6C" w14:textId="77777777" w:rsidR="000D16DD" w:rsidRDefault="000D16DD" w:rsidP="00A24DE1">
      <w:pPr>
        <w:pStyle w:val="310"/>
      </w:pPr>
      <w:r>
        <w:t xml:space="preserve">неоптимальные затраты на закупку и эксплуатацию оборудования </w:t>
      </w:r>
    </w:p>
    <w:p w14:paraId="18405D36" w14:textId="77777777" w:rsidR="000D16DD" w:rsidRDefault="000D16DD" w:rsidP="00A24DE1">
      <w:pPr>
        <w:pStyle w:val="310"/>
      </w:pPr>
      <w:r>
        <w:t>неоптимальные траектории полета при снижении и заходе на посадку</w:t>
      </w:r>
    </w:p>
    <w:p w14:paraId="7844A553" w14:textId="3023198F" w:rsidR="000D16DD" w:rsidRDefault="000D16DD" w:rsidP="00A24DE1">
      <w:pPr>
        <w:pStyle w:val="310"/>
      </w:pPr>
      <w:r>
        <w:t>неоптимальные траектории полета на маршруте</w:t>
      </w:r>
      <w:r w:rsidR="0019360E">
        <w:t>.</w:t>
      </w:r>
    </w:p>
    <w:p w14:paraId="6E2DAE91" w14:textId="60DFAD25" w:rsidR="000D16DD" w:rsidRDefault="000D16DD" w:rsidP="000D16DD">
      <w:r>
        <w:t xml:space="preserve">В целях оптимизации затрат на закупку и эксплуатацию оборудования навигации будет определен </w:t>
      </w:r>
      <w:r w:rsidR="00CF1006" w:rsidRPr="00CF1006">
        <w:t xml:space="preserve">оптимальный </w:t>
      </w:r>
      <w:r>
        <w:t xml:space="preserve">уровень навигации для каждого аэродрома и участка ВП, после чего будет реализован переход от текущего уровня к </w:t>
      </w:r>
      <w:r w:rsidR="00D629CC">
        <w:t>оптимал</w:t>
      </w:r>
      <w:r w:rsidR="00D629CC">
        <w:t>ь</w:t>
      </w:r>
      <w:r w:rsidR="00D629CC">
        <w:t>ному</w:t>
      </w:r>
      <w:r>
        <w:t>. В качестве одного из ключевых фа</w:t>
      </w:r>
      <w:r>
        <w:t>к</w:t>
      </w:r>
      <w:r>
        <w:t>торов определения потребности будет в</w:t>
      </w:r>
      <w:r>
        <w:t>ы</w:t>
      </w:r>
      <w:r>
        <w:t xml:space="preserve">ступать </w:t>
      </w:r>
      <w:r w:rsidR="00025B6C">
        <w:t xml:space="preserve">имеющееся на данный момент </w:t>
      </w:r>
      <w:r>
        <w:t>и прогнозное бортовое навигационное об</w:t>
      </w:r>
      <w:r>
        <w:t>о</w:t>
      </w:r>
      <w:r>
        <w:t>рудование пользователей ВП. Дополн</w:t>
      </w:r>
      <w:r>
        <w:t>и</w:t>
      </w:r>
      <w:r>
        <w:t>тельно будет проведено исследование по определению необходимого количества и качества средств навигации, не зависящих от ГНСС.</w:t>
      </w:r>
    </w:p>
    <w:p w14:paraId="698EEEC7" w14:textId="38A48F2D" w:rsidR="000D16DD" w:rsidRDefault="000D16DD" w:rsidP="000D16DD">
      <w:r>
        <w:lastRenderedPageBreak/>
        <w:t>Для повышения эффективности траект</w:t>
      </w:r>
      <w:r>
        <w:t>о</w:t>
      </w:r>
      <w:r>
        <w:t>рий полета при снижении и заходе на п</w:t>
      </w:r>
      <w:r>
        <w:t>о</w:t>
      </w:r>
      <w:r>
        <w:t>садку будут разрабо</w:t>
      </w:r>
      <w:r w:rsidR="000D292C">
        <w:t>таны требования и оптимизированы</w:t>
      </w:r>
      <w:r>
        <w:t xml:space="preserve"> структуры ВП аэродр</w:t>
      </w:r>
      <w:r>
        <w:t>о</w:t>
      </w:r>
      <w:r>
        <w:t>мов с учетом передовых технологий и процедур ОВД, в том числе ГНСС. Внедр</w:t>
      </w:r>
      <w:r>
        <w:t>е</w:t>
      </w:r>
      <w:r>
        <w:t>ние будет происходи</w:t>
      </w:r>
      <w:r w:rsidR="006A262A">
        <w:t xml:space="preserve">ть в </w:t>
      </w:r>
      <w:r w:rsidR="00025B6C">
        <w:t>три</w:t>
      </w:r>
      <w:r w:rsidR="006A262A">
        <w:t xml:space="preserve"> этапа: пило</w:t>
      </w:r>
      <w:r w:rsidR="006A262A">
        <w:t>т</w:t>
      </w:r>
      <w:r w:rsidR="006A262A">
        <w:t>ные аэродромы</w:t>
      </w:r>
      <w:r>
        <w:t>, МУДР, остальные аэр</w:t>
      </w:r>
      <w:r>
        <w:t>о</w:t>
      </w:r>
      <w:r>
        <w:t>дромы РФ. В качестве системы диффере</w:t>
      </w:r>
      <w:r>
        <w:t>н</w:t>
      </w:r>
      <w:r>
        <w:t>циальной коррекции при снижении и наб</w:t>
      </w:r>
      <w:r>
        <w:t>о</w:t>
      </w:r>
      <w:r>
        <w:t xml:space="preserve">ре высоты будет использован </w:t>
      </w:r>
      <w:r>
        <w:rPr>
          <w:lang w:val="en-US"/>
        </w:rPr>
        <w:t>ABAS</w:t>
      </w:r>
      <w:r>
        <w:t xml:space="preserve">, для захода на посадку – </w:t>
      </w:r>
      <w:r>
        <w:rPr>
          <w:lang w:val="en-US"/>
        </w:rPr>
        <w:t>GBAS</w:t>
      </w:r>
      <w:r>
        <w:t xml:space="preserve">, отдельно будет рассмотрен вопрос целесообразности развертывания на территории РФ </w:t>
      </w:r>
      <w:r>
        <w:rPr>
          <w:lang w:val="en-US"/>
        </w:rPr>
        <w:t>SBAS</w:t>
      </w:r>
      <w:r>
        <w:t>.</w:t>
      </w:r>
      <w:r w:rsidR="006A262A">
        <w:t xml:space="preserve"> </w:t>
      </w:r>
    </w:p>
    <w:p w14:paraId="2B6B3D1C" w14:textId="7AC0853E" w:rsidR="000D16DD" w:rsidRDefault="000D16DD" w:rsidP="000D16DD">
      <w:r>
        <w:t>Для повышения эффективности тр</w:t>
      </w:r>
      <w:r w:rsidR="00EF6778">
        <w:t>аект</w:t>
      </w:r>
      <w:r w:rsidR="00EF6778">
        <w:t>о</w:t>
      </w:r>
      <w:r w:rsidR="00EF6778">
        <w:t>рий полета на маршруте буде</w:t>
      </w:r>
      <w:r>
        <w:t xml:space="preserve">т </w:t>
      </w:r>
      <w:r w:rsidR="00EF6778">
        <w:t>внедрена зональная навигация на маршруте</w:t>
      </w:r>
      <w:r>
        <w:t xml:space="preserve">, в том </w:t>
      </w:r>
      <w:r w:rsidR="00EF6778">
        <w:t>числе основанная</w:t>
      </w:r>
      <w:r w:rsidR="006A262A">
        <w:t xml:space="preserve"> на использовании ГНСС </w:t>
      </w:r>
      <w:r>
        <w:t>как основного средства навигации. В кач</w:t>
      </w:r>
      <w:r>
        <w:t>е</w:t>
      </w:r>
      <w:r>
        <w:t>стве системы дифференциальной корре</w:t>
      </w:r>
      <w:r>
        <w:t>к</w:t>
      </w:r>
      <w:r>
        <w:t>ции для полетов на маршруте будет и</w:t>
      </w:r>
      <w:r>
        <w:t>с</w:t>
      </w:r>
      <w:r>
        <w:t xml:space="preserve">пользован </w:t>
      </w:r>
      <w:r>
        <w:rPr>
          <w:lang w:val="en-US"/>
        </w:rPr>
        <w:t>ABAS</w:t>
      </w:r>
      <w:r>
        <w:t>.</w:t>
      </w:r>
      <w:r w:rsidR="006A262A">
        <w:t xml:space="preserve"> </w:t>
      </w:r>
    </w:p>
    <w:p w14:paraId="72C2C17A" w14:textId="54B4AF07" w:rsidR="0019360E" w:rsidRDefault="0019360E" w:rsidP="000D16DD">
      <w:r>
        <w:t>П</w:t>
      </w:r>
      <w:r w:rsidRPr="0019360E">
        <w:t>рои</w:t>
      </w:r>
      <w:r>
        <w:t>зводителям оборудования и авион</w:t>
      </w:r>
      <w:r>
        <w:t>и</w:t>
      </w:r>
      <w:r w:rsidRPr="0019360E">
        <w:t>ки стоит учитывать требования по испол</w:t>
      </w:r>
      <w:r w:rsidRPr="0019360E">
        <w:t>ь</w:t>
      </w:r>
      <w:r w:rsidRPr="0019360E">
        <w:t>зован</w:t>
      </w:r>
      <w:r>
        <w:t>ию сигнала спутникового созвезд</w:t>
      </w:r>
      <w:r w:rsidRPr="0019360E">
        <w:t>ия ГЛОНАСС на территории РФ (помимо и</w:t>
      </w:r>
      <w:r w:rsidRPr="0019360E">
        <w:t>с</w:t>
      </w:r>
      <w:r w:rsidRPr="0019360E">
        <w:t>пользуемого традиционно GPS)</w:t>
      </w:r>
      <w:r>
        <w:t>.</w:t>
      </w:r>
    </w:p>
    <w:p w14:paraId="4C141577" w14:textId="6E395FAE" w:rsidR="000D16DD" w:rsidRDefault="000D16DD" w:rsidP="000D16DD">
      <w:r>
        <w:t>Часть традиционных маршрутов ОВД и схем на переходный период будет сохр</w:t>
      </w:r>
      <w:r>
        <w:t>а</w:t>
      </w:r>
      <w:r>
        <w:t>нена для полетов необорудованных ВС. При этом схемы для необорудованных ВС могут быть неоптимальными. Полет н</w:t>
      </w:r>
      <w:r>
        <w:t>е</w:t>
      </w:r>
      <w:r>
        <w:t>оборудованных ВС в районах крупных аэродромов в пиковое время может быть запрещен, если это целесообразно.</w:t>
      </w:r>
    </w:p>
    <w:p w14:paraId="39885C35" w14:textId="77777777" w:rsidR="000D16DD" w:rsidRDefault="000D16DD" w:rsidP="006C5FED">
      <w:pPr>
        <w:sectPr w:rsidR="000D16DD" w:rsidSect="007319A9">
          <w:type w:val="continuous"/>
          <w:pgSz w:w="11906" w:h="16838"/>
          <w:pgMar w:top="1701" w:right="1418" w:bottom="2268" w:left="1418" w:header="709" w:footer="709" w:gutter="0"/>
          <w:cols w:num="2" w:space="561"/>
        </w:sectPr>
      </w:pPr>
    </w:p>
    <w:p w14:paraId="04F5B74C" w14:textId="6A5259D9" w:rsidR="000D16DD" w:rsidRDefault="004C75C9" w:rsidP="000E1BE7">
      <w:pPr>
        <w:pStyle w:val="150"/>
      </w:pPr>
      <w:r>
        <w:lastRenderedPageBreak/>
        <w:t>Основные</w:t>
      </w:r>
      <w:r w:rsidR="000D16DD">
        <w:t xml:space="preserve"> эффекты от развития средств навигации</w:t>
      </w:r>
    </w:p>
    <w:p w14:paraId="61859CCC" w14:textId="5719E0DA" w:rsidR="000D16DD" w:rsidRDefault="00B37BF6" w:rsidP="00A24DE1">
      <w:pPr>
        <w:pStyle w:val="310"/>
      </w:pPr>
      <w:r>
        <w:t>КП</w:t>
      </w:r>
      <w:r w:rsidR="000D16DD">
        <w:t>.3.1 Сокращение горизонтальной неэффективности на маршруте</w:t>
      </w:r>
    </w:p>
    <w:p w14:paraId="5DDD352B" w14:textId="0EE00D57" w:rsidR="000D16DD" w:rsidRDefault="0071695C" w:rsidP="00A24DE1">
      <w:pPr>
        <w:pStyle w:val="310"/>
      </w:pPr>
      <w:r>
        <w:t>КП</w:t>
      </w:r>
      <w:r w:rsidR="000D16DD">
        <w:t xml:space="preserve">.3.2 Сокращение среднего </w:t>
      </w:r>
      <w:r w:rsidR="006906C3">
        <w:t>дополнительного</w:t>
      </w:r>
      <w:r w:rsidR="000D16DD">
        <w:t xml:space="preserve"> времени полета</w:t>
      </w:r>
      <w:r w:rsidR="006906C3">
        <w:t xml:space="preserve"> при снижении </w:t>
      </w:r>
      <w:r w:rsidR="00025B6C">
        <w:t>на</w:t>
      </w:r>
      <w:r w:rsidR="006906C3" w:rsidRPr="006906C3">
        <w:t xml:space="preserve"> аэр</w:t>
      </w:r>
      <w:r w:rsidR="006906C3" w:rsidRPr="006906C3">
        <w:t>о</w:t>
      </w:r>
      <w:r w:rsidR="006906C3" w:rsidRPr="006906C3">
        <w:t xml:space="preserve">дромах </w:t>
      </w:r>
      <w:r w:rsidR="00FF7732">
        <w:t>Шереметьево (Москва), Домодедово (Москва), Внуково (Москва) и Пулково (Санкт-Петербург)</w:t>
      </w:r>
    </w:p>
    <w:p w14:paraId="240AFCC6" w14:textId="6A0623A1" w:rsidR="00231AE7" w:rsidRDefault="0071695C" w:rsidP="00231AE7">
      <w:pPr>
        <w:pStyle w:val="310"/>
      </w:pPr>
      <w:r>
        <w:t>КП</w:t>
      </w:r>
      <w:r w:rsidR="00231AE7">
        <w:t xml:space="preserve">.3.3 Сокращение среднего дополнительного времени полета при снижении </w:t>
      </w:r>
      <w:r w:rsidR="00025B6C">
        <w:t>на</w:t>
      </w:r>
      <w:r w:rsidR="00231AE7">
        <w:t xml:space="preserve"> всех аэродромах РФ</w:t>
      </w:r>
    </w:p>
    <w:p w14:paraId="0A4DA484" w14:textId="208B87CF" w:rsidR="000D16DD" w:rsidRDefault="0071695C" w:rsidP="00A24DE1">
      <w:pPr>
        <w:pStyle w:val="310"/>
      </w:pPr>
      <w:r>
        <w:t>КП</w:t>
      </w:r>
      <w:r w:rsidR="000D16DD">
        <w:t>.3.</w:t>
      </w:r>
      <w:r w:rsidR="00062DE6">
        <w:t>4</w:t>
      </w:r>
      <w:r w:rsidR="000D16DD">
        <w:t xml:space="preserve"> Сокращение средней </w:t>
      </w:r>
      <w:r w:rsidR="00062DE6">
        <w:t>длины</w:t>
      </w:r>
      <w:r w:rsidR="000D16DD">
        <w:t xml:space="preserve"> горизонтального полета </w:t>
      </w:r>
      <w:r w:rsidR="00062DE6">
        <w:t xml:space="preserve">при снижении </w:t>
      </w:r>
      <w:r w:rsidR="00025B6C">
        <w:t>на</w:t>
      </w:r>
      <w:r w:rsidR="000D16DD">
        <w:t xml:space="preserve"> </w:t>
      </w:r>
      <w:r w:rsidR="00062DE6" w:rsidRPr="00062DE6">
        <w:t>аэродр</w:t>
      </w:r>
      <w:r w:rsidR="00062DE6" w:rsidRPr="00062DE6">
        <w:t>о</w:t>
      </w:r>
      <w:r w:rsidR="00062DE6" w:rsidRPr="00062DE6">
        <w:t xml:space="preserve">мах </w:t>
      </w:r>
      <w:r w:rsidR="00FF7732">
        <w:t>Шереметьево (Москва), Домодедово (Москва), Внуково (Москва) и Пулково (Санкт-Петербург)</w:t>
      </w:r>
    </w:p>
    <w:p w14:paraId="35FBB31A" w14:textId="5CD04132" w:rsidR="00231AE7" w:rsidRDefault="0071695C" w:rsidP="00231AE7">
      <w:pPr>
        <w:pStyle w:val="310"/>
      </w:pPr>
      <w:r>
        <w:t>КП</w:t>
      </w:r>
      <w:r w:rsidR="00231AE7">
        <w:t xml:space="preserve">.3.5 Сокращение средней длины горизонтального полета при снижении </w:t>
      </w:r>
      <w:r w:rsidR="00025B6C">
        <w:t>на</w:t>
      </w:r>
      <w:r w:rsidR="00231AE7">
        <w:t xml:space="preserve"> всех аэродромах РФ</w:t>
      </w:r>
    </w:p>
    <w:p w14:paraId="5FAD1306" w14:textId="59BE7F2C" w:rsidR="000D16DD" w:rsidRDefault="00B37BF6" w:rsidP="00A24DE1">
      <w:pPr>
        <w:pStyle w:val="310"/>
      </w:pPr>
      <w:r>
        <w:t>КП</w:t>
      </w:r>
      <w:r w:rsidR="000D16DD">
        <w:t>.5.2 Снижение затрат на ТО наземного аэронавигационного оборудования</w:t>
      </w:r>
    </w:p>
    <w:p w14:paraId="0DBFBA6E" w14:textId="77777777" w:rsidR="000D16DD" w:rsidRDefault="000D16DD" w:rsidP="000E1BE7">
      <w:pPr>
        <w:pStyle w:val="150"/>
      </w:pPr>
      <w:r>
        <w:t>Дополнительные эффекты от развития средств навигации</w:t>
      </w:r>
    </w:p>
    <w:p w14:paraId="0F5FBAFF" w14:textId="77777777" w:rsidR="000D16DD" w:rsidRDefault="000D16DD" w:rsidP="00A24DE1">
      <w:pPr>
        <w:pStyle w:val="310"/>
      </w:pPr>
      <w:r>
        <w:t>Снижение нагрузки на экипажи ВС</w:t>
      </w:r>
    </w:p>
    <w:p w14:paraId="6695827B" w14:textId="77777777" w:rsidR="000D16DD" w:rsidRDefault="000D16DD" w:rsidP="00A24DE1">
      <w:pPr>
        <w:pStyle w:val="310"/>
      </w:pPr>
      <w:r>
        <w:t>Увеличение пропускной способности ВП</w:t>
      </w:r>
    </w:p>
    <w:p w14:paraId="552C3CE0" w14:textId="77777777" w:rsidR="00D034E3" w:rsidRDefault="00B37BF6" w:rsidP="00564AD6">
      <w:pPr>
        <w:pStyle w:val="310"/>
      </w:pPr>
      <w:r>
        <w:t>КП</w:t>
      </w:r>
      <w:r w:rsidR="00A91B17" w:rsidRPr="00A91B17">
        <w:t>.5.1 Увеличение</w:t>
      </w:r>
      <w:r w:rsidR="000D16DD">
        <w:t xml:space="preserve"> налета по ППП на одного </w:t>
      </w:r>
      <w:r w:rsidR="00571928">
        <w:t>специалиста, осуществляющего неп</w:t>
      </w:r>
      <w:r w:rsidR="00571928">
        <w:t>о</w:t>
      </w:r>
      <w:r w:rsidR="00571928">
        <w:t>средственное</w:t>
      </w:r>
      <w:r w:rsidR="000D16DD">
        <w:t xml:space="preserve"> УВД</w:t>
      </w:r>
    </w:p>
    <w:p w14:paraId="77AA2BFF" w14:textId="7668819F" w:rsidR="004C75C9" w:rsidRDefault="00D034E3" w:rsidP="0074506B">
      <w:pPr>
        <w:pStyle w:val="310"/>
        <w:numPr>
          <w:ilvl w:val="0"/>
          <w:numId w:val="0"/>
        </w:numPr>
        <w:ind w:left="227"/>
      </w:pPr>
      <w:r>
        <w:t>План-график развития средств навигации приведен на рисунке</w:t>
      </w:r>
      <w:r w:rsidRPr="005F0968">
        <w:t xml:space="preserve"> </w:t>
      </w:r>
      <w:r>
        <w:t>16</w:t>
      </w:r>
      <w:r w:rsidR="0074506B">
        <w:t>.</w:t>
      </w:r>
    </w:p>
    <w:p w14:paraId="5666BAF0" w14:textId="5AB1129C" w:rsidR="004C75C9" w:rsidRDefault="004C75C9" w:rsidP="00190582">
      <w:pPr>
        <w:pStyle w:val="af2"/>
      </w:pPr>
      <w:r>
        <w:lastRenderedPageBreak/>
        <w:t xml:space="preserve">Рисунок </w:t>
      </w:r>
      <w:fldSimple w:instr=" SEQ Рисунок \* ARABIC ">
        <w:r w:rsidR="002D525A">
          <w:rPr>
            <w:noProof/>
          </w:rPr>
          <w:t>16</w:t>
        </w:r>
      </w:fldSimple>
      <w:r>
        <w:t xml:space="preserve">. </w:t>
      </w:r>
      <w:r w:rsidRPr="004C75C9">
        <w:t xml:space="preserve">План-график развития средств </w:t>
      </w:r>
      <w:r w:rsidR="00025B6C">
        <w:t>н</w:t>
      </w:r>
      <w:r w:rsidRPr="004C75C9">
        <w:t>авигации</w:t>
      </w:r>
    </w:p>
    <w:p w14:paraId="02D5CFBE" w14:textId="69B2E908" w:rsidR="000D16DD" w:rsidRDefault="000625D5" w:rsidP="00E81D8C">
      <w:pPr>
        <w:pStyle w:val="52"/>
      </w:pPr>
      <w:r w:rsidRPr="000625D5">
        <w:drawing>
          <wp:inline distT="0" distB="0" distL="0" distR="0" wp14:anchorId="61FD7767" wp14:editId="7AC82862">
            <wp:extent cx="5759450" cy="3047922"/>
            <wp:effectExtent l="0" t="0" r="0" b="635"/>
            <wp:docPr id="159"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759450" cy="3047922"/>
                    </a:xfrm>
                    <a:prstGeom prst="rect">
                      <a:avLst/>
                    </a:prstGeom>
                    <a:noFill/>
                    <a:ln>
                      <a:noFill/>
                    </a:ln>
                  </pic:spPr>
                </pic:pic>
              </a:graphicData>
            </a:graphic>
          </wp:inline>
        </w:drawing>
      </w:r>
      <w:r w:rsidR="000D16DD">
        <w:t xml:space="preserve"> </w:t>
      </w:r>
    </w:p>
    <w:p w14:paraId="1A388436" w14:textId="77777777" w:rsidR="000D16DD" w:rsidRDefault="000D16DD" w:rsidP="000E1BE7">
      <w:pPr>
        <w:pStyle w:val="150"/>
      </w:pPr>
      <w:r>
        <w:t>Состав мероприятий</w:t>
      </w:r>
    </w:p>
    <w:p w14:paraId="0534D041"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56260FC6" w14:textId="77777777" w:rsidR="000D16DD" w:rsidRDefault="000D16DD" w:rsidP="000D16DD">
      <w:r>
        <w:lastRenderedPageBreak/>
        <w:t>Мероприятия по внедрению навигации, основанной на характеристиках (PBN), объединены в одну группу: внедрение PBN на маршруте и в районе аэродрома.</w:t>
      </w:r>
    </w:p>
    <w:p w14:paraId="0D3807AF" w14:textId="10399526" w:rsidR="000D16DD" w:rsidRDefault="000D16DD" w:rsidP="000D16DD">
      <w:r>
        <w:t>Мероприятия по внедрению PBN в районе аэродрома заключаются в оптимизации структуры ВП с учетом передовых техн</w:t>
      </w:r>
      <w:r>
        <w:t>о</w:t>
      </w:r>
      <w:r>
        <w:t>логий и процедур ОВД, которая будет начата для 9 пилотных аэродромов Ро</w:t>
      </w:r>
      <w:r>
        <w:t>с</w:t>
      </w:r>
      <w:r>
        <w:t xml:space="preserve">сийской Федерации </w:t>
      </w:r>
      <w:r w:rsidR="00025B6C">
        <w:t>(</w:t>
      </w:r>
      <w:r>
        <w:t>в частности, в мо</w:t>
      </w:r>
      <w:r>
        <w:t>с</w:t>
      </w:r>
      <w:r>
        <w:t>ковском узловом диспетчерском районе</w:t>
      </w:r>
      <w:r w:rsidR="00025B6C">
        <w:t>)</w:t>
      </w:r>
      <w:r>
        <w:t xml:space="preserve">, а затем продолжена </w:t>
      </w:r>
      <w:r w:rsidR="00025B6C">
        <w:t>на</w:t>
      </w:r>
      <w:r>
        <w:t xml:space="preserve"> остальных аэр</w:t>
      </w:r>
      <w:r>
        <w:t>о</w:t>
      </w:r>
      <w:r>
        <w:t>дромах РФ. Предварительно будут разр</w:t>
      </w:r>
      <w:r>
        <w:t>а</w:t>
      </w:r>
      <w:r>
        <w:t>ботаны требования к концепции возду</w:t>
      </w:r>
      <w:r>
        <w:t>ш</w:t>
      </w:r>
      <w:r>
        <w:t>ного пространства района аэродрома.</w:t>
      </w:r>
    </w:p>
    <w:p w14:paraId="398B7581" w14:textId="77777777" w:rsidR="000D16DD" w:rsidRDefault="000D16DD" w:rsidP="000D16DD">
      <w:r>
        <w:lastRenderedPageBreak/>
        <w:t>Внедрение PBN на маршруте будет закл</w:t>
      </w:r>
      <w:r>
        <w:t>ю</w:t>
      </w:r>
      <w:r>
        <w:t>чаться в создании маршрутов зональной навигации и внедрении зон свободной маршрутизации в рамках пилотных прое</w:t>
      </w:r>
      <w:r>
        <w:t>к</w:t>
      </w:r>
      <w:r>
        <w:t>тов.</w:t>
      </w:r>
    </w:p>
    <w:p w14:paraId="3627A0CB" w14:textId="09A5F0FC" w:rsidR="000D16DD" w:rsidRDefault="000D16DD" w:rsidP="000D16DD">
      <w:r>
        <w:t>Также будет проведено исследование по определению необходимого объема и к</w:t>
      </w:r>
      <w:r>
        <w:t>а</w:t>
      </w:r>
      <w:r>
        <w:t>чества альтернативной инфраструктуры для обеспечения полетов по маршрутам зональной навигации и маршрутам выл</w:t>
      </w:r>
      <w:r>
        <w:t>е</w:t>
      </w:r>
      <w:r>
        <w:t>та, прибытия и захода на посадку в рай</w:t>
      </w:r>
      <w:r>
        <w:t>о</w:t>
      </w:r>
      <w:r>
        <w:t>нах аэродромов.</w:t>
      </w:r>
    </w:p>
    <w:p w14:paraId="295057CD" w14:textId="77777777" w:rsidR="000D16DD" w:rsidRDefault="000D16DD" w:rsidP="007A3521">
      <w:pPr>
        <w:rPr>
          <w:rFonts w:eastAsiaTheme="minorEastAsia"/>
        </w:rPr>
        <w:sectPr w:rsidR="000D16DD" w:rsidSect="00E85B9E">
          <w:type w:val="continuous"/>
          <w:pgSz w:w="11906" w:h="16838"/>
          <w:pgMar w:top="1701" w:right="1418" w:bottom="2268" w:left="1418" w:header="709" w:footer="709" w:gutter="0"/>
          <w:cols w:num="2" w:space="566"/>
        </w:sectPr>
      </w:pPr>
    </w:p>
    <w:p w14:paraId="0A4514F7" w14:textId="77777777" w:rsidR="000D16DD" w:rsidRDefault="000D16DD" w:rsidP="00731345">
      <w:pPr>
        <w:pStyle w:val="2"/>
        <w:numPr>
          <w:ilvl w:val="1"/>
          <w:numId w:val="7"/>
        </w:numPr>
        <w:ind w:left="709" w:hanging="709"/>
      </w:pPr>
      <w:r>
        <w:lastRenderedPageBreak/>
        <w:br w:type="page"/>
      </w:r>
      <w:bookmarkStart w:id="915" w:name="_Toc487643376"/>
      <w:bookmarkStart w:id="916" w:name="_Toc487643384"/>
    </w:p>
    <w:p w14:paraId="0AD90D5C" w14:textId="77777777" w:rsidR="00E85B9E" w:rsidRDefault="000D16DD" w:rsidP="00731345">
      <w:pPr>
        <w:pStyle w:val="2"/>
        <w:numPr>
          <w:ilvl w:val="1"/>
          <w:numId w:val="11"/>
        </w:numPr>
        <w:ind w:left="709" w:hanging="709"/>
        <w:sectPr w:rsidR="00E85B9E" w:rsidSect="005B0412">
          <w:type w:val="continuous"/>
          <w:pgSz w:w="11906" w:h="16838"/>
          <w:pgMar w:top="1701" w:right="1418" w:bottom="2268" w:left="1418" w:header="709" w:footer="709" w:gutter="0"/>
          <w:cols w:space="720"/>
        </w:sectPr>
      </w:pPr>
      <w:bookmarkStart w:id="917" w:name="_Toc492408035"/>
      <w:bookmarkStart w:id="918" w:name="_Toc491106816"/>
      <w:bookmarkStart w:id="919" w:name="_Toc491100893"/>
      <w:bookmarkStart w:id="920" w:name="_Toc491026599"/>
      <w:bookmarkStart w:id="921" w:name="_Toc493707120"/>
      <w:bookmarkStart w:id="922" w:name="_Toc493712021"/>
      <w:bookmarkStart w:id="923" w:name="_Toc498461090"/>
      <w:bookmarkStart w:id="924" w:name="_Toc498527802"/>
      <w:bookmarkStart w:id="925" w:name="_Toc498532482"/>
      <w:bookmarkStart w:id="926" w:name="_Toc498603875"/>
      <w:bookmarkStart w:id="927" w:name="_Toc498619036"/>
      <w:bookmarkStart w:id="928" w:name="_Toc498706641"/>
      <w:bookmarkStart w:id="929" w:name="_Toc498717130"/>
      <w:bookmarkStart w:id="930" w:name="_Toc498721608"/>
      <w:bookmarkStart w:id="931" w:name="_Toc499227773"/>
      <w:r>
        <w:rPr>
          <w:lang w:val="en-US"/>
        </w:rPr>
        <w:lastRenderedPageBreak/>
        <w:t>PBN</w:t>
      </w:r>
      <w:r>
        <w:t xml:space="preserve"> НА МАРШРУТЕ И В РАЙОНЕ АЭРОДРОМА</w:t>
      </w:r>
      <w:bookmarkEnd w:id="915"/>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p>
    <w:p w14:paraId="5682BE03" w14:textId="33F551B1" w:rsidR="00E85B9E" w:rsidRDefault="000D16DD" w:rsidP="000D16DD">
      <w:r>
        <w:lastRenderedPageBreak/>
        <w:t>Внедрение навигации, основанной на х</w:t>
      </w:r>
      <w:r>
        <w:t>а</w:t>
      </w:r>
      <w:r>
        <w:t>рактеристиках (PBN)</w:t>
      </w:r>
      <w:r w:rsidR="008E7402">
        <w:t>, на маршрутах и в у</w:t>
      </w:r>
      <w:r w:rsidR="008E7402">
        <w:t>з</w:t>
      </w:r>
      <w:r w:rsidR="008E7402">
        <w:t>ловых диспетчерских районах будет баз</w:t>
      </w:r>
      <w:r w:rsidR="008E7402">
        <w:t>и</w:t>
      </w:r>
      <w:r w:rsidR="008E7402">
        <w:t>роваться на переходе на маршруты ОВД, вылета, прибытия, и захода на посадку по приборам с использованием методов з</w:t>
      </w:r>
      <w:r w:rsidR="008E7402">
        <w:t>о</w:t>
      </w:r>
      <w:r w:rsidR="008E7402">
        <w:t xml:space="preserve">нальной навигации. </w:t>
      </w:r>
      <w:r>
        <w:t xml:space="preserve">В целях обеспечения всех аэродромов данными </w:t>
      </w:r>
      <w:r w:rsidR="008E7402">
        <w:t>маршрутами</w:t>
      </w:r>
      <w:r>
        <w:t xml:space="preserve"> будут разработаны требования к конце</w:t>
      </w:r>
      <w:r>
        <w:t>п</w:t>
      </w:r>
      <w:r>
        <w:t xml:space="preserve">ции </w:t>
      </w:r>
      <w:r w:rsidR="00E1502E">
        <w:t>ВП</w:t>
      </w:r>
      <w:r>
        <w:t xml:space="preserve"> района аэродрома. Внедрение н</w:t>
      </w:r>
      <w:r>
        <w:t>о</w:t>
      </w:r>
      <w:r>
        <w:t xml:space="preserve">вых маршрутов вылета, прибытия и захода на посадку </w:t>
      </w:r>
      <w:r w:rsidR="008E7402">
        <w:t xml:space="preserve">по приборам </w:t>
      </w:r>
      <w:r w:rsidR="007066C3">
        <w:t xml:space="preserve">будет </w:t>
      </w:r>
      <w:r w:rsidR="00E1502E">
        <w:t xml:space="preserve">сначала </w:t>
      </w:r>
      <w:r w:rsidR="007066C3">
        <w:t>выполнено для 11</w:t>
      </w:r>
      <w:r>
        <w:t xml:space="preserve"> аэродромов в рамках пилотных проектов</w:t>
      </w:r>
      <w:r w:rsidR="00E1502E">
        <w:t>,</w:t>
      </w:r>
      <w:r>
        <w:t xml:space="preserve"> </w:t>
      </w:r>
      <w:r w:rsidR="00E1502E">
        <w:t>затем –</w:t>
      </w:r>
      <w:r w:rsidDel="00025B6C">
        <w:t xml:space="preserve"> </w:t>
      </w:r>
      <w:r>
        <w:t xml:space="preserve">для основных </w:t>
      </w:r>
      <w:r>
        <w:lastRenderedPageBreak/>
        <w:t>аэродромов московского узлового ди</w:t>
      </w:r>
      <w:r>
        <w:t>с</w:t>
      </w:r>
      <w:r>
        <w:t xml:space="preserve">петчерского района </w:t>
      </w:r>
      <w:r w:rsidR="00E1502E">
        <w:t>(МУДР) и впосле</w:t>
      </w:r>
      <w:r w:rsidR="00E1502E">
        <w:t>д</w:t>
      </w:r>
      <w:r w:rsidR="00E1502E">
        <w:t>ствии</w:t>
      </w:r>
      <w:r>
        <w:t xml:space="preserve"> для всех аэродромов</w:t>
      </w:r>
      <w:r w:rsidR="00DB1F82">
        <w:t xml:space="preserve"> РФ</w:t>
      </w:r>
      <w:r>
        <w:t>. Одновр</w:t>
      </w:r>
      <w:r>
        <w:t>е</w:t>
      </w:r>
      <w:r>
        <w:t xml:space="preserve">менно с этим будет </w:t>
      </w:r>
      <w:r w:rsidR="001F5F35">
        <w:t xml:space="preserve">внедрена зональная навигация на маршруте </w:t>
      </w:r>
      <w:r>
        <w:t>по всей РФ. В ц</w:t>
      </w:r>
      <w:r>
        <w:t>е</w:t>
      </w:r>
      <w:r>
        <w:t>лях обеспечения возможности вылета, прибытия и захода на посадку с использ</w:t>
      </w:r>
      <w:r>
        <w:t>о</w:t>
      </w:r>
      <w:r>
        <w:t>ванием традиционных средств навигации, при необходимости, будет определена ал</w:t>
      </w:r>
      <w:r>
        <w:t>ь</w:t>
      </w:r>
      <w:r>
        <w:t xml:space="preserve">тернативная инфраструктура наземных средств навигации. Структура внедрения PBN на маршрутах и в </w:t>
      </w:r>
      <w:r w:rsidR="008E7402">
        <w:t>узловых диспетче</w:t>
      </w:r>
      <w:r w:rsidR="008E7402">
        <w:t>р</w:t>
      </w:r>
      <w:r w:rsidR="008E7402">
        <w:t xml:space="preserve">ских районах </w:t>
      </w:r>
      <w:r>
        <w:t xml:space="preserve">представлена на рисунке </w:t>
      </w:r>
      <w:r w:rsidR="00691938">
        <w:fldChar w:fldCharType="begin"/>
      </w:r>
      <w:r w:rsidR="00691938">
        <w:instrText xml:space="preserve"> REF _Ref493602811 \h  \* MERGEFORMAT </w:instrText>
      </w:r>
      <w:r w:rsidR="00691938">
        <w:fldChar w:fldCharType="separate"/>
      </w:r>
      <w:r w:rsidR="002D525A" w:rsidRPr="002D525A">
        <w:rPr>
          <w:vanish/>
        </w:rPr>
        <w:t xml:space="preserve">Рисунок </w:t>
      </w:r>
      <w:r w:rsidR="002D525A">
        <w:rPr>
          <w:noProof/>
        </w:rPr>
        <w:t>17</w:t>
      </w:r>
      <w:r w:rsidR="00691938">
        <w:fldChar w:fldCharType="end"/>
      </w:r>
      <w:r>
        <w:t>.</w:t>
      </w:r>
    </w:p>
    <w:p w14:paraId="7E88DC10" w14:textId="77777777" w:rsidR="004A0CB8" w:rsidRDefault="004A0CB8" w:rsidP="000D16DD">
      <w:pPr>
        <w:sectPr w:rsidR="004A0CB8" w:rsidSect="00E85B9E">
          <w:type w:val="continuous"/>
          <w:pgSz w:w="11906" w:h="16838"/>
          <w:pgMar w:top="1701" w:right="1418" w:bottom="2268" w:left="1418" w:header="709" w:footer="709" w:gutter="0"/>
          <w:cols w:num="2" w:space="566"/>
        </w:sectPr>
      </w:pPr>
    </w:p>
    <w:p w14:paraId="2D5DBAC1" w14:textId="5B74001E" w:rsidR="00691938" w:rsidRDefault="00691938" w:rsidP="004E444B">
      <w:pPr>
        <w:pStyle w:val="af2"/>
      </w:pPr>
      <w:bookmarkStart w:id="932" w:name="_Ref493602811"/>
      <w:r>
        <w:lastRenderedPageBreak/>
        <w:t xml:space="preserve">Рисунок </w:t>
      </w:r>
      <w:fldSimple w:instr=" SEQ Рисунок \* ARABIC ">
        <w:r w:rsidR="002D525A">
          <w:rPr>
            <w:noProof/>
          </w:rPr>
          <w:t>17</w:t>
        </w:r>
      </w:fldSimple>
      <w:bookmarkEnd w:id="932"/>
      <w:r w:rsidRPr="00691938">
        <w:t xml:space="preserve">. </w:t>
      </w:r>
      <w:r>
        <w:t xml:space="preserve">Структура мероприятий группы </w:t>
      </w:r>
      <w:r>
        <w:rPr>
          <w:lang w:val="en-US"/>
        </w:rPr>
        <w:t>PBN</w:t>
      </w:r>
    </w:p>
    <w:p w14:paraId="7DFBCC43" w14:textId="0177A044" w:rsidR="000D16DD" w:rsidRDefault="001D7E5E" w:rsidP="000D16DD">
      <w:pPr>
        <w:keepNext/>
      </w:pPr>
      <w:r w:rsidRPr="001D7E5E">
        <w:rPr>
          <w:noProof/>
        </w:rPr>
        <w:drawing>
          <wp:inline distT="0" distB="0" distL="0" distR="0" wp14:anchorId="2B9A3B30" wp14:editId="743CA28B">
            <wp:extent cx="5759450" cy="3263688"/>
            <wp:effectExtent l="0" t="0" r="0" b="0"/>
            <wp:docPr id="135"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759450" cy="3263688"/>
                    </a:xfrm>
                    <a:prstGeom prst="rect">
                      <a:avLst/>
                    </a:prstGeom>
                    <a:noFill/>
                    <a:ln>
                      <a:noFill/>
                    </a:ln>
                  </pic:spPr>
                </pic:pic>
              </a:graphicData>
            </a:graphic>
          </wp:inline>
        </w:drawing>
      </w:r>
    </w:p>
    <w:p w14:paraId="2A0E8A3E" w14:textId="77777777" w:rsidR="00E85B9E" w:rsidRDefault="00E85B9E" w:rsidP="007319A9">
      <w:pPr>
        <w:sectPr w:rsidR="00E85B9E" w:rsidSect="005B0412">
          <w:type w:val="continuous"/>
          <w:pgSz w:w="11906" w:h="16838"/>
          <w:pgMar w:top="1701" w:right="1418" w:bottom="2268" w:left="1418" w:header="709" w:footer="709" w:gutter="0"/>
          <w:cols w:space="720"/>
        </w:sectPr>
      </w:pPr>
    </w:p>
    <w:p w14:paraId="5EE85E22" w14:textId="0369F3B9" w:rsidR="00E85B9E" w:rsidRDefault="000D16DD" w:rsidP="007319A9">
      <w:r>
        <w:lastRenderedPageBreak/>
        <w:t>Взаимосвяз</w:t>
      </w:r>
      <w:r w:rsidR="007F0C50">
        <w:t>и</w:t>
      </w:r>
      <w:r>
        <w:t xml:space="preserve"> мероприятий группы PBN друг с другом и мероприятиями других групп показан</w:t>
      </w:r>
      <w:r w:rsidR="007F0C50">
        <w:t>ы</w:t>
      </w:r>
      <w:r>
        <w:t xml:space="preserve"> на рисунке </w:t>
      </w:r>
      <w:r w:rsidR="00246302">
        <w:fldChar w:fldCharType="begin"/>
      </w:r>
      <w:r w:rsidR="00246302">
        <w:instrText xml:space="preserve"> REF _Ref493602971 \h  \* MERGEFORMAT </w:instrText>
      </w:r>
      <w:r w:rsidR="00246302">
        <w:fldChar w:fldCharType="separate"/>
      </w:r>
      <w:r w:rsidR="002D525A" w:rsidRPr="002D525A">
        <w:rPr>
          <w:vanish/>
        </w:rPr>
        <w:t xml:space="preserve">Рисунок </w:t>
      </w:r>
      <w:r w:rsidR="002D525A">
        <w:rPr>
          <w:noProof/>
        </w:rPr>
        <w:t>18</w:t>
      </w:r>
      <w:r w:rsidR="00246302">
        <w:fldChar w:fldCharType="end"/>
      </w:r>
      <w:r>
        <w:t>. Разрабо</w:t>
      </w:r>
      <w:r>
        <w:t>т</w:t>
      </w:r>
      <w:r>
        <w:t xml:space="preserve">ка требований к структуре </w:t>
      </w:r>
      <w:r w:rsidR="006C30D0">
        <w:t>ВП</w:t>
      </w:r>
      <w:r>
        <w:t xml:space="preserve"> района аэродрома, </w:t>
      </w:r>
      <w:r w:rsidR="00326733">
        <w:t>в</w:t>
      </w:r>
      <w:r w:rsidR="00326733" w:rsidRPr="00326733">
        <w:t>недрение зональной навиг</w:t>
      </w:r>
      <w:r w:rsidR="00326733" w:rsidRPr="00326733">
        <w:t>а</w:t>
      </w:r>
      <w:r w:rsidR="00326733" w:rsidRPr="00326733">
        <w:lastRenderedPageBreak/>
        <w:t xml:space="preserve">ции на маршруте </w:t>
      </w:r>
      <w:r>
        <w:t>и проведение исслед</w:t>
      </w:r>
      <w:r>
        <w:t>о</w:t>
      </w:r>
      <w:r>
        <w:t>вания по определению необходимого к</w:t>
      </w:r>
      <w:r>
        <w:t>о</w:t>
      </w:r>
      <w:r>
        <w:t>личества наземных средств для обесп</w:t>
      </w:r>
      <w:r>
        <w:t>е</w:t>
      </w:r>
      <w:r>
        <w:t>чения инфраструктуры навигационных средств, альтернативной ГНСС</w:t>
      </w:r>
      <w:r w:rsidR="00246302" w:rsidRPr="00246302">
        <w:t xml:space="preserve"> </w:t>
      </w:r>
      <w:r>
        <w:t xml:space="preserve">(PBN.1,4,7), </w:t>
      </w:r>
      <w:r>
        <w:lastRenderedPageBreak/>
        <w:t xml:space="preserve">можно реализовать независимо от других мероприятий. </w:t>
      </w:r>
      <w:r w:rsidR="006C0AB3">
        <w:t>О</w:t>
      </w:r>
      <w:r>
        <w:t>птимизаци</w:t>
      </w:r>
      <w:r w:rsidR="006C0AB3">
        <w:t>я</w:t>
      </w:r>
      <w:r>
        <w:t xml:space="preserve"> структуры ВП для пилотных аэродромов, в московском узловом диспетчерском районе и для всех аэродромов с учетом передовых технологий и процедур ОВД (PBN.3-4) п</w:t>
      </w:r>
      <w:r>
        <w:t>о</w:t>
      </w:r>
      <w:r>
        <w:t>требует предварительно</w:t>
      </w:r>
      <w:r w:rsidR="006C0AB3">
        <w:t>го</w:t>
      </w:r>
      <w:r>
        <w:t xml:space="preserve"> </w:t>
      </w:r>
      <w:r w:rsidR="006C0AB3">
        <w:t xml:space="preserve">определения </w:t>
      </w:r>
      <w:r>
        <w:t>типово</w:t>
      </w:r>
      <w:r w:rsidR="006C0AB3">
        <w:t>го</w:t>
      </w:r>
      <w:r>
        <w:t xml:space="preserve"> подход</w:t>
      </w:r>
      <w:r w:rsidR="006C0AB3">
        <w:t>а</w:t>
      </w:r>
      <w:r>
        <w:t xml:space="preserve"> к разработке </w:t>
      </w:r>
      <w:r w:rsidR="008E7402">
        <w:t>маршр</w:t>
      </w:r>
      <w:r w:rsidR="008E7402">
        <w:t>у</w:t>
      </w:r>
      <w:r w:rsidR="008E7402">
        <w:t>тов вылета</w:t>
      </w:r>
      <w:r>
        <w:t xml:space="preserve">, прибытия и захода на посадку (PBN.2). </w:t>
      </w:r>
      <w:r w:rsidR="006C0AB3">
        <w:t>О</w:t>
      </w:r>
      <w:r>
        <w:t>птимизаци</w:t>
      </w:r>
      <w:r w:rsidR="006C0AB3">
        <w:t>я</w:t>
      </w:r>
      <w:r>
        <w:t xml:space="preserve"> структуры ВП для </w:t>
      </w:r>
      <w:r>
        <w:lastRenderedPageBreak/>
        <w:t>всех аэродромов с учетом передовых технологий и процедур ОВД (PBN.5) п</w:t>
      </w:r>
      <w:r>
        <w:t>о</w:t>
      </w:r>
      <w:r>
        <w:t>требует</w:t>
      </w:r>
      <w:r w:rsidDel="006C0AB3">
        <w:t xml:space="preserve"> </w:t>
      </w:r>
      <w:r w:rsidR="006C0AB3">
        <w:t xml:space="preserve">отработки </w:t>
      </w:r>
      <w:r>
        <w:t xml:space="preserve">процедур перехода – </w:t>
      </w:r>
      <w:r w:rsidR="006C0AB3">
        <w:t xml:space="preserve">оптимизации </w:t>
      </w:r>
      <w:r>
        <w:t>структур</w:t>
      </w:r>
      <w:r w:rsidR="006C0AB3">
        <w:t>ы</w:t>
      </w:r>
      <w:r>
        <w:t xml:space="preserve"> ВП для пилотных аэродромов с учетом передовых технол</w:t>
      </w:r>
      <w:r>
        <w:t>о</w:t>
      </w:r>
      <w:r>
        <w:t xml:space="preserve">гий и процедур ОВД (PBN.3) </w:t>
      </w:r>
      <w:r w:rsidR="006C0AB3">
        <w:t>П</w:t>
      </w:r>
      <w:r>
        <w:t>илотно</w:t>
      </w:r>
      <w:r w:rsidR="006C0AB3">
        <w:t>е</w:t>
      </w:r>
      <w:r>
        <w:t xml:space="preserve"> внедрени</w:t>
      </w:r>
      <w:r w:rsidR="006C0AB3">
        <w:t>е</w:t>
      </w:r>
      <w:r>
        <w:t xml:space="preserve"> зон свободной маршрутизации (PBN.7) потребует переход</w:t>
      </w:r>
      <w:r w:rsidR="006C0AB3">
        <w:t>а</w:t>
      </w:r>
      <w:r>
        <w:t xml:space="preserve"> к центра</w:t>
      </w:r>
      <w:r w:rsidR="007A4D71">
        <w:t>лиз</w:t>
      </w:r>
      <w:r w:rsidR="007A4D71">
        <w:t>о</w:t>
      </w:r>
      <w:r w:rsidR="007A4D71">
        <w:t>ванной системе ОПВД (</w:t>
      </w:r>
      <w:r w:rsidR="0022309F">
        <w:t>ATFCM.1</w:t>
      </w:r>
      <w:r>
        <w:t>).</w:t>
      </w:r>
    </w:p>
    <w:p w14:paraId="668450FF" w14:textId="77777777" w:rsidR="00246302" w:rsidRDefault="00246302" w:rsidP="007319A9">
      <w:pPr>
        <w:sectPr w:rsidR="00246302" w:rsidSect="00E85B9E">
          <w:type w:val="continuous"/>
          <w:pgSz w:w="11906" w:h="16838"/>
          <w:pgMar w:top="1701" w:right="1418" w:bottom="2268" w:left="1418" w:header="709" w:footer="709" w:gutter="0"/>
          <w:cols w:num="2" w:space="720"/>
        </w:sectPr>
      </w:pPr>
    </w:p>
    <w:p w14:paraId="1849943D" w14:textId="60AB2C24" w:rsidR="00246302" w:rsidRDefault="00246302" w:rsidP="004E444B">
      <w:pPr>
        <w:pStyle w:val="af2"/>
      </w:pPr>
      <w:bookmarkStart w:id="933" w:name="_Ref493602971"/>
      <w:r>
        <w:lastRenderedPageBreak/>
        <w:t xml:space="preserve">Рисунок </w:t>
      </w:r>
      <w:fldSimple w:instr=" SEQ Рисунок \* ARABIC ">
        <w:r w:rsidR="002D525A">
          <w:rPr>
            <w:noProof/>
          </w:rPr>
          <w:t>18</w:t>
        </w:r>
      </w:fldSimple>
      <w:bookmarkEnd w:id="933"/>
      <w:r w:rsidRPr="00246302">
        <w:t xml:space="preserve">. </w:t>
      </w:r>
      <w:r>
        <w:t>Взаимосвяз</w:t>
      </w:r>
      <w:r w:rsidR="007F0C50">
        <w:t>и</w:t>
      </w:r>
      <w:r>
        <w:t xml:space="preserve"> мероприятий группы </w:t>
      </w:r>
      <w:r>
        <w:rPr>
          <w:lang w:val="en-US"/>
        </w:rPr>
        <w:t>PBN</w:t>
      </w:r>
    </w:p>
    <w:p w14:paraId="6AA34299" w14:textId="5897CCA8" w:rsidR="000D16DD" w:rsidRDefault="00326733" w:rsidP="00E81D8C">
      <w:pPr>
        <w:pStyle w:val="52"/>
      </w:pPr>
      <w:r w:rsidRPr="00326733">
        <w:drawing>
          <wp:inline distT="0" distB="0" distL="0" distR="0" wp14:anchorId="50F281D4" wp14:editId="56A86A8B">
            <wp:extent cx="5759450" cy="3322308"/>
            <wp:effectExtent l="0" t="0" r="0" b="0"/>
            <wp:docPr id="133"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759450" cy="3322308"/>
                    </a:xfrm>
                    <a:prstGeom prst="rect">
                      <a:avLst/>
                    </a:prstGeom>
                    <a:noFill/>
                    <a:ln>
                      <a:noFill/>
                    </a:ln>
                  </pic:spPr>
                </pic:pic>
              </a:graphicData>
            </a:graphic>
          </wp:inline>
        </w:drawing>
      </w:r>
    </w:p>
    <w:p w14:paraId="553376D8" w14:textId="2D1D4678" w:rsidR="00246302" w:rsidRDefault="00246302" w:rsidP="007319A9"/>
    <w:p w14:paraId="4B40A7D9" w14:textId="77777777" w:rsidR="000D16DD" w:rsidRPr="00D1778B" w:rsidRDefault="000D16DD" w:rsidP="00B71E17">
      <w:pPr>
        <w:pStyle w:val="3"/>
        <w:rPr>
          <w:lang w:val="ru-RU"/>
        </w:rPr>
      </w:pPr>
      <w:r w:rsidRPr="00D1778B">
        <w:rPr>
          <w:lang w:val="ru-RU"/>
        </w:rPr>
        <w:br w:type="page"/>
      </w:r>
      <w:bookmarkStart w:id="934" w:name="_Toc487643377"/>
      <w:bookmarkStart w:id="935" w:name="_Toc487643378"/>
    </w:p>
    <w:p w14:paraId="0A740CF9" w14:textId="327B7C75" w:rsidR="000D16DD" w:rsidRPr="00B71E17" w:rsidRDefault="000D16DD" w:rsidP="00B71E17">
      <w:pPr>
        <w:pStyle w:val="3"/>
        <w:rPr>
          <w:lang w:val="ru-RU"/>
        </w:rPr>
      </w:pPr>
      <w:bookmarkStart w:id="936" w:name="_Toc492408036"/>
      <w:bookmarkStart w:id="937" w:name="_Toc498461091"/>
      <w:bookmarkStart w:id="938" w:name="_Toc498527803"/>
      <w:bookmarkStart w:id="939" w:name="_Toc498532483"/>
      <w:bookmarkStart w:id="940" w:name="_Ref498530927"/>
      <w:bookmarkStart w:id="941" w:name="_Toc498603876"/>
      <w:bookmarkStart w:id="942" w:name="_Toc498619037"/>
      <w:bookmarkStart w:id="943" w:name="_Toc498706642"/>
      <w:bookmarkStart w:id="944" w:name="_Toc498717131"/>
      <w:bookmarkStart w:id="945" w:name="_Toc498721609"/>
      <w:bookmarkStart w:id="946" w:name="_Toc499227774"/>
      <w:bookmarkStart w:id="947" w:name="_Toc491026600"/>
      <w:bookmarkStart w:id="948" w:name="_Toc491106817"/>
      <w:bookmarkStart w:id="949" w:name="_Toc491100894"/>
      <w:r>
        <w:lastRenderedPageBreak/>
        <w:t>PBN</w:t>
      </w:r>
      <w:r w:rsidRPr="00B71E17">
        <w:rPr>
          <w:lang w:val="ru-RU"/>
        </w:rPr>
        <w:t xml:space="preserve">.1 Приведение к </w:t>
      </w:r>
      <w:r w:rsidR="000625D5">
        <w:rPr>
          <w:lang w:val="ru-RU"/>
        </w:rPr>
        <w:t>оптимальному уровню</w:t>
      </w:r>
      <w:r w:rsidRPr="00B71E17">
        <w:rPr>
          <w:lang w:val="ru-RU"/>
        </w:rPr>
        <w:t xml:space="preserve"> навигации на аэродромах и воздушном пространстве РФ</w:t>
      </w:r>
      <w:bookmarkEnd w:id="936"/>
      <w:bookmarkEnd w:id="937"/>
      <w:bookmarkEnd w:id="938"/>
      <w:bookmarkEnd w:id="939"/>
      <w:bookmarkEnd w:id="940"/>
      <w:bookmarkEnd w:id="941"/>
      <w:bookmarkEnd w:id="942"/>
      <w:bookmarkEnd w:id="943"/>
      <w:bookmarkEnd w:id="944"/>
      <w:bookmarkEnd w:id="945"/>
      <w:bookmarkEnd w:id="946"/>
    </w:p>
    <w:p w14:paraId="21225778" w14:textId="77777777" w:rsidR="000D16DD" w:rsidRDefault="000D16DD" w:rsidP="000E1BE7">
      <w:pPr>
        <w:pStyle w:val="150"/>
      </w:pPr>
      <w:r>
        <w:t>Результат мероприятия</w:t>
      </w:r>
    </w:p>
    <w:p w14:paraId="3D82541C" w14:textId="729790C1" w:rsidR="000D16DD" w:rsidRDefault="000D16DD" w:rsidP="000D16DD">
      <w:r>
        <w:t xml:space="preserve">Нормативно-правовая база регламентирует критерии определения </w:t>
      </w:r>
      <w:r w:rsidR="000625D5">
        <w:t>оптимального уровня</w:t>
      </w:r>
      <w:r>
        <w:t xml:space="preserve"> навигации. Уровень навигации приведен к </w:t>
      </w:r>
      <w:r w:rsidR="00D629CC">
        <w:t>оптимальному</w:t>
      </w:r>
    </w:p>
    <w:p w14:paraId="4BE194E1" w14:textId="77777777" w:rsidR="000D16DD" w:rsidRDefault="000D16DD" w:rsidP="000E1BE7">
      <w:pPr>
        <w:pStyle w:val="150"/>
      </w:pPr>
      <w:r>
        <w:t>Основные эффекты от реализации мероприятия</w:t>
      </w:r>
    </w:p>
    <w:p w14:paraId="28196C5B" w14:textId="60207321" w:rsidR="000D16DD" w:rsidRDefault="0071695C" w:rsidP="00A24DE1">
      <w:pPr>
        <w:pStyle w:val="310"/>
      </w:pPr>
      <w:r>
        <w:t>КП</w:t>
      </w:r>
      <w:r w:rsidR="000D16DD">
        <w:t xml:space="preserve">.5.2 </w:t>
      </w:r>
      <w:r w:rsidR="00E14C49">
        <w:t xml:space="preserve">Сокращение расходов на ТО наземного аэронавигационного оборудования </w:t>
      </w:r>
      <w:r w:rsidR="00E14C49" w:rsidRPr="007A3521">
        <w:t>на один час обслуженного полета по ППП в ценах 2016 г</w:t>
      </w:r>
      <w:r w:rsidR="006C0AB3">
        <w:t>.</w:t>
      </w:r>
      <w:r w:rsidR="00EA20A8">
        <w:t xml:space="preserve"> за счет оптимизации инфр</w:t>
      </w:r>
      <w:r w:rsidR="00EA20A8">
        <w:t>а</w:t>
      </w:r>
      <w:r w:rsidR="00EA20A8">
        <w:t>структуры навигации</w:t>
      </w:r>
    </w:p>
    <w:p w14:paraId="4D22C535" w14:textId="77777777" w:rsidR="000D16DD" w:rsidRDefault="000D16DD" w:rsidP="000E1BE7">
      <w:pPr>
        <w:pStyle w:val="150"/>
      </w:pPr>
      <w:r>
        <w:t>Связь со Стратегией и ГАНП</w:t>
      </w:r>
    </w:p>
    <w:p w14:paraId="49F45892" w14:textId="408ABA29" w:rsidR="000D16DD" w:rsidRDefault="000D16DD" w:rsidP="000D16DD">
      <w:r>
        <w:rPr>
          <w:rFonts w:eastAsiaTheme="majorEastAsia"/>
        </w:rPr>
        <w:t>Мероприятие соответствует инициативам Стратегии Е1 «</w:t>
      </w:r>
      <w:r>
        <w:t>Разработка и применение крит</w:t>
      </w:r>
      <w:r>
        <w:t>е</w:t>
      </w:r>
      <w:r>
        <w:t>риев потребного уровня ОВД в аэропортах» и Е6 «Применение потребного уровня ОВД на маршруте»</w:t>
      </w:r>
      <w:r w:rsidR="00101471">
        <w:t xml:space="preserve"> и </w:t>
      </w:r>
      <w:r w:rsidR="00FB6D07">
        <w:t>модулям</w:t>
      </w:r>
      <w:r w:rsidR="00101471">
        <w:t xml:space="preserve"> ГАНП </w:t>
      </w:r>
      <w:r w:rsidR="00101471" w:rsidRPr="00101471">
        <w:t>B</w:t>
      </w:r>
      <w:r w:rsidR="00101471">
        <w:t>0</w:t>
      </w:r>
      <w:r w:rsidR="00101471" w:rsidRPr="00101471">
        <w:t>-APTA, B1-APTA</w:t>
      </w:r>
      <w:r w:rsidR="00101471">
        <w:t xml:space="preserve">, </w:t>
      </w:r>
      <w:r w:rsidR="00101471" w:rsidRPr="00101471">
        <w:t>B0-CDO</w:t>
      </w:r>
      <w:r w:rsidR="00101471">
        <w:t>, B0-C</w:t>
      </w:r>
      <w:r w:rsidR="00101471">
        <w:rPr>
          <w:lang w:val="en-US"/>
        </w:rPr>
        <w:t>C</w:t>
      </w:r>
      <w:r w:rsidR="00101471" w:rsidRPr="00101471">
        <w:t>O</w:t>
      </w:r>
    </w:p>
    <w:p w14:paraId="3DF6BC78" w14:textId="77777777" w:rsidR="000D16DD" w:rsidRDefault="000D16DD" w:rsidP="000E1BE7">
      <w:pPr>
        <w:pStyle w:val="150"/>
      </w:pPr>
      <w:r>
        <w:t>Описание мероприятия</w:t>
      </w:r>
    </w:p>
    <w:p w14:paraId="3DA922DB"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2088576F" w14:textId="6B72E7E9" w:rsidR="00D22CB9" w:rsidRDefault="00D22CB9" w:rsidP="00D22CB9">
      <w:pPr>
        <w:rPr>
          <w:rFonts w:eastAsiaTheme="majorEastAsia"/>
        </w:rPr>
      </w:pPr>
      <w:r>
        <w:rPr>
          <w:rFonts w:eastAsiaTheme="majorEastAsia"/>
        </w:rPr>
        <w:lastRenderedPageBreak/>
        <w:t>Ключевым принципом принятия решений в части развития инфраструктуры нав</w:t>
      </w:r>
      <w:r>
        <w:rPr>
          <w:rFonts w:eastAsiaTheme="majorEastAsia"/>
        </w:rPr>
        <w:t>и</w:t>
      </w:r>
      <w:r>
        <w:rPr>
          <w:rFonts w:eastAsiaTheme="majorEastAsia"/>
        </w:rPr>
        <w:t>гации станет концепция связи, основа</w:t>
      </w:r>
      <w:r>
        <w:rPr>
          <w:rFonts w:eastAsiaTheme="majorEastAsia"/>
        </w:rPr>
        <w:t>н</w:t>
      </w:r>
      <w:r>
        <w:rPr>
          <w:rFonts w:eastAsiaTheme="majorEastAsia"/>
        </w:rPr>
        <w:t>ной на характеристиках. В рамках реал</w:t>
      </w:r>
      <w:r>
        <w:rPr>
          <w:rFonts w:eastAsiaTheme="majorEastAsia"/>
        </w:rPr>
        <w:t>и</w:t>
      </w:r>
      <w:r>
        <w:rPr>
          <w:rFonts w:eastAsiaTheme="majorEastAsia"/>
        </w:rPr>
        <w:t>зации данной концепции уровень навиг</w:t>
      </w:r>
      <w:r>
        <w:rPr>
          <w:rFonts w:eastAsiaTheme="majorEastAsia"/>
        </w:rPr>
        <w:t>а</w:t>
      </w:r>
      <w:r>
        <w:rPr>
          <w:rFonts w:eastAsiaTheme="majorEastAsia"/>
        </w:rPr>
        <w:t>ции для каждого элемента ВП будет пр</w:t>
      </w:r>
      <w:r>
        <w:rPr>
          <w:rFonts w:eastAsiaTheme="majorEastAsia"/>
        </w:rPr>
        <w:t>и</w:t>
      </w:r>
      <w:r>
        <w:rPr>
          <w:rFonts w:eastAsiaTheme="majorEastAsia"/>
        </w:rPr>
        <w:t xml:space="preserve">веден к </w:t>
      </w:r>
      <w:r w:rsidR="00D629CC">
        <w:rPr>
          <w:rFonts w:eastAsiaTheme="majorEastAsia"/>
        </w:rPr>
        <w:t>оптимальному</w:t>
      </w:r>
      <w:r>
        <w:rPr>
          <w:rFonts w:eastAsiaTheme="majorEastAsia"/>
        </w:rPr>
        <w:t xml:space="preserve">. Для этого будут определены критерии </w:t>
      </w:r>
      <w:r w:rsidR="000625D5">
        <w:rPr>
          <w:rFonts w:eastAsiaTheme="majorEastAsia"/>
        </w:rPr>
        <w:t>оптимального уровня</w:t>
      </w:r>
      <w:r>
        <w:rPr>
          <w:rFonts w:eastAsiaTheme="majorEastAsia"/>
        </w:rPr>
        <w:t xml:space="preserve"> навигации, осуществлен выбор характеристик навигации, определен</w:t>
      </w:r>
      <w:r w:rsidR="006C0AB3">
        <w:rPr>
          <w:rFonts w:eastAsiaTheme="majorEastAsia"/>
        </w:rPr>
        <w:t>ы</w:t>
      </w:r>
      <w:r>
        <w:rPr>
          <w:rFonts w:eastAsiaTheme="majorEastAsia"/>
        </w:rPr>
        <w:t xml:space="preserve"> оптимальный состав инфраструктуры навигации и необходимые изменения. Приведение уровня навигации к </w:t>
      </w:r>
      <w:r w:rsidR="00D629CC">
        <w:rPr>
          <w:rFonts w:eastAsiaTheme="majorEastAsia"/>
        </w:rPr>
        <w:t>опт</w:t>
      </w:r>
      <w:r w:rsidR="00D629CC">
        <w:rPr>
          <w:rFonts w:eastAsiaTheme="majorEastAsia"/>
        </w:rPr>
        <w:t>и</w:t>
      </w:r>
      <w:r w:rsidR="00D629CC">
        <w:rPr>
          <w:rFonts w:eastAsiaTheme="majorEastAsia"/>
        </w:rPr>
        <w:t>мальному</w:t>
      </w:r>
      <w:r>
        <w:rPr>
          <w:rFonts w:eastAsiaTheme="majorEastAsia"/>
        </w:rPr>
        <w:t xml:space="preserve"> будет тесно увязано с привед</w:t>
      </w:r>
      <w:r>
        <w:rPr>
          <w:rFonts w:eastAsiaTheme="majorEastAsia"/>
        </w:rPr>
        <w:t>е</w:t>
      </w:r>
      <w:r>
        <w:rPr>
          <w:rFonts w:eastAsiaTheme="majorEastAsia"/>
        </w:rPr>
        <w:t xml:space="preserve">нием уровня ОВД к </w:t>
      </w:r>
      <w:r w:rsidR="00D629CC">
        <w:rPr>
          <w:rFonts w:eastAsiaTheme="majorEastAsia"/>
        </w:rPr>
        <w:t>оптимальному</w:t>
      </w:r>
      <w:r>
        <w:rPr>
          <w:rFonts w:eastAsiaTheme="majorEastAsia"/>
        </w:rPr>
        <w:t>, разр</w:t>
      </w:r>
      <w:r>
        <w:rPr>
          <w:rFonts w:eastAsiaTheme="majorEastAsia"/>
        </w:rPr>
        <w:t>а</w:t>
      </w:r>
      <w:r>
        <w:rPr>
          <w:rFonts w:eastAsiaTheme="majorEastAsia"/>
        </w:rPr>
        <w:t xml:space="preserve">боткой маршрутов ОВД и </w:t>
      </w:r>
      <w:r w:rsidR="008E7402">
        <w:rPr>
          <w:rFonts w:eastAsiaTheme="majorEastAsia"/>
        </w:rPr>
        <w:t>маршрутов в</w:t>
      </w:r>
      <w:r w:rsidR="008E7402">
        <w:rPr>
          <w:rFonts w:eastAsiaTheme="majorEastAsia"/>
        </w:rPr>
        <w:t>ы</w:t>
      </w:r>
      <w:r w:rsidR="008E7402">
        <w:rPr>
          <w:rFonts w:eastAsiaTheme="majorEastAsia"/>
        </w:rPr>
        <w:t>лета</w:t>
      </w:r>
      <w:r>
        <w:rPr>
          <w:rFonts w:eastAsiaTheme="majorEastAsia"/>
        </w:rPr>
        <w:t xml:space="preserve"> и захода на посадку, а также прив</w:t>
      </w:r>
      <w:r>
        <w:rPr>
          <w:rFonts w:eastAsiaTheme="majorEastAsia"/>
        </w:rPr>
        <w:t>е</w:t>
      </w:r>
      <w:r>
        <w:rPr>
          <w:rFonts w:eastAsiaTheme="majorEastAsia"/>
        </w:rPr>
        <w:lastRenderedPageBreak/>
        <w:t xml:space="preserve">дением уровней наблюдения и связи к </w:t>
      </w:r>
      <w:r w:rsidR="00D629CC">
        <w:rPr>
          <w:rFonts w:eastAsiaTheme="majorEastAsia"/>
        </w:rPr>
        <w:t>оптимальным</w:t>
      </w:r>
      <w:r>
        <w:rPr>
          <w:rFonts w:eastAsiaTheme="majorEastAsia"/>
        </w:rPr>
        <w:t>.</w:t>
      </w:r>
    </w:p>
    <w:p w14:paraId="298EEE67" w14:textId="2FC912B2" w:rsidR="00D22CB9" w:rsidRDefault="00D22CB9" w:rsidP="00D22CB9">
      <w:pPr>
        <w:rPr>
          <w:rFonts w:eastAsiaTheme="majorEastAsia"/>
        </w:rPr>
      </w:pPr>
      <w:r>
        <w:rPr>
          <w:rFonts w:eastAsiaTheme="majorEastAsia"/>
        </w:rPr>
        <w:t xml:space="preserve">В рамках мероприятия будут установлены критерии для определения </w:t>
      </w:r>
      <w:r w:rsidR="000625D5">
        <w:rPr>
          <w:rFonts w:eastAsiaTheme="majorEastAsia"/>
        </w:rPr>
        <w:t>оптимального уровня</w:t>
      </w:r>
      <w:r>
        <w:rPr>
          <w:rFonts w:eastAsiaTheme="majorEastAsia"/>
        </w:rPr>
        <w:t xml:space="preserve"> и требуемых характеристик нав</w:t>
      </w:r>
      <w:r>
        <w:rPr>
          <w:rFonts w:eastAsiaTheme="majorEastAsia"/>
        </w:rPr>
        <w:t>и</w:t>
      </w:r>
      <w:r>
        <w:rPr>
          <w:rFonts w:eastAsiaTheme="majorEastAsia"/>
        </w:rPr>
        <w:t>гации. Например, прогнозируемая инте</w:t>
      </w:r>
      <w:r>
        <w:rPr>
          <w:rFonts w:eastAsiaTheme="majorEastAsia"/>
        </w:rPr>
        <w:t>н</w:t>
      </w:r>
      <w:r>
        <w:rPr>
          <w:rFonts w:eastAsiaTheme="majorEastAsia"/>
        </w:rPr>
        <w:t>сивность и плотность воздушного движ</w:t>
      </w:r>
      <w:r>
        <w:rPr>
          <w:rFonts w:eastAsiaTheme="majorEastAsia"/>
        </w:rPr>
        <w:t>е</w:t>
      </w:r>
      <w:r>
        <w:rPr>
          <w:rFonts w:eastAsiaTheme="majorEastAsia"/>
        </w:rPr>
        <w:t>ния, основанная на прогнозах развития авиации по типам (магистральная, реги</w:t>
      </w:r>
      <w:r>
        <w:rPr>
          <w:rFonts w:eastAsiaTheme="majorEastAsia"/>
        </w:rPr>
        <w:t>о</w:t>
      </w:r>
      <w:r>
        <w:rPr>
          <w:rFonts w:eastAsiaTheme="majorEastAsia"/>
        </w:rPr>
        <w:t>нальная, местная, АОН, беспилотная)</w:t>
      </w:r>
      <w:r w:rsidR="006C0AB3">
        <w:rPr>
          <w:rFonts w:eastAsiaTheme="majorEastAsia"/>
        </w:rPr>
        <w:t>;</w:t>
      </w:r>
      <w:r>
        <w:rPr>
          <w:rFonts w:eastAsiaTheme="majorEastAsia"/>
        </w:rPr>
        <w:t xml:space="preserve"> перспективы создания новых маршрутов ОВД, </w:t>
      </w:r>
      <w:r w:rsidR="008E7402">
        <w:rPr>
          <w:rFonts w:eastAsiaTheme="majorEastAsia"/>
        </w:rPr>
        <w:t>маршрутов вылета</w:t>
      </w:r>
      <w:r>
        <w:rPr>
          <w:rFonts w:eastAsiaTheme="majorEastAsia"/>
        </w:rPr>
        <w:t xml:space="preserve"> и захода на п</w:t>
      </w:r>
      <w:r>
        <w:rPr>
          <w:rFonts w:eastAsiaTheme="majorEastAsia"/>
        </w:rPr>
        <w:t>о</w:t>
      </w:r>
      <w:r>
        <w:rPr>
          <w:rFonts w:eastAsiaTheme="majorEastAsia"/>
        </w:rPr>
        <w:t>садку</w:t>
      </w:r>
      <w:r w:rsidR="006C0AB3">
        <w:rPr>
          <w:rFonts w:eastAsiaTheme="majorEastAsia"/>
        </w:rPr>
        <w:t>;</w:t>
      </w:r>
      <w:r w:rsidR="00BF5880" w:rsidDel="006C0AB3">
        <w:rPr>
          <w:rFonts w:eastAsiaTheme="majorEastAsia"/>
        </w:rPr>
        <w:t xml:space="preserve"> </w:t>
      </w:r>
      <w:r w:rsidR="006C0AB3">
        <w:rPr>
          <w:rFonts w:eastAsiaTheme="majorEastAsia"/>
        </w:rPr>
        <w:t xml:space="preserve">актуальный </w:t>
      </w:r>
      <w:r w:rsidR="00BF5880">
        <w:rPr>
          <w:rFonts w:eastAsiaTheme="majorEastAsia"/>
        </w:rPr>
        <w:t xml:space="preserve">и прогнозируемый </w:t>
      </w:r>
      <w:r>
        <w:rPr>
          <w:rFonts w:eastAsiaTheme="majorEastAsia"/>
        </w:rPr>
        <w:t>уровн</w:t>
      </w:r>
      <w:r w:rsidR="006C0AB3">
        <w:rPr>
          <w:rFonts w:eastAsiaTheme="majorEastAsia"/>
        </w:rPr>
        <w:t>и</w:t>
      </w:r>
      <w:r>
        <w:rPr>
          <w:rFonts w:eastAsiaTheme="majorEastAsia"/>
        </w:rPr>
        <w:t xml:space="preserve"> оснащенности воздушных судов и др.</w:t>
      </w:r>
    </w:p>
    <w:p w14:paraId="6B5CBE48" w14:textId="6E042851" w:rsidR="00D22CB9" w:rsidRDefault="00D22CB9" w:rsidP="00D22CB9">
      <w:pPr>
        <w:rPr>
          <w:rFonts w:eastAsiaTheme="majorEastAsia"/>
        </w:rPr>
      </w:pPr>
      <w:r>
        <w:rPr>
          <w:rFonts w:eastAsiaTheme="majorEastAsia"/>
        </w:rPr>
        <w:lastRenderedPageBreak/>
        <w:t>Будут определены требуемые характер</w:t>
      </w:r>
      <w:r>
        <w:rPr>
          <w:rFonts w:eastAsiaTheme="majorEastAsia"/>
        </w:rPr>
        <w:t>и</w:t>
      </w:r>
      <w:r>
        <w:rPr>
          <w:rFonts w:eastAsiaTheme="majorEastAsia"/>
        </w:rPr>
        <w:t xml:space="preserve">стики </w:t>
      </w:r>
      <w:r w:rsidR="00BF5880">
        <w:rPr>
          <w:rFonts w:eastAsiaTheme="majorEastAsia"/>
        </w:rPr>
        <w:t xml:space="preserve">навигации </w:t>
      </w:r>
      <w:r>
        <w:rPr>
          <w:rFonts w:eastAsiaTheme="majorEastAsia"/>
        </w:rPr>
        <w:t xml:space="preserve">для каждой части ВП. Например, непрерывность, целостность, </w:t>
      </w:r>
      <w:r w:rsidR="00BF5880">
        <w:rPr>
          <w:rFonts w:eastAsiaTheme="majorEastAsia"/>
        </w:rPr>
        <w:t>точность навигационных данных</w:t>
      </w:r>
      <w:r>
        <w:rPr>
          <w:rFonts w:eastAsiaTheme="majorEastAsia"/>
        </w:rPr>
        <w:t xml:space="preserve"> и др.</w:t>
      </w:r>
    </w:p>
    <w:p w14:paraId="5FFCBA54" w14:textId="483BC9E8" w:rsidR="00D22CB9" w:rsidRDefault="00D22CB9" w:rsidP="00D22CB9">
      <w:pPr>
        <w:rPr>
          <w:rFonts w:eastAsiaTheme="majorEastAsia"/>
        </w:rPr>
      </w:pPr>
      <w:r>
        <w:rPr>
          <w:rFonts w:eastAsiaTheme="majorEastAsia"/>
        </w:rPr>
        <w:t xml:space="preserve">Далее будут установлены технологии </w:t>
      </w:r>
      <w:r w:rsidR="00BF5880">
        <w:rPr>
          <w:rFonts w:eastAsiaTheme="majorEastAsia"/>
        </w:rPr>
        <w:t>навигации</w:t>
      </w:r>
      <w:r>
        <w:rPr>
          <w:rFonts w:eastAsiaTheme="majorEastAsia"/>
        </w:rPr>
        <w:t xml:space="preserve">, способные обеспечить </w:t>
      </w:r>
      <w:r w:rsidR="00B7495A">
        <w:rPr>
          <w:rFonts w:eastAsiaTheme="majorEastAsia"/>
        </w:rPr>
        <w:t>соо</w:t>
      </w:r>
      <w:r w:rsidR="00B7495A">
        <w:rPr>
          <w:rFonts w:eastAsiaTheme="majorEastAsia"/>
        </w:rPr>
        <w:t>т</w:t>
      </w:r>
      <w:r w:rsidR="00B7495A">
        <w:rPr>
          <w:rFonts w:eastAsiaTheme="majorEastAsia"/>
        </w:rPr>
        <w:t xml:space="preserve">ветствие </w:t>
      </w:r>
      <w:r>
        <w:rPr>
          <w:rFonts w:eastAsiaTheme="majorEastAsia"/>
        </w:rPr>
        <w:t>требуемы</w:t>
      </w:r>
      <w:r w:rsidR="00B7495A">
        <w:rPr>
          <w:rFonts w:eastAsiaTheme="majorEastAsia"/>
        </w:rPr>
        <w:t>м</w:t>
      </w:r>
      <w:r>
        <w:rPr>
          <w:rFonts w:eastAsiaTheme="majorEastAsia"/>
        </w:rPr>
        <w:t xml:space="preserve"> характеристик</w:t>
      </w:r>
      <w:r w:rsidR="00B7495A">
        <w:rPr>
          <w:rFonts w:eastAsiaTheme="majorEastAsia"/>
        </w:rPr>
        <w:t>ам</w:t>
      </w:r>
      <w:r>
        <w:rPr>
          <w:rFonts w:eastAsiaTheme="majorEastAsia"/>
        </w:rPr>
        <w:t>. Буд</w:t>
      </w:r>
      <w:r w:rsidR="00B7495A">
        <w:rPr>
          <w:rFonts w:eastAsiaTheme="majorEastAsia"/>
        </w:rPr>
        <w:t>у</w:t>
      </w:r>
      <w:r>
        <w:rPr>
          <w:rFonts w:eastAsiaTheme="majorEastAsia"/>
        </w:rPr>
        <w:t>т проанализирован</w:t>
      </w:r>
      <w:r w:rsidR="00B7495A">
        <w:rPr>
          <w:rFonts w:eastAsiaTheme="majorEastAsia"/>
        </w:rPr>
        <w:t>ы</w:t>
      </w:r>
      <w:r>
        <w:rPr>
          <w:rFonts w:eastAsiaTheme="majorEastAsia"/>
        </w:rPr>
        <w:t xml:space="preserve"> </w:t>
      </w:r>
      <w:r w:rsidR="00B7495A">
        <w:rPr>
          <w:rFonts w:eastAsiaTheme="majorEastAsia"/>
        </w:rPr>
        <w:t xml:space="preserve">актуальный </w:t>
      </w:r>
      <w:r>
        <w:rPr>
          <w:rFonts w:eastAsiaTheme="majorEastAsia"/>
        </w:rPr>
        <w:t>с</w:t>
      </w:r>
      <w:r>
        <w:rPr>
          <w:rFonts w:eastAsiaTheme="majorEastAsia"/>
        </w:rPr>
        <w:t>о</w:t>
      </w:r>
      <w:r>
        <w:rPr>
          <w:rFonts w:eastAsiaTheme="majorEastAsia"/>
        </w:rPr>
        <w:t>став и местоположение инфраструктуры</w:t>
      </w:r>
      <w:r w:rsidR="00B7495A">
        <w:rPr>
          <w:rFonts w:eastAsiaTheme="majorEastAsia"/>
        </w:rPr>
        <w:t>;</w:t>
      </w:r>
      <w:r w:rsidDel="00B7495A">
        <w:rPr>
          <w:rFonts w:eastAsiaTheme="majorEastAsia"/>
        </w:rPr>
        <w:t xml:space="preserve"> </w:t>
      </w:r>
      <w:r>
        <w:rPr>
          <w:rFonts w:eastAsiaTheme="majorEastAsia"/>
        </w:rPr>
        <w:t>разработан план приведения уровня св</w:t>
      </w:r>
      <w:r>
        <w:rPr>
          <w:rFonts w:eastAsiaTheme="majorEastAsia"/>
        </w:rPr>
        <w:t>я</w:t>
      </w:r>
      <w:r>
        <w:rPr>
          <w:rFonts w:eastAsiaTheme="majorEastAsia"/>
        </w:rPr>
        <w:t xml:space="preserve">зи к </w:t>
      </w:r>
      <w:r w:rsidR="00D629CC">
        <w:rPr>
          <w:rFonts w:eastAsiaTheme="majorEastAsia"/>
        </w:rPr>
        <w:t>оптимальному</w:t>
      </w:r>
      <w:r>
        <w:rPr>
          <w:rFonts w:eastAsiaTheme="majorEastAsia"/>
        </w:rPr>
        <w:t xml:space="preserve">. </w:t>
      </w:r>
    </w:p>
    <w:p w14:paraId="7D851130" w14:textId="13F2D199" w:rsidR="00D22CB9" w:rsidRDefault="00D22CB9" w:rsidP="00D22CB9">
      <w:pPr>
        <w:rPr>
          <w:rFonts w:eastAsiaTheme="majorEastAsia"/>
        </w:rPr>
      </w:pPr>
      <w:r>
        <w:rPr>
          <w:rFonts w:eastAsiaTheme="majorEastAsia"/>
        </w:rPr>
        <w:lastRenderedPageBreak/>
        <w:t>В рамках центра ОПВД (</w:t>
      </w:r>
      <w:r w:rsidR="0022309F">
        <w:rPr>
          <w:rFonts w:eastAsiaTheme="majorEastAsia"/>
          <w:lang w:val="en-US"/>
        </w:rPr>
        <w:t>ATFCM</w:t>
      </w:r>
      <w:r w:rsidR="0022309F" w:rsidRPr="0022309F">
        <w:rPr>
          <w:rFonts w:eastAsiaTheme="majorEastAsia"/>
        </w:rPr>
        <w:t>.1</w:t>
      </w:r>
      <w:r>
        <w:rPr>
          <w:rFonts w:eastAsiaTheme="majorEastAsia"/>
        </w:rPr>
        <w:t>) будет осуществляться мониторинг качества функционирования наземной инфр</w:t>
      </w:r>
      <w:r>
        <w:rPr>
          <w:rFonts w:eastAsiaTheme="majorEastAsia"/>
        </w:rPr>
        <w:t>а</w:t>
      </w:r>
      <w:r>
        <w:rPr>
          <w:rFonts w:eastAsiaTheme="majorEastAsia"/>
        </w:rPr>
        <w:t xml:space="preserve">структуры </w:t>
      </w:r>
      <w:r w:rsidR="00BF5880">
        <w:rPr>
          <w:rFonts w:eastAsiaTheme="majorEastAsia"/>
        </w:rPr>
        <w:t xml:space="preserve">навигации </w:t>
      </w:r>
      <w:r>
        <w:rPr>
          <w:rFonts w:eastAsiaTheme="majorEastAsia"/>
        </w:rPr>
        <w:t xml:space="preserve">и </w:t>
      </w:r>
      <w:r w:rsidDel="00B7495A">
        <w:rPr>
          <w:rFonts w:eastAsiaTheme="majorEastAsia"/>
        </w:rPr>
        <w:t xml:space="preserve">выдерживания </w:t>
      </w:r>
      <w:r>
        <w:rPr>
          <w:rFonts w:eastAsiaTheme="majorEastAsia"/>
        </w:rPr>
        <w:t xml:space="preserve">требуемых характеристик </w:t>
      </w:r>
      <w:r w:rsidR="00BF5880">
        <w:rPr>
          <w:rFonts w:eastAsiaTheme="majorEastAsia"/>
        </w:rPr>
        <w:t>наземным и бортовым оборудованием</w:t>
      </w:r>
      <w:r>
        <w:rPr>
          <w:rFonts w:eastAsiaTheme="majorEastAsia"/>
        </w:rPr>
        <w:t>.</w:t>
      </w:r>
    </w:p>
    <w:p w14:paraId="3F274AEC" w14:textId="5E24CE10" w:rsidR="00D22CB9" w:rsidRDefault="00D22CB9" w:rsidP="00D22CB9">
      <w:pPr>
        <w:rPr>
          <w:rFonts w:eastAsiaTheme="majorEastAsia"/>
        </w:rPr>
      </w:pPr>
      <w:r>
        <w:rPr>
          <w:rFonts w:eastAsiaTheme="majorEastAsia"/>
        </w:rPr>
        <w:t xml:space="preserve">Приведение уровня </w:t>
      </w:r>
      <w:r w:rsidR="00BF5880">
        <w:rPr>
          <w:rFonts w:eastAsiaTheme="majorEastAsia"/>
        </w:rPr>
        <w:t xml:space="preserve">навигации </w:t>
      </w:r>
      <w:r>
        <w:rPr>
          <w:rFonts w:eastAsiaTheme="majorEastAsia"/>
        </w:rPr>
        <w:t xml:space="preserve">в ВП РФ к </w:t>
      </w:r>
      <w:r w:rsidR="00D629CC">
        <w:rPr>
          <w:rFonts w:eastAsiaTheme="majorEastAsia"/>
        </w:rPr>
        <w:t>оптимальному</w:t>
      </w:r>
      <w:r>
        <w:rPr>
          <w:rFonts w:eastAsiaTheme="majorEastAsia"/>
        </w:rPr>
        <w:t xml:space="preserve"> позволит сократить затр</w:t>
      </w:r>
      <w:r>
        <w:rPr>
          <w:rFonts w:eastAsiaTheme="majorEastAsia"/>
        </w:rPr>
        <w:t>а</w:t>
      </w:r>
      <w:r>
        <w:rPr>
          <w:rFonts w:eastAsiaTheme="majorEastAsia"/>
        </w:rPr>
        <w:t>ты на ТО наземного оборудования за счет модернизации и оптимизации инфр</w:t>
      </w:r>
      <w:r>
        <w:rPr>
          <w:rFonts w:eastAsiaTheme="majorEastAsia"/>
        </w:rPr>
        <w:t>а</w:t>
      </w:r>
      <w:r>
        <w:rPr>
          <w:rFonts w:eastAsiaTheme="majorEastAsia"/>
        </w:rPr>
        <w:t xml:space="preserve">структуры </w:t>
      </w:r>
      <w:r w:rsidR="00BF5880">
        <w:rPr>
          <w:rFonts w:eastAsiaTheme="majorEastAsia"/>
        </w:rPr>
        <w:t>навигации</w:t>
      </w:r>
      <w:r>
        <w:rPr>
          <w:rFonts w:eastAsiaTheme="majorEastAsia"/>
        </w:rPr>
        <w:t>.</w:t>
      </w:r>
    </w:p>
    <w:p w14:paraId="725FE1A8" w14:textId="77777777" w:rsidR="00D22CB9" w:rsidRDefault="00D22CB9" w:rsidP="00D22CB9">
      <w:pPr>
        <w:rPr>
          <w:rFonts w:eastAsiaTheme="majorEastAsia"/>
        </w:rPr>
      </w:pPr>
    </w:p>
    <w:p w14:paraId="11B6BF06"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491A8164" w14:textId="77777777" w:rsidR="000D16DD" w:rsidRDefault="000D16DD" w:rsidP="000E1BE7">
      <w:pPr>
        <w:pStyle w:val="150"/>
      </w:pPr>
      <w:r>
        <w:lastRenderedPageBreak/>
        <w:t>География мероприятия</w:t>
      </w:r>
    </w:p>
    <w:p w14:paraId="18E2BCE9" w14:textId="77777777" w:rsidR="000D16DD" w:rsidRPr="007A3521" w:rsidRDefault="000D16DD" w:rsidP="000D16DD">
      <w:r>
        <w:t>Все аэродромы и все воздушное пространство РФ</w:t>
      </w:r>
    </w:p>
    <w:p w14:paraId="4D75F97B" w14:textId="77777777" w:rsidR="000D16DD" w:rsidRDefault="000D16DD" w:rsidP="000E1BE7">
      <w:pPr>
        <w:pStyle w:val="150"/>
      </w:pPr>
      <w:r>
        <w:rPr>
          <w:rFonts w:eastAsiaTheme="minorEastAsia"/>
        </w:rPr>
        <w:t>Связь с другими мероприятиями</w:t>
      </w:r>
    </w:p>
    <w:p w14:paraId="41F0BE6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BC60DCD" w14:textId="77777777" w:rsidR="000D16DD" w:rsidRDefault="000D16DD" w:rsidP="000E1BE7">
      <w:pPr>
        <w:pStyle w:val="211"/>
      </w:pPr>
      <w:r>
        <w:lastRenderedPageBreak/>
        <w:t>Предшествующие мероприятия</w:t>
      </w:r>
    </w:p>
    <w:p w14:paraId="080C3FC7" w14:textId="77777777" w:rsidR="000D16DD" w:rsidRDefault="000D16DD" w:rsidP="00A24DE1">
      <w:pPr>
        <w:pStyle w:val="310"/>
      </w:pPr>
      <w:r>
        <w:t>Отсутствуют</w:t>
      </w:r>
    </w:p>
    <w:p w14:paraId="7048F4EF" w14:textId="77777777" w:rsidR="000D16DD" w:rsidRDefault="000D16DD" w:rsidP="000E1BE7">
      <w:pPr>
        <w:pStyle w:val="211"/>
      </w:pPr>
      <w:r>
        <w:lastRenderedPageBreak/>
        <w:t>Последующие мероприятия</w:t>
      </w:r>
    </w:p>
    <w:p w14:paraId="39E96C30" w14:textId="77777777" w:rsidR="000D16DD" w:rsidRDefault="000D16DD" w:rsidP="00A24DE1">
      <w:pPr>
        <w:pStyle w:val="310"/>
      </w:pPr>
      <w:r>
        <w:t>Отсутствуют</w:t>
      </w:r>
    </w:p>
    <w:p w14:paraId="4AE82E8D"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484EAB24"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F5880" w14:paraId="5389723A" w14:textId="77777777" w:rsidTr="00BF588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22D94BC5" w14:textId="77777777" w:rsidR="00BF5880" w:rsidRDefault="00BF5880" w:rsidP="00BF5880">
            <w:pPr>
              <w:pStyle w:val="410"/>
            </w:pPr>
            <w:r>
              <w:t>Пункт плана</w:t>
            </w:r>
          </w:p>
        </w:tc>
        <w:tc>
          <w:tcPr>
            <w:tcW w:w="3687" w:type="pct"/>
            <w:hideMark/>
          </w:tcPr>
          <w:p w14:paraId="053C9664" w14:textId="77777777" w:rsidR="00BF5880" w:rsidRDefault="00BF5880" w:rsidP="00BF5880">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00623B4C" w14:textId="77777777" w:rsidR="00BF5880" w:rsidRDefault="00BF5880" w:rsidP="00BF5880">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F5880" w14:paraId="4F1124A0" w14:textId="77777777" w:rsidTr="00BF5880">
        <w:tc>
          <w:tcPr>
            <w:cnfStyle w:val="001000000000" w:firstRow="0" w:lastRow="0" w:firstColumn="1" w:lastColumn="0" w:oddVBand="0" w:evenVBand="0" w:oddHBand="0" w:evenHBand="0" w:firstRowFirstColumn="0" w:firstRowLastColumn="0" w:lastRowFirstColumn="0" w:lastRowLastColumn="0"/>
            <w:tcW w:w="605" w:type="pct"/>
            <w:hideMark/>
          </w:tcPr>
          <w:p w14:paraId="5AF00DEF" w14:textId="097FAB1F" w:rsidR="00BF5880" w:rsidRDefault="00BF5880" w:rsidP="00BF5880">
            <w:pPr>
              <w:pStyle w:val="420"/>
            </w:pPr>
            <w:r>
              <w:rPr>
                <w:lang w:val="en-US"/>
              </w:rPr>
              <w:t>PBN</w:t>
            </w:r>
            <w:r>
              <w:t>.1.1</w:t>
            </w:r>
          </w:p>
        </w:tc>
        <w:tc>
          <w:tcPr>
            <w:tcW w:w="3687" w:type="pct"/>
            <w:hideMark/>
          </w:tcPr>
          <w:p w14:paraId="46538382" w14:textId="5C89EA70" w:rsidR="00BF5880" w:rsidRDefault="00BF5880" w:rsidP="00BF5880">
            <w:pPr>
              <w:pStyle w:val="43"/>
              <w:cnfStyle w:val="000000000000" w:firstRow="0" w:lastRow="0" w:firstColumn="0" w:lastColumn="0" w:oddVBand="0" w:evenVBand="0" w:oddHBand="0" w:evenHBand="0" w:firstRowFirstColumn="0" w:firstRowLastColumn="0" w:lastRowFirstColumn="0" w:lastRowLastColumn="0"/>
            </w:pPr>
            <w:r>
              <w:t xml:space="preserve">Разработаны рекомендации по корректировке уровня навигации в ВП РФ, в </w:t>
            </w:r>
            <w:r w:rsidR="00DC3F0B">
              <w:t>том числе:</w:t>
            </w:r>
          </w:p>
          <w:p w14:paraId="0CE8EB78" w14:textId="6A71A6EC" w:rsidR="00BF5880" w:rsidRDefault="00BF5880" w:rsidP="00BF5880">
            <w:pPr>
              <w:pStyle w:val="441"/>
              <w:cnfStyle w:val="000000000000" w:firstRow="0" w:lastRow="0" w:firstColumn="0" w:lastColumn="0" w:oddVBand="0" w:evenVBand="0" w:oddHBand="0" w:evenHBand="0" w:firstRowFirstColumn="0" w:firstRowLastColumn="0" w:lastRowFirstColumn="0" w:lastRowLastColumn="0"/>
            </w:pPr>
            <w:r>
              <w:t>критери</w:t>
            </w:r>
            <w:r w:rsidR="00B7495A">
              <w:t>и</w:t>
            </w:r>
            <w:r>
              <w:t xml:space="preserve"> для </w:t>
            </w:r>
            <w:r>
              <w:rPr>
                <w:rFonts w:eastAsiaTheme="majorEastAsia"/>
              </w:rPr>
              <w:t>установки требуемых характеристик навигации</w:t>
            </w:r>
          </w:p>
          <w:p w14:paraId="5E9E1AE1" w14:textId="796EE080" w:rsidR="00BF5880" w:rsidRDefault="00BF5880" w:rsidP="00BF5880">
            <w:pPr>
              <w:pStyle w:val="441"/>
              <w:cnfStyle w:val="000000000000" w:firstRow="0" w:lastRow="0" w:firstColumn="0" w:lastColumn="0" w:oddVBand="0" w:evenVBand="0" w:oddHBand="0" w:evenHBand="0" w:firstRowFirstColumn="0" w:firstRowLastColumn="0" w:lastRowFirstColumn="0" w:lastRowLastColumn="0"/>
            </w:pPr>
            <w:r>
              <w:t>требуемы</w:t>
            </w:r>
            <w:r w:rsidR="00B7495A">
              <w:t>е</w:t>
            </w:r>
            <w:r>
              <w:t xml:space="preserve"> характеристик</w:t>
            </w:r>
            <w:r w:rsidR="00B7495A">
              <w:t>и</w:t>
            </w:r>
            <w:r>
              <w:t xml:space="preserve"> навигации </w:t>
            </w:r>
          </w:p>
          <w:p w14:paraId="727A2418" w14:textId="0F403304" w:rsidR="00BF5880" w:rsidRDefault="00BF5880" w:rsidP="00BF5880">
            <w:pPr>
              <w:pStyle w:val="441"/>
              <w:cnfStyle w:val="000000000000" w:firstRow="0" w:lastRow="0" w:firstColumn="0" w:lastColumn="0" w:oddVBand="0" w:evenVBand="0" w:oddHBand="0" w:evenHBand="0" w:firstRowFirstColumn="0" w:firstRowLastColumn="0" w:lastRowFirstColumn="0" w:lastRowLastColumn="0"/>
            </w:pPr>
            <w:r>
              <w:t>технологи</w:t>
            </w:r>
            <w:r w:rsidR="00B7495A">
              <w:t>и</w:t>
            </w:r>
            <w:r>
              <w:t xml:space="preserve"> навигации, способны</w:t>
            </w:r>
            <w:r w:rsidR="00B7495A">
              <w:t>е</w:t>
            </w:r>
            <w:r>
              <w:t xml:space="preserve"> обеспечить </w:t>
            </w:r>
            <w:r w:rsidR="00B7495A">
              <w:t xml:space="preserve">соответствие </w:t>
            </w:r>
            <w:r>
              <w:t>требуемы</w:t>
            </w:r>
            <w:r w:rsidR="00B7495A">
              <w:t>м</w:t>
            </w:r>
            <w:r>
              <w:t xml:space="preserve"> характер</w:t>
            </w:r>
            <w:r>
              <w:t>и</w:t>
            </w:r>
            <w:r>
              <w:t>стик</w:t>
            </w:r>
            <w:r w:rsidR="00B7495A">
              <w:t>ам</w:t>
            </w:r>
          </w:p>
        </w:tc>
        <w:tc>
          <w:tcPr>
            <w:tcW w:w="708" w:type="pct"/>
            <w:hideMark/>
          </w:tcPr>
          <w:p w14:paraId="52C79E4F" w14:textId="77777777" w:rsidR="00BF5880" w:rsidRDefault="00BF5880" w:rsidP="00BF5880">
            <w:pPr>
              <w:pStyle w:val="450"/>
              <w:cnfStyle w:val="000000000000" w:firstRow="0" w:lastRow="0" w:firstColumn="0" w:lastColumn="0" w:oddVBand="0" w:evenVBand="0" w:oddHBand="0" w:evenHBand="0" w:firstRowFirstColumn="0" w:firstRowLastColumn="0" w:lastRowFirstColumn="0" w:lastRowLastColumn="0"/>
            </w:pPr>
            <w:r>
              <w:t>201</w:t>
            </w:r>
            <w:r>
              <w:rPr>
                <w:lang w:val="ru-RU"/>
              </w:rPr>
              <w:t>8</w:t>
            </w:r>
          </w:p>
        </w:tc>
      </w:tr>
      <w:tr w:rsidR="00BF5880" w14:paraId="71B764BB" w14:textId="77777777" w:rsidTr="00BF5880">
        <w:tc>
          <w:tcPr>
            <w:cnfStyle w:val="001000000000" w:firstRow="0" w:lastRow="0" w:firstColumn="1" w:lastColumn="0" w:oddVBand="0" w:evenVBand="0" w:oddHBand="0" w:evenHBand="0" w:firstRowFirstColumn="0" w:firstRowLastColumn="0" w:lastRowFirstColumn="0" w:lastRowLastColumn="0"/>
            <w:tcW w:w="605" w:type="pct"/>
            <w:hideMark/>
          </w:tcPr>
          <w:p w14:paraId="5FB6E57D" w14:textId="4E98041E" w:rsidR="00BF5880" w:rsidRDefault="00BF5880" w:rsidP="00BF5880">
            <w:pPr>
              <w:pStyle w:val="420"/>
              <w:rPr>
                <w:lang w:val="en-US"/>
              </w:rPr>
            </w:pPr>
            <w:r>
              <w:rPr>
                <w:lang w:val="en-US"/>
              </w:rPr>
              <w:t>PBN</w:t>
            </w:r>
            <w:r>
              <w:t>.1.2</w:t>
            </w:r>
          </w:p>
        </w:tc>
        <w:tc>
          <w:tcPr>
            <w:tcW w:w="3687" w:type="pct"/>
            <w:hideMark/>
          </w:tcPr>
          <w:p w14:paraId="068EE4AD" w14:textId="7C925300" w:rsidR="00BF5880" w:rsidRDefault="00BF5880" w:rsidP="00BF5880">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приведения текущего уровня навигации к </w:t>
            </w:r>
            <w:r w:rsidR="00D629CC">
              <w:t>оптимальному</w:t>
            </w:r>
          </w:p>
        </w:tc>
        <w:tc>
          <w:tcPr>
            <w:tcW w:w="708" w:type="pct"/>
            <w:hideMark/>
          </w:tcPr>
          <w:p w14:paraId="32E7626B" w14:textId="77777777" w:rsidR="00BF5880" w:rsidRDefault="00BF5880" w:rsidP="00BF5880">
            <w:pPr>
              <w:pStyle w:val="450"/>
              <w:cnfStyle w:val="000000000000" w:firstRow="0" w:lastRow="0" w:firstColumn="0" w:lastColumn="0" w:oddVBand="0" w:evenVBand="0" w:oddHBand="0" w:evenHBand="0" w:firstRowFirstColumn="0" w:firstRowLastColumn="0" w:lastRowFirstColumn="0" w:lastRowLastColumn="0"/>
            </w:pPr>
            <w:r>
              <w:t>201</w:t>
            </w:r>
            <w:r>
              <w:rPr>
                <w:lang w:val="ru-RU"/>
              </w:rPr>
              <w:t>8</w:t>
            </w:r>
          </w:p>
        </w:tc>
      </w:tr>
      <w:tr w:rsidR="00BF5880" w14:paraId="5F8DF6FC" w14:textId="77777777" w:rsidTr="00BF5880">
        <w:tc>
          <w:tcPr>
            <w:cnfStyle w:val="001000000000" w:firstRow="0" w:lastRow="0" w:firstColumn="1" w:lastColumn="0" w:oddVBand="0" w:evenVBand="0" w:oddHBand="0" w:evenHBand="0" w:firstRowFirstColumn="0" w:firstRowLastColumn="0" w:lastRowFirstColumn="0" w:lastRowLastColumn="0"/>
            <w:tcW w:w="605" w:type="pct"/>
          </w:tcPr>
          <w:p w14:paraId="23A04D2D" w14:textId="6F9EB9CA" w:rsidR="00BF5880" w:rsidRDefault="00BF5880" w:rsidP="00BF5880">
            <w:pPr>
              <w:pStyle w:val="420"/>
              <w:rPr>
                <w:lang w:val="en-US"/>
              </w:rPr>
            </w:pPr>
            <w:r>
              <w:rPr>
                <w:lang w:val="en-US"/>
              </w:rPr>
              <w:t>PBN</w:t>
            </w:r>
            <w:r>
              <w:t>.1.3</w:t>
            </w:r>
          </w:p>
        </w:tc>
        <w:tc>
          <w:tcPr>
            <w:tcW w:w="3687" w:type="pct"/>
          </w:tcPr>
          <w:p w14:paraId="57BD78E9" w14:textId="08D46C10" w:rsidR="00BF5880" w:rsidRDefault="00BF5880" w:rsidP="00BF5880">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изменения</w:t>
            </w:r>
            <w:r w:rsidR="00F07E7D">
              <w:t xml:space="preserve"> и </w:t>
            </w:r>
            <w:r>
              <w:t>дополнения нормативно-правовой базы, р</w:t>
            </w:r>
            <w:r>
              <w:t>е</w:t>
            </w:r>
            <w:r>
              <w:t xml:space="preserve">гламентирующие </w:t>
            </w:r>
            <w:r w:rsidR="00CF1006" w:rsidRPr="00CF1006">
              <w:t xml:space="preserve">оптимальный </w:t>
            </w:r>
            <w:r>
              <w:t>уровень навигации в ВП РФ</w:t>
            </w:r>
          </w:p>
        </w:tc>
        <w:tc>
          <w:tcPr>
            <w:tcW w:w="708" w:type="pct"/>
          </w:tcPr>
          <w:p w14:paraId="1AD45A03" w14:textId="77777777" w:rsidR="00BF5880" w:rsidRDefault="00BF5880" w:rsidP="00BF5880">
            <w:pPr>
              <w:pStyle w:val="450"/>
              <w:cnfStyle w:val="000000000000" w:firstRow="0" w:lastRow="0" w:firstColumn="0" w:lastColumn="0" w:oddVBand="0" w:evenVBand="0" w:oddHBand="0" w:evenHBand="0" w:firstRowFirstColumn="0" w:firstRowLastColumn="0" w:lastRowFirstColumn="0" w:lastRowLastColumn="0"/>
            </w:pPr>
            <w:r>
              <w:t>2019</w:t>
            </w:r>
          </w:p>
        </w:tc>
      </w:tr>
      <w:tr w:rsidR="00BF5880" w14:paraId="2AFA03E4" w14:textId="77777777" w:rsidTr="00BF5880">
        <w:tc>
          <w:tcPr>
            <w:cnfStyle w:val="001000000000" w:firstRow="0" w:lastRow="0" w:firstColumn="1" w:lastColumn="0" w:oddVBand="0" w:evenVBand="0" w:oddHBand="0" w:evenHBand="0" w:firstRowFirstColumn="0" w:firstRowLastColumn="0" w:lastRowFirstColumn="0" w:lastRowLastColumn="0"/>
            <w:tcW w:w="605" w:type="pct"/>
            <w:hideMark/>
          </w:tcPr>
          <w:p w14:paraId="64490FD7" w14:textId="3E1CEBF3" w:rsidR="00BF5880" w:rsidRDefault="00BF5880" w:rsidP="00BF5880">
            <w:pPr>
              <w:pStyle w:val="420"/>
              <w:rPr>
                <w:lang w:val="en-US"/>
              </w:rPr>
            </w:pPr>
            <w:r>
              <w:rPr>
                <w:lang w:val="en-US"/>
              </w:rPr>
              <w:t>PBN</w:t>
            </w:r>
            <w:r>
              <w:t>.1.4</w:t>
            </w:r>
          </w:p>
        </w:tc>
        <w:tc>
          <w:tcPr>
            <w:tcW w:w="3687" w:type="pct"/>
            <w:hideMark/>
          </w:tcPr>
          <w:p w14:paraId="61F19354" w14:textId="2CCDB50C" w:rsidR="00BF5880" w:rsidRDefault="00E81B7E" w:rsidP="00BF5880">
            <w:pPr>
              <w:pStyle w:val="43"/>
              <w:cnfStyle w:val="000000000000" w:firstRow="0" w:lastRow="0" w:firstColumn="0" w:lastColumn="0" w:oddVBand="0" w:evenVBand="0" w:oddHBand="0" w:evenHBand="0" w:firstRowFirstColumn="0" w:firstRowLastColumn="0" w:lastRowFirstColumn="0" w:lastRowLastColumn="0"/>
            </w:pPr>
            <w:r>
              <w:t xml:space="preserve">Достигнут </w:t>
            </w:r>
            <w:r w:rsidR="00CF1006" w:rsidRPr="00CF1006">
              <w:t xml:space="preserve">оптимальный </w:t>
            </w:r>
            <w:r w:rsidR="00621800">
              <w:t>уровень навигации</w:t>
            </w:r>
          </w:p>
        </w:tc>
        <w:tc>
          <w:tcPr>
            <w:tcW w:w="708" w:type="pct"/>
            <w:hideMark/>
          </w:tcPr>
          <w:p w14:paraId="0BADF0C2" w14:textId="77777777" w:rsidR="00BF5880" w:rsidRDefault="00BF5880" w:rsidP="00BF5880">
            <w:pPr>
              <w:pStyle w:val="450"/>
              <w:cnfStyle w:val="000000000000" w:firstRow="0" w:lastRow="0" w:firstColumn="0" w:lastColumn="0" w:oddVBand="0" w:evenVBand="0" w:oddHBand="0" w:evenHBand="0" w:firstRowFirstColumn="0" w:firstRowLastColumn="0" w:lastRowFirstColumn="0" w:lastRowLastColumn="0"/>
            </w:pPr>
            <w:r>
              <w:t>2025</w:t>
            </w:r>
          </w:p>
        </w:tc>
      </w:tr>
    </w:tbl>
    <w:p w14:paraId="4C7E54BC" w14:textId="77777777" w:rsidR="000D16DD" w:rsidRDefault="000D16DD" w:rsidP="007A3521">
      <w:pPr>
        <w:rPr>
          <w:rFonts w:eastAsiaTheme="minorEastAsia"/>
          <w:lang w:val="en-US"/>
        </w:rPr>
      </w:pPr>
      <w:r>
        <w:rPr>
          <w:lang w:val="en-US"/>
        </w:rPr>
        <w:br w:type="page"/>
      </w:r>
    </w:p>
    <w:p w14:paraId="25859F7E" w14:textId="77777777" w:rsidR="000D16DD" w:rsidRPr="008D6E41" w:rsidRDefault="000D16DD" w:rsidP="00B71E17">
      <w:pPr>
        <w:pStyle w:val="3"/>
        <w:rPr>
          <w:lang w:val="ru-RU"/>
        </w:rPr>
      </w:pPr>
      <w:bookmarkStart w:id="950" w:name="_Toc492408037"/>
      <w:bookmarkStart w:id="951" w:name="_Toc498461092"/>
      <w:bookmarkStart w:id="952" w:name="_Toc498527804"/>
      <w:bookmarkStart w:id="953" w:name="_Toc498532484"/>
      <w:bookmarkStart w:id="954" w:name="_Toc498603877"/>
      <w:bookmarkStart w:id="955" w:name="_Toc498619038"/>
      <w:bookmarkStart w:id="956" w:name="_Toc498706643"/>
      <w:bookmarkStart w:id="957" w:name="_Toc498717132"/>
      <w:bookmarkStart w:id="958" w:name="_Toc498721610"/>
      <w:bookmarkStart w:id="959" w:name="_Toc499227775"/>
      <w:r>
        <w:lastRenderedPageBreak/>
        <w:t>PBN</w:t>
      </w:r>
      <w:r w:rsidRPr="00B71E17">
        <w:rPr>
          <w:lang w:val="ru-RU"/>
        </w:rPr>
        <w:t xml:space="preserve">.2 Разработка требований к структуре воздушного пространства района </w:t>
      </w:r>
      <w:bookmarkEnd w:id="947"/>
      <w:r w:rsidRPr="00B71E17">
        <w:rPr>
          <w:lang w:val="ru-RU"/>
        </w:rPr>
        <w:t>аэродрома</w:t>
      </w:r>
      <w:bookmarkEnd w:id="948"/>
      <w:bookmarkEnd w:id="949"/>
      <w:bookmarkEnd w:id="950"/>
      <w:bookmarkEnd w:id="951"/>
      <w:bookmarkEnd w:id="952"/>
      <w:bookmarkEnd w:id="953"/>
      <w:bookmarkEnd w:id="954"/>
      <w:bookmarkEnd w:id="955"/>
      <w:bookmarkEnd w:id="956"/>
      <w:bookmarkEnd w:id="957"/>
      <w:bookmarkEnd w:id="958"/>
      <w:bookmarkEnd w:id="959"/>
    </w:p>
    <w:p w14:paraId="12446D88" w14:textId="07DD11AC" w:rsidR="000D16DD" w:rsidRDefault="000D16DD" w:rsidP="0056676C">
      <w:pPr>
        <w:pStyle w:val="150"/>
        <w:tabs>
          <w:tab w:val="left" w:pos="3899"/>
        </w:tabs>
      </w:pPr>
      <w:r>
        <w:t>Результат мероприятия</w:t>
      </w:r>
    </w:p>
    <w:p w14:paraId="662ABC31" w14:textId="704A7059" w:rsidR="000D16DD" w:rsidRDefault="000D16DD" w:rsidP="000D16DD">
      <w:r>
        <w:t xml:space="preserve">Разработан типовой подход к разработке </w:t>
      </w:r>
      <w:r w:rsidR="008E7402">
        <w:t>маршрутов вылета</w:t>
      </w:r>
      <w:r>
        <w:t>, прибытия и захода на поса</w:t>
      </w:r>
      <w:r>
        <w:t>д</w:t>
      </w:r>
      <w:r>
        <w:t>ку</w:t>
      </w:r>
      <w:r w:rsidR="00B7495A">
        <w:t>; разработаны</w:t>
      </w:r>
      <w:r>
        <w:t xml:space="preserve"> процедуры, навигационные спецификации и инфраструктура навигацио</w:t>
      </w:r>
      <w:r>
        <w:t>н</w:t>
      </w:r>
      <w:r>
        <w:t>ных средств</w:t>
      </w:r>
    </w:p>
    <w:p w14:paraId="10829013" w14:textId="77777777" w:rsidR="000D16DD" w:rsidRDefault="000D16DD" w:rsidP="000E1BE7">
      <w:pPr>
        <w:pStyle w:val="150"/>
      </w:pPr>
      <w:r>
        <w:t>Основные эффекты от реализации мероприятия</w:t>
      </w:r>
    </w:p>
    <w:p w14:paraId="7BDDEE6F" w14:textId="77777777" w:rsidR="000D16DD" w:rsidRDefault="000D16DD" w:rsidP="00A24DE1">
      <w:pPr>
        <w:pStyle w:val="310"/>
      </w:pPr>
      <w:r>
        <w:t>Отсутствуют</w:t>
      </w:r>
    </w:p>
    <w:p w14:paraId="0C1107BF" w14:textId="77777777" w:rsidR="000D16DD" w:rsidRDefault="000D16DD" w:rsidP="000E1BE7">
      <w:pPr>
        <w:pStyle w:val="150"/>
      </w:pPr>
      <w:r>
        <w:t>Дополнительные эффекты от реализации мероприятия</w:t>
      </w:r>
    </w:p>
    <w:p w14:paraId="0462E1C3" w14:textId="77777777" w:rsidR="000D16DD" w:rsidRDefault="000D16DD" w:rsidP="000D16DD">
      <w:r>
        <w:t>Результаты мероприятия необходимы для получения эффектов от следующих меропри</w:t>
      </w:r>
      <w:r>
        <w:t>я</w:t>
      </w:r>
      <w:r>
        <w:t>тий:</w:t>
      </w:r>
    </w:p>
    <w:p w14:paraId="607BB23B" w14:textId="77777777" w:rsidR="000D16DD" w:rsidRDefault="000D16DD" w:rsidP="00A24DE1">
      <w:pPr>
        <w:pStyle w:val="310"/>
      </w:pPr>
      <w:r>
        <w:rPr>
          <w:lang w:val="en-US"/>
        </w:rPr>
        <w:t>PBN</w:t>
      </w:r>
      <w:r>
        <w:t>.3 Оптимизация структуры ВП для пилотных аэродромов с учетом передовых те</w:t>
      </w:r>
      <w:r>
        <w:t>х</w:t>
      </w:r>
      <w:r>
        <w:t>нологий и процедур ОВД</w:t>
      </w:r>
    </w:p>
    <w:p w14:paraId="04716AB6" w14:textId="77777777" w:rsidR="000D16DD" w:rsidRDefault="000D16DD" w:rsidP="00A24DE1">
      <w:pPr>
        <w:pStyle w:val="310"/>
      </w:pPr>
      <w:r>
        <w:rPr>
          <w:lang w:val="en-US"/>
        </w:rPr>
        <w:t>PBN</w:t>
      </w:r>
      <w:r>
        <w:t>.4 Оптимизация структуры ВП в московском узловом диспетчерском районе с уч</w:t>
      </w:r>
      <w:r>
        <w:t>е</w:t>
      </w:r>
      <w:r>
        <w:t>том передовых технологий и процедур ОВД</w:t>
      </w:r>
    </w:p>
    <w:p w14:paraId="0E178377" w14:textId="77777777" w:rsidR="000D16DD" w:rsidRDefault="000D16DD" w:rsidP="00A24DE1">
      <w:pPr>
        <w:pStyle w:val="310"/>
      </w:pPr>
      <w:r>
        <w:rPr>
          <w:lang w:val="en-US"/>
        </w:rPr>
        <w:t>PBN</w:t>
      </w:r>
      <w:r>
        <w:t>.5 Оптимизация структуры ВП для всех аэродромов с учетом передовых технол</w:t>
      </w:r>
      <w:r>
        <w:t>о</w:t>
      </w:r>
      <w:r>
        <w:t>гий и процедур ОВД</w:t>
      </w:r>
    </w:p>
    <w:p w14:paraId="371B1A50" w14:textId="77777777" w:rsidR="000D16DD" w:rsidRDefault="000D16DD" w:rsidP="000E1BE7">
      <w:pPr>
        <w:pStyle w:val="150"/>
      </w:pPr>
      <w:r>
        <w:t>Связь со Стратегией и ГАНП</w:t>
      </w:r>
    </w:p>
    <w:p w14:paraId="25CD3DBD" w14:textId="6992DEE2" w:rsidR="000D16DD" w:rsidRDefault="000D16DD" w:rsidP="000D16DD">
      <w:r>
        <w:t xml:space="preserve">Мероприятие является частью инициатив </w:t>
      </w:r>
      <w:r w:rsidR="00292FBD">
        <w:t xml:space="preserve">Стратегии </w:t>
      </w:r>
      <w:r>
        <w:rPr>
          <w:lang w:val="en-US"/>
        </w:rPr>
        <w:t>A</w:t>
      </w:r>
      <w:r>
        <w:t xml:space="preserve">2 «Внедрение процедур </w:t>
      </w:r>
      <w:r>
        <w:rPr>
          <w:lang w:val="en-US"/>
        </w:rPr>
        <w:t>CDO</w:t>
      </w:r>
      <w:r>
        <w:t>/</w:t>
      </w:r>
      <w:r>
        <w:rPr>
          <w:lang w:val="en-US"/>
        </w:rPr>
        <w:t>CCO</w:t>
      </w:r>
      <w:r>
        <w:t xml:space="preserve">», </w:t>
      </w:r>
      <w:r>
        <w:rPr>
          <w:lang w:val="en-US"/>
        </w:rPr>
        <w:t>A</w:t>
      </w:r>
      <w:r>
        <w:t>3 «Организация схем вылета, прибытия и захода на посадку на основе зональной навигации»</w:t>
      </w:r>
      <w:r w:rsidR="00101471">
        <w:t xml:space="preserve"> и </w:t>
      </w:r>
      <w:r w:rsidR="00130BAF">
        <w:t xml:space="preserve">соответствует </w:t>
      </w:r>
      <w:r w:rsidR="00FB6D07">
        <w:t>модулям</w:t>
      </w:r>
      <w:r w:rsidR="00101471">
        <w:t xml:space="preserve"> ГАНП</w:t>
      </w:r>
      <w:r w:rsidR="00894C8B">
        <w:t xml:space="preserve"> </w:t>
      </w:r>
      <w:r w:rsidR="00894C8B" w:rsidRPr="00894C8B">
        <w:t>B0-APTA</w:t>
      </w:r>
      <w:r w:rsidR="00894C8B">
        <w:t>,</w:t>
      </w:r>
      <w:r w:rsidR="00101471">
        <w:t xml:space="preserve"> </w:t>
      </w:r>
      <w:r w:rsidR="00101471" w:rsidRPr="00101471">
        <w:t>B1-APTA</w:t>
      </w:r>
      <w:r w:rsidR="00101471">
        <w:t>,</w:t>
      </w:r>
      <w:r w:rsidR="00DA3B70">
        <w:t xml:space="preserve"> </w:t>
      </w:r>
      <w:r w:rsidR="00DA3B70" w:rsidRPr="00DA3B70">
        <w:t>B0-CDO</w:t>
      </w:r>
      <w:r w:rsidR="00DA3B70">
        <w:t>,</w:t>
      </w:r>
      <w:r w:rsidR="003E549B" w:rsidRPr="003E549B">
        <w:t xml:space="preserve"> </w:t>
      </w:r>
      <w:r w:rsidR="003E549B" w:rsidRPr="00CD6ECD">
        <w:t>B1-CDO</w:t>
      </w:r>
      <w:r w:rsidR="003E549B">
        <w:t>,</w:t>
      </w:r>
      <w:r w:rsidR="00DA3B70">
        <w:t xml:space="preserve"> </w:t>
      </w:r>
      <w:r w:rsidR="007B3F42">
        <w:t>B2</w:t>
      </w:r>
      <w:r w:rsidR="007B3F42" w:rsidRPr="00CD6ECD">
        <w:t>-CDO</w:t>
      </w:r>
      <w:r w:rsidR="007B3F42">
        <w:t xml:space="preserve">, </w:t>
      </w:r>
      <w:r w:rsidR="00DA3B70" w:rsidRPr="00DA3B70">
        <w:t>B0-C</w:t>
      </w:r>
      <w:r w:rsidR="00DA3B70">
        <w:t>С</w:t>
      </w:r>
      <w:r w:rsidR="00DA3B70" w:rsidRPr="00DA3B70">
        <w:t>O</w:t>
      </w:r>
    </w:p>
    <w:p w14:paraId="4DC64ADC" w14:textId="77777777" w:rsidR="000D16DD" w:rsidRDefault="000D16DD" w:rsidP="000E1BE7">
      <w:pPr>
        <w:pStyle w:val="150"/>
      </w:pPr>
      <w:r>
        <w:t xml:space="preserve"> Описание мероприятия</w:t>
      </w:r>
    </w:p>
    <w:p w14:paraId="4B32B389"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31E71E6" w14:textId="7EF02B63" w:rsidR="000D16DD" w:rsidRDefault="000D16DD" w:rsidP="000D16DD">
      <w:r>
        <w:lastRenderedPageBreak/>
        <w:t xml:space="preserve">Мероприятие заключается в разработке типового подхода к разработке </w:t>
      </w:r>
      <w:r w:rsidR="008E7402">
        <w:t>маршр</w:t>
      </w:r>
      <w:r w:rsidR="008E7402">
        <w:t>у</w:t>
      </w:r>
      <w:r w:rsidR="008E7402">
        <w:t>тов вылета</w:t>
      </w:r>
      <w:r>
        <w:t xml:space="preserve">, прибытия и захода на посадку </w:t>
      </w:r>
      <w:r>
        <w:lastRenderedPageBreak/>
        <w:t xml:space="preserve">для аэродрома с целью </w:t>
      </w:r>
      <w:r w:rsidR="00B7495A">
        <w:t xml:space="preserve">их </w:t>
      </w:r>
      <w:r>
        <w:t>дальнейшей разработки для всех аэродромов РФ.</w:t>
      </w:r>
    </w:p>
    <w:p w14:paraId="72046A4E" w14:textId="52FDCD11" w:rsidR="000D16DD" w:rsidRDefault="000D16DD" w:rsidP="000D16DD">
      <w:r>
        <w:t>Для реализации мероприятия потребуе</w:t>
      </w:r>
      <w:r>
        <w:t>т</w:t>
      </w:r>
      <w:r>
        <w:t xml:space="preserve">ся разработать требования к элементам </w:t>
      </w:r>
      <w:r>
        <w:lastRenderedPageBreak/>
        <w:t xml:space="preserve">ВП в </w:t>
      </w:r>
      <w:r w:rsidR="003717C8">
        <w:t>узловом диспетчерском районе</w:t>
      </w:r>
      <w:r>
        <w:t xml:space="preserve">, а именно: к </w:t>
      </w:r>
      <w:r w:rsidR="008E7402">
        <w:t>маршрутам вылета</w:t>
      </w:r>
      <w:r>
        <w:t xml:space="preserve">, прибытия и захода на посадку в </w:t>
      </w:r>
      <w:r w:rsidR="003717C8">
        <w:t>узловом диспетче</w:t>
      </w:r>
      <w:r w:rsidR="003717C8">
        <w:t>р</w:t>
      </w:r>
      <w:r w:rsidR="003717C8">
        <w:t>ском районе</w:t>
      </w:r>
      <w:r w:rsidR="00B7495A">
        <w:t>;</w:t>
      </w:r>
      <w:r>
        <w:t xml:space="preserve"> </w:t>
      </w:r>
      <w:r w:rsidR="00B7495A">
        <w:t xml:space="preserve">к </w:t>
      </w:r>
      <w:r>
        <w:t xml:space="preserve">структуре ВП в </w:t>
      </w:r>
      <w:r w:rsidR="003717C8">
        <w:t>узловом диспетчерском районе</w:t>
      </w:r>
      <w:r w:rsidR="00B7495A">
        <w:t>; к</w:t>
      </w:r>
      <w:r>
        <w:t xml:space="preserve"> вертикальному профилю маршрутов вылета, прибытия и захода на посадку. При организации схем нужно учитывать такие критерии</w:t>
      </w:r>
      <w:r w:rsidR="00B7495A">
        <w:t>,</w:t>
      </w:r>
      <w:r>
        <w:t xml:space="preserve"> как э</w:t>
      </w:r>
      <w:r>
        <w:t>ф</w:t>
      </w:r>
      <w:r>
        <w:t>фективность траекторий для пользоват</w:t>
      </w:r>
      <w:r>
        <w:t>е</w:t>
      </w:r>
      <w:r>
        <w:t>лей ВП, стоимость обеспечения ОВД и безопасность полетов.</w:t>
      </w:r>
    </w:p>
    <w:p w14:paraId="2E6F25F4" w14:textId="7FD54B7B" w:rsidR="000D16DD" w:rsidRDefault="000D16DD" w:rsidP="000D16DD">
      <w:r>
        <w:rPr>
          <w:lang w:val="en-US"/>
        </w:rPr>
        <w:t>C</w:t>
      </w:r>
      <w:r>
        <w:t xml:space="preserve">хемы полетов будут разрабатываться с учетом </w:t>
      </w:r>
      <w:r w:rsidR="003B6CE5">
        <w:rPr>
          <w:lang w:val="en-US"/>
        </w:rPr>
        <w:t>doc</w:t>
      </w:r>
      <w:r w:rsidR="00E04748">
        <w:t xml:space="preserve"> 8168</w:t>
      </w:r>
      <w:r>
        <w:t xml:space="preserve"> </w:t>
      </w:r>
      <w:r w:rsidR="003B6CE5">
        <w:t xml:space="preserve">ИКАО </w:t>
      </w:r>
      <w:r>
        <w:t>«Производство п</w:t>
      </w:r>
      <w:r>
        <w:t>о</w:t>
      </w:r>
      <w:r>
        <w:t xml:space="preserve">летов </w:t>
      </w:r>
      <w:r w:rsidR="00DF286A">
        <w:t>воздушных</w:t>
      </w:r>
      <w:r>
        <w:t xml:space="preserve"> судов»</w:t>
      </w:r>
      <w:r w:rsidR="00E04748">
        <w:t xml:space="preserve"> и </w:t>
      </w:r>
      <w:r w:rsidR="00E04748">
        <w:rPr>
          <w:lang w:val="en-US"/>
        </w:rPr>
        <w:t>doc</w:t>
      </w:r>
      <w:r w:rsidR="00E04748" w:rsidRPr="00E04748">
        <w:t xml:space="preserve"> </w:t>
      </w:r>
      <w:r w:rsidR="00E04748">
        <w:t>9906 «Р</w:t>
      </w:r>
      <w:r w:rsidR="00E04748">
        <w:t>у</w:t>
      </w:r>
      <w:r w:rsidR="00E04748">
        <w:t>ководство по обеспечению качества при разработке схем полетов»</w:t>
      </w:r>
      <w:r>
        <w:t>. В том числе должна быть определена процедура в</w:t>
      </w:r>
      <w:r>
        <w:t>е</w:t>
      </w:r>
      <w:r>
        <w:t xml:space="preserve">рификации схем в ответственном органе. </w:t>
      </w:r>
    </w:p>
    <w:p w14:paraId="790FBF9A" w14:textId="1D710F08" w:rsidR="000D16DD" w:rsidRDefault="000D16DD" w:rsidP="000D16DD">
      <w:r>
        <w:t>Ввиду большого количества внутренних и международных аэродромов РФ с ра</w:t>
      </w:r>
      <w:r>
        <w:t>з</w:t>
      </w:r>
      <w:r>
        <w:t>личной степенью интенсивности полетов, оснащенности наземными навигацио</w:t>
      </w:r>
      <w:r>
        <w:t>н</w:t>
      </w:r>
      <w:r>
        <w:t>ными средствами и светосигнальным оборудованием, а также различных кат</w:t>
      </w:r>
      <w:r>
        <w:t>е</w:t>
      </w:r>
      <w:r>
        <w:t xml:space="preserve">горий пользователей ВП, выполняющих полеты на соответствующие аэродромы, будет предложено разделить аэродромы РФ на несколько групп, </w:t>
      </w:r>
      <w:r w:rsidR="002C159F">
        <w:t>что позволит</w:t>
      </w:r>
      <w:r w:rsidDel="002C159F">
        <w:t xml:space="preserve"> </w:t>
      </w:r>
      <w:r w:rsidR="002C159F">
        <w:t xml:space="preserve">определить </w:t>
      </w:r>
      <w:r>
        <w:t>типовы</w:t>
      </w:r>
      <w:r w:rsidR="002C159F">
        <w:t>е</w:t>
      </w:r>
      <w:r>
        <w:t xml:space="preserve"> подход</w:t>
      </w:r>
      <w:r w:rsidR="002C159F">
        <w:t>ы</w:t>
      </w:r>
      <w:r>
        <w:t xml:space="preserve"> к разрабо</w:t>
      </w:r>
      <w:r>
        <w:t>т</w:t>
      </w:r>
      <w:r>
        <w:t>ке схем по каждой группе.</w:t>
      </w:r>
    </w:p>
    <w:p w14:paraId="6C367F76" w14:textId="7113EDA2" w:rsidR="000D16DD" w:rsidRDefault="002C159F" w:rsidP="000D16DD">
      <w:r>
        <w:t>Г</w:t>
      </w:r>
      <w:r w:rsidR="000D16DD">
        <w:t>руппа</w:t>
      </w:r>
      <w:r>
        <w:t xml:space="preserve"> </w:t>
      </w:r>
      <w:r w:rsidR="000D16DD" w:rsidDel="002C159F">
        <w:t>1</w:t>
      </w:r>
      <w:r w:rsidR="000D16DD">
        <w:t xml:space="preserve">: </w:t>
      </w:r>
      <w:r>
        <w:t>м</w:t>
      </w:r>
      <w:r w:rsidR="000D16DD">
        <w:t>еждународные аэродромы РФ с высокой интенсивностью полетов, оснащенные наземным навигационным оборудованием (например</w:t>
      </w:r>
      <w:r w:rsidR="004B11C2">
        <w:t>,</w:t>
      </w:r>
      <w:r w:rsidR="000D16DD">
        <w:t xml:space="preserve"> </w:t>
      </w:r>
      <w:r w:rsidR="000D16DD">
        <w:rPr>
          <w:lang w:val="en-US"/>
        </w:rPr>
        <w:t>DME</w:t>
      </w:r>
      <w:r w:rsidR="000D16DD">
        <w:t xml:space="preserve"> </w:t>
      </w:r>
      <w:r w:rsidR="000D16DD">
        <w:rPr>
          <w:lang w:val="en-US"/>
        </w:rPr>
        <w:t>DME</w:t>
      </w:r>
      <w:r w:rsidR="000D16DD">
        <w:t>/</w:t>
      </w:r>
      <w:r w:rsidR="000D16DD">
        <w:rPr>
          <w:lang w:val="en-US"/>
        </w:rPr>
        <w:t>DME</w:t>
      </w:r>
      <w:r w:rsidR="000D16DD">
        <w:t xml:space="preserve">, </w:t>
      </w:r>
      <w:r w:rsidR="000D16DD">
        <w:rPr>
          <w:lang w:val="en-US"/>
        </w:rPr>
        <w:t>VOR</w:t>
      </w:r>
      <w:r w:rsidR="000D16DD">
        <w:t>/</w:t>
      </w:r>
      <w:r w:rsidR="000D16DD">
        <w:rPr>
          <w:lang w:val="en-US"/>
        </w:rPr>
        <w:t>DME</w:t>
      </w:r>
      <w:r w:rsidR="000D16DD">
        <w:t xml:space="preserve">, </w:t>
      </w:r>
      <w:r w:rsidR="000D16DD">
        <w:rPr>
          <w:lang w:val="en-US"/>
        </w:rPr>
        <w:t>ILS</w:t>
      </w:r>
      <w:r w:rsidR="000D16DD">
        <w:t xml:space="preserve">, </w:t>
      </w:r>
      <w:r w:rsidR="000D16DD">
        <w:rPr>
          <w:lang w:val="en-US"/>
        </w:rPr>
        <w:t>GBAS</w:t>
      </w:r>
      <w:r w:rsidR="000D16DD">
        <w:t>)</w:t>
      </w:r>
      <w:r>
        <w:t>.</w:t>
      </w:r>
    </w:p>
    <w:p w14:paraId="01C4D046" w14:textId="249050D8" w:rsidR="000D16DD" w:rsidRDefault="002C159F" w:rsidP="000D16DD">
      <w:r>
        <w:t>Г</w:t>
      </w:r>
      <w:r w:rsidR="000D16DD">
        <w:t>руппа</w:t>
      </w:r>
      <w:r>
        <w:t xml:space="preserve"> </w:t>
      </w:r>
      <w:r w:rsidR="000D16DD" w:rsidDel="002C159F">
        <w:t>2</w:t>
      </w:r>
      <w:r w:rsidR="000D16DD">
        <w:t xml:space="preserve">: </w:t>
      </w:r>
      <w:r>
        <w:t>в</w:t>
      </w:r>
      <w:r w:rsidR="000D16DD">
        <w:t xml:space="preserve">нутренние и международные аэродромы со средней интенсивностью </w:t>
      </w:r>
      <w:r w:rsidR="000D16DD">
        <w:lastRenderedPageBreak/>
        <w:t>полетов, оснащенные наземным навиг</w:t>
      </w:r>
      <w:r w:rsidR="000D16DD">
        <w:t>а</w:t>
      </w:r>
      <w:r w:rsidR="000D16DD">
        <w:t>ционным оборудованием (например</w:t>
      </w:r>
      <w:r w:rsidR="004B11C2">
        <w:t>,</w:t>
      </w:r>
      <w:r w:rsidR="000D16DD">
        <w:t xml:space="preserve"> </w:t>
      </w:r>
      <w:r w:rsidR="000D16DD">
        <w:rPr>
          <w:lang w:val="en-US"/>
        </w:rPr>
        <w:t>VOR</w:t>
      </w:r>
      <w:r w:rsidR="000D16DD">
        <w:t>/</w:t>
      </w:r>
      <w:r w:rsidR="000D16DD">
        <w:rPr>
          <w:lang w:val="en-US"/>
        </w:rPr>
        <w:t>DME</w:t>
      </w:r>
      <w:r w:rsidR="000D16DD">
        <w:t xml:space="preserve">, </w:t>
      </w:r>
      <w:r w:rsidR="000D16DD">
        <w:rPr>
          <w:lang w:val="en-US"/>
        </w:rPr>
        <w:t>ILS</w:t>
      </w:r>
      <w:r w:rsidR="000D16DD">
        <w:t>, GBAS)</w:t>
      </w:r>
    </w:p>
    <w:p w14:paraId="7676D163" w14:textId="313142D6" w:rsidR="000D16DD" w:rsidRDefault="002C159F" w:rsidP="000D16DD">
      <w:r>
        <w:t>Г</w:t>
      </w:r>
      <w:r w:rsidR="000D16DD">
        <w:t>руппа</w:t>
      </w:r>
      <w:r>
        <w:t xml:space="preserve"> </w:t>
      </w:r>
      <w:r w:rsidR="000D16DD" w:rsidDel="002C159F">
        <w:t>3</w:t>
      </w:r>
      <w:r w:rsidR="000D16DD">
        <w:t xml:space="preserve">: </w:t>
      </w:r>
      <w:r>
        <w:t>в</w:t>
      </w:r>
      <w:r w:rsidR="000D16DD">
        <w:t>нутренние аэродромы с малой интенсивностью полетов и минимальным составом наземных навигационных средств.</w:t>
      </w:r>
    </w:p>
    <w:p w14:paraId="474BB981" w14:textId="10A4C324" w:rsidR="000D16DD" w:rsidRDefault="000D16DD" w:rsidP="000D16DD">
      <w:r>
        <w:t>В качестве типового подхода к разрабо</w:t>
      </w:r>
      <w:r>
        <w:t>т</w:t>
      </w:r>
      <w:r>
        <w:t xml:space="preserve">ке схем для аэродромов группы </w:t>
      </w:r>
      <w:r w:rsidR="00466F14">
        <w:t xml:space="preserve">1 </w:t>
      </w:r>
      <w:r>
        <w:t>в ра</w:t>
      </w:r>
      <w:r>
        <w:t>м</w:t>
      </w:r>
      <w:r>
        <w:t>ках навигационных прикладных проце</w:t>
      </w:r>
      <w:r>
        <w:t>с</w:t>
      </w:r>
      <w:r>
        <w:t>сов могут быть использованы рекоме</w:t>
      </w:r>
      <w:r>
        <w:t>н</w:t>
      </w:r>
      <w:r>
        <w:t>дации, обозначенные ниже.</w:t>
      </w:r>
    </w:p>
    <w:p w14:paraId="3F18620E" w14:textId="437DA238" w:rsidR="000D16DD" w:rsidRDefault="000D16DD" w:rsidP="000D16DD">
      <w:r>
        <w:t>Маршруты вылета и прибытия для аэр</w:t>
      </w:r>
      <w:r>
        <w:t>о</w:t>
      </w:r>
      <w:r>
        <w:t>дромов рекомендуется разработать в с</w:t>
      </w:r>
      <w:r>
        <w:t>о</w:t>
      </w:r>
      <w:r>
        <w:t>ответствии с навигационной специфик</w:t>
      </w:r>
      <w:r>
        <w:t>а</w:t>
      </w:r>
      <w:r>
        <w:t xml:space="preserve">цией </w:t>
      </w:r>
      <w:r>
        <w:rPr>
          <w:lang w:val="en-US"/>
        </w:rPr>
        <w:t>RNAV</w:t>
      </w:r>
      <w:r>
        <w:t xml:space="preserve"> 1 (ГНСС, DME/DME). Для схем захода на посадку рекомендуется испол</w:t>
      </w:r>
      <w:r>
        <w:t>ь</w:t>
      </w:r>
      <w:r>
        <w:t xml:space="preserve">зовать навигационную спецификацию </w:t>
      </w:r>
      <w:r>
        <w:rPr>
          <w:lang w:val="en-US"/>
        </w:rPr>
        <w:t>RNP</w:t>
      </w:r>
      <w:r>
        <w:t xml:space="preserve"> </w:t>
      </w:r>
      <w:r>
        <w:rPr>
          <w:lang w:val="en-US"/>
        </w:rPr>
        <w:t>APCH</w:t>
      </w:r>
      <w:r>
        <w:t>, а также точные заход</w:t>
      </w:r>
      <w:r w:rsidR="00466F14">
        <w:t>ы</w:t>
      </w:r>
      <w:r>
        <w:t xml:space="preserve"> на п</w:t>
      </w:r>
      <w:r>
        <w:t>о</w:t>
      </w:r>
      <w:r>
        <w:t xml:space="preserve">садку с использованием </w:t>
      </w:r>
      <w:r>
        <w:rPr>
          <w:lang w:val="en-US"/>
        </w:rPr>
        <w:t>ILS</w:t>
      </w:r>
      <w:r>
        <w:t xml:space="preserve"> и </w:t>
      </w:r>
      <w:r>
        <w:rPr>
          <w:lang w:val="en-US"/>
        </w:rPr>
        <w:t>GLS</w:t>
      </w:r>
      <w:r>
        <w:t>. Для аэродромов с высокой интенсивностью не рекомендуется использование трад</w:t>
      </w:r>
      <w:r>
        <w:t>и</w:t>
      </w:r>
      <w:r>
        <w:t xml:space="preserve">ционных </w:t>
      </w:r>
      <w:r w:rsidR="003D1E4C">
        <w:t>маршрутов</w:t>
      </w:r>
      <w:r>
        <w:t xml:space="preserve"> вылета, прибытия и захода на посадку, так как смешанная навигационная среда может негативно сказаться на рабочей нагрузке персонала ОВД, особенно при высокой плотности движения в </w:t>
      </w:r>
      <w:r w:rsidR="003717C8">
        <w:t>узловом диспетчерском ра</w:t>
      </w:r>
      <w:r w:rsidR="003717C8">
        <w:t>й</w:t>
      </w:r>
      <w:r w:rsidR="003717C8">
        <w:t>оне</w:t>
      </w:r>
      <w:r>
        <w:t xml:space="preserve">, </w:t>
      </w:r>
      <w:r w:rsidR="00466F14">
        <w:t>и,</w:t>
      </w:r>
      <w:r>
        <w:t xml:space="preserve"> соответственно, снизить пропус</w:t>
      </w:r>
      <w:r>
        <w:t>к</w:t>
      </w:r>
      <w:r>
        <w:t>ную способность. Необходимо провести тщательный анализ оборудования парка ВС, выполняющих полеты на соотве</w:t>
      </w:r>
      <w:r>
        <w:t>т</w:t>
      </w:r>
      <w:r>
        <w:t>ствующий аэродром, для определения целесообразности использования см</w:t>
      </w:r>
      <w:r>
        <w:t>е</w:t>
      </w:r>
      <w:r>
        <w:t>шанной навигационной среды</w:t>
      </w:r>
      <w:r w:rsidR="00466F14">
        <w:t>;</w:t>
      </w:r>
      <w:r>
        <w:t xml:space="preserve"> возможно наложение ограничения на обслуживание необорудованных ВС в пиковое время. </w:t>
      </w:r>
      <w:r w:rsidR="00466F14">
        <w:t>При этом</w:t>
      </w:r>
      <w:r>
        <w:t xml:space="preserve"> схемы для необорудованных ВС </w:t>
      </w:r>
      <w:r>
        <w:lastRenderedPageBreak/>
        <w:t>могут быть неоптимальными.</w:t>
      </w:r>
      <w:r w:rsidR="007426D2">
        <w:t xml:space="preserve"> </w:t>
      </w:r>
      <w:r>
        <w:t>При более детальном исследовании рекомендуемые спецификации могут быть скорректир</w:t>
      </w:r>
      <w:r>
        <w:t>о</w:t>
      </w:r>
      <w:r>
        <w:t>ваны.</w:t>
      </w:r>
    </w:p>
    <w:p w14:paraId="257684E9" w14:textId="45C50706" w:rsidR="000D16DD" w:rsidRDefault="000D16DD" w:rsidP="000D16DD">
      <w:r>
        <w:t>В качестве типового подхода к разрабо</w:t>
      </w:r>
      <w:r>
        <w:t>т</w:t>
      </w:r>
      <w:r>
        <w:t xml:space="preserve">ке схем для аэродромов группы </w:t>
      </w:r>
      <w:r w:rsidR="00466F14">
        <w:t xml:space="preserve">2 </w:t>
      </w:r>
      <w:r>
        <w:t>в ра</w:t>
      </w:r>
      <w:r>
        <w:t>м</w:t>
      </w:r>
      <w:r>
        <w:t>ках навигационных прикладных проце</w:t>
      </w:r>
      <w:r>
        <w:t>с</w:t>
      </w:r>
      <w:r>
        <w:t>сов могут быть использованы рекоме</w:t>
      </w:r>
      <w:r>
        <w:t>н</w:t>
      </w:r>
      <w:r>
        <w:t>дации, обозначенные ниже.</w:t>
      </w:r>
    </w:p>
    <w:p w14:paraId="4ED59F9B" w14:textId="6FA5A6CB" w:rsidR="000D16DD" w:rsidRDefault="000D16DD" w:rsidP="000D16DD">
      <w:r>
        <w:t>Маршруты вылета и прибытия для аэр</w:t>
      </w:r>
      <w:r>
        <w:t>о</w:t>
      </w:r>
      <w:r>
        <w:t>дромов рекомендуется разработать в с</w:t>
      </w:r>
      <w:r>
        <w:t>о</w:t>
      </w:r>
      <w:r>
        <w:t>ответствии с навигационной специфик</w:t>
      </w:r>
      <w:r>
        <w:t>а</w:t>
      </w:r>
      <w:r>
        <w:t xml:space="preserve">цией </w:t>
      </w:r>
      <w:r>
        <w:rPr>
          <w:lang w:val="en-US"/>
        </w:rPr>
        <w:t>RNAV</w:t>
      </w:r>
      <w:r>
        <w:t xml:space="preserve"> 1 с поддержкой ГНСС. Для схем захода на посадку рекомендуется использовать навигационную специфик</w:t>
      </w:r>
      <w:r>
        <w:t>а</w:t>
      </w:r>
      <w:r>
        <w:t xml:space="preserve">цию </w:t>
      </w:r>
      <w:r>
        <w:rPr>
          <w:lang w:val="en-US"/>
        </w:rPr>
        <w:t>RNP</w:t>
      </w:r>
      <w:r>
        <w:t xml:space="preserve"> </w:t>
      </w:r>
      <w:r>
        <w:rPr>
          <w:lang w:val="en-US"/>
        </w:rPr>
        <w:t>APCH</w:t>
      </w:r>
      <w:r>
        <w:t xml:space="preserve">, а также заход на посадку с использованием </w:t>
      </w:r>
      <w:r>
        <w:rPr>
          <w:lang w:val="en-US"/>
        </w:rPr>
        <w:t>ILS</w:t>
      </w:r>
      <w:r>
        <w:t xml:space="preserve"> и </w:t>
      </w:r>
      <w:r>
        <w:rPr>
          <w:lang w:val="en-US"/>
        </w:rPr>
        <w:t>GLS</w:t>
      </w:r>
      <w:r>
        <w:t>. Для аэр</w:t>
      </w:r>
      <w:r>
        <w:t>о</w:t>
      </w:r>
      <w:r>
        <w:t>дромов данной группы рекомендуется провести тщательный анализ оборудов</w:t>
      </w:r>
      <w:r>
        <w:t>а</w:t>
      </w:r>
      <w:r>
        <w:t>ния парка ВС, выполняющих полеты на соответствующий аэродром</w:t>
      </w:r>
      <w:r w:rsidR="00466F14">
        <w:t>,</w:t>
      </w:r>
      <w:r>
        <w:t xml:space="preserve"> в целях определения целесообразности испол</w:t>
      </w:r>
      <w:r>
        <w:t>ь</w:t>
      </w:r>
      <w:r>
        <w:t>зования смешанной навигационной ср</w:t>
      </w:r>
      <w:r>
        <w:t>е</w:t>
      </w:r>
      <w:r>
        <w:t>ды, и</w:t>
      </w:r>
      <w:r w:rsidR="00466F14">
        <w:t>,</w:t>
      </w:r>
      <w:r>
        <w:t xml:space="preserve"> при необходимости, сохранить тр</w:t>
      </w:r>
      <w:r>
        <w:t>а</w:t>
      </w:r>
      <w:r>
        <w:t xml:space="preserve">диционные </w:t>
      </w:r>
      <w:r w:rsidR="003D1E4C">
        <w:t>маршруты вылета</w:t>
      </w:r>
      <w:r>
        <w:t xml:space="preserve"> и прибытия на переходный период, в том случае, если смешанная среда не приведет к сниж</w:t>
      </w:r>
      <w:r>
        <w:t>е</w:t>
      </w:r>
      <w:r>
        <w:t>нию безопасности полетов. При этом схемы для необорудованных ВС могут быть неоптимальными. При более д</w:t>
      </w:r>
      <w:r>
        <w:t>е</w:t>
      </w:r>
      <w:r>
        <w:t>тальном исследовании рекомендуемые спецификации могут быть скорректир</w:t>
      </w:r>
      <w:r>
        <w:t>о</w:t>
      </w:r>
      <w:r>
        <w:t>ваны.</w:t>
      </w:r>
    </w:p>
    <w:p w14:paraId="7458E9A7" w14:textId="4D77E649" w:rsidR="000D16DD" w:rsidRDefault="000D16DD" w:rsidP="000D16DD">
      <w:r>
        <w:t>В качестве типового подхода к разрабо</w:t>
      </w:r>
      <w:r>
        <w:t>т</w:t>
      </w:r>
      <w:r>
        <w:t xml:space="preserve">ке схем для аэродромов группы </w:t>
      </w:r>
      <w:r w:rsidR="00466F14">
        <w:t xml:space="preserve">3 </w:t>
      </w:r>
      <w:r>
        <w:t>в ра</w:t>
      </w:r>
      <w:r>
        <w:t>м</w:t>
      </w:r>
      <w:r>
        <w:t>ках навигационных прикладных проце</w:t>
      </w:r>
      <w:r>
        <w:t>с</w:t>
      </w:r>
      <w:r>
        <w:t>сов могут быть использованы рекоме</w:t>
      </w:r>
      <w:r>
        <w:t>н</w:t>
      </w:r>
      <w:r>
        <w:t>дации, обозначенные ниже.</w:t>
      </w:r>
    </w:p>
    <w:p w14:paraId="12089E89" w14:textId="5D64AE15" w:rsidR="000D16DD" w:rsidRDefault="000D16DD" w:rsidP="000D16DD">
      <w:r>
        <w:lastRenderedPageBreak/>
        <w:t>Маршруты вылета и прибытия рекоме</w:t>
      </w:r>
      <w:r>
        <w:t>н</w:t>
      </w:r>
      <w:r>
        <w:t xml:space="preserve">дуется разработать в соответствии с навигационной спецификацией </w:t>
      </w:r>
      <w:r>
        <w:rPr>
          <w:lang w:val="en-US"/>
        </w:rPr>
        <w:t>RNAV</w:t>
      </w:r>
      <w:r>
        <w:t xml:space="preserve"> 1 (ГНСС) или </w:t>
      </w:r>
      <w:r>
        <w:rPr>
          <w:lang w:val="en-US"/>
        </w:rPr>
        <w:t>RNP</w:t>
      </w:r>
      <w:r>
        <w:t xml:space="preserve"> 1. Для схем захода на п</w:t>
      </w:r>
      <w:r>
        <w:t>о</w:t>
      </w:r>
      <w:r>
        <w:t>садку рекомендуется использовать нав</w:t>
      </w:r>
      <w:r>
        <w:t>и</w:t>
      </w:r>
      <w:r>
        <w:t xml:space="preserve">гационную спецификацию </w:t>
      </w:r>
      <w:r>
        <w:rPr>
          <w:lang w:val="en-US"/>
        </w:rPr>
        <w:t>RNP</w:t>
      </w:r>
      <w:r>
        <w:t xml:space="preserve"> </w:t>
      </w:r>
      <w:r>
        <w:rPr>
          <w:lang w:val="en-US"/>
        </w:rPr>
        <w:t>APCH</w:t>
      </w:r>
      <w:r>
        <w:t>. Для аэродромов данной группы рекомендуе</w:t>
      </w:r>
      <w:r>
        <w:t>т</w:t>
      </w:r>
      <w:r>
        <w:t>ся провести тщательный анализ оборуд</w:t>
      </w:r>
      <w:r>
        <w:t>о</w:t>
      </w:r>
      <w:r>
        <w:t>вания парка ВС, выполняющих полеты на соответствующий аэродром</w:t>
      </w:r>
      <w:r w:rsidR="00466F14">
        <w:t>,</w:t>
      </w:r>
      <w:r>
        <w:t xml:space="preserve"> в целях уточнения навигационных спецификаций. Рекомендуется сохранить традиционные </w:t>
      </w:r>
      <w:r w:rsidR="003D1E4C">
        <w:t>маршруты вылета</w:t>
      </w:r>
      <w:r>
        <w:t>, прибытия и захода на посадку с использованием установле</w:t>
      </w:r>
      <w:r>
        <w:t>н</w:t>
      </w:r>
      <w:r>
        <w:t>ных на аэродроме средств навигации, а схемы на основе PBN разработать в целях обеспечения возможности выполнения полетов по оптимальным маршрутам в</w:t>
      </w:r>
      <w:r>
        <w:t>ы</w:t>
      </w:r>
      <w:r>
        <w:t>лета, прибытия и захода на посадку ВС, оборудованными в соответствии с треб</w:t>
      </w:r>
      <w:r>
        <w:t>у</w:t>
      </w:r>
      <w:r>
        <w:t>емой спецификацией.</w:t>
      </w:r>
    </w:p>
    <w:p w14:paraId="6FB6B2C7" w14:textId="0DAC4E90" w:rsidR="000D16DD" w:rsidRDefault="000D16DD" w:rsidP="000D16DD">
      <w:r>
        <w:t xml:space="preserve">Помимо вышеизложенного, для каждого аэродрома </w:t>
      </w:r>
      <w:r w:rsidR="00466F14">
        <w:t xml:space="preserve">вне </w:t>
      </w:r>
      <w:r>
        <w:t>зависимо</w:t>
      </w:r>
      <w:r w:rsidR="00466F14">
        <w:t>сти</w:t>
      </w:r>
      <w:r>
        <w:t xml:space="preserve"> от</w:t>
      </w:r>
      <w:r w:rsidDel="00466F14">
        <w:t xml:space="preserve"> </w:t>
      </w:r>
      <w:r w:rsidR="00466F14">
        <w:t>прина</w:t>
      </w:r>
      <w:r w:rsidR="00466F14">
        <w:t>д</w:t>
      </w:r>
      <w:r w:rsidR="00466F14">
        <w:t xml:space="preserve">лежности к </w:t>
      </w:r>
      <w:r>
        <w:t>групп</w:t>
      </w:r>
      <w:r w:rsidR="00466F14">
        <w:t>е</w:t>
      </w:r>
      <w:r>
        <w:t>, перед началом разр</w:t>
      </w:r>
      <w:r>
        <w:t>а</w:t>
      </w:r>
      <w:r>
        <w:t>ботки схем необходимо определять стр</w:t>
      </w:r>
      <w:r>
        <w:t>а</w:t>
      </w:r>
      <w:r>
        <w:t>тегические цели и общее видение Конце</w:t>
      </w:r>
      <w:r>
        <w:t>п</w:t>
      </w:r>
      <w:r>
        <w:t>ции ВП. Стратегические цели нужно опр</w:t>
      </w:r>
      <w:r>
        <w:t>е</w:t>
      </w:r>
      <w:r>
        <w:t>делять во взаимодействии с пользоват</w:t>
      </w:r>
      <w:r>
        <w:t>е</w:t>
      </w:r>
      <w:r>
        <w:t>лями ВП, органом ОВД, аэродромом, а также учитывать планы и мероприятия, определенные федеральными органами исполнительной власти в части организ</w:t>
      </w:r>
      <w:r>
        <w:t>а</w:t>
      </w:r>
      <w:r>
        <w:t>ции ВП РФ.</w:t>
      </w:r>
    </w:p>
    <w:p w14:paraId="4EF5614C" w14:textId="5D896F15" w:rsidR="000D16DD" w:rsidRDefault="00466F14" w:rsidP="000D16DD">
      <w:r>
        <w:t xml:space="preserve">Кроме того, </w:t>
      </w:r>
      <w:r w:rsidR="000D16DD">
        <w:t xml:space="preserve">в рамках </w:t>
      </w:r>
      <w:r>
        <w:t xml:space="preserve">определения </w:t>
      </w:r>
      <w:r w:rsidR="000D16DD">
        <w:t>тип</w:t>
      </w:r>
      <w:r w:rsidR="000D16DD">
        <w:t>о</w:t>
      </w:r>
      <w:r w:rsidR="000D16DD">
        <w:t>вого подхода к разработке схем потреб</w:t>
      </w:r>
      <w:r w:rsidR="000D16DD">
        <w:t>у</w:t>
      </w:r>
      <w:r w:rsidR="000D16DD">
        <w:t xml:space="preserve">ется </w:t>
      </w:r>
      <w:r>
        <w:t xml:space="preserve">сформулировать </w:t>
      </w:r>
      <w:r w:rsidR="000D16DD">
        <w:t>требования к м</w:t>
      </w:r>
      <w:r w:rsidR="000D16DD">
        <w:t>и</w:t>
      </w:r>
      <w:r w:rsidR="000D16DD">
        <w:t xml:space="preserve">нимуму необходимой инфраструктуры навигационных средств для обеспечения маршрутов прибытия, вылета и захода на </w:t>
      </w:r>
      <w:r w:rsidR="000D16DD">
        <w:lastRenderedPageBreak/>
        <w:t>посадку. В качестве ориентировочных требований могут быть использованы р</w:t>
      </w:r>
      <w:r w:rsidR="000D16DD">
        <w:t>е</w:t>
      </w:r>
      <w:r w:rsidR="000D16DD">
        <w:t>комендации, обозначенные ниже.</w:t>
      </w:r>
    </w:p>
    <w:p w14:paraId="36A274C1" w14:textId="7D26B566" w:rsidR="000D16DD" w:rsidRDefault="000D16DD" w:rsidP="000D16DD">
      <w:r>
        <w:t>Для аэродромов группы</w:t>
      </w:r>
      <w:r w:rsidR="00466F14">
        <w:t xml:space="preserve"> 1</w:t>
      </w:r>
      <w:r>
        <w:t>:</w:t>
      </w:r>
    </w:p>
    <w:p w14:paraId="1165E948" w14:textId="74E296A9" w:rsidR="000D16DD" w:rsidRDefault="000D16DD" w:rsidP="000D16DD">
      <w:r>
        <w:t>Рекомендуемыми средствами для мар</w:t>
      </w:r>
      <w:r>
        <w:t>ш</w:t>
      </w:r>
      <w:r>
        <w:t>рутов вылета и прибытия по RNAV 1 м</w:t>
      </w:r>
      <w:r w:rsidR="00466F14">
        <w:t>огу</w:t>
      </w:r>
      <w:r>
        <w:t xml:space="preserve">т быть ГНСС как основное, DME/DME как альтернативное. Для захода на посадку по </w:t>
      </w:r>
      <w:r>
        <w:rPr>
          <w:lang w:val="en-US"/>
        </w:rPr>
        <w:t>RNP</w:t>
      </w:r>
      <w:r>
        <w:t xml:space="preserve"> </w:t>
      </w:r>
      <w:r>
        <w:rPr>
          <w:lang w:val="en-US"/>
        </w:rPr>
        <w:t>APCH</w:t>
      </w:r>
      <w:r>
        <w:t xml:space="preserve"> (ГНСС) рекомендуется и</w:t>
      </w:r>
      <w:r>
        <w:t>с</w:t>
      </w:r>
      <w:r>
        <w:t>пользовать как основную, а в целях обе</w:t>
      </w:r>
      <w:r>
        <w:t>с</w:t>
      </w:r>
      <w:r>
        <w:t xml:space="preserve">печения точных заходов на посадку </w:t>
      </w:r>
      <w:r w:rsidDel="00466F14">
        <w:t>и</w:t>
      </w:r>
      <w:r w:rsidDel="00466F14">
        <w:t>с</w:t>
      </w:r>
      <w:r w:rsidDel="00466F14">
        <w:t xml:space="preserve">пользовать </w:t>
      </w:r>
      <w:r>
        <w:rPr>
          <w:lang w:val="en-US"/>
        </w:rPr>
        <w:t>ILS</w:t>
      </w:r>
      <w:r>
        <w:t xml:space="preserve"> и GBAS на конечном этапе захода на посадку.</w:t>
      </w:r>
    </w:p>
    <w:p w14:paraId="0DB3287B" w14:textId="33BAD113" w:rsidR="000D16DD" w:rsidRDefault="000D16DD" w:rsidP="000D16DD">
      <w:r>
        <w:t>Для аэродромов группы</w:t>
      </w:r>
      <w:r w:rsidR="00466F14">
        <w:t xml:space="preserve"> 2</w:t>
      </w:r>
      <w:r>
        <w:t>:</w:t>
      </w:r>
    </w:p>
    <w:p w14:paraId="2D24A870" w14:textId="61970468" w:rsidR="000D16DD" w:rsidRDefault="000D16DD" w:rsidP="000D16DD">
      <w:r>
        <w:t>Рекомендуемыми средствами для мар</w:t>
      </w:r>
      <w:r>
        <w:t>ш</w:t>
      </w:r>
      <w:r>
        <w:t>рутов вылета и прибытия по RNAV 1 мо</w:t>
      </w:r>
      <w:r w:rsidR="00466F14">
        <w:t>гу</w:t>
      </w:r>
      <w:r>
        <w:t>т быть ГНСС или традиционны</w:t>
      </w:r>
      <w:r w:rsidR="00466F14">
        <w:t>е</w:t>
      </w:r>
      <w:r>
        <w:t xml:space="preserve"> наземны</w:t>
      </w:r>
      <w:r w:rsidR="00466F14">
        <w:t>е</w:t>
      </w:r>
      <w:r>
        <w:t xml:space="preserve"> навигационны</w:t>
      </w:r>
      <w:r w:rsidR="00466F14">
        <w:t>е</w:t>
      </w:r>
      <w:r>
        <w:t xml:space="preserve"> средств</w:t>
      </w:r>
      <w:r w:rsidR="00466F14">
        <w:t>а</w:t>
      </w:r>
      <w:r>
        <w:t>, установленны</w:t>
      </w:r>
      <w:r w:rsidR="00466F14">
        <w:t>е</w:t>
      </w:r>
      <w:r>
        <w:t xml:space="preserve"> на аэродроме. Для захода на посадку по </w:t>
      </w:r>
      <w:r>
        <w:rPr>
          <w:lang w:val="en-US"/>
        </w:rPr>
        <w:t>RNP</w:t>
      </w:r>
      <w:r>
        <w:t xml:space="preserve"> </w:t>
      </w:r>
      <w:r>
        <w:rPr>
          <w:lang w:val="en-US"/>
        </w:rPr>
        <w:t>APCH</w:t>
      </w:r>
      <w:r>
        <w:t xml:space="preserve"> (ГНСС) рекомендуется испол</w:t>
      </w:r>
      <w:r>
        <w:t>ь</w:t>
      </w:r>
      <w:r>
        <w:lastRenderedPageBreak/>
        <w:t>зовать как основную, а в целях обеспеч</w:t>
      </w:r>
      <w:r>
        <w:t>е</w:t>
      </w:r>
      <w:r>
        <w:t xml:space="preserve">ния точных заходов на посадку </w:t>
      </w:r>
      <w:r w:rsidDel="00130BAF">
        <w:t>использ</w:t>
      </w:r>
      <w:r w:rsidDel="00130BAF">
        <w:t>о</w:t>
      </w:r>
      <w:r w:rsidDel="00130BAF">
        <w:t xml:space="preserve">вать </w:t>
      </w:r>
      <w:r>
        <w:rPr>
          <w:lang w:val="en-US"/>
        </w:rPr>
        <w:t>ILS</w:t>
      </w:r>
      <w:r>
        <w:t xml:space="preserve"> и GBAS на конечном этапе захода на посадку.</w:t>
      </w:r>
    </w:p>
    <w:p w14:paraId="725E9B8A" w14:textId="2538E180" w:rsidR="000D16DD" w:rsidRDefault="000D16DD" w:rsidP="000D16DD">
      <w:r>
        <w:t>Кроме того, рекомендуется сохранить и</w:t>
      </w:r>
      <w:r>
        <w:t>н</w:t>
      </w:r>
      <w:r>
        <w:t>фраструктуру для обеспечения захода на посадку с использованием традиционных средств навигации в том случае, если это необходимо и экономически оправдано.</w:t>
      </w:r>
    </w:p>
    <w:p w14:paraId="3281E895" w14:textId="7990F1A1" w:rsidR="000D16DD" w:rsidRDefault="000D16DD" w:rsidP="000D16DD">
      <w:r>
        <w:t>Для аэродромов группы</w:t>
      </w:r>
      <w:r w:rsidR="00130BAF">
        <w:t xml:space="preserve"> 3</w:t>
      </w:r>
      <w:r>
        <w:t>:</w:t>
      </w:r>
    </w:p>
    <w:p w14:paraId="3CC461E3" w14:textId="1136CB0D" w:rsidR="000D16DD" w:rsidRDefault="000D16DD" w:rsidP="000D16DD">
      <w:r>
        <w:t>Рекомендуемыми средствами для мар</w:t>
      </w:r>
      <w:r>
        <w:t>ш</w:t>
      </w:r>
      <w:r>
        <w:t xml:space="preserve">рутов вылета и прибытия по RNAV 1 и </w:t>
      </w:r>
      <w:r>
        <w:rPr>
          <w:lang w:val="en-US"/>
        </w:rPr>
        <w:t>RNP</w:t>
      </w:r>
      <w:r>
        <w:t xml:space="preserve"> 1 мо</w:t>
      </w:r>
      <w:r w:rsidR="00130BAF">
        <w:t>гу</w:t>
      </w:r>
      <w:r>
        <w:t>т быть ГНСС</w:t>
      </w:r>
      <w:r w:rsidR="00130BAF">
        <w:t xml:space="preserve"> и </w:t>
      </w:r>
      <w:r>
        <w:t>традиционные наземные навигационные средства, уст</w:t>
      </w:r>
      <w:r>
        <w:t>а</w:t>
      </w:r>
      <w:r>
        <w:t xml:space="preserve">новленные на аэродроме. Для захода на посадку по </w:t>
      </w:r>
      <w:r>
        <w:rPr>
          <w:lang w:val="en-US"/>
        </w:rPr>
        <w:t>RNP</w:t>
      </w:r>
      <w:r>
        <w:t xml:space="preserve"> </w:t>
      </w:r>
      <w:r>
        <w:rPr>
          <w:lang w:val="en-US"/>
        </w:rPr>
        <w:t>APCH</w:t>
      </w:r>
      <w:r>
        <w:t xml:space="preserve"> </w:t>
      </w:r>
      <w:r w:rsidR="00130BAF">
        <w:t>(</w:t>
      </w:r>
      <w:r>
        <w:t>ГНСС</w:t>
      </w:r>
      <w:r w:rsidR="00130BAF">
        <w:t>)</w:t>
      </w:r>
      <w:r>
        <w:t xml:space="preserve"> рекоменд</w:t>
      </w:r>
      <w:r>
        <w:t>у</w:t>
      </w:r>
      <w:r>
        <w:t>ется в качестве основных средств нав</w:t>
      </w:r>
      <w:r>
        <w:t>и</w:t>
      </w:r>
      <w:r>
        <w:t>гации использовать традиционные наземные навигационные средства, им</w:t>
      </w:r>
      <w:r>
        <w:t>е</w:t>
      </w:r>
      <w:r>
        <w:t>ющиеся на аэродроме.</w:t>
      </w:r>
    </w:p>
    <w:p w14:paraId="54EC1F6D"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06321304" w14:textId="77777777" w:rsidR="00DF286A" w:rsidRDefault="00DF286A">
      <w:pPr>
        <w:spacing w:after="0" w:line="240" w:lineRule="auto"/>
        <w:jc w:val="left"/>
        <w:rPr>
          <w:color w:val="3CB9BE" w:themeColor="accent5"/>
          <w:sz w:val="28"/>
        </w:rPr>
      </w:pPr>
      <w:r>
        <w:lastRenderedPageBreak/>
        <w:br w:type="page"/>
      </w:r>
    </w:p>
    <w:p w14:paraId="69B1531A" w14:textId="33455747" w:rsidR="000D16DD" w:rsidRPr="007A3521" w:rsidRDefault="000D16DD" w:rsidP="000E1BE7">
      <w:pPr>
        <w:pStyle w:val="150"/>
      </w:pPr>
      <w:r>
        <w:lastRenderedPageBreak/>
        <w:t>География мероприятия</w:t>
      </w:r>
    </w:p>
    <w:p w14:paraId="52CDEF47" w14:textId="77777777" w:rsidR="000D16DD" w:rsidRPr="007A3521" w:rsidRDefault="000D16DD" w:rsidP="000D16DD">
      <w:r>
        <w:t>Не применимо</w:t>
      </w:r>
    </w:p>
    <w:p w14:paraId="41614C23" w14:textId="77777777" w:rsidR="000D16DD" w:rsidRDefault="000D16DD" w:rsidP="000E1BE7">
      <w:pPr>
        <w:pStyle w:val="150"/>
      </w:pPr>
      <w:r>
        <w:t>Связь с другими мероприятиями</w:t>
      </w:r>
    </w:p>
    <w:p w14:paraId="4CB2B048"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E21A4A0" w14:textId="722BCD50" w:rsidR="000D16DD" w:rsidRDefault="000D16DD" w:rsidP="000E1BE7">
      <w:pPr>
        <w:pStyle w:val="211"/>
      </w:pPr>
      <w:r>
        <w:lastRenderedPageBreak/>
        <w:t>Предшествующие мероприятия</w:t>
      </w:r>
    </w:p>
    <w:p w14:paraId="6BB59299" w14:textId="77777777" w:rsidR="000D16DD" w:rsidRDefault="000D16DD" w:rsidP="00A24DE1">
      <w:pPr>
        <w:pStyle w:val="310"/>
      </w:pPr>
      <w:r>
        <w:t>Отсутствуют</w:t>
      </w:r>
    </w:p>
    <w:p w14:paraId="69E2E7B6" w14:textId="7C4A23B2" w:rsidR="000D16DD" w:rsidRDefault="007426D2" w:rsidP="000E1BE7">
      <w:pPr>
        <w:pStyle w:val="211"/>
      </w:pPr>
      <w:r>
        <w:br w:type="column"/>
      </w:r>
      <w:r w:rsidR="000D16DD">
        <w:lastRenderedPageBreak/>
        <w:t>Последующие мероприятия</w:t>
      </w:r>
    </w:p>
    <w:p w14:paraId="40E01E70" w14:textId="77777777" w:rsidR="000D16DD" w:rsidRDefault="000D16DD" w:rsidP="00A24DE1">
      <w:pPr>
        <w:pStyle w:val="310"/>
      </w:pPr>
      <w:r>
        <w:t>PBN.3 Оптимизация структуры ВП для пилотных аэродромов с учетом передовых технологий и процедур ОВД</w:t>
      </w:r>
    </w:p>
    <w:p w14:paraId="70FC890C" w14:textId="77777777" w:rsidR="000D16DD" w:rsidRDefault="000D16DD" w:rsidP="00A24DE1">
      <w:pPr>
        <w:pStyle w:val="310"/>
      </w:pPr>
      <w:r>
        <w:t>PBN.4 Оптимизация структуры ВП в московском узловом диспетчерском районе с учетом передовых технол</w:t>
      </w:r>
      <w:r>
        <w:t>о</w:t>
      </w:r>
      <w:r>
        <w:t>гий и процедур ОВД</w:t>
      </w:r>
    </w:p>
    <w:p w14:paraId="232293D0" w14:textId="77777777" w:rsidR="000D16DD" w:rsidRDefault="000D16DD" w:rsidP="00A24DE1">
      <w:pPr>
        <w:pStyle w:val="310"/>
      </w:pPr>
      <w:r>
        <w:t>PBN.5 Оптимизация структуры ВП для всех аэродромов с учетом пер</w:t>
      </w:r>
      <w:r>
        <w:t>е</w:t>
      </w:r>
      <w:r>
        <w:t>довых технологий и процедур ОВД</w:t>
      </w:r>
    </w:p>
    <w:p w14:paraId="48236F87"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127A6364"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296"/>
        <w:gridCol w:w="6676"/>
        <w:gridCol w:w="1314"/>
      </w:tblGrid>
      <w:tr w:rsidR="00084018" w14:paraId="7E3E40D4" w14:textId="77777777" w:rsidTr="00084018">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771" w:type="pct"/>
            <w:hideMark/>
          </w:tcPr>
          <w:p w14:paraId="7C43ADFE" w14:textId="77777777" w:rsidR="00084018" w:rsidRDefault="00084018" w:rsidP="00673644">
            <w:pPr>
              <w:pStyle w:val="410"/>
            </w:pPr>
            <w:r>
              <w:t>Пункт плана</w:t>
            </w:r>
          </w:p>
        </w:tc>
        <w:tc>
          <w:tcPr>
            <w:tcW w:w="3668" w:type="pct"/>
            <w:hideMark/>
          </w:tcPr>
          <w:p w14:paraId="4B76F218" w14:textId="1FCF9912" w:rsidR="00084018" w:rsidRDefault="00084018"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61" w:type="pct"/>
            <w:hideMark/>
          </w:tcPr>
          <w:p w14:paraId="2D325045" w14:textId="77777777" w:rsidR="00084018" w:rsidRDefault="00084018"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84018" w14:paraId="75EA369F" w14:textId="77777777" w:rsidTr="00B61951">
        <w:trPr>
          <w:trHeight w:val="137"/>
        </w:trPr>
        <w:tc>
          <w:tcPr>
            <w:cnfStyle w:val="001000000000" w:firstRow="0" w:lastRow="0" w:firstColumn="1" w:lastColumn="0" w:oddVBand="0" w:evenVBand="0" w:oddHBand="0" w:evenHBand="0" w:firstRowFirstColumn="0" w:firstRowLastColumn="0" w:lastRowFirstColumn="0" w:lastRowLastColumn="0"/>
            <w:tcW w:w="771" w:type="pct"/>
            <w:hideMark/>
          </w:tcPr>
          <w:p w14:paraId="3549F615" w14:textId="77777777" w:rsidR="00084018" w:rsidRDefault="00084018" w:rsidP="00B61951">
            <w:pPr>
              <w:pStyle w:val="420"/>
            </w:pPr>
            <w:r>
              <w:rPr>
                <w:lang w:val="en-US"/>
              </w:rPr>
              <w:t>PBN.2.</w:t>
            </w:r>
            <w:r>
              <w:t>1</w:t>
            </w:r>
          </w:p>
        </w:tc>
        <w:tc>
          <w:tcPr>
            <w:tcW w:w="3668" w:type="pct"/>
            <w:hideMark/>
          </w:tcPr>
          <w:p w14:paraId="71726136" w14:textId="1D619E44" w:rsidR="00084018" w:rsidRDefault="00084018">
            <w:pPr>
              <w:pStyle w:val="43"/>
              <w:cnfStyle w:val="000000000000" w:firstRow="0" w:lastRow="0" w:firstColumn="0" w:lastColumn="0" w:oddVBand="0" w:evenVBand="0" w:oddHBand="0" w:evenHBand="0" w:firstRowFirstColumn="0" w:firstRowLastColumn="0" w:lastRowFirstColumn="0" w:lastRowLastColumn="0"/>
            </w:pPr>
            <w:r>
              <w:t>Разработан типовой подход к разработке схем</w:t>
            </w:r>
          </w:p>
        </w:tc>
        <w:tc>
          <w:tcPr>
            <w:tcW w:w="561" w:type="pct"/>
            <w:hideMark/>
          </w:tcPr>
          <w:p w14:paraId="4C084FCD" w14:textId="77777777" w:rsidR="00084018" w:rsidRDefault="00084018" w:rsidP="00B61951">
            <w:pPr>
              <w:pStyle w:val="450"/>
              <w:cnfStyle w:val="000000000000" w:firstRow="0" w:lastRow="0" w:firstColumn="0" w:lastColumn="0" w:oddVBand="0" w:evenVBand="0" w:oddHBand="0" w:evenHBand="0" w:firstRowFirstColumn="0" w:firstRowLastColumn="0" w:lastRowFirstColumn="0" w:lastRowLastColumn="0"/>
            </w:pPr>
            <w:r>
              <w:t>2018</w:t>
            </w:r>
          </w:p>
        </w:tc>
      </w:tr>
      <w:tr w:rsidR="00084018" w14:paraId="41E20478" w14:textId="77777777" w:rsidTr="00B61951">
        <w:trPr>
          <w:trHeight w:val="206"/>
        </w:trPr>
        <w:tc>
          <w:tcPr>
            <w:cnfStyle w:val="001000000000" w:firstRow="0" w:lastRow="0" w:firstColumn="1" w:lastColumn="0" w:oddVBand="0" w:evenVBand="0" w:oddHBand="0" w:evenHBand="0" w:firstRowFirstColumn="0" w:firstRowLastColumn="0" w:lastRowFirstColumn="0" w:lastRowLastColumn="0"/>
            <w:tcW w:w="771" w:type="pct"/>
            <w:hideMark/>
          </w:tcPr>
          <w:p w14:paraId="353E7915" w14:textId="77777777" w:rsidR="00084018" w:rsidRDefault="00084018" w:rsidP="00B61951">
            <w:pPr>
              <w:pStyle w:val="420"/>
            </w:pPr>
            <w:r>
              <w:rPr>
                <w:lang w:val="en-US"/>
              </w:rPr>
              <w:t>PBN.2.</w:t>
            </w:r>
            <w:r>
              <w:t>2</w:t>
            </w:r>
          </w:p>
        </w:tc>
        <w:tc>
          <w:tcPr>
            <w:tcW w:w="3668" w:type="pct"/>
            <w:hideMark/>
          </w:tcPr>
          <w:p w14:paraId="38B7F644" w14:textId="5FFFFBEE" w:rsidR="00084018" w:rsidRDefault="00084018">
            <w:pPr>
              <w:pStyle w:val="43"/>
              <w:cnfStyle w:val="000000000000" w:firstRow="0" w:lastRow="0" w:firstColumn="0" w:lastColumn="0" w:oddVBand="0" w:evenVBand="0" w:oddHBand="0" w:evenHBand="0" w:firstRowFirstColumn="0" w:firstRowLastColumn="0" w:lastRowFirstColumn="0" w:lastRowLastColumn="0"/>
            </w:pPr>
            <w:r>
              <w:t>Разработаны требования к инфраструктуре навигационных средств</w:t>
            </w:r>
          </w:p>
        </w:tc>
        <w:tc>
          <w:tcPr>
            <w:tcW w:w="561" w:type="pct"/>
            <w:hideMark/>
          </w:tcPr>
          <w:p w14:paraId="046F6E2A" w14:textId="77777777" w:rsidR="00084018" w:rsidRDefault="00084018" w:rsidP="00B61951">
            <w:pPr>
              <w:pStyle w:val="450"/>
              <w:cnfStyle w:val="000000000000" w:firstRow="0" w:lastRow="0" w:firstColumn="0" w:lastColumn="0" w:oddVBand="0" w:evenVBand="0" w:oddHBand="0" w:evenHBand="0" w:firstRowFirstColumn="0" w:firstRowLastColumn="0" w:lastRowFirstColumn="0" w:lastRowLastColumn="0"/>
            </w:pPr>
            <w:r>
              <w:t>2018</w:t>
            </w:r>
          </w:p>
        </w:tc>
      </w:tr>
    </w:tbl>
    <w:p w14:paraId="16D246D0" w14:textId="77777777" w:rsidR="000D16DD" w:rsidRDefault="000D16DD" w:rsidP="00B71E17">
      <w:pPr>
        <w:pStyle w:val="3"/>
        <w:rPr>
          <w:rFonts w:ascii="Calibri" w:hAnsi="Calibri"/>
        </w:rPr>
      </w:pPr>
      <w:r>
        <w:br w:type="page"/>
      </w:r>
    </w:p>
    <w:p w14:paraId="1BF35D86" w14:textId="77777777" w:rsidR="000D16DD" w:rsidRPr="00B71E17" w:rsidRDefault="000D16DD" w:rsidP="00B71E17">
      <w:pPr>
        <w:pStyle w:val="3"/>
        <w:rPr>
          <w:lang w:val="ru-RU"/>
        </w:rPr>
      </w:pPr>
      <w:bookmarkStart w:id="960" w:name="_Toc492408038"/>
      <w:bookmarkStart w:id="961" w:name="_Toc491106818"/>
      <w:bookmarkStart w:id="962" w:name="_Toc491100895"/>
      <w:bookmarkStart w:id="963" w:name="_Toc491026601"/>
      <w:bookmarkStart w:id="964" w:name="_Toc498461093"/>
      <w:bookmarkStart w:id="965" w:name="_Toc498527805"/>
      <w:bookmarkStart w:id="966" w:name="_Toc498532485"/>
      <w:bookmarkStart w:id="967" w:name="_Toc498603878"/>
      <w:bookmarkStart w:id="968" w:name="_Toc498619039"/>
      <w:bookmarkStart w:id="969" w:name="_Toc498706644"/>
      <w:bookmarkStart w:id="970" w:name="_Toc498717133"/>
      <w:bookmarkStart w:id="971" w:name="_Toc498721611"/>
      <w:bookmarkStart w:id="972" w:name="_Toc499227776"/>
      <w:r>
        <w:lastRenderedPageBreak/>
        <w:t>PBN</w:t>
      </w:r>
      <w:r w:rsidRPr="00B71E17">
        <w:rPr>
          <w:lang w:val="ru-RU"/>
        </w:rPr>
        <w:t xml:space="preserve">.3 </w:t>
      </w:r>
      <w:bookmarkEnd w:id="934"/>
      <w:r w:rsidRPr="00B71E17">
        <w:rPr>
          <w:lang w:val="ru-RU"/>
        </w:rPr>
        <w:t>Оптимизация структуры ВП для пилотных аэродр</w:t>
      </w:r>
      <w:r w:rsidRPr="00B71E17">
        <w:rPr>
          <w:lang w:val="ru-RU"/>
        </w:rPr>
        <w:t>о</w:t>
      </w:r>
      <w:r w:rsidRPr="00B71E17">
        <w:rPr>
          <w:lang w:val="ru-RU"/>
        </w:rPr>
        <w:t>мов с учетом передовых технологий и процедур ОВД</w:t>
      </w:r>
      <w:bookmarkEnd w:id="960"/>
      <w:bookmarkEnd w:id="961"/>
      <w:bookmarkEnd w:id="962"/>
      <w:bookmarkEnd w:id="963"/>
      <w:bookmarkEnd w:id="964"/>
      <w:bookmarkEnd w:id="965"/>
      <w:bookmarkEnd w:id="966"/>
      <w:bookmarkEnd w:id="967"/>
      <w:bookmarkEnd w:id="968"/>
      <w:bookmarkEnd w:id="969"/>
      <w:bookmarkEnd w:id="970"/>
      <w:bookmarkEnd w:id="971"/>
      <w:bookmarkEnd w:id="972"/>
    </w:p>
    <w:p w14:paraId="6257ADDA" w14:textId="77777777" w:rsidR="000D16DD" w:rsidRDefault="000D16DD" w:rsidP="000E1BE7">
      <w:pPr>
        <w:pStyle w:val="150"/>
      </w:pPr>
      <w:r>
        <w:t>Результат мероприятия</w:t>
      </w:r>
    </w:p>
    <w:p w14:paraId="58B56BAC" w14:textId="1BC824D3" w:rsidR="000D16DD" w:rsidRDefault="000D16DD" w:rsidP="000D16DD">
      <w:r>
        <w:t xml:space="preserve">Для 11 пилотных аэродромов разработаны и внедрены </w:t>
      </w:r>
      <w:r w:rsidR="003D1E4C">
        <w:t>маршруты вылета</w:t>
      </w:r>
      <w:r>
        <w:t>, прибытия и з</w:t>
      </w:r>
      <w:r>
        <w:t>а</w:t>
      </w:r>
      <w:r>
        <w:t>хода на посадку на основе</w:t>
      </w:r>
      <w:r w:rsidR="00C93D1B" w:rsidRPr="00C93D1B">
        <w:t xml:space="preserve"> </w:t>
      </w:r>
      <w:r>
        <w:rPr>
          <w:lang w:val="en-US"/>
        </w:rPr>
        <w:t>PBN</w:t>
      </w:r>
      <w:r w:rsidR="00130BAF">
        <w:t>;</w:t>
      </w:r>
      <w:r>
        <w:t xml:space="preserve"> произведен переход на использование давления, прив</w:t>
      </w:r>
      <w:r>
        <w:t>е</w:t>
      </w:r>
      <w:r>
        <w:t>денного к уровню моря (далее QNH)</w:t>
      </w:r>
      <w:r w:rsidR="00130BAF">
        <w:t>;</w:t>
      </w:r>
      <w:r>
        <w:t xml:space="preserve"> внедрены процедуры бесступенчатого снижения и набора высоты (CDO/CCO)</w:t>
      </w:r>
      <w:r w:rsidR="00130BAF">
        <w:t>;</w:t>
      </w:r>
      <w:r>
        <w:t xml:space="preserve"> повышена эффективность использования воздушного пр</w:t>
      </w:r>
      <w:r>
        <w:t>о</w:t>
      </w:r>
      <w:r>
        <w:t>странства для пользователей ВП</w:t>
      </w:r>
    </w:p>
    <w:p w14:paraId="42F07967" w14:textId="77777777" w:rsidR="000D16DD" w:rsidRDefault="000D16DD" w:rsidP="000E1BE7">
      <w:pPr>
        <w:pStyle w:val="150"/>
      </w:pPr>
      <w:r>
        <w:t>Основные эффекты от реализации мероприятия</w:t>
      </w:r>
    </w:p>
    <w:p w14:paraId="1E6E4F0B" w14:textId="37E26816" w:rsidR="000D16DD" w:rsidRDefault="0071695C" w:rsidP="00A24DE1">
      <w:pPr>
        <w:pStyle w:val="310"/>
      </w:pPr>
      <w:r>
        <w:t>КП</w:t>
      </w:r>
      <w:r w:rsidR="000D16DD">
        <w:t>.3.</w:t>
      </w:r>
      <w:r w:rsidR="00EF2FB9">
        <w:t>3</w:t>
      </w:r>
      <w:r w:rsidR="000D16DD">
        <w:t xml:space="preserve"> Сокращение среднего </w:t>
      </w:r>
      <w:r w:rsidR="006906C3">
        <w:t>дополнительного времени</w:t>
      </w:r>
      <w:r w:rsidR="000D16DD">
        <w:t xml:space="preserve"> полета </w:t>
      </w:r>
      <w:r w:rsidR="00EF2FB9">
        <w:t xml:space="preserve">при снижении </w:t>
      </w:r>
      <w:r w:rsidR="00130BAF">
        <w:t>на</w:t>
      </w:r>
      <w:r w:rsidR="00EF2FB9">
        <w:t xml:space="preserve"> всех аэродромах РФ</w:t>
      </w:r>
      <w:r w:rsidR="006906C3" w:rsidRPr="006906C3">
        <w:t xml:space="preserve"> </w:t>
      </w:r>
      <w:r w:rsidR="000D16DD">
        <w:t xml:space="preserve">за счет сокращения протяженности маршрутов и приближения </w:t>
      </w:r>
      <w:r w:rsidR="006906C3">
        <w:t>трае</w:t>
      </w:r>
      <w:r w:rsidR="006906C3">
        <w:t>к</w:t>
      </w:r>
      <w:r w:rsidR="006906C3">
        <w:t xml:space="preserve">торий </w:t>
      </w:r>
      <w:r w:rsidR="000D16DD">
        <w:t xml:space="preserve">к оптимальным </w:t>
      </w:r>
    </w:p>
    <w:p w14:paraId="5934D034" w14:textId="21D627A8" w:rsidR="000D16DD" w:rsidRDefault="0071695C" w:rsidP="007426D2">
      <w:pPr>
        <w:pStyle w:val="310"/>
      </w:pPr>
      <w:r>
        <w:t>КП</w:t>
      </w:r>
      <w:r w:rsidR="000D16DD">
        <w:t>.3.</w:t>
      </w:r>
      <w:r w:rsidR="00062DE6">
        <w:t>5</w:t>
      </w:r>
      <w:r w:rsidR="000D16DD">
        <w:t xml:space="preserve"> Сокращение средней длин</w:t>
      </w:r>
      <w:r w:rsidR="0056676C">
        <w:t>ы</w:t>
      </w:r>
      <w:r w:rsidR="000D16DD">
        <w:t xml:space="preserve"> горизонтального полета </w:t>
      </w:r>
      <w:r w:rsidR="00062DE6">
        <w:t>при снижении</w:t>
      </w:r>
      <w:r w:rsidR="006906C3">
        <w:t xml:space="preserve"> </w:t>
      </w:r>
      <w:r w:rsidR="00062DE6">
        <w:t>во всех аэродромах РФ</w:t>
      </w:r>
      <w:r w:rsidR="000D16DD">
        <w:t xml:space="preserve"> за счет внедрения процедур бесступенчатого снижения и набора выс</w:t>
      </w:r>
      <w:r w:rsidR="000D16DD">
        <w:t>о</w:t>
      </w:r>
      <w:r w:rsidR="000D16DD">
        <w:t>ты (CDO/CCO)</w:t>
      </w:r>
    </w:p>
    <w:p w14:paraId="5A24304F" w14:textId="77777777" w:rsidR="000D16DD" w:rsidRDefault="000D16DD" w:rsidP="000E1BE7">
      <w:pPr>
        <w:pStyle w:val="150"/>
      </w:pPr>
      <w:r>
        <w:t>Связь со Стратегией и ГАНП</w:t>
      </w:r>
    </w:p>
    <w:p w14:paraId="395E233D" w14:textId="35DD0C4C" w:rsidR="000D16DD" w:rsidRDefault="000D16DD" w:rsidP="000D16DD">
      <w:r>
        <w:t>Мероприятие является частью инициатив</w:t>
      </w:r>
      <w:r w:rsidR="00292FBD">
        <w:t xml:space="preserve"> Стратегии</w:t>
      </w:r>
      <w:r>
        <w:t xml:space="preserve"> </w:t>
      </w:r>
      <w:r>
        <w:rPr>
          <w:lang w:val="en-US"/>
        </w:rPr>
        <w:t>A</w:t>
      </w:r>
      <w:r>
        <w:t>3 «Организация схем вылета, приб</w:t>
      </w:r>
      <w:r>
        <w:t>ы</w:t>
      </w:r>
      <w:r>
        <w:t xml:space="preserve">тия и захода на посадку на основе зональной навигации», </w:t>
      </w:r>
      <w:r>
        <w:rPr>
          <w:lang w:val="en-US"/>
        </w:rPr>
        <w:t>A</w:t>
      </w:r>
      <w:r>
        <w:t xml:space="preserve">2 «Внедрение процедур </w:t>
      </w:r>
      <w:r>
        <w:rPr>
          <w:lang w:val="en-US"/>
        </w:rPr>
        <w:t>CDO</w:t>
      </w:r>
      <w:r>
        <w:t>/СС</w:t>
      </w:r>
      <w:r>
        <w:rPr>
          <w:lang w:val="en-US"/>
        </w:rPr>
        <w:t>O</w:t>
      </w:r>
      <w:r>
        <w:t xml:space="preserve">» и соответствует </w:t>
      </w:r>
      <w:r w:rsidR="00FB6D07">
        <w:t>модулям</w:t>
      </w:r>
      <w:r w:rsidR="00101471">
        <w:t xml:space="preserve"> </w:t>
      </w:r>
      <w:r w:rsidR="00292FBD">
        <w:t xml:space="preserve">ГАНП </w:t>
      </w:r>
      <w:r w:rsidR="00101471">
        <w:t xml:space="preserve">B0-APTA, </w:t>
      </w:r>
      <w:r w:rsidR="00101471" w:rsidRPr="00101471">
        <w:t>B1-APTA</w:t>
      </w:r>
      <w:r w:rsidR="00CD6ECD">
        <w:t>, B0-CDO,</w:t>
      </w:r>
      <w:r w:rsidR="00101471">
        <w:t xml:space="preserve"> </w:t>
      </w:r>
      <w:r w:rsidR="003E549B" w:rsidRPr="00CD6ECD">
        <w:t>B1-CDO</w:t>
      </w:r>
      <w:r w:rsidR="003E549B">
        <w:t xml:space="preserve">, </w:t>
      </w:r>
      <w:r w:rsidR="007B3F42">
        <w:t>B2</w:t>
      </w:r>
      <w:r w:rsidR="007B3F42" w:rsidRPr="00CD6ECD">
        <w:t>-CDO</w:t>
      </w:r>
      <w:r w:rsidR="007B3F42">
        <w:t xml:space="preserve">, </w:t>
      </w:r>
      <w:r w:rsidR="00101471">
        <w:t>B0-CCO</w:t>
      </w:r>
      <w:r w:rsidR="00817FED">
        <w:t>, B0-</w:t>
      </w:r>
      <w:r w:rsidR="00817FED">
        <w:rPr>
          <w:lang w:val="en-US"/>
        </w:rPr>
        <w:t>RSEQ</w:t>
      </w:r>
    </w:p>
    <w:p w14:paraId="6B7A9B26" w14:textId="77777777" w:rsidR="000D16DD" w:rsidRDefault="000D16DD" w:rsidP="000E1BE7">
      <w:pPr>
        <w:pStyle w:val="150"/>
      </w:pPr>
      <w:r>
        <w:t>Описание мероприятия</w:t>
      </w:r>
    </w:p>
    <w:p w14:paraId="599EDF4A"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3EE8F5AC" w14:textId="45DE9217" w:rsidR="000D16DD" w:rsidRDefault="000D16DD" w:rsidP="000D16DD">
      <w:r>
        <w:lastRenderedPageBreak/>
        <w:t xml:space="preserve">В настоящее время традиционные </w:t>
      </w:r>
      <w:r w:rsidR="003D1E4C">
        <w:t>маршр</w:t>
      </w:r>
      <w:r w:rsidR="003D1E4C">
        <w:t>у</w:t>
      </w:r>
      <w:r w:rsidR="003D1E4C">
        <w:t>ты вылета</w:t>
      </w:r>
      <w:r>
        <w:t xml:space="preserve">, прибытия и захода на посадку являются неэффективными c точки зрения протяженности и профиля снижения и набора высоты, так как основаны на зоне действия наземных средств, что приводит к снижению пропускной способности в </w:t>
      </w:r>
      <w:r w:rsidR="003717C8">
        <w:t>у</w:t>
      </w:r>
      <w:r w:rsidR="003717C8">
        <w:t>з</w:t>
      </w:r>
      <w:r w:rsidR="003717C8">
        <w:t>ловом диспетчерском районе</w:t>
      </w:r>
      <w:r>
        <w:t xml:space="preserve"> и увелич</w:t>
      </w:r>
      <w:r>
        <w:t>е</w:t>
      </w:r>
      <w:r>
        <w:t>нию расхода топлива.</w:t>
      </w:r>
    </w:p>
    <w:p w14:paraId="0A258E85" w14:textId="65FC73E0" w:rsidR="000D16DD" w:rsidRDefault="000D16DD" w:rsidP="000D16DD">
      <w:r>
        <w:lastRenderedPageBreak/>
        <w:t xml:space="preserve">Мероприятие заключается в переходе от традиционных </w:t>
      </w:r>
      <w:r w:rsidR="008E7402">
        <w:t>маршрутов вылета</w:t>
      </w:r>
      <w:r>
        <w:t>, приб</w:t>
      </w:r>
      <w:r>
        <w:t>ы</w:t>
      </w:r>
      <w:r>
        <w:t>тия и захода на посадку к схемам на основе PBN (</w:t>
      </w:r>
      <w:r>
        <w:rPr>
          <w:lang w:val="en-US"/>
        </w:rPr>
        <w:t>SID</w:t>
      </w:r>
      <w:r>
        <w:t xml:space="preserve">, </w:t>
      </w:r>
      <w:r>
        <w:rPr>
          <w:lang w:val="en-US"/>
        </w:rPr>
        <w:t>STAR</w:t>
      </w:r>
      <w:r>
        <w:t xml:space="preserve"> и </w:t>
      </w:r>
      <w:r>
        <w:rPr>
          <w:lang w:val="en-US"/>
        </w:rPr>
        <w:t>Approach</w:t>
      </w:r>
      <w:r>
        <w:t>) для пилотных аэродромов.</w:t>
      </w:r>
    </w:p>
    <w:p w14:paraId="5DD93F49" w14:textId="7C027A42" w:rsidR="000D16DD" w:rsidRDefault="000D16DD" w:rsidP="000D16DD">
      <w:r>
        <w:t xml:space="preserve">Для внедрения </w:t>
      </w:r>
      <w:r w:rsidR="008E7402">
        <w:t>маршрутов вылета</w:t>
      </w:r>
      <w:r>
        <w:t>, приб</w:t>
      </w:r>
      <w:r>
        <w:t>ы</w:t>
      </w:r>
      <w:r>
        <w:t>тия и захода на посадку на основе PBN п</w:t>
      </w:r>
      <w:r>
        <w:t>о</w:t>
      </w:r>
      <w:r>
        <w:t xml:space="preserve">требуется: разработать новые схемы в </w:t>
      </w:r>
      <w:r w:rsidR="003717C8">
        <w:t>у</w:t>
      </w:r>
      <w:r w:rsidR="003717C8">
        <w:t>з</w:t>
      </w:r>
      <w:r w:rsidR="003717C8">
        <w:lastRenderedPageBreak/>
        <w:t>ловом диспетчерском районе</w:t>
      </w:r>
      <w:r>
        <w:t xml:space="preserve"> и обеспечить их интеграцию в структуру ВП выше района аэродрома</w:t>
      </w:r>
      <w:r w:rsidR="00130BAF">
        <w:t>;</w:t>
      </w:r>
      <w:r>
        <w:t xml:space="preserve"> внести соответствующие изм</w:t>
      </w:r>
      <w:r>
        <w:t>е</w:t>
      </w:r>
      <w:r>
        <w:t>нения в структуру ВП при необходимости</w:t>
      </w:r>
      <w:r w:rsidR="00130BAF">
        <w:t>;</w:t>
      </w:r>
      <w:r>
        <w:t xml:space="preserve"> изменить вертикальный профиль маршр</w:t>
      </w:r>
      <w:r>
        <w:t>у</w:t>
      </w:r>
      <w:r>
        <w:t>тов прибытия, захода на посадку и вылета</w:t>
      </w:r>
      <w:r w:rsidR="00130BAF">
        <w:t>;</w:t>
      </w:r>
      <w:r>
        <w:t xml:space="preserve"> обеспечить переход на QNH, внедрение процедур бесступенчатого снижения (CDO) и бесступенчатого набора высоты (CCO)</w:t>
      </w:r>
      <w:r w:rsidR="00130BAF">
        <w:t>;</w:t>
      </w:r>
      <w:r w:rsidR="006C66D0" w:rsidDel="00130BAF">
        <w:t xml:space="preserve"> </w:t>
      </w:r>
      <w:r w:rsidR="00032C5B">
        <w:t xml:space="preserve">обеспечить прибытие по системе </w:t>
      </w:r>
      <w:r w:rsidR="006C66D0">
        <w:rPr>
          <w:lang w:val="en-US"/>
        </w:rPr>
        <w:t>Point</w:t>
      </w:r>
      <w:r w:rsidR="006C66D0" w:rsidRPr="006C66D0">
        <w:t xml:space="preserve"> </w:t>
      </w:r>
      <w:r w:rsidR="006C66D0">
        <w:rPr>
          <w:lang w:val="en-US"/>
        </w:rPr>
        <w:t>Merge</w:t>
      </w:r>
      <w:r w:rsidR="00032C5B">
        <w:t xml:space="preserve"> и использование маршрутов </w:t>
      </w:r>
      <w:r w:rsidR="00032C5B">
        <w:rPr>
          <w:lang w:val="en-US"/>
        </w:rPr>
        <w:t>PBN</w:t>
      </w:r>
      <w:r w:rsidR="00032C5B" w:rsidRPr="00032C5B">
        <w:t xml:space="preserve"> </w:t>
      </w:r>
      <w:r w:rsidR="00032C5B">
        <w:t xml:space="preserve">в рамках функции </w:t>
      </w:r>
      <w:r w:rsidR="00032C5B">
        <w:rPr>
          <w:lang w:val="en-US"/>
        </w:rPr>
        <w:t>AMAN</w:t>
      </w:r>
      <w:r w:rsidR="00032C5B">
        <w:t>.</w:t>
      </w:r>
    </w:p>
    <w:p w14:paraId="725DAB7C" w14:textId="77777777" w:rsidR="000D16DD" w:rsidRDefault="000D16DD" w:rsidP="000D16DD">
      <w:r>
        <w:t>Кроме того, при внедрении новых схем б</w:t>
      </w:r>
      <w:r>
        <w:t>у</w:t>
      </w:r>
      <w:r>
        <w:t>дут изменены критерии эффективности разработки схем: к критериям удобства для диспетчеров и безопасности полетов будут добавлены критерии эффективности тр</w:t>
      </w:r>
      <w:r>
        <w:t>а</w:t>
      </w:r>
      <w:r>
        <w:t>екторий для пользователей ВП. Кроме того, обязательным требованием станет нал</w:t>
      </w:r>
      <w:r>
        <w:t>и</w:t>
      </w:r>
      <w:r>
        <w:t>чие гибкой секторизации.</w:t>
      </w:r>
    </w:p>
    <w:p w14:paraId="0E889755" w14:textId="77777777" w:rsidR="000D16DD" w:rsidRDefault="000D16DD" w:rsidP="000D16DD">
      <w:r>
        <w:t>Наиболее подходящей навигационной сп</w:t>
      </w:r>
      <w:r>
        <w:t>е</w:t>
      </w:r>
      <w:r>
        <w:t xml:space="preserve">цификацией для стандартных маршрутов вылета и прибытия SID/STAR пилотных аэродромов является RNAV 1, для захода на посадку — </w:t>
      </w:r>
      <w:r>
        <w:rPr>
          <w:lang w:val="en-US"/>
        </w:rPr>
        <w:t>RNP</w:t>
      </w:r>
      <w:r>
        <w:t xml:space="preserve"> APCH. При более детал</w:t>
      </w:r>
      <w:r>
        <w:t>ь</w:t>
      </w:r>
      <w:r>
        <w:t>ном исследовании они могут быть скорре</w:t>
      </w:r>
      <w:r>
        <w:t>к</w:t>
      </w:r>
      <w:r>
        <w:t>тированы.</w:t>
      </w:r>
    </w:p>
    <w:p w14:paraId="29223EEB" w14:textId="4CD09673" w:rsidR="000D16DD" w:rsidRDefault="000D16DD" w:rsidP="000D16DD">
      <w:r>
        <w:t>На конец 2016 г</w:t>
      </w:r>
      <w:r w:rsidR="00130BAF">
        <w:t>.</w:t>
      </w:r>
      <w:r>
        <w:t xml:space="preserve"> на 108 аэродромах РФ установлены станции GBAS. При этом в РФ GBAS сертифицирован только по I катег</w:t>
      </w:r>
      <w:r>
        <w:t>о</w:t>
      </w:r>
      <w:r>
        <w:t xml:space="preserve">рии заходов, </w:t>
      </w:r>
      <w:r w:rsidR="00130BAF">
        <w:t xml:space="preserve">вследствие чего </w:t>
      </w:r>
      <w:r>
        <w:t>система т</w:t>
      </w:r>
      <w:r>
        <w:t>е</w:t>
      </w:r>
      <w:r>
        <w:t xml:space="preserve">ряет часть своего потенциала. В целях расширения ее возможностей необходимо сертифицировать </w:t>
      </w:r>
      <w:r>
        <w:rPr>
          <w:lang w:val="en-US"/>
        </w:rPr>
        <w:t>GBAS</w:t>
      </w:r>
      <w:r>
        <w:t xml:space="preserve"> по II и </w:t>
      </w:r>
      <w:r>
        <w:rPr>
          <w:lang w:val="en-US"/>
        </w:rPr>
        <w:t>III</w:t>
      </w:r>
      <w:r>
        <w:t xml:space="preserve"> категор</w:t>
      </w:r>
      <w:r>
        <w:t>и</w:t>
      </w:r>
      <w:r w:rsidR="00130BAF">
        <w:t>ям</w:t>
      </w:r>
      <w:r>
        <w:t xml:space="preserve"> заходов на посадку. Кроме того, в целях использования </w:t>
      </w:r>
      <w:r>
        <w:rPr>
          <w:lang w:val="en-US"/>
        </w:rPr>
        <w:t>GBAS</w:t>
      </w:r>
      <w:r>
        <w:t xml:space="preserve"> для обеспечения то</w:t>
      </w:r>
      <w:r>
        <w:t>ч</w:t>
      </w:r>
      <w:r>
        <w:t>ного захода на посадку на аэродроме нео</w:t>
      </w:r>
      <w:r>
        <w:t>б</w:t>
      </w:r>
      <w:r>
        <w:t xml:space="preserve">ходимо предусмотреть изменение НПА и </w:t>
      </w:r>
      <w:r>
        <w:lastRenderedPageBreak/>
        <w:t>модернизаци</w:t>
      </w:r>
      <w:r w:rsidR="00130BAF">
        <w:t>ю</w:t>
      </w:r>
      <w:r>
        <w:t xml:space="preserve"> светосигнального оборуд</w:t>
      </w:r>
      <w:r>
        <w:t>о</w:t>
      </w:r>
      <w:r>
        <w:t>вания аэродрома с ОМИ на ОВИ.</w:t>
      </w:r>
    </w:p>
    <w:p w14:paraId="21D48933" w14:textId="298040F8" w:rsidR="000D16DD" w:rsidRDefault="000D16DD" w:rsidP="000D16DD">
      <w:r>
        <w:t>Несмотря на внедрение новых схем, осн</w:t>
      </w:r>
      <w:r>
        <w:t>о</w:t>
      </w:r>
      <w:r>
        <w:t xml:space="preserve">ванных на PBN, традиционные </w:t>
      </w:r>
      <w:r w:rsidR="003D1E4C">
        <w:t>маршруты вылета</w:t>
      </w:r>
      <w:r>
        <w:t>, прибытия и захода на посадку м</w:t>
      </w:r>
      <w:r>
        <w:t>о</w:t>
      </w:r>
      <w:r>
        <w:t>гут быть сохранены для выполнения пол</w:t>
      </w:r>
      <w:r>
        <w:t>е</w:t>
      </w:r>
      <w:r>
        <w:t>тов необорудованных ВС. С целью опред</w:t>
      </w:r>
      <w:r>
        <w:t>е</w:t>
      </w:r>
      <w:r>
        <w:t>ления необходимости использования см</w:t>
      </w:r>
      <w:r>
        <w:t>е</w:t>
      </w:r>
      <w:r>
        <w:t>шанной среды нужно провести анализ па</w:t>
      </w:r>
      <w:r>
        <w:t>р</w:t>
      </w:r>
      <w:r>
        <w:t>ка ВС, выполняющих полеты на соотве</w:t>
      </w:r>
      <w:r>
        <w:t>т</w:t>
      </w:r>
      <w:r>
        <w:t>ствующие аэродромы, выполнить оценку безопасности полетов</w:t>
      </w:r>
      <w:r w:rsidR="00130BAF">
        <w:t xml:space="preserve"> и оценку</w:t>
      </w:r>
      <w:r>
        <w:t xml:space="preserve"> целесоо</w:t>
      </w:r>
      <w:r>
        <w:t>б</w:t>
      </w:r>
      <w:r>
        <w:t>разности установления ограничения на о</w:t>
      </w:r>
      <w:r>
        <w:t>б</w:t>
      </w:r>
      <w:r>
        <w:t>служивание необорудованных ВС в пик</w:t>
      </w:r>
      <w:r>
        <w:t>о</w:t>
      </w:r>
      <w:r>
        <w:t xml:space="preserve">вое время. </w:t>
      </w:r>
      <w:r w:rsidR="00130BAF">
        <w:t>При этом</w:t>
      </w:r>
      <w:r>
        <w:t xml:space="preserve"> схемы для необоруд</w:t>
      </w:r>
      <w:r>
        <w:t>о</w:t>
      </w:r>
      <w:r>
        <w:t>ванных ВС могут быть неоптимальными.</w:t>
      </w:r>
    </w:p>
    <w:p w14:paraId="71A03C78" w14:textId="198E7EC0" w:rsidR="000D16DD" w:rsidRDefault="000D16DD" w:rsidP="000D16DD">
      <w:r>
        <w:t xml:space="preserve">В качестве пилотных аэродромов выбраны: </w:t>
      </w:r>
      <w:r w:rsidR="00AB396B">
        <w:t>Храброво (</w:t>
      </w:r>
      <w:r w:rsidR="000E6C09">
        <w:t>Калининград</w:t>
      </w:r>
      <w:r w:rsidR="00AB396B">
        <w:t>)</w:t>
      </w:r>
      <w:r>
        <w:t xml:space="preserve">, </w:t>
      </w:r>
      <w:r w:rsidR="00AB396B">
        <w:t>Гумрак (</w:t>
      </w:r>
      <w:r w:rsidR="000E6C09">
        <w:t>Волг</w:t>
      </w:r>
      <w:r w:rsidR="000E6C09">
        <w:t>о</w:t>
      </w:r>
      <w:r w:rsidR="000E6C09">
        <w:t>град)</w:t>
      </w:r>
      <w:r>
        <w:t xml:space="preserve">, Казань, Нижний Новгород, </w:t>
      </w:r>
      <w:r w:rsidR="00AB396B">
        <w:t>Курумоч (</w:t>
      </w:r>
      <w:r w:rsidR="000E6C09">
        <w:t>Самара)</w:t>
      </w:r>
      <w:r>
        <w:t>, Саранск, Ростов-на</w:t>
      </w:r>
      <w:r w:rsidR="00130BAF">
        <w:t>-</w:t>
      </w:r>
      <w:r>
        <w:t>Дону, Сочи, Кольцово</w:t>
      </w:r>
      <w:r w:rsidR="00AB396B">
        <w:t xml:space="preserve"> (Екатеринбург</w:t>
      </w:r>
      <w:r w:rsidR="000E6C09">
        <w:t>)</w:t>
      </w:r>
      <w:r>
        <w:t>, Толмач</w:t>
      </w:r>
      <w:r w:rsidR="00130BAF">
        <w:t>е</w:t>
      </w:r>
      <w:r>
        <w:t>во</w:t>
      </w:r>
      <w:r w:rsidR="00AB396B">
        <w:t xml:space="preserve"> (Н</w:t>
      </w:r>
      <w:r w:rsidR="00AB396B">
        <w:t>о</w:t>
      </w:r>
      <w:r w:rsidR="00AB396B">
        <w:t>восибирск</w:t>
      </w:r>
      <w:r w:rsidR="000E6C09">
        <w:t>)</w:t>
      </w:r>
      <w:r>
        <w:t xml:space="preserve">, </w:t>
      </w:r>
      <w:r w:rsidR="00AB396B">
        <w:t>Емельяново (</w:t>
      </w:r>
      <w:r w:rsidR="000E6C09">
        <w:t>Красноярск</w:t>
      </w:r>
      <w:r w:rsidR="00AB396B">
        <w:t>)</w:t>
      </w:r>
      <w:r>
        <w:t>. П</w:t>
      </w:r>
      <w:r>
        <w:t>и</w:t>
      </w:r>
      <w:r>
        <w:t xml:space="preserve">лотные аэродромы </w:t>
      </w:r>
      <w:r w:rsidR="00130BAF">
        <w:t xml:space="preserve">определены для </w:t>
      </w:r>
      <w:r>
        <w:t>отр</w:t>
      </w:r>
      <w:r>
        <w:t>а</w:t>
      </w:r>
      <w:r>
        <w:t>ботки процессов внедрения маршрутов вылета, прибытия и захода на посадку на основе PBN с учетом перехода на QNH и дальнейшего тиражирования. При выборе пилотных аэродромов использовались следующие критерии: количество ВПО в пиковые часы, количество ВПП и их конф</w:t>
      </w:r>
      <w:r>
        <w:t>и</w:t>
      </w:r>
      <w:r>
        <w:t>гурация, рельеф местности.</w:t>
      </w:r>
    </w:p>
    <w:p w14:paraId="2B3CCAB8" w14:textId="7E1879CD" w:rsidR="000D16DD" w:rsidRDefault="000D16DD" w:rsidP="000D16DD">
      <w:r>
        <w:t xml:space="preserve">Разработка и внедрение </w:t>
      </w:r>
      <w:r w:rsidR="008E7402">
        <w:t>маршрутов выл</w:t>
      </w:r>
      <w:r w:rsidR="008E7402">
        <w:t>е</w:t>
      </w:r>
      <w:r w:rsidR="008E7402">
        <w:t>та</w:t>
      </w:r>
      <w:r>
        <w:t>, прибытия и захода на посадку на основе PBN для пилотных аэродромов позволит отработать процесс перехода и, тем самым, продолжить внедрение схем на основе PBN для всех остальных аэродромов Росси</w:t>
      </w:r>
      <w:r>
        <w:t>й</w:t>
      </w:r>
      <w:r>
        <w:t>ской Федерации.</w:t>
      </w:r>
    </w:p>
    <w:p w14:paraId="5639C9E3"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0202E987" w14:textId="77777777" w:rsidR="000D16DD" w:rsidRDefault="000D16DD" w:rsidP="000D16DD"/>
    <w:p w14:paraId="44C58E46" w14:textId="77777777" w:rsidR="000D16DD" w:rsidRPr="007A3521" w:rsidRDefault="000D16DD" w:rsidP="000E1BE7">
      <w:pPr>
        <w:pStyle w:val="150"/>
      </w:pPr>
      <w:r>
        <w:t>География мероприятия</w:t>
      </w:r>
    </w:p>
    <w:p w14:paraId="69EFF00B" w14:textId="7C924F39" w:rsidR="000D16DD" w:rsidRPr="007A3521" w:rsidRDefault="003D1E4C" w:rsidP="000D16DD">
      <w:r>
        <w:t>Маршруты вылета</w:t>
      </w:r>
      <w:r w:rsidR="000D16DD">
        <w:t>, прибытия и захода на посадку будут внедр</w:t>
      </w:r>
      <w:r w:rsidR="005C1F29">
        <w:t>ены параллельно для аэр</w:t>
      </w:r>
      <w:r w:rsidR="005C1F29">
        <w:t>о</w:t>
      </w:r>
      <w:r w:rsidR="005C1F29">
        <w:t>дромов</w:t>
      </w:r>
      <w:r w:rsidR="00AB396B">
        <w:t xml:space="preserve"> </w:t>
      </w:r>
      <w:r w:rsidR="00AB396B" w:rsidRPr="005C1F29">
        <w:t>Храброво</w:t>
      </w:r>
      <w:r w:rsidR="005C1F29">
        <w:t xml:space="preserve"> </w:t>
      </w:r>
      <w:r w:rsidR="00AB396B">
        <w:t>(</w:t>
      </w:r>
      <w:r w:rsidR="005C1F29" w:rsidRPr="005C1F29">
        <w:t>Калининград), Гумрак</w:t>
      </w:r>
      <w:r w:rsidR="00AB396B">
        <w:t xml:space="preserve"> (</w:t>
      </w:r>
      <w:r w:rsidR="00AB396B" w:rsidRPr="005C1F29">
        <w:t>Волгоград</w:t>
      </w:r>
      <w:r w:rsidR="005C1F29" w:rsidRPr="005C1F29">
        <w:t xml:space="preserve">), Казань, </w:t>
      </w:r>
      <w:r w:rsidR="00AB396B" w:rsidRPr="005C1F29">
        <w:t xml:space="preserve">Стригино </w:t>
      </w:r>
      <w:r w:rsidR="00AB396B">
        <w:t>(</w:t>
      </w:r>
      <w:r w:rsidR="005C1F29" w:rsidRPr="005C1F29">
        <w:t>Нижний Новгород), Курумоч</w:t>
      </w:r>
      <w:r w:rsidR="00AB396B" w:rsidRPr="00AB396B">
        <w:t xml:space="preserve"> </w:t>
      </w:r>
      <w:r w:rsidR="00AB396B">
        <w:t>(</w:t>
      </w:r>
      <w:r w:rsidR="00AB396B" w:rsidRPr="005C1F29">
        <w:t>Самара</w:t>
      </w:r>
      <w:r w:rsidR="005C1F29" w:rsidRPr="005C1F29">
        <w:t xml:space="preserve">), Саранск, </w:t>
      </w:r>
      <w:r w:rsidR="00AB396B" w:rsidRPr="005C1F29">
        <w:t>Платов</w:t>
      </w:r>
      <w:r w:rsidR="00AB396B">
        <w:t xml:space="preserve"> (</w:t>
      </w:r>
      <w:r w:rsidR="005C1F29" w:rsidRPr="005C1F29">
        <w:t>Ростов-на-Дону</w:t>
      </w:r>
      <w:r w:rsidR="00AB396B">
        <w:t>)</w:t>
      </w:r>
      <w:r w:rsidR="005C1F29" w:rsidRPr="005C1F29">
        <w:t>, Сочи, Кольцово</w:t>
      </w:r>
      <w:r w:rsidR="00AB396B">
        <w:t xml:space="preserve"> (</w:t>
      </w:r>
      <w:r w:rsidR="00AB396B" w:rsidRPr="005C1F29">
        <w:t>Екатеринбург</w:t>
      </w:r>
      <w:r w:rsidR="005C1F29" w:rsidRPr="005C1F29">
        <w:t xml:space="preserve">), </w:t>
      </w:r>
      <w:r w:rsidR="005C1F29">
        <w:t>То</w:t>
      </w:r>
      <w:r w:rsidR="005C1F29">
        <w:t>л</w:t>
      </w:r>
      <w:r w:rsidR="005C1F29">
        <w:t>мачево</w:t>
      </w:r>
      <w:r w:rsidR="00AB396B">
        <w:t xml:space="preserve"> (Новосибирск</w:t>
      </w:r>
      <w:r w:rsidR="005C1F29">
        <w:t xml:space="preserve">), </w:t>
      </w:r>
      <w:r w:rsidR="005C1F29" w:rsidRPr="005C1F29">
        <w:t>Емельяново</w:t>
      </w:r>
      <w:r w:rsidR="00AB396B">
        <w:t xml:space="preserve"> (Красно</w:t>
      </w:r>
      <w:r w:rsidR="00AB396B" w:rsidRPr="005C1F29">
        <w:t>ярск</w:t>
      </w:r>
      <w:r w:rsidR="005C1F29" w:rsidRPr="005C1F29">
        <w:t>)</w:t>
      </w:r>
    </w:p>
    <w:p w14:paraId="56493BB4" w14:textId="77777777" w:rsidR="000D16DD" w:rsidRDefault="000D16DD" w:rsidP="000E1BE7">
      <w:pPr>
        <w:pStyle w:val="150"/>
      </w:pPr>
      <w:r>
        <w:t>Связь с другими мероприятиями</w:t>
      </w:r>
    </w:p>
    <w:p w14:paraId="528445FA"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77D5CA4" w14:textId="77777777" w:rsidR="000D16DD" w:rsidRDefault="000D16DD" w:rsidP="000E1BE7">
      <w:pPr>
        <w:pStyle w:val="211"/>
      </w:pPr>
      <w:r>
        <w:lastRenderedPageBreak/>
        <w:t>Предшествующие мероприятия</w:t>
      </w:r>
    </w:p>
    <w:p w14:paraId="5F57CABB" w14:textId="7913C2FA" w:rsidR="000D16DD" w:rsidRDefault="000D16DD" w:rsidP="00A24DE1">
      <w:pPr>
        <w:pStyle w:val="310"/>
      </w:pPr>
      <w:r>
        <w:t xml:space="preserve">PBN.2 Разработка требований к структуре </w:t>
      </w:r>
      <w:r w:rsidDel="00130BAF">
        <w:t xml:space="preserve">воздушного пространства </w:t>
      </w:r>
      <w:r>
        <w:t>района аэродрома</w:t>
      </w:r>
    </w:p>
    <w:p w14:paraId="6D3E2E50" w14:textId="536A7CFB" w:rsidR="000D16DD" w:rsidRDefault="000D16DD" w:rsidP="000E1BE7">
      <w:pPr>
        <w:pStyle w:val="211"/>
      </w:pPr>
      <w:r>
        <w:lastRenderedPageBreak/>
        <w:t>Последующие мероприятия</w:t>
      </w:r>
    </w:p>
    <w:p w14:paraId="0583AAF4" w14:textId="0D6A49C2" w:rsidR="000D16DD" w:rsidRDefault="000D16DD" w:rsidP="00A24DE1">
      <w:pPr>
        <w:pStyle w:val="310"/>
      </w:pPr>
      <w:r>
        <w:t>PBN.5 Оптимизация структуры ВП в районах всех аэродромов с учетом пере</w:t>
      </w:r>
      <w:r w:rsidR="00844B94">
        <w:t>довых технологий и процедур ОВД</w:t>
      </w:r>
    </w:p>
    <w:p w14:paraId="2741F7BB"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28BCA342" w14:textId="2869BE19"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34"/>
        <w:gridCol w:w="6838"/>
        <w:gridCol w:w="1314"/>
      </w:tblGrid>
      <w:tr w:rsidR="000D16DD" w14:paraId="037C3EA3" w14:textId="77777777" w:rsidTr="0080460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pct"/>
            <w:hideMark/>
          </w:tcPr>
          <w:p w14:paraId="67CFD857" w14:textId="77777777" w:rsidR="000D16DD" w:rsidRDefault="000D16DD" w:rsidP="00673644">
            <w:pPr>
              <w:pStyle w:val="410"/>
            </w:pPr>
            <w:r>
              <w:t>Пункт плана</w:t>
            </w:r>
          </w:p>
        </w:tc>
        <w:tc>
          <w:tcPr>
            <w:tcW w:w="3682" w:type="pct"/>
            <w:hideMark/>
          </w:tcPr>
          <w:p w14:paraId="2BAB78BE"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C43E384"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80460E" w14:paraId="55D2E726"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7D8035C2" w14:textId="24C0DFBD" w:rsidR="0080460E" w:rsidRDefault="0080460E" w:rsidP="0080460E">
            <w:pPr>
              <w:pStyle w:val="420"/>
              <w:rPr>
                <w:lang w:val="en-US"/>
              </w:rPr>
            </w:pPr>
            <w:r>
              <w:rPr>
                <w:lang w:val="en-US"/>
              </w:rPr>
              <w:t>PBN.3</w:t>
            </w:r>
            <w:r>
              <w:t>.1</w:t>
            </w:r>
          </w:p>
        </w:tc>
        <w:tc>
          <w:tcPr>
            <w:tcW w:w="3682" w:type="pct"/>
          </w:tcPr>
          <w:p w14:paraId="3B710B3B" w14:textId="1EA6307C"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rsidRPr="00E827D2">
              <w:t xml:space="preserve">Разработаны и утверждены изменения </w:t>
            </w:r>
            <w:r w:rsidR="00F07E7D">
              <w:t xml:space="preserve">и </w:t>
            </w:r>
            <w:r w:rsidRPr="00E827D2">
              <w:t>дополнения в НПА, регламентирующи</w:t>
            </w:r>
            <w:r>
              <w:t>е серт</w:t>
            </w:r>
            <w:r>
              <w:t>и</w:t>
            </w:r>
            <w:r>
              <w:t xml:space="preserve">фикацию ВС, использование ГНСС для осуществления вылета, прибытия, захода на посадку по </w:t>
            </w:r>
            <w:r w:rsidRPr="00E827D2">
              <w:t>схемам на основе PBN</w:t>
            </w:r>
            <w:r>
              <w:t xml:space="preserve">, </w:t>
            </w:r>
            <w:r w:rsidRPr="00E827D2">
              <w:t>переход на QNH</w:t>
            </w:r>
            <w:r>
              <w:t>:</w:t>
            </w:r>
          </w:p>
          <w:p w14:paraId="7AC8A448" w14:textId="77777777"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ФАП ОрВД</w:t>
            </w:r>
          </w:p>
          <w:p w14:paraId="7E5353CA" w14:textId="77777777"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ФАП ПОРС</w:t>
            </w:r>
          </w:p>
          <w:p w14:paraId="5DC2737A" w14:textId="77777777"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ТС-13</w:t>
            </w:r>
          </w:p>
          <w:p w14:paraId="07D4FC58" w14:textId="141C4F21"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приказ Минтранса от 25.08.2015 №262</w:t>
            </w:r>
          </w:p>
          <w:p w14:paraId="745BF7B9" w14:textId="77777777"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 xml:space="preserve">ФП ИВП </w:t>
            </w:r>
          </w:p>
          <w:p w14:paraId="3A9B46B8" w14:textId="073B7A42" w:rsidR="0080460E" w:rsidRDefault="0080460E" w:rsidP="0080460E">
            <w:pPr>
              <w:pStyle w:val="441"/>
              <w:cnfStyle w:val="000000000000" w:firstRow="0" w:lastRow="0" w:firstColumn="0" w:lastColumn="0" w:oddVBand="0" w:evenVBand="0" w:oddHBand="0" w:evenHBand="0" w:firstRowFirstColumn="0" w:firstRowLastColumn="0" w:lastRowFirstColumn="0" w:lastRowLastColumn="0"/>
            </w:pPr>
            <w:r>
              <w:t>ФАП 128 и др.</w:t>
            </w:r>
          </w:p>
        </w:tc>
        <w:tc>
          <w:tcPr>
            <w:tcW w:w="708" w:type="pct"/>
          </w:tcPr>
          <w:p w14:paraId="71F4C267" w14:textId="3899054F" w:rsidR="0080460E" w:rsidRDefault="0080460E" w:rsidP="0080460E">
            <w:pPr>
              <w:pStyle w:val="450"/>
              <w:cnfStyle w:val="000000000000" w:firstRow="0" w:lastRow="0" w:firstColumn="0" w:lastColumn="0" w:oddVBand="0" w:evenVBand="0" w:oddHBand="0" w:evenHBand="0" w:firstRowFirstColumn="0" w:firstRowLastColumn="0" w:lastRowFirstColumn="0" w:lastRowLastColumn="0"/>
            </w:pPr>
            <w:r>
              <w:rPr>
                <w:lang w:val="ru-RU"/>
              </w:rPr>
              <w:t>2019</w:t>
            </w:r>
          </w:p>
        </w:tc>
      </w:tr>
      <w:tr w:rsidR="0080460E" w14:paraId="25F70CDD"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2F11CE69" w14:textId="170B1049" w:rsidR="0080460E" w:rsidRDefault="0080460E" w:rsidP="0080460E">
            <w:pPr>
              <w:pStyle w:val="420"/>
              <w:rPr>
                <w:lang w:val="en-US"/>
              </w:rPr>
            </w:pPr>
            <w:r>
              <w:rPr>
                <w:lang w:val="en-US"/>
              </w:rPr>
              <w:t>PBN.3</w:t>
            </w:r>
            <w:r>
              <w:t>.2</w:t>
            </w:r>
          </w:p>
        </w:tc>
        <w:tc>
          <w:tcPr>
            <w:tcW w:w="3682" w:type="pct"/>
          </w:tcPr>
          <w:p w14:paraId="3B689375" w14:textId="1745A9E4"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маршруты вылета, прибытия и захода на посадку на основе зональной навигации и </w:t>
            </w:r>
            <w:r>
              <w:rPr>
                <w:lang w:val="en-US"/>
              </w:rPr>
              <w:t>QNH</w:t>
            </w:r>
            <w:r>
              <w:t>:</w:t>
            </w:r>
          </w:p>
          <w:p w14:paraId="35EDCF7D" w14:textId="35D80611"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р</w:t>
            </w:r>
            <w:r w:rsidR="0080460E">
              <w:t>азработаны маршруты SID/STAR, соответствующие навигационной специфик</w:t>
            </w:r>
            <w:r w:rsidR="0080460E">
              <w:t>а</w:t>
            </w:r>
            <w:r w:rsidR="0080460E">
              <w:t>ции RNAV 1 с поддержкой ГНСС</w:t>
            </w:r>
          </w:p>
          <w:p w14:paraId="7F3DBC08" w14:textId="3B6D790B"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р</w:t>
            </w:r>
            <w:r w:rsidR="0080460E">
              <w:t>азработаны схемы захода на посадку, соответствующие навигационной спец</w:t>
            </w:r>
            <w:r w:rsidR="0080460E">
              <w:t>и</w:t>
            </w:r>
            <w:r w:rsidR="0080460E">
              <w:t>фикации RNP APCH</w:t>
            </w:r>
          </w:p>
          <w:p w14:paraId="5550F67C" w14:textId="71C95DAE"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п</w:t>
            </w:r>
            <w:r w:rsidR="0080460E">
              <w:t>роведена оценка разработанных маршрутов</w:t>
            </w:r>
          </w:p>
          <w:p w14:paraId="59285547" w14:textId="551BCF60"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у</w:t>
            </w:r>
            <w:r w:rsidR="0080460E">
              <w:t xml:space="preserve">тверждены новые маршруты </w:t>
            </w:r>
          </w:p>
        </w:tc>
        <w:tc>
          <w:tcPr>
            <w:tcW w:w="708" w:type="pct"/>
          </w:tcPr>
          <w:p w14:paraId="7B5C7B67" w14:textId="2F49D5BB" w:rsidR="0080460E" w:rsidRPr="00E827D2" w:rsidRDefault="0080460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80460E" w14:paraId="16D06FE7"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5F03BB0E" w14:textId="38DCB6D3" w:rsidR="0080460E" w:rsidRDefault="0080460E" w:rsidP="0080460E">
            <w:pPr>
              <w:pStyle w:val="420"/>
              <w:rPr>
                <w:lang w:val="en-US"/>
              </w:rPr>
            </w:pPr>
            <w:r>
              <w:rPr>
                <w:lang w:val="en-US"/>
              </w:rPr>
              <w:t>PBN.3</w:t>
            </w:r>
            <w:r>
              <w:t>.3</w:t>
            </w:r>
          </w:p>
        </w:tc>
        <w:tc>
          <w:tcPr>
            <w:tcW w:w="3682" w:type="pct"/>
          </w:tcPr>
          <w:p w14:paraId="03F48FE0" w14:textId="2E61093E"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процедуры использования аэродромов ВС, не оборудова</w:t>
            </w:r>
            <w:r>
              <w:t>н</w:t>
            </w:r>
            <w:r>
              <w:t xml:space="preserve">ными по выбранным спецификациям </w:t>
            </w:r>
            <w:r>
              <w:rPr>
                <w:lang w:val="en-US"/>
              </w:rPr>
              <w:t>PBN</w:t>
            </w:r>
            <w:r>
              <w:t>, в том числе:</w:t>
            </w:r>
          </w:p>
          <w:p w14:paraId="3B799A32" w14:textId="5B2E9DB8"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о</w:t>
            </w:r>
            <w:r w:rsidR="0080460E">
              <w:t>пределен</w:t>
            </w:r>
            <w:r>
              <w:t>ы</w:t>
            </w:r>
            <w:r w:rsidR="0080460E">
              <w:t xml:space="preserve"> структура и характеристики парка ВС, выполняющих полеты на соо</w:t>
            </w:r>
            <w:r w:rsidR="0080460E">
              <w:t>т</w:t>
            </w:r>
            <w:r w:rsidR="0080460E">
              <w:t>ветствующие аэродромы</w:t>
            </w:r>
          </w:p>
          <w:p w14:paraId="2D2BED9E" w14:textId="26658079"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п</w:t>
            </w:r>
            <w:r w:rsidR="0080460E">
              <w:t>роведена оценка необходимости корректировки времени прибытия и вылета необорудованных ВС для обеспечения эффективного использования разработа</w:t>
            </w:r>
            <w:r w:rsidR="0080460E">
              <w:t>н</w:t>
            </w:r>
            <w:r w:rsidR="0080460E">
              <w:t xml:space="preserve">ных маршрутов на основе </w:t>
            </w:r>
            <w:r w:rsidR="0080460E">
              <w:rPr>
                <w:lang w:val="en-US"/>
              </w:rPr>
              <w:t>PBN</w:t>
            </w:r>
            <w:r w:rsidR="0080460E" w:rsidRPr="00394CEA">
              <w:t xml:space="preserve"> </w:t>
            </w:r>
            <w:r w:rsidR="0080460E">
              <w:t>оборудованными ВС</w:t>
            </w:r>
          </w:p>
        </w:tc>
        <w:tc>
          <w:tcPr>
            <w:tcW w:w="708" w:type="pct"/>
          </w:tcPr>
          <w:p w14:paraId="09477E99" w14:textId="73724436" w:rsidR="0080460E" w:rsidRDefault="00AA491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80460E" w14:paraId="73713448"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2CA4A9F5" w14:textId="44144C44" w:rsidR="0080460E" w:rsidRDefault="0080460E" w:rsidP="0080460E">
            <w:pPr>
              <w:pStyle w:val="420"/>
              <w:rPr>
                <w:lang w:val="en-US"/>
              </w:rPr>
            </w:pPr>
            <w:r>
              <w:rPr>
                <w:lang w:val="en-US"/>
              </w:rPr>
              <w:lastRenderedPageBreak/>
              <w:t>PBN.3</w:t>
            </w:r>
            <w:r>
              <w:t>.4</w:t>
            </w:r>
          </w:p>
        </w:tc>
        <w:tc>
          <w:tcPr>
            <w:tcW w:w="3682" w:type="pct"/>
          </w:tcPr>
          <w:p w14:paraId="07613D9A" w14:textId="30E2789F"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t xml:space="preserve">Обеспечен переход на </w:t>
            </w:r>
            <w:r>
              <w:rPr>
                <w:lang w:val="en-US"/>
              </w:rPr>
              <w:t>QNH</w:t>
            </w:r>
            <w:r>
              <w:t>:</w:t>
            </w:r>
          </w:p>
          <w:p w14:paraId="3884F824" w14:textId="112E0E8C"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д</w:t>
            </w:r>
            <w:r w:rsidR="0080460E">
              <w:t>оработаны технические средства ОВД</w:t>
            </w:r>
          </w:p>
          <w:p w14:paraId="4418DB3E" w14:textId="2EF0CCBA"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д</w:t>
            </w:r>
            <w:r w:rsidR="0080460E">
              <w:t>оработаны метеорологические технические средства</w:t>
            </w:r>
          </w:p>
        </w:tc>
        <w:tc>
          <w:tcPr>
            <w:tcW w:w="708" w:type="pct"/>
          </w:tcPr>
          <w:p w14:paraId="089FBF0E" w14:textId="1DEB3840" w:rsidR="0080460E" w:rsidRPr="00E827D2" w:rsidRDefault="0080460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80460E" w14:paraId="6442F070"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3421913D" w14:textId="26B401AF" w:rsidR="0080460E" w:rsidRDefault="0080460E" w:rsidP="0080460E">
            <w:pPr>
              <w:pStyle w:val="420"/>
              <w:rPr>
                <w:lang w:val="en-US"/>
              </w:rPr>
            </w:pPr>
            <w:r>
              <w:rPr>
                <w:lang w:val="en-US"/>
              </w:rPr>
              <w:t>PBN.3</w:t>
            </w:r>
            <w:r>
              <w:t>.5</w:t>
            </w:r>
          </w:p>
        </w:tc>
        <w:tc>
          <w:tcPr>
            <w:tcW w:w="3682" w:type="pct"/>
          </w:tcPr>
          <w:p w14:paraId="06CDB019" w14:textId="359ECD00"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rsidRPr="00394CEA">
              <w:t>Разработаны и внедрены процедуры для выполнения бесступенчатого с</w:t>
            </w:r>
            <w:r>
              <w:t>нижения и набора высоты (CDO/CCO)</w:t>
            </w:r>
          </w:p>
        </w:tc>
        <w:tc>
          <w:tcPr>
            <w:tcW w:w="708" w:type="pct"/>
          </w:tcPr>
          <w:p w14:paraId="1BE967E1" w14:textId="0392A179" w:rsidR="0080460E" w:rsidRPr="00654FC9" w:rsidRDefault="0080460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80460E" w14:paraId="49DCA4BB"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513613A9" w14:textId="26A5FEAE" w:rsidR="0080460E" w:rsidRPr="00654FC9" w:rsidRDefault="0080460E" w:rsidP="0080460E">
            <w:pPr>
              <w:pStyle w:val="420"/>
            </w:pPr>
            <w:r>
              <w:rPr>
                <w:lang w:val="en-US"/>
              </w:rPr>
              <w:t>PBN</w:t>
            </w:r>
            <w:r w:rsidRPr="00654FC9">
              <w:t>.3</w:t>
            </w:r>
            <w:r>
              <w:t>.6</w:t>
            </w:r>
          </w:p>
        </w:tc>
        <w:tc>
          <w:tcPr>
            <w:tcW w:w="3682" w:type="pct"/>
          </w:tcPr>
          <w:p w14:paraId="22D8A87F" w14:textId="506E68DB"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t xml:space="preserve">Персонал профессионально готов к использованию схем на основе </w:t>
            </w:r>
            <w:r>
              <w:rPr>
                <w:lang w:val="en-US"/>
              </w:rPr>
              <w:t>PBN</w:t>
            </w:r>
            <w:r>
              <w:t>:</w:t>
            </w:r>
          </w:p>
          <w:p w14:paraId="6BA2F384" w14:textId="17A22625"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п</w:t>
            </w:r>
            <w:r w:rsidR="0080460E">
              <w:t>роведено обучение персонала ОВД</w:t>
            </w:r>
          </w:p>
          <w:p w14:paraId="229D0E3E" w14:textId="429E2618" w:rsidR="0080460E" w:rsidRDefault="000F7CD9" w:rsidP="0080460E">
            <w:pPr>
              <w:pStyle w:val="441"/>
              <w:cnfStyle w:val="000000000000" w:firstRow="0" w:lastRow="0" w:firstColumn="0" w:lastColumn="0" w:oddVBand="0" w:evenVBand="0" w:oddHBand="0" w:evenHBand="0" w:firstRowFirstColumn="0" w:firstRowLastColumn="0" w:lastRowFirstColumn="0" w:lastRowLastColumn="0"/>
            </w:pPr>
            <w:r>
              <w:t>п</w:t>
            </w:r>
            <w:r w:rsidR="0080460E">
              <w:t>роведено обучение экипажей ВС</w:t>
            </w:r>
          </w:p>
        </w:tc>
        <w:tc>
          <w:tcPr>
            <w:tcW w:w="708" w:type="pct"/>
          </w:tcPr>
          <w:p w14:paraId="7E381DD0" w14:textId="2045F085" w:rsidR="0080460E" w:rsidRPr="00654FC9" w:rsidRDefault="0080460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w:t>
            </w:r>
            <w:r w:rsidR="00DB2295">
              <w:rPr>
                <w:lang w:val="ru-RU"/>
              </w:rPr>
              <w:t>20</w:t>
            </w:r>
          </w:p>
        </w:tc>
      </w:tr>
      <w:tr w:rsidR="0080460E" w14:paraId="204E6C97" w14:textId="77777777" w:rsidTr="0080460E">
        <w:tc>
          <w:tcPr>
            <w:cnfStyle w:val="001000000000" w:firstRow="0" w:lastRow="0" w:firstColumn="1" w:lastColumn="0" w:oddVBand="0" w:evenVBand="0" w:oddHBand="0" w:evenHBand="0" w:firstRowFirstColumn="0" w:firstRowLastColumn="0" w:lastRowFirstColumn="0" w:lastRowLastColumn="0"/>
            <w:tcW w:w="611" w:type="pct"/>
          </w:tcPr>
          <w:p w14:paraId="4FDC1B24" w14:textId="37914EBE" w:rsidR="0080460E" w:rsidRPr="00654FC9" w:rsidRDefault="0080460E" w:rsidP="0080460E">
            <w:pPr>
              <w:pStyle w:val="420"/>
            </w:pPr>
            <w:r>
              <w:rPr>
                <w:lang w:val="en-US"/>
              </w:rPr>
              <w:t>PBN</w:t>
            </w:r>
            <w:r w:rsidRPr="00654FC9">
              <w:t>.3</w:t>
            </w:r>
            <w:r>
              <w:t>.7</w:t>
            </w:r>
          </w:p>
        </w:tc>
        <w:tc>
          <w:tcPr>
            <w:tcW w:w="3682" w:type="pct"/>
          </w:tcPr>
          <w:p w14:paraId="4A0A0D18" w14:textId="1738D25A" w:rsidR="0080460E" w:rsidRDefault="0080460E" w:rsidP="0080460E">
            <w:pPr>
              <w:pStyle w:val="43"/>
              <w:cnfStyle w:val="000000000000" w:firstRow="0" w:lastRow="0" w:firstColumn="0" w:lastColumn="0" w:oddVBand="0" w:evenVBand="0" w:oddHBand="0" w:evenHBand="0" w:firstRowFirstColumn="0" w:firstRowLastColumn="0" w:lastRowFirstColumn="0" w:lastRowLastColumn="0"/>
            </w:pPr>
            <w:r w:rsidRPr="00394CEA">
              <w:t xml:space="preserve">Внесены </w:t>
            </w:r>
            <w:r>
              <w:t xml:space="preserve">необходимые </w:t>
            </w:r>
            <w:r w:rsidRPr="00394CEA">
              <w:t>изменения в документы аэронавигационной информации</w:t>
            </w:r>
            <w:r>
              <w:t xml:space="preserve">, в том числе опубликованы схемы на основе </w:t>
            </w:r>
            <w:r>
              <w:rPr>
                <w:lang w:val="en-US"/>
              </w:rPr>
              <w:t>PBN</w:t>
            </w:r>
          </w:p>
        </w:tc>
        <w:tc>
          <w:tcPr>
            <w:tcW w:w="708" w:type="pct"/>
          </w:tcPr>
          <w:p w14:paraId="7EA52376" w14:textId="4AADA463" w:rsidR="0080460E" w:rsidRPr="00654FC9" w:rsidRDefault="0080460E" w:rsidP="0080460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w:t>
            </w:r>
            <w:r w:rsidR="00DB2295">
              <w:rPr>
                <w:lang w:val="ru-RU"/>
              </w:rPr>
              <w:t>20</w:t>
            </w:r>
          </w:p>
        </w:tc>
      </w:tr>
    </w:tbl>
    <w:p w14:paraId="6D53FA3F" w14:textId="77777777" w:rsidR="000D16DD" w:rsidRDefault="000D16DD" w:rsidP="00B71E17">
      <w:pPr>
        <w:pStyle w:val="3"/>
        <w:rPr>
          <w:rFonts w:ascii="Calibri" w:hAnsi="Calibri"/>
        </w:rPr>
      </w:pPr>
      <w:r>
        <w:br w:type="page"/>
      </w:r>
    </w:p>
    <w:p w14:paraId="49B43E71" w14:textId="77777777" w:rsidR="000D16DD" w:rsidRPr="00B71E17" w:rsidRDefault="000D16DD" w:rsidP="00B71E17">
      <w:pPr>
        <w:pStyle w:val="3"/>
        <w:rPr>
          <w:lang w:val="ru-RU"/>
        </w:rPr>
      </w:pPr>
      <w:bookmarkStart w:id="973" w:name="_Toc492408039"/>
      <w:bookmarkStart w:id="974" w:name="_Toc491106819"/>
      <w:bookmarkStart w:id="975" w:name="_Toc491100896"/>
      <w:bookmarkStart w:id="976" w:name="_Toc491026602"/>
      <w:bookmarkStart w:id="977" w:name="_Toc498461094"/>
      <w:bookmarkStart w:id="978" w:name="_Toc498527806"/>
      <w:bookmarkStart w:id="979" w:name="_Toc498532486"/>
      <w:bookmarkStart w:id="980" w:name="_Toc498603879"/>
      <w:bookmarkStart w:id="981" w:name="_Toc498619040"/>
      <w:bookmarkStart w:id="982" w:name="_Toc498706645"/>
      <w:bookmarkStart w:id="983" w:name="_Toc498717134"/>
      <w:bookmarkStart w:id="984" w:name="_Toc498721612"/>
      <w:bookmarkStart w:id="985" w:name="_Toc499227777"/>
      <w:r>
        <w:lastRenderedPageBreak/>
        <w:t>PBN</w:t>
      </w:r>
      <w:r w:rsidRPr="00B71E17">
        <w:rPr>
          <w:lang w:val="ru-RU"/>
        </w:rPr>
        <w:t xml:space="preserve">.4 </w:t>
      </w:r>
      <w:bookmarkEnd w:id="935"/>
      <w:r w:rsidRPr="00B71E17">
        <w:rPr>
          <w:lang w:val="ru-RU"/>
        </w:rPr>
        <w:t>Оптимизация структуры ВП в московском узловом диспетчерском районе с учетом передовых технологий и процедур ОВД</w:t>
      </w:r>
      <w:bookmarkEnd w:id="973"/>
      <w:bookmarkEnd w:id="974"/>
      <w:bookmarkEnd w:id="975"/>
      <w:bookmarkEnd w:id="976"/>
      <w:bookmarkEnd w:id="977"/>
      <w:bookmarkEnd w:id="978"/>
      <w:bookmarkEnd w:id="979"/>
      <w:bookmarkEnd w:id="980"/>
      <w:bookmarkEnd w:id="981"/>
      <w:bookmarkEnd w:id="982"/>
      <w:bookmarkEnd w:id="983"/>
      <w:bookmarkEnd w:id="984"/>
      <w:bookmarkEnd w:id="985"/>
    </w:p>
    <w:p w14:paraId="22CC631F" w14:textId="77777777" w:rsidR="000D16DD" w:rsidRDefault="000D16DD" w:rsidP="000E1BE7">
      <w:pPr>
        <w:pStyle w:val="150"/>
      </w:pPr>
      <w:r>
        <w:t>Результат мероприятия</w:t>
      </w:r>
    </w:p>
    <w:p w14:paraId="16036F96" w14:textId="291B608F" w:rsidR="000D16DD" w:rsidRDefault="000D16DD" w:rsidP="000D16DD">
      <w:r>
        <w:t>Для основных аэродромов (</w:t>
      </w:r>
      <w:r w:rsidR="001A5442" w:rsidRPr="001A5442">
        <w:t>Внуково</w:t>
      </w:r>
      <w:r w:rsidR="001A5442">
        <w:t xml:space="preserve">, </w:t>
      </w:r>
      <w:r w:rsidR="001A5442" w:rsidRPr="001A5442">
        <w:t>Шереметьево</w:t>
      </w:r>
      <w:r w:rsidR="001A5442">
        <w:t xml:space="preserve">, </w:t>
      </w:r>
      <w:r w:rsidR="001A5442" w:rsidRPr="001A5442">
        <w:t>Домодедово</w:t>
      </w:r>
      <w:r>
        <w:t xml:space="preserve">) Московского узлового диспетчерского района (далее МУДР) разработаны и внедрены </w:t>
      </w:r>
      <w:r w:rsidR="003D1E4C">
        <w:t>маршруты вылета</w:t>
      </w:r>
      <w:r>
        <w:t>, приб</w:t>
      </w:r>
      <w:r>
        <w:t>ы</w:t>
      </w:r>
      <w:r>
        <w:t>тия и захода на посадку на основе</w:t>
      </w:r>
      <w:r w:rsidR="00302190">
        <w:t xml:space="preserve"> </w:t>
      </w:r>
      <w:r>
        <w:rPr>
          <w:lang w:val="en-US"/>
        </w:rPr>
        <w:t>PBN</w:t>
      </w:r>
      <w:r>
        <w:t xml:space="preserve">, произведен переход на </w:t>
      </w:r>
      <w:r>
        <w:rPr>
          <w:lang w:val="en-US"/>
        </w:rPr>
        <w:t>QNH</w:t>
      </w:r>
      <w:r>
        <w:t>, внедрены процедуры бесступенчатого снижения и набора высоты (</w:t>
      </w:r>
      <w:r>
        <w:rPr>
          <w:lang w:val="en-US"/>
        </w:rPr>
        <w:t>CDO</w:t>
      </w:r>
      <w:r>
        <w:t>/</w:t>
      </w:r>
      <w:r>
        <w:rPr>
          <w:lang w:val="en-US"/>
        </w:rPr>
        <w:t>CCO</w:t>
      </w:r>
      <w:r>
        <w:t>), повышена эффективность испол</w:t>
      </w:r>
      <w:r>
        <w:t>ь</w:t>
      </w:r>
      <w:r>
        <w:t>зования воздушного пространства для пользователей ВП</w:t>
      </w:r>
    </w:p>
    <w:p w14:paraId="1CDC805F" w14:textId="77777777" w:rsidR="000D16DD" w:rsidRDefault="000D16DD" w:rsidP="000E1BE7">
      <w:pPr>
        <w:pStyle w:val="150"/>
      </w:pPr>
      <w:r>
        <w:t>Основные эффекты от реализации мероприятия</w:t>
      </w:r>
    </w:p>
    <w:p w14:paraId="52357CCD" w14:textId="4EFCD539" w:rsidR="000D16DD" w:rsidRDefault="0071695C" w:rsidP="00A24DE1">
      <w:pPr>
        <w:pStyle w:val="310"/>
      </w:pPr>
      <w:r>
        <w:t>КП</w:t>
      </w:r>
      <w:r w:rsidR="000D16DD">
        <w:t xml:space="preserve">.3.2 Сокращение среднего </w:t>
      </w:r>
      <w:r w:rsidR="00EF2FB9">
        <w:t>дополнительного времени</w:t>
      </w:r>
      <w:r w:rsidR="000D16DD">
        <w:t xml:space="preserve"> полета </w:t>
      </w:r>
      <w:r w:rsidR="00EF2FB9">
        <w:t xml:space="preserve">при снижении </w:t>
      </w:r>
      <w:r w:rsidR="000F7CD9">
        <w:t>на</w:t>
      </w:r>
      <w:r w:rsidR="00DC1913" w:rsidRPr="00DC1913">
        <w:t xml:space="preserve"> </w:t>
      </w:r>
      <w:r w:rsidR="00DC1913">
        <w:t>аэр</w:t>
      </w:r>
      <w:r w:rsidR="00DC1913">
        <w:t>о</w:t>
      </w:r>
      <w:r w:rsidR="00DC1913">
        <w:t xml:space="preserve">дромах </w:t>
      </w:r>
      <w:r w:rsidR="00FF7732">
        <w:t>Шереметьево (Москва), Домодедово (Москва), Внуково (Москва) и Пулково (Санкт-Петербург)</w:t>
      </w:r>
      <w:r w:rsidR="000D16DD">
        <w:t xml:space="preserve"> за счет сокращения протяженности маршрутов и приближения к о</w:t>
      </w:r>
      <w:r w:rsidR="000D16DD">
        <w:t>п</w:t>
      </w:r>
      <w:r w:rsidR="000D16DD">
        <w:t>тимальным траекториям</w:t>
      </w:r>
    </w:p>
    <w:p w14:paraId="69019877" w14:textId="3FD43A7F" w:rsidR="000D16DD" w:rsidRDefault="0071695C" w:rsidP="00A24DE1">
      <w:pPr>
        <w:pStyle w:val="310"/>
      </w:pPr>
      <w:r>
        <w:t>КП</w:t>
      </w:r>
      <w:r w:rsidR="000D16DD">
        <w:t>.3.</w:t>
      </w:r>
      <w:r w:rsidR="00062DE6">
        <w:t>4</w:t>
      </w:r>
      <w:r w:rsidR="000D16DD">
        <w:t xml:space="preserve"> Сокращение средней длин</w:t>
      </w:r>
      <w:r w:rsidR="0056676C">
        <w:t>ы</w:t>
      </w:r>
      <w:r w:rsidR="000D16DD">
        <w:t xml:space="preserve"> горизонтального полета </w:t>
      </w:r>
      <w:r w:rsidR="00062DE6">
        <w:t>при снижении</w:t>
      </w:r>
      <w:r w:rsidR="000D16DD">
        <w:t xml:space="preserve"> </w:t>
      </w:r>
      <w:r w:rsidR="000F7CD9">
        <w:t>на</w:t>
      </w:r>
      <w:r w:rsidR="00062DE6" w:rsidRPr="00062DE6">
        <w:t xml:space="preserve"> аэродр</w:t>
      </w:r>
      <w:r w:rsidR="00062DE6" w:rsidRPr="00062DE6">
        <w:t>о</w:t>
      </w:r>
      <w:r w:rsidR="00062DE6" w:rsidRPr="00062DE6">
        <w:t xml:space="preserve">мах </w:t>
      </w:r>
      <w:r w:rsidR="00FF7732">
        <w:t>Шереметьево (Москва), Домодедово (Москва), Внуково (Москва) и Пулково (Санкт-Петербург)</w:t>
      </w:r>
      <w:r w:rsidR="000D16DD">
        <w:t xml:space="preserve"> за счет внедрения процедур бесступенчатого снижения и набора высоты (CDO/CCO)</w:t>
      </w:r>
    </w:p>
    <w:p w14:paraId="7D42FED1" w14:textId="77777777" w:rsidR="000D16DD" w:rsidRDefault="000D16DD" w:rsidP="000E1BE7">
      <w:pPr>
        <w:pStyle w:val="150"/>
      </w:pPr>
      <w:r>
        <w:t>Связь со Стратегией и ГАНП</w:t>
      </w:r>
    </w:p>
    <w:p w14:paraId="0E36A638" w14:textId="583E9197" w:rsidR="000D16DD" w:rsidRDefault="000D16DD" w:rsidP="00CB26C7">
      <w:r>
        <w:t xml:space="preserve">Мероприятие является частью инициатив </w:t>
      </w:r>
      <w:r w:rsidR="00292FBD">
        <w:t xml:space="preserve">Стратегии </w:t>
      </w:r>
      <w:r>
        <w:t>A3 «Организация схем вылета, приб</w:t>
      </w:r>
      <w:r>
        <w:t>ы</w:t>
      </w:r>
      <w:r>
        <w:t xml:space="preserve">тия и захода на посадку на основе зональной навигации», A2 «Внедрение процедур CDO/ССO» и соответствует </w:t>
      </w:r>
      <w:r w:rsidR="00FB6D07">
        <w:t>модулям</w:t>
      </w:r>
      <w:r>
        <w:t xml:space="preserve"> </w:t>
      </w:r>
      <w:r w:rsidR="000F7CD9">
        <w:t xml:space="preserve">ГАНП </w:t>
      </w:r>
      <w:r>
        <w:t xml:space="preserve">B0-APTA, </w:t>
      </w:r>
      <w:r w:rsidR="00101471" w:rsidRPr="00101471">
        <w:t>B1-APTA</w:t>
      </w:r>
      <w:r w:rsidR="00101471">
        <w:t xml:space="preserve">, </w:t>
      </w:r>
      <w:r w:rsidR="00CD6ECD">
        <w:t>B0-CDO,</w:t>
      </w:r>
      <w:r>
        <w:t xml:space="preserve"> </w:t>
      </w:r>
      <w:r w:rsidR="00CD6ECD" w:rsidRPr="00CD6ECD">
        <w:t>B1-CDO</w:t>
      </w:r>
      <w:r w:rsidR="00CD6ECD">
        <w:t xml:space="preserve">, </w:t>
      </w:r>
      <w:r w:rsidR="007B3F42">
        <w:t>B2</w:t>
      </w:r>
      <w:r w:rsidR="007B3F42" w:rsidRPr="00CD6ECD">
        <w:t>-CDO</w:t>
      </w:r>
      <w:r w:rsidR="007B3F42">
        <w:t xml:space="preserve">, </w:t>
      </w:r>
      <w:r>
        <w:t>B0-CCO</w:t>
      </w:r>
      <w:r w:rsidR="00817FED">
        <w:t>, B0-</w:t>
      </w:r>
      <w:r w:rsidR="00817FED">
        <w:rPr>
          <w:lang w:val="en-US"/>
        </w:rPr>
        <w:t>RSEQ</w:t>
      </w:r>
    </w:p>
    <w:p w14:paraId="6193636C" w14:textId="77777777" w:rsidR="000D16DD" w:rsidRDefault="000D16DD" w:rsidP="000E1BE7">
      <w:pPr>
        <w:pStyle w:val="150"/>
      </w:pPr>
      <w:r>
        <w:t>Описание мероприятия</w:t>
      </w:r>
    </w:p>
    <w:p w14:paraId="6E59FF19"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D9C4C42" w14:textId="1F923189" w:rsidR="000D16DD" w:rsidRDefault="000D16DD" w:rsidP="000D16DD">
      <w:r>
        <w:lastRenderedPageBreak/>
        <w:t xml:space="preserve">В настоящее время традиционные </w:t>
      </w:r>
      <w:r w:rsidR="003D1E4C">
        <w:t>маршр</w:t>
      </w:r>
      <w:r w:rsidR="003D1E4C">
        <w:t>у</w:t>
      </w:r>
      <w:r w:rsidR="003D1E4C">
        <w:t>ты вылета</w:t>
      </w:r>
      <w:r>
        <w:t xml:space="preserve">, прибытия и захода на посадку являются неэффективными c точки зрения протяженности и профиля снижения и набора высоты, так как основаны на зоне действия наземных средств, что приводит </w:t>
      </w:r>
      <w:r>
        <w:lastRenderedPageBreak/>
        <w:t xml:space="preserve">к снижению пропускной способности в </w:t>
      </w:r>
      <w:r w:rsidR="003717C8">
        <w:t>у</w:t>
      </w:r>
      <w:r w:rsidR="003717C8">
        <w:t>з</w:t>
      </w:r>
      <w:r w:rsidR="003717C8">
        <w:t>ловом диспетчерском районе</w:t>
      </w:r>
      <w:r>
        <w:t xml:space="preserve"> и увелич</w:t>
      </w:r>
      <w:r>
        <w:t>е</w:t>
      </w:r>
      <w:r>
        <w:t>нию расхода топлива.</w:t>
      </w:r>
    </w:p>
    <w:p w14:paraId="4026424A" w14:textId="1FC32DBC" w:rsidR="000D16DD" w:rsidRDefault="000D16DD" w:rsidP="000D16DD">
      <w:r>
        <w:t xml:space="preserve">Мероприятие заключается в переходе от традиционных </w:t>
      </w:r>
      <w:r w:rsidR="008E7402">
        <w:t>маршрутов вылета</w:t>
      </w:r>
      <w:r>
        <w:t>, приб</w:t>
      </w:r>
      <w:r>
        <w:t>ы</w:t>
      </w:r>
      <w:r>
        <w:lastRenderedPageBreak/>
        <w:t>тия и захода на посадку к схемам на основе PBN (SID, STAR и Approach) для аэродромов МУДР. Мероприятие следует начать пара</w:t>
      </w:r>
      <w:r>
        <w:t>л</w:t>
      </w:r>
      <w:r>
        <w:t xml:space="preserve">лельно с </w:t>
      </w:r>
      <w:r w:rsidR="000F7CD9">
        <w:t xml:space="preserve">мероприятием для </w:t>
      </w:r>
      <w:r>
        <w:t>пилотны</w:t>
      </w:r>
      <w:r w:rsidR="000F7CD9">
        <w:t>х</w:t>
      </w:r>
      <w:r>
        <w:t xml:space="preserve"> </w:t>
      </w:r>
      <w:r w:rsidR="000F7CD9">
        <w:t>аэродромов</w:t>
      </w:r>
      <w:r>
        <w:t>, однако его завершение запл</w:t>
      </w:r>
      <w:r>
        <w:t>а</w:t>
      </w:r>
      <w:r>
        <w:t>нировано на более поздний срок, так как МУДР характеризуется повышенной сло</w:t>
      </w:r>
      <w:r>
        <w:t>ж</w:t>
      </w:r>
      <w:r>
        <w:t>ностью структуры воздушного простра</w:t>
      </w:r>
      <w:r>
        <w:t>н</w:t>
      </w:r>
      <w:r>
        <w:t>ства и высокой интенсивностью воздушн</w:t>
      </w:r>
      <w:r>
        <w:t>о</w:t>
      </w:r>
      <w:r>
        <w:t>го движения. В МУДР находятся три кру</w:t>
      </w:r>
      <w:r>
        <w:t>п</w:t>
      </w:r>
      <w:r>
        <w:t xml:space="preserve">нейших </w:t>
      </w:r>
      <w:r w:rsidR="00BC572E">
        <w:t>аэродрома</w:t>
      </w:r>
      <w:r>
        <w:t>, на которые приход</w:t>
      </w:r>
      <w:r w:rsidR="000F7CD9">
        <w:t>и</w:t>
      </w:r>
      <w:r>
        <w:t>тся 48% ВПО от общего количества ВПО в Ро</w:t>
      </w:r>
      <w:r>
        <w:t>с</w:t>
      </w:r>
      <w:r>
        <w:t>сии, а также большое количество</w:t>
      </w:r>
      <w:r w:rsidR="00032C5B">
        <w:t xml:space="preserve"> запре</w:t>
      </w:r>
      <w:r w:rsidR="00032C5B">
        <w:t>т</w:t>
      </w:r>
      <w:r w:rsidR="00032C5B">
        <w:lastRenderedPageBreak/>
        <w:t>ных зон и зон ограничений</w:t>
      </w:r>
      <w:r>
        <w:t xml:space="preserve"> полетов. В остальном мероприятия имеют общие ш</w:t>
      </w:r>
      <w:r>
        <w:t>а</w:t>
      </w:r>
      <w:r>
        <w:t>ги по реализации: разработка и внедрение схем прибытия, вылета и захода на посадку на PBN, внедрение процедур CDO/CCO, ра</w:t>
      </w:r>
      <w:r>
        <w:t>з</w:t>
      </w:r>
      <w:r>
        <w:t xml:space="preserve">работка маршрутов прибытия, вылета и захода на посадку для необорудованных ВС </w:t>
      </w:r>
      <w:r w:rsidR="008A54EF">
        <w:t>(в</w:t>
      </w:r>
      <w:r>
        <w:t xml:space="preserve"> том числе наложение ограничения на обслуживание необорудованных ВС в п</w:t>
      </w:r>
      <w:r>
        <w:t>и</w:t>
      </w:r>
      <w:r>
        <w:t>ковое время), переход на QNH.</w:t>
      </w:r>
    </w:p>
    <w:p w14:paraId="28713C95" w14:textId="0C05A3A3" w:rsidR="00032C5B" w:rsidRDefault="00032C5B" w:rsidP="000D16DD">
      <w:r>
        <w:t xml:space="preserve">Новые схемы на основе </w:t>
      </w:r>
      <w:r>
        <w:rPr>
          <w:lang w:val="en-US"/>
        </w:rPr>
        <w:t>PBN</w:t>
      </w:r>
      <w:r w:rsidRPr="00032C5B">
        <w:t xml:space="preserve"> </w:t>
      </w:r>
      <w:r>
        <w:t>должны и</w:t>
      </w:r>
      <w:r>
        <w:t>с</w:t>
      </w:r>
      <w:r>
        <w:t xml:space="preserve">пользоваться функцией </w:t>
      </w:r>
      <w:r>
        <w:rPr>
          <w:lang w:val="en-US"/>
        </w:rPr>
        <w:t>AMAN</w:t>
      </w:r>
      <w:r>
        <w:t>.</w:t>
      </w:r>
    </w:p>
    <w:p w14:paraId="16C9E135" w14:textId="77777777" w:rsidR="000D16DD" w:rsidRDefault="000D16DD" w:rsidP="006C5FED">
      <w:pPr>
        <w:sectPr w:rsidR="000D16DD" w:rsidSect="005B0412">
          <w:type w:val="continuous"/>
          <w:pgSz w:w="11906" w:h="16838"/>
          <w:pgMar w:top="1701" w:right="1418" w:bottom="2268" w:left="1418" w:header="709" w:footer="709" w:gutter="0"/>
          <w:cols w:num="2" w:space="425"/>
        </w:sectPr>
      </w:pPr>
    </w:p>
    <w:p w14:paraId="59D17D4D" w14:textId="77777777" w:rsidR="000D16DD" w:rsidRPr="007A3521" w:rsidRDefault="000D16DD" w:rsidP="000E1BE7">
      <w:pPr>
        <w:pStyle w:val="150"/>
      </w:pPr>
      <w:r>
        <w:lastRenderedPageBreak/>
        <w:t>География мероприятия</w:t>
      </w:r>
    </w:p>
    <w:p w14:paraId="54C0E503" w14:textId="5891EB05" w:rsidR="000D16DD" w:rsidRPr="007A3521" w:rsidRDefault="003D1E4C" w:rsidP="000D16DD">
      <w:r>
        <w:t>Маршруты вылета</w:t>
      </w:r>
      <w:r w:rsidR="000D16DD">
        <w:t>, прибытия и захода на посадку будут внедрены параллельно для всех аэродромов МУДР</w:t>
      </w:r>
    </w:p>
    <w:p w14:paraId="48A8BC59" w14:textId="77777777" w:rsidR="000D16DD" w:rsidRDefault="000D16DD" w:rsidP="000E1BE7">
      <w:pPr>
        <w:pStyle w:val="150"/>
      </w:pPr>
      <w:r>
        <w:t>Связь с другими мероприятиями</w:t>
      </w:r>
    </w:p>
    <w:p w14:paraId="0C4E7A74"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9BC58A2" w14:textId="77777777" w:rsidR="000D16DD" w:rsidRDefault="000D16DD" w:rsidP="000E1BE7">
      <w:pPr>
        <w:pStyle w:val="211"/>
      </w:pPr>
      <w:r>
        <w:lastRenderedPageBreak/>
        <w:t>Предшествующие мероприятия</w:t>
      </w:r>
    </w:p>
    <w:p w14:paraId="0120D3CD" w14:textId="3847062E" w:rsidR="000D16DD" w:rsidRDefault="000D16DD" w:rsidP="007A3521">
      <w:pPr>
        <w:pStyle w:val="310"/>
      </w:pPr>
      <w:r>
        <w:t xml:space="preserve">PBN.2 Разработка требований к структуре </w:t>
      </w:r>
      <w:r w:rsidDel="000F7CD9">
        <w:t xml:space="preserve">воздушного пространства </w:t>
      </w:r>
      <w:r>
        <w:t>района аэродрома</w:t>
      </w:r>
    </w:p>
    <w:p w14:paraId="636A0922" w14:textId="77777777" w:rsidR="000D16DD" w:rsidRDefault="000D16DD" w:rsidP="000E1BE7">
      <w:pPr>
        <w:pStyle w:val="211"/>
      </w:pPr>
      <w:r>
        <w:lastRenderedPageBreak/>
        <w:t>Последующие мероприятия</w:t>
      </w:r>
    </w:p>
    <w:p w14:paraId="75ED36E4" w14:textId="77777777" w:rsidR="000D16DD" w:rsidRDefault="000D16DD" w:rsidP="00A24DE1">
      <w:pPr>
        <w:pStyle w:val="310"/>
      </w:pPr>
      <w:r>
        <w:t>Отсутствуют</w:t>
      </w:r>
    </w:p>
    <w:p w14:paraId="7A013412"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1B377FE4"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34"/>
        <w:gridCol w:w="6838"/>
        <w:gridCol w:w="1314"/>
      </w:tblGrid>
      <w:tr w:rsidR="00AA491E" w14:paraId="15A32C81" w14:textId="77777777" w:rsidTr="00DB78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pct"/>
            <w:hideMark/>
          </w:tcPr>
          <w:p w14:paraId="1EE6F056" w14:textId="77777777" w:rsidR="00AA491E" w:rsidRDefault="00AA491E" w:rsidP="00DB78C4">
            <w:pPr>
              <w:pStyle w:val="410"/>
            </w:pPr>
            <w:r>
              <w:t>Пункт плана</w:t>
            </w:r>
          </w:p>
        </w:tc>
        <w:tc>
          <w:tcPr>
            <w:tcW w:w="3682" w:type="pct"/>
            <w:hideMark/>
          </w:tcPr>
          <w:p w14:paraId="1C9EC8AB" w14:textId="77777777" w:rsidR="00AA491E" w:rsidRDefault="00AA491E" w:rsidP="00DB78C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12850F28" w14:textId="77777777" w:rsidR="00AA491E" w:rsidRDefault="00AA491E" w:rsidP="00DB78C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AA491E" w14:paraId="726B2998"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576EF65E" w14:textId="7BBC1DD8" w:rsidR="00AA491E" w:rsidRDefault="00AA491E" w:rsidP="00DB78C4">
            <w:pPr>
              <w:pStyle w:val="420"/>
              <w:rPr>
                <w:lang w:val="en-US"/>
              </w:rPr>
            </w:pPr>
            <w:r>
              <w:rPr>
                <w:lang w:val="en-US"/>
              </w:rPr>
              <w:t>PBN.</w:t>
            </w:r>
            <w:r>
              <w:t>4.1</w:t>
            </w:r>
          </w:p>
        </w:tc>
        <w:tc>
          <w:tcPr>
            <w:tcW w:w="3682" w:type="pct"/>
          </w:tcPr>
          <w:p w14:paraId="56EE47FE"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маршруты вылета, прибытия и захода на посадку на основе зональной навигации и </w:t>
            </w:r>
            <w:r>
              <w:rPr>
                <w:lang w:val="en-US"/>
              </w:rPr>
              <w:t>QNH</w:t>
            </w:r>
            <w:r>
              <w:t>:</w:t>
            </w:r>
          </w:p>
          <w:p w14:paraId="0E4CBEEE" w14:textId="17C4EF2D"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р</w:t>
            </w:r>
            <w:r w:rsidR="00AA491E">
              <w:t>азработаны маршруты SID/STAR, соответствующие навигационной специфик</w:t>
            </w:r>
            <w:r w:rsidR="00AA491E">
              <w:t>а</w:t>
            </w:r>
            <w:r w:rsidR="00AA491E">
              <w:t>ции RNAV 1 с поддержкой ГНСС</w:t>
            </w:r>
          </w:p>
          <w:p w14:paraId="31457A44" w14:textId="79184A5D"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р</w:t>
            </w:r>
            <w:r w:rsidR="00AA491E">
              <w:t>азработаны схемы захода на посадку, соответствующие навигационной спец</w:t>
            </w:r>
            <w:r w:rsidR="00AA491E">
              <w:t>и</w:t>
            </w:r>
            <w:r w:rsidR="00AA491E">
              <w:t>фикации RNP APCH</w:t>
            </w:r>
          </w:p>
          <w:p w14:paraId="51705952" w14:textId="33E9DAC1"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роведена оценка разработанных маршрутов</w:t>
            </w:r>
          </w:p>
          <w:p w14:paraId="5E1F77BA" w14:textId="2D79F974"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у</w:t>
            </w:r>
            <w:r w:rsidR="00AA491E">
              <w:t xml:space="preserve">тверждены новые маршруты </w:t>
            </w:r>
          </w:p>
        </w:tc>
        <w:tc>
          <w:tcPr>
            <w:tcW w:w="708" w:type="pct"/>
          </w:tcPr>
          <w:p w14:paraId="78410BB5" w14:textId="726C6620" w:rsidR="00AA491E" w:rsidRPr="00E827D2"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AA491E" w14:paraId="4742CE61"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14279C64" w14:textId="5DF72E2A" w:rsidR="00AA491E" w:rsidRDefault="00AA491E" w:rsidP="00DB78C4">
            <w:pPr>
              <w:pStyle w:val="420"/>
              <w:rPr>
                <w:lang w:val="en-US"/>
              </w:rPr>
            </w:pPr>
            <w:r>
              <w:rPr>
                <w:lang w:val="en-US"/>
              </w:rPr>
              <w:t>PBN.</w:t>
            </w:r>
            <w:r>
              <w:t>4.2</w:t>
            </w:r>
          </w:p>
        </w:tc>
        <w:tc>
          <w:tcPr>
            <w:tcW w:w="3682" w:type="pct"/>
          </w:tcPr>
          <w:p w14:paraId="4EA758A8"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процедуры использования аэродромов ВС, не оборудова</w:t>
            </w:r>
            <w:r>
              <w:t>н</w:t>
            </w:r>
            <w:r>
              <w:t xml:space="preserve">ными по выбранным спецификациям </w:t>
            </w:r>
            <w:r>
              <w:rPr>
                <w:lang w:val="en-US"/>
              </w:rPr>
              <w:t>PBN</w:t>
            </w:r>
            <w:r>
              <w:t>, в том числе:</w:t>
            </w:r>
          </w:p>
          <w:p w14:paraId="050104F2" w14:textId="7EE98E09"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о</w:t>
            </w:r>
            <w:r w:rsidR="00AA491E">
              <w:t>пределен</w:t>
            </w:r>
            <w:r>
              <w:t>ы</w:t>
            </w:r>
            <w:r w:rsidR="00AA491E">
              <w:t xml:space="preserve"> структура и характеристики парка ВС, выполняющих полеты на соо</w:t>
            </w:r>
            <w:r w:rsidR="00AA491E">
              <w:t>т</w:t>
            </w:r>
            <w:r w:rsidR="00AA491E">
              <w:t>ветствующие аэродромы</w:t>
            </w:r>
          </w:p>
          <w:p w14:paraId="13275836" w14:textId="1AFE4883"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lastRenderedPageBreak/>
              <w:t>п</w:t>
            </w:r>
            <w:r w:rsidR="00AA491E">
              <w:t>роведена оценка необходимости корректировки времени прибытия и вылета необорудованных ВС для обеспечения эффективного использования разработа</w:t>
            </w:r>
            <w:r w:rsidR="00AA491E">
              <w:t>н</w:t>
            </w:r>
            <w:r w:rsidR="00AA491E">
              <w:t xml:space="preserve">ных маршрутов на основе </w:t>
            </w:r>
            <w:r w:rsidR="00AA491E">
              <w:rPr>
                <w:lang w:val="en-US"/>
              </w:rPr>
              <w:t>PBN</w:t>
            </w:r>
            <w:r w:rsidR="00AA491E" w:rsidRPr="00394CEA">
              <w:t xml:space="preserve"> </w:t>
            </w:r>
            <w:r w:rsidR="00AA491E">
              <w:t>оборудованными ВС</w:t>
            </w:r>
          </w:p>
        </w:tc>
        <w:tc>
          <w:tcPr>
            <w:tcW w:w="708" w:type="pct"/>
          </w:tcPr>
          <w:p w14:paraId="676FCE1B" w14:textId="01AFBA71" w:rsidR="00AA491E"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lastRenderedPageBreak/>
              <w:t>2021</w:t>
            </w:r>
          </w:p>
        </w:tc>
      </w:tr>
      <w:tr w:rsidR="00AA491E" w14:paraId="2DDCB601"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68F440A5" w14:textId="635A6867" w:rsidR="00AA491E" w:rsidRDefault="00AA491E" w:rsidP="00DB78C4">
            <w:pPr>
              <w:pStyle w:val="420"/>
              <w:rPr>
                <w:lang w:val="en-US"/>
              </w:rPr>
            </w:pPr>
            <w:r>
              <w:rPr>
                <w:lang w:val="en-US"/>
              </w:rPr>
              <w:lastRenderedPageBreak/>
              <w:t>PBN.</w:t>
            </w:r>
            <w:r>
              <w:t>4.3</w:t>
            </w:r>
          </w:p>
        </w:tc>
        <w:tc>
          <w:tcPr>
            <w:tcW w:w="3682" w:type="pct"/>
          </w:tcPr>
          <w:p w14:paraId="7D60D8DF"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Обеспечен переход на </w:t>
            </w:r>
            <w:r>
              <w:rPr>
                <w:lang w:val="en-US"/>
              </w:rPr>
              <w:t>QNH</w:t>
            </w:r>
            <w:r>
              <w:t>:</w:t>
            </w:r>
          </w:p>
          <w:p w14:paraId="076CE88A" w14:textId="60166A64"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д</w:t>
            </w:r>
            <w:r w:rsidR="00AA491E">
              <w:t>оработаны технические средства ОВД</w:t>
            </w:r>
          </w:p>
          <w:p w14:paraId="78219D9E" w14:textId="56FC5B2A"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д</w:t>
            </w:r>
            <w:r w:rsidR="00AA491E">
              <w:t>оработаны метеорологические технические средства</w:t>
            </w:r>
          </w:p>
        </w:tc>
        <w:tc>
          <w:tcPr>
            <w:tcW w:w="708" w:type="pct"/>
          </w:tcPr>
          <w:p w14:paraId="3CA8AC09" w14:textId="559C2061" w:rsidR="00AA491E" w:rsidRPr="00E827D2"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AA491E" w14:paraId="4F40EE81"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073F0AF3" w14:textId="000DE19E" w:rsidR="00AA491E" w:rsidRDefault="00AA491E" w:rsidP="00DB78C4">
            <w:pPr>
              <w:pStyle w:val="420"/>
              <w:rPr>
                <w:lang w:val="en-US"/>
              </w:rPr>
            </w:pPr>
            <w:r>
              <w:rPr>
                <w:lang w:val="en-US"/>
              </w:rPr>
              <w:t>PBN.</w:t>
            </w:r>
            <w:r>
              <w:t>4.4</w:t>
            </w:r>
          </w:p>
        </w:tc>
        <w:tc>
          <w:tcPr>
            <w:tcW w:w="3682" w:type="pct"/>
          </w:tcPr>
          <w:p w14:paraId="1893C3CD"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rsidRPr="00394CEA">
              <w:t>Разработаны и внедрены процедуры для выполнения бесступенчатого с</w:t>
            </w:r>
            <w:r>
              <w:t>нижения и набора высоты (CDO/CCO)</w:t>
            </w:r>
          </w:p>
        </w:tc>
        <w:tc>
          <w:tcPr>
            <w:tcW w:w="708" w:type="pct"/>
          </w:tcPr>
          <w:p w14:paraId="77CB59CC" w14:textId="08BA3BAC" w:rsidR="00AA491E" w:rsidRPr="00654FC9"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AA491E" w14:paraId="701F5AAF"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090AAD66" w14:textId="0765A384" w:rsidR="00AA491E" w:rsidRPr="00654FC9" w:rsidRDefault="00AA491E" w:rsidP="00DB78C4">
            <w:pPr>
              <w:pStyle w:val="420"/>
            </w:pPr>
            <w:r>
              <w:rPr>
                <w:lang w:val="en-US"/>
              </w:rPr>
              <w:t>PBN</w:t>
            </w:r>
            <w:r>
              <w:t>.4.5</w:t>
            </w:r>
          </w:p>
        </w:tc>
        <w:tc>
          <w:tcPr>
            <w:tcW w:w="3682" w:type="pct"/>
          </w:tcPr>
          <w:p w14:paraId="79AAD00F"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Персонал профессионально готов к использованию схем на основе </w:t>
            </w:r>
            <w:r>
              <w:rPr>
                <w:lang w:val="en-US"/>
              </w:rPr>
              <w:t>PBN</w:t>
            </w:r>
            <w:r>
              <w:t>:</w:t>
            </w:r>
          </w:p>
          <w:p w14:paraId="28FCBD85" w14:textId="5DED9D12"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роведено обучение персонала ОВД</w:t>
            </w:r>
          </w:p>
          <w:p w14:paraId="02FF6AB7" w14:textId="7FAF9A9F"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роведено обучение экипажей ВС</w:t>
            </w:r>
          </w:p>
        </w:tc>
        <w:tc>
          <w:tcPr>
            <w:tcW w:w="708" w:type="pct"/>
          </w:tcPr>
          <w:p w14:paraId="1BADA854" w14:textId="786BFF51" w:rsidR="00AA491E" w:rsidRPr="00654FC9" w:rsidRDefault="00AA491E" w:rsidP="00AA491E">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AA491E" w14:paraId="36527FE1"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7DE6D6F1" w14:textId="3EC5A6D2" w:rsidR="00AA491E" w:rsidRPr="00654FC9" w:rsidRDefault="00AA491E" w:rsidP="00DB78C4">
            <w:pPr>
              <w:pStyle w:val="420"/>
            </w:pPr>
            <w:r>
              <w:rPr>
                <w:lang w:val="en-US"/>
              </w:rPr>
              <w:t>PBN</w:t>
            </w:r>
            <w:r>
              <w:t>.4.6</w:t>
            </w:r>
          </w:p>
        </w:tc>
        <w:tc>
          <w:tcPr>
            <w:tcW w:w="3682" w:type="pct"/>
          </w:tcPr>
          <w:p w14:paraId="1BD0E6FF"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rsidRPr="00394CEA">
              <w:t xml:space="preserve">Внесены </w:t>
            </w:r>
            <w:r>
              <w:t xml:space="preserve">необходимые </w:t>
            </w:r>
            <w:r w:rsidRPr="00394CEA">
              <w:t>изменения в документы аэронавигационной информации</w:t>
            </w:r>
            <w:r>
              <w:t xml:space="preserve">, в том числе опубликованы схемы на основе </w:t>
            </w:r>
            <w:r>
              <w:rPr>
                <w:lang w:val="en-US"/>
              </w:rPr>
              <w:t>PBN</w:t>
            </w:r>
          </w:p>
        </w:tc>
        <w:tc>
          <w:tcPr>
            <w:tcW w:w="708" w:type="pct"/>
          </w:tcPr>
          <w:p w14:paraId="383A7976" w14:textId="2599A482" w:rsidR="00AA491E" w:rsidRPr="00654FC9"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2182EB3B" w14:textId="1C794C85" w:rsidR="000D16DD" w:rsidRDefault="000D16DD" w:rsidP="00AA491E">
      <w:pPr>
        <w:pStyle w:val="150"/>
        <w:sectPr w:rsidR="000D16DD" w:rsidSect="005B0412">
          <w:type w:val="continuous"/>
          <w:pgSz w:w="11906" w:h="16838"/>
          <w:pgMar w:top="1701" w:right="1418" w:bottom="2268" w:left="1418" w:header="709" w:footer="709" w:gutter="0"/>
          <w:cols w:space="720"/>
        </w:sectPr>
      </w:pPr>
    </w:p>
    <w:p w14:paraId="71947822" w14:textId="77777777" w:rsidR="000D16DD" w:rsidRPr="008D6E41" w:rsidRDefault="000D16DD" w:rsidP="00B71E17">
      <w:pPr>
        <w:pStyle w:val="3"/>
        <w:rPr>
          <w:lang w:val="ru-RU"/>
        </w:rPr>
      </w:pPr>
      <w:bookmarkStart w:id="986" w:name="_Toc487643379"/>
      <w:bookmarkStart w:id="987" w:name="_Toc492408040"/>
      <w:bookmarkStart w:id="988" w:name="_Toc491106820"/>
      <w:bookmarkStart w:id="989" w:name="_Toc491100897"/>
      <w:bookmarkStart w:id="990" w:name="_Toc491026603"/>
      <w:bookmarkStart w:id="991" w:name="_Toc498461095"/>
      <w:bookmarkStart w:id="992" w:name="_Toc498527807"/>
      <w:bookmarkStart w:id="993" w:name="_Toc498532487"/>
      <w:bookmarkStart w:id="994" w:name="_Toc498603880"/>
      <w:bookmarkStart w:id="995" w:name="_Toc498619041"/>
      <w:bookmarkStart w:id="996" w:name="_Toc498706646"/>
      <w:bookmarkStart w:id="997" w:name="_Toc498717135"/>
      <w:bookmarkStart w:id="998" w:name="_Toc498721613"/>
      <w:bookmarkStart w:id="999" w:name="_Toc499227778"/>
      <w:r>
        <w:lastRenderedPageBreak/>
        <w:t>PBN</w:t>
      </w:r>
      <w:r w:rsidRPr="00B71E17">
        <w:rPr>
          <w:lang w:val="ru-RU"/>
        </w:rPr>
        <w:t xml:space="preserve">.5 </w:t>
      </w:r>
      <w:bookmarkEnd w:id="986"/>
      <w:r w:rsidRPr="00B71E17">
        <w:rPr>
          <w:lang w:val="ru-RU"/>
        </w:rPr>
        <w:t>Оптимизация структуры ВП для всех аэродромов с учетом передовых технологий и процедур ОВД</w:t>
      </w:r>
      <w:bookmarkEnd w:id="987"/>
      <w:bookmarkEnd w:id="988"/>
      <w:bookmarkEnd w:id="989"/>
      <w:bookmarkEnd w:id="990"/>
      <w:bookmarkEnd w:id="991"/>
      <w:bookmarkEnd w:id="992"/>
      <w:bookmarkEnd w:id="993"/>
      <w:bookmarkEnd w:id="994"/>
      <w:bookmarkEnd w:id="995"/>
      <w:bookmarkEnd w:id="996"/>
      <w:bookmarkEnd w:id="997"/>
      <w:bookmarkEnd w:id="998"/>
      <w:bookmarkEnd w:id="999"/>
    </w:p>
    <w:p w14:paraId="67D1980D" w14:textId="77777777" w:rsidR="000D16DD" w:rsidRDefault="000D16DD" w:rsidP="000E1BE7">
      <w:pPr>
        <w:pStyle w:val="150"/>
      </w:pPr>
      <w:r>
        <w:t>Результат мероприятия</w:t>
      </w:r>
    </w:p>
    <w:p w14:paraId="6EC3138B" w14:textId="62D1EC2F" w:rsidR="000D16DD" w:rsidRDefault="000D16DD" w:rsidP="000D16DD">
      <w:r>
        <w:t xml:space="preserve">Для </w:t>
      </w:r>
      <w:r w:rsidR="003D1E4C">
        <w:t xml:space="preserve">всех аэродромов </w:t>
      </w:r>
      <w:r>
        <w:t xml:space="preserve">разработаны и внедрены </w:t>
      </w:r>
      <w:r w:rsidR="003D1E4C">
        <w:t>маршруты вылета</w:t>
      </w:r>
      <w:r>
        <w:t xml:space="preserve">, прибытия и захода на посадку на основе </w:t>
      </w:r>
      <w:r>
        <w:rPr>
          <w:lang w:val="en-US"/>
        </w:rPr>
        <w:t>PBN</w:t>
      </w:r>
      <w:r>
        <w:t xml:space="preserve">, произведен переход на </w:t>
      </w:r>
      <w:r>
        <w:rPr>
          <w:lang w:val="en-US"/>
        </w:rPr>
        <w:t>QNH</w:t>
      </w:r>
      <w:r>
        <w:t>, внедрены процедуры бесступенчатого снижения и набора высоты (</w:t>
      </w:r>
      <w:r>
        <w:rPr>
          <w:lang w:val="en-US"/>
        </w:rPr>
        <w:t>CDO</w:t>
      </w:r>
      <w:r>
        <w:t>/</w:t>
      </w:r>
      <w:r>
        <w:rPr>
          <w:lang w:val="en-US"/>
        </w:rPr>
        <w:t>CCO</w:t>
      </w:r>
      <w:r>
        <w:t xml:space="preserve">), повышена эффективность использования </w:t>
      </w:r>
      <w:r w:rsidR="00766E00">
        <w:t>ВП</w:t>
      </w:r>
    </w:p>
    <w:p w14:paraId="4CD1C01E" w14:textId="77777777" w:rsidR="000D16DD" w:rsidRDefault="000D16DD" w:rsidP="000E1BE7">
      <w:pPr>
        <w:pStyle w:val="150"/>
      </w:pPr>
      <w:r>
        <w:t>Основные эффекты от реализации мероприятия</w:t>
      </w:r>
    </w:p>
    <w:p w14:paraId="25C42C39" w14:textId="7980C741" w:rsidR="000D16DD" w:rsidRDefault="0071695C" w:rsidP="00A24DE1">
      <w:pPr>
        <w:pStyle w:val="310"/>
      </w:pPr>
      <w:r>
        <w:t>КП</w:t>
      </w:r>
      <w:r w:rsidR="000D16DD">
        <w:t>.3.</w:t>
      </w:r>
      <w:r w:rsidR="00DC1913">
        <w:t>3</w:t>
      </w:r>
      <w:r w:rsidR="000D16DD">
        <w:t xml:space="preserve"> Сокращение среднего дополнительно</w:t>
      </w:r>
      <w:r w:rsidR="00EF2FB9">
        <w:t>го времени</w:t>
      </w:r>
      <w:r w:rsidR="000D16DD">
        <w:t xml:space="preserve"> полета </w:t>
      </w:r>
      <w:r w:rsidR="00EF2FB9">
        <w:t xml:space="preserve">при снижении </w:t>
      </w:r>
      <w:r w:rsidR="000F7CD9">
        <w:t>на</w:t>
      </w:r>
      <w:r w:rsidR="00DC1913" w:rsidRPr="00DC1913">
        <w:t xml:space="preserve"> всех аэродромах РФ</w:t>
      </w:r>
      <w:r w:rsidR="000D16DD">
        <w:t xml:space="preserve"> за счет сокращения протяженности маршрутов и приближения </w:t>
      </w:r>
      <w:r w:rsidR="00766E00">
        <w:t>трае</w:t>
      </w:r>
      <w:r w:rsidR="00766E00">
        <w:t>к</w:t>
      </w:r>
      <w:r w:rsidR="00766E00">
        <w:t xml:space="preserve">торий полета </w:t>
      </w:r>
      <w:r w:rsidR="000D16DD">
        <w:t>к оптимальным</w:t>
      </w:r>
    </w:p>
    <w:p w14:paraId="71E13AB4" w14:textId="38A44426" w:rsidR="000D16DD" w:rsidRDefault="0071695C" w:rsidP="00A24DE1">
      <w:pPr>
        <w:pStyle w:val="310"/>
      </w:pPr>
      <w:r>
        <w:t>КП</w:t>
      </w:r>
      <w:r w:rsidR="000D16DD">
        <w:t>.3.</w:t>
      </w:r>
      <w:r w:rsidR="00062DE6">
        <w:t>5</w:t>
      </w:r>
      <w:r w:rsidR="000D16DD">
        <w:t xml:space="preserve"> Сокращение средней длин</w:t>
      </w:r>
      <w:r w:rsidR="0056676C">
        <w:t>ы</w:t>
      </w:r>
      <w:r w:rsidR="000D16DD">
        <w:t xml:space="preserve"> горизонтального полета </w:t>
      </w:r>
      <w:r w:rsidR="00062DE6">
        <w:t>при снижении</w:t>
      </w:r>
      <w:r w:rsidR="000D16DD">
        <w:t xml:space="preserve"> </w:t>
      </w:r>
      <w:r w:rsidR="000F7CD9">
        <w:t>на</w:t>
      </w:r>
      <w:r w:rsidR="00062DE6">
        <w:t xml:space="preserve"> всех аэродромах РФ</w:t>
      </w:r>
      <w:r w:rsidR="000D16DD">
        <w:t xml:space="preserve"> за счет внедрения процедур бесступенчатого снижения и набора выс</w:t>
      </w:r>
      <w:r w:rsidR="000D16DD">
        <w:t>о</w:t>
      </w:r>
      <w:r w:rsidR="000D16DD">
        <w:t>ты (CDO/CCO)</w:t>
      </w:r>
    </w:p>
    <w:p w14:paraId="68960DD7" w14:textId="77777777" w:rsidR="000D16DD" w:rsidRDefault="000D16DD" w:rsidP="000E1BE7">
      <w:pPr>
        <w:pStyle w:val="150"/>
      </w:pPr>
      <w:r>
        <w:t>Связь со Стратегией и ГАНП</w:t>
      </w:r>
    </w:p>
    <w:p w14:paraId="5F9DD416" w14:textId="1A064AB0" w:rsidR="000D16DD" w:rsidRDefault="000D16DD" w:rsidP="000D16DD">
      <w:r>
        <w:t xml:space="preserve">Мероприятие является частью инициатив </w:t>
      </w:r>
      <w:r w:rsidR="00292FBD">
        <w:t xml:space="preserve">Стратегии </w:t>
      </w:r>
      <w:r>
        <w:rPr>
          <w:lang w:val="en-US"/>
        </w:rPr>
        <w:t>A</w:t>
      </w:r>
      <w:r>
        <w:t>3 «Организация схем вылета, приб</w:t>
      </w:r>
      <w:r>
        <w:t>ы</w:t>
      </w:r>
      <w:r>
        <w:t xml:space="preserve">тия и захода на посадку на основе зональной навигации», </w:t>
      </w:r>
      <w:r>
        <w:rPr>
          <w:lang w:val="en-US"/>
        </w:rPr>
        <w:t>A</w:t>
      </w:r>
      <w:r>
        <w:t xml:space="preserve">2 «Внедрение процедур </w:t>
      </w:r>
      <w:r>
        <w:rPr>
          <w:lang w:val="en-US"/>
        </w:rPr>
        <w:t>CDO</w:t>
      </w:r>
      <w:r>
        <w:t xml:space="preserve">/ССО» и соответствует </w:t>
      </w:r>
      <w:r w:rsidR="00FB6D07">
        <w:t>модулям</w:t>
      </w:r>
      <w:r>
        <w:t xml:space="preserve"> </w:t>
      </w:r>
      <w:r w:rsidR="000F7CD9">
        <w:t xml:space="preserve">ГАНП </w:t>
      </w:r>
      <w:r>
        <w:t xml:space="preserve">B0-APTA, </w:t>
      </w:r>
      <w:r w:rsidR="00101471" w:rsidRPr="00101471">
        <w:t>B1-APTA</w:t>
      </w:r>
      <w:r w:rsidR="00101471">
        <w:t xml:space="preserve">, </w:t>
      </w:r>
      <w:r w:rsidR="003E549B">
        <w:t xml:space="preserve">B0-CDO, </w:t>
      </w:r>
      <w:r w:rsidR="003E549B" w:rsidRPr="00CD6ECD">
        <w:t>B1-CDO</w:t>
      </w:r>
      <w:r w:rsidR="003E549B">
        <w:t>,</w:t>
      </w:r>
      <w:r>
        <w:t xml:space="preserve"> </w:t>
      </w:r>
      <w:r w:rsidR="007B3F42">
        <w:t>B2</w:t>
      </w:r>
      <w:r w:rsidR="007B3F42" w:rsidRPr="00CD6ECD">
        <w:t>-CDO</w:t>
      </w:r>
      <w:r w:rsidR="007B3F42">
        <w:t xml:space="preserve">, </w:t>
      </w:r>
      <w:r>
        <w:t>B0-CCO</w:t>
      </w:r>
      <w:r w:rsidR="00817FED">
        <w:t>, B0-</w:t>
      </w:r>
      <w:r w:rsidR="00817FED">
        <w:rPr>
          <w:lang w:val="en-US"/>
        </w:rPr>
        <w:t>RSEQ</w:t>
      </w:r>
    </w:p>
    <w:p w14:paraId="44DE27CF" w14:textId="77777777" w:rsidR="000D16DD" w:rsidRDefault="000D16DD" w:rsidP="000E1BE7">
      <w:pPr>
        <w:pStyle w:val="150"/>
      </w:pPr>
      <w:r>
        <w:t>Описание мероприятия</w:t>
      </w:r>
    </w:p>
    <w:p w14:paraId="19AA058C" w14:textId="77777777" w:rsidR="000D16DD" w:rsidRDefault="000D16DD" w:rsidP="006C5FED">
      <w:pPr>
        <w:sectPr w:rsidR="000D16DD" w:rsidSect="005B0412">
          <w:pgSz w:w="11906" w:h="16838"/>
          <w:pgMar w:top="1701" w:right="1418" w:bottom="2268" w:left="1418" w:header="709" w:footer="709" w:gutter="0"/>
          <w:cols w:space="720"/>
        </w:sectPr>
      </w:pPr>
    </w:p>
    <w:p w14:paraId="2AA37B11" w14:textId="683C5CD1" w:rsidR="000D16DD" w:rsidRDefault="000D16DD" w:rsidP="000D16DD">
      <w:r>
        <w:lastRenderedPageBreak/>
        <w:t xml:space="preserve">В настоящее время традиционные </w:t>
      </w:r>
      <w:r w:rsidR="003D1E4C">
        <w:t>маршр</w:t>
      </w:r>
      <w:r w:rsidR="003D1E4C">
        <w:t>у</w:t>
      </w:r>
      <w:r w:rsidR="003D1E4C">
        <w:t>ты вылета</w:t>
      </w:r>
      <w:r>
        <w:t xml:space="preserve">, прибытия и захода на посадку являются неэффективными c точки зрения протяженности и профиля снижения и набора высоты, так как основаны на зоне действия наземных средств, что приводит к снижению пропускной способности в </w:t>
      </w:r>
      <w:r w:rsidR="003717C8">
        <w:t>у</w:t>
      </w:r>
      <w:r w:rsidR="003717C8">
        <w:t>з</w:t>
      </w:r>
      <w:r w:rsidR="003717C8">
        <w:t>ловом диспетчерском районе</w:t>
      </w:r>
      <w:r>
        <w:t xml:space="preserve"> и увелич</w:t>
      </w:r>
      <w:r>
        <w:t>е</w:t>
      </w:r>
      <w:r>
        <w:t>нию расхода топлива.</w:t>
      </w:r>
    </w:p>
    <w:p w14:paraId="5CB4FF49" w14:textId="5260C229" w:rsidR="000D16DD" w:rsidRDefault="000D16DD" w:rsidP="000D16DD">
      <w:r>
        <w:lastRenderedPageBreak/>
        <w:t xml:space="preserve">Мероприятие заключается в переходе от традиционных </w:t>
      </w:r>
      <w:r w:rsidR="008E7402">
        <w:t>маршрутов вылета</w:t>
      </w:r>
      <w:r>
        <w:t>, приб</w:t>
      </w:r>
      <w:r>
        <w:t>ы</w:t>
      </w:r>
      <w:r>
        <w:t>тия и захода на посадку к схемам на основе PBN (</w:t>
      </w:r>
      <w:r>
        <w:rPr>
          <w:lang w:val="en-US"/>
        </w:rPr>
        <w:t>SID</w:t>
      </w:r>
      <w:r>
        <w:t xml:space="preserve">, </w:t>
      </w:r>
      <w:r>
        <w:rPr>
          <w:lang w:val="en-US"/>
        </w:rPr>
        <w:t>STAR</w:t>
      </w:r>
      <w:r>
        <w:t xml:space="preserve"> и </w:t>
      </w:r>
      <w:r>
        <w:rPr>
          <w:lang w:val="en-US"/>
        </w:rPr>
        <w:t>Approach</w:t>
      </w:r>
      <w:r>
        <w:t xml:space="preserve">) </w:t>
      </w:r>
      <w:r w:rsidR="000F7CD9">
        <w:t>на</w:t>
      </w:r>
      <w:r>
        <w:t xml:space="preserve"> всех аэр</w:t>
      </w:r>
      <w:r>
        <w:t>о</w:t>
      </w:r>
      <w:r>
        <w:t xml:space="preserve">дромах РФ, обслуживаемых </w:t>
      </w:r>
      <w:r w:rsidDel="000F7CD9">
        <w:t>П</w:t>
      </w:r>
      <w:r>
        <w:t>ровайдером АНО.</w:t>
      </w:r>
    </w:p>
    <w:p w14:paraId="26B271A2" w14:textId="15B331BD" w:rsidR="000D16DD" w:rsidRPr="006C5FED" w:rsidRDefault="000D16DD" w:rsidP="000D16DD">
      <w:r>
        <w:t xml:space="preserve">Переход на новые схемы </w:t>
      </w:r>
      <w:r w:rsidR="000F7CD9">
        <w:t>на</w:t>
      </w:r>
      <w:r>
        <w:t xml:space="preserve"> всех аэро</w:t>
      </w:r>
      <w:r w:rsidR="00F05F3F">
        <w:t>др</w:t>
      </w:r>
      <w:r w:rsidR="00F05F3F">
        <w:t>о</w:t>
      </w:r>
      <w:r w:rsidR="00F05F3F">
        <w:t xml:space="preserve">мах </w:t>
      </w:r>
      <w:r>
        <w:t xml:space="preserve">аналогичен процессу перехода </w:t>
      </w:r>
      <w:r w:rsidR="000F7CD9">
        <w:t>на</w:t>
      </w:r>
      <w:r>
        <w:t xml:space="preserve"> п</w:t>
      </w:r>
      <w:r>
        <w:t>и</w:t>
      </w:r>
      <w:r>
        <w:t xml:space="preserve">лотных </w:t>
      </w:r>
      <w:r w:rsidR="00F05F3F">
        <w:t>аэродромах</w:t>
      </w:r>
      <w:r>
        <w:t>. В целях упрощения и ускорения процедуры перехода потребуе</w:t>
      </w:r>
      <w:r>
        <w:t>т</w:t>
      </w:r>
      <w:r>
        <w:lastRenderedPageBreak/>
        <w:t>ся разработать типовое техническое зад</w:t>
      </w:r>
      <w:r>
        <w:t>а</w:t>
      </w:r>
      <w:r>
        <w:t>ние (ТЗ).</w:t>
      </w:r>
    </w:p>
    <w:p w14:paraId="26BE0CB9" w14:textId="406FE3B9" w:rsidR="000D16DD" w:rsidRPr="006C5FED" w:rsidRDefault="000D16DD" w:rsidP="000D16DD">
      <w:r>
        <w:t>Кроме того, при внедрении новых схем б</w:t>
      </w:r>
      <w:r>
        <w:t>у</w:t>
      </w:r>
      <w:r>
        <w:t>дут изменены критерии эффективности разработки схем: к критериям удобства для диспетчеров и безопасности полетов будут добавлены критерии эффективности тр</w:t>
      </w:r>
      <w:r>
        <w:t>а</w:t>
      </w:r>
      <w:r>
        <w:t>екторий для пользователей ВП. Кроме того, обязательным требованием станет нал</w:t>
      </w:r>
      <w:r>
        <w:t>и</w:t>
      </w:r>
      <w:r>
        <w:t>чие гибкой секторизации. В качестве об</w:t>
      </w:r>
      <w:r>
        <w:t>я</w:t>
      </w:r>
      <w:r>
        <w:t>зательных условий</w:t>
      </w:r>
      <w:r w:rsidR="00980351">
        <w:t xml:space="preserve"> внедрения новых схем будет</w:t>
      </w:r>
      <w:r>
        <w:t xml:space="preserve"> переход на QNH, процедуры захода </w:t>
      </w:r>
      <w:r>
        <w:lastRenderedPageBreak/>
        <w:t xml:space="preserve">на посадку для необорудованных ВС, а также процедуры </w:t>
      </w:r>
      <w:r>
        <w:rPr>
          <w:lang w:val="en-US"/>
        </w:rPr>
        <w:t>CDO</w:t>
      </w:r>
      <w:r>
        <w:t>/</w:t>
      </w:r>
      <w:r>
        <w:rPr>
          <w:lang w:val="en-US"/>
        </w:rPr>
        <w:t>CCO</w:t>
      </w:r>
      <w:r>
        <w:t xml:space="preserve"> для аэродр</w:t>
      </w:r>
      <w:r>
        <w:t>о</w:t>
      </w:r>
      <w:r>
        <w:t>мов с</w:t>
      </w:r>
      <w:r w:rsidR="00980351">
        <w:t>о</w:t>
      </w:r>
      <w:r>
        <w:t xml:space="preserve"> средней и высокой интенсивностью поле</w:t>
      </w:r>
      <w:r w:rsidR="00262EDD">
        <w:t>тов, возможность использования н</w:t>
      </w:r>
      <w:r w:rsidR="00262EDD">
        <w:t>о</w:t>
      </w:r>
      <w:r w:rsidR="00262EDD">
        <w:t xml:space="preserve">вых схем </w:t>
      </w:r>
      <w:r w:rsidR="00262EDD" w:rsidRPr="00262EDD">
        <w:t>функцией AMAN.</w:t>
      </w:r>
    </w:p>
    <w:p w14:paraId="754F8ED6" w14:textId="52EC620B" w:rsidR="000D16DD" w:rsidRDefault="000D16DD" w:rsidP="006C5FED">
      <w:pPr>
        <w:sectPr w:rsidR="000D16DD" w:rsidSect="005B0412">
          <w:type w:val="continuous"/>
          <w:pgSz w:w="11906" w:h="16838"/>
          <w:pgMar w:top="1701" w:right="1418" w:bottom="2268" w:left="1418" w:header="709" w:footer="709" w:gutter="0"/>
          <w:cols w:num="2" w:space="425"/>
        </w:sectPr>
      </w:pPr>
      <w:r>
        <w:t>В рамках данного мероприятия будут и</w:t>
      </w:r>
      <w:r>
        <w:t>с</w:t>
      </w:r>
      <w:r>
        <w:t>пользоваться типовые решения, разраб</w:t>
      </w:r>
      <w:r>
        <w:t>о</w:t>
      </w:r>
      <w:r>
        <w:t>танные в рамках мероприятия PBN.2 Ра</w:t>
      </w:r>
      <w:r>
        <w:t>з</w:t>
      </w:r>
      <w:r>
        <w:t xml:space="preserve">работка типового подхода к разработке </w:t>
      </w:r>
      <w:r w:rsidR="008E7402">
        <w:t>маршрутов вылета</w:t>
      </w:r>
      <w:r>
        <w:t>, прибытия и захода на посадку</w:t>
      </w:r>
      <w:r w:rsidR="001A3D3F">
        <w:t>.</w:t>
      </w:r>
    </w:p>
    <w:p w14:paraId="0827A8D9" w14:textId="4D1DFD38" w:rsidR="000D16DD" w:rsidRPr="007A3521" w:rsidRDefault="000D16DD" w:rsidP="000E1BE7">
      <w:pPr>
        <w:pStyle w:val="150"/>
      </w:pPr>
      <w:r>
        <w:lastRenderedPageBreak/>
        <w:t>География мероприятия</w:t>
      </w:r>
    </w:p>
    <w:p w14:paraId="74853F1B" w14:textId="65057AD4" w:rsidR="000D16DD" w:rsidRPr="007A3521" w:rsidRDefault="003D1E4C" w:rsidP="000D16DD">
      <w:r>
        <w:t>Маршруты вылета</w:t>
      </w:r>
      <w:r w:rsidR="000D16DD">
        <w:t>, прибытия и захода на посадку будут внедрены для всех аэродромов Российской Федерации</w:t>
      </w:r>
      <w:r w:rsidR="00DF286A">
        <w:t xml:space="preserve"> (</w:t>
      </w:r>
      <w:r w:rsidR="00DF286A" w:rsidRPr="00DF286A">
        <w:t xml:space="preserve">203 аэродрома РФ, обслуживаемых </w:t>
      </w:r>
      <w:r w:rsidR="00DF286A" w:rsidRPr="00DF286A" w:rsidDel="000F7CD9">
        <w:t>П</w:t>
      </w:r>
      <w:r w:rsidR="00DF286A" w:rsidRPr="00DF286A">
        <w:t>ровайдером АНО</w:t>
      </w:r>
      <w:r w:rsidR="00DF286A">
        <w:t>)</w:t>
      </w:r>
    </w:p>
    <w:p w14:paraId="5CD8F40B" w14:textId="58CFE606" w:rsidR="000D16DD" w:rsidRDefault="000D16DD" w:rsidP="000E1BE7">
      <w:pPr>
        <w:pStyle w:val="150"/>
      </w:pPr>
      <w:r>
        <w:t>Связь с другими мероприятиями</w:t>
      </w:r>
    </w:p>
    <w:p w14:paraId="0A172C3B" w14:textId="77777777" w:rsidR="000D16DD" w:rsidRDefault="000D16DD" w:rsidP="006C5FED">
      <w:pPr>
        <w:sectPr w:rsidR="000D16DD" w:rsidSect="001A3D3F">
          <w:type w:val="continuous"/>
          <w:pgSz w:w="11906" w:h="16838"/>
          <w:pgMar w:top="1701" w:right="1418" w:bottom="2268" w:left="1418" w:header="709" w:footer="709" w:gutter="0"/>
          <w:cols w:space="720"/>
        </w:sectPr>
      </w:pPr>
    </w:p>
    <w:p w14:paraId="36088BEE" w14:textId="77777777" w:rsidR="000D16DD" w:rsidRDefault="000D16DD" w:rsidP="000E1BE7">
      <w:pPr>
        <w:pStyle w:val="211"/>
      </w:pPr>
      <w:r>
        <w:lastRenderedPageBreak/>
        <w:t>Предшествующие мероприятия</w:t>
      </w:r>
    </w:p>
    <w:p w14:paraId="00ED01A8" w14:textId="77777777" w:rsidR="000D16DD" w:rsidRDefault="000D16DD" w:rsidP="00A24DE1">
      <w:pPr>
        <w:pStyle w:val="310"/>
      </w:pPr>
      <w:r>
        <w:rPr>
          <w:lang w:val="en-US"/>
        </w:rPr>
        <w:t>PBN</w:t>
      </w:r>
      <w:r>
        <w:t>.2 Разработка требований к структуре воздушного пространства района аэродрома</w:t>
      </w:r>
    </w:p>
    <w:p w14:paraId="1F65357E" w14:textId="77777777" w:rsidR="000D16DD" w:rsidRDefault="000D16DD" w:rsidP="00A24DE1">
      <w:pPr>
        <w:pStyle w:val="310"/>
      </w:pPr>
      <w:r>
        <w:t>PBN.3 Оптимизация структуры ВП для пилотных аэродромов с учетом передовых технологий и процедур ОВД</w:t>
      </w:r>
    </w:p>
    <w:p w14:paraId="114A9B26" w14:textId="52F77AD6" w:rsidR="000D16DD" w:rsidRDefault="007426D2" w:rsidP="000E1BE7">
      <w:pPr>
        <w:pStyle w:val="211"/>
      </w:pPr>
      <w:r>
        <w:br w:type="column"/>
      </w:r>
      <w:r w:rsidR="000D16DD">
        <w:lastRenderedPageBreak/>
        <w:t>Последующие мероприятия</w:t>
      </w:r>
    </w:p>
    <w:p w14:paraId="762EB597" w14:textId="77777777" w:rsidR="000D16DD" w:rsidRDefault="000D16DD" w:rsidP="00A24DE1">
      <w:pPr>
        <w:pStyle w:val="310"/>
      </w:pPr>
      <w:r>
        <w:t>Отсутствуют</w:t>
      </w:r>
    </w:p>
    <w:p w14:paraId="7F234340"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22CD01F2" w14:textId="77777777" w:rsidR="000D16DD" w:rsidRDefault="000D16DD" w:rsidP="000E1BE7">
      <w:pPr>
        <w:pStyle w:val="150"/>
      </w:pPr>
      <w:r>
        <w:lastRenderedPageBreak/>
        <w:t>План реализации мероприятия</w:t>
      </w:r>
    </w:p>
    <w:tbl>
      <w:tblPr>
        <w:tblStyle w:val="affff5"/>
        <w:tblW w:w="5000" w:type="pct"/>
        <w:tblLook w:val="04A0" w:firstRow="1" w:lastRow="0" w:firstColumn="1" w:lastColumn="0" w:noHBand="0" w:noVBand="1"/>
      </w:tblPr>
      <w:tblGrid>
        <w:gridCol w:w="1134"/>
        <w:gridCol w:w="6838"/>
        <w:gridCol w:w="1314"/>
      </w:tblGrid>
      <w:tr w:rsidR="00AA491E" w14:paraId="006B0A46" w14:textId="77777777" w:rsidTr="00DB78C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pct"/>
            <w:hideMark/>
          </w:tcPr>
          <w:p w14:paraId="5EBD8EB4" w14:textId="77777777" w:rsidR="00AA491E" w:rsidRDefault="00AA491E" w:rsidP="00DB78C4">
            <w:pPr>
              <w:pStyle w:val="410"/>
            </w:pPr>
            <w:r>
              <w:t>Пункт плана</w:t>
            </w:r>
          </w:p>
        </w:tc>
        <w:tc>
          <w:tcPr>
            <w:tcW w:w="3682" w:type="pct"/>
            <w:hideMark/>
          </w:tcPr>
          <w:p w14:paraId="29187A51" w14:textId="77777777" w:rsidR="00AA491E" w:rsidRDefault="00AA491E" w:rsidP="00DB78C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2B19309F" w14:textId="77777777" w:rsidR="00AA491E" w:rsidRDefault="00AA491E" w:rsidP="00DB78C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AA491E" w14:paraId="204400AE"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2575CFFC" w14:textId="14EEA044" w:rsidR="00AA491E" w:rsidRDefault="00AA491E" w:rsidP="00DB78C4">
            <w:pPr>
              <w:pStyle w:val="420"/>
              <w:rPr>
                <w:lang w:val="en-US"/>
              </w:rPr>
            </w:pPr>
            <w:r>
              <w:rPr>
                <w:lang w:val="en-US"/>
              </w:rPr>
              <w:t>PBN.</w:t>
            </w:r>
            <w:r>
              <w:t>5.1</w:t>
            </w:r>
          </w:p>
        </w:tc>
        <w:tc>
          <w:tcPr>
            <w:tcW w:w="3682" w:type="pct"/>
          </w:tcPr>
          <w:p w14:paraId="33B8C500"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маршруты вылета, прибытия и захода на посадку на основе зональной навигации и </w:t>
            </w:r>
            <w:r>
              <w:rPr>
                <w:lang w:val="en-US"/>
              </w:rPr>
              <w:t>QNH</w:t>
            </w:r>
            <w:r>
              <w:t>:</w:t>
            </w:r>
          </w:p>
          <w:p w14:paraId="526A56CB" w14:textId="44E83CF3"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р</w:t>
            </w:r>
            <w:r w:rsidR="00AA491E">
              <w:t>азработаны маршруты SID/STAR, соответствующие навигационной специфик</w:t>
            </w:r>
            <w:r w:rsidR="00AA491E">
              <w:t>а</w:t>
            </w:r>
            <w:r w:rsidR="00AA491E">
              <w:t>ции RNAV 1 с поддержкой ГНСС</w:t>
            </w:r>
          </w:p>
          <w:p w14:paraId="54909E5F" w14:textId="1C771285"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р</w:t>
            </w:r>
            <w:r w:rsidR="00AA491E">
              <w:t>азработаны схемы захода на посадку, соответствующие навигационной спец</w:t>
            </w:r>
            <w:r w:rsidR="00AA491E">
              <w:t>и</w:t>
            </w:r>
            <w:r w:rsidR="00AA491E">
              <w:t>фикации RNP APCH</w:t>
            </w:r>
          </w:p>
          <w:p w14:paraId="4B1884F8" w14:textId="1F0E27E6"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роведена оценка разработанных маршрутов</w:t>
            </w:r>
          </w:p>
          <w:p w14:paraId="06B1EB80" w14:textId="7D1D6324"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у</w:t>
            </w:r>
            <w:r w:rsidR="00AA491E">
              <w:t xml:space="preserve">тверждены новые маршруты </w:t>
            </w:r>
          </w:p>
        </w:tc>
        <w:tc>
          <w:tcPr>
            <w:tcW w:w="708" w:type="pct"/>
          </w:tcPr>
          <w:p w14:paraId="72A432F6" w14:textId="3C12642A" w:rsidR="00AA491E" w:rsidRPr="00E827D2"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w:t>
            </w:r>
            <w:r w:rsidR="006F728B">
              <w:rPr>
                <w:lang w:val="ru-RU"/>
              </w:rPr>
              <w:t>5</w:t>
            </w:r>
          </w:p>
        </w:tc>
      </w:tr>
      <w:tr w:rsidR="00AA491E" w14:paraId="7307FA58"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6BDAC9AE" w14:textId="53900332" w:rsidR="00AA491E" w:rsidRDefault="00AA491E" w:rsidP="00DB78C4">
            <w:pPr>
              <w:pStyle w:val="420"/>
              <w:rPr>
                <w:lang w:val="en-US"/>
              </w:rPr>
            </w:pPr>
            <w:r>
              <w:rPr>
                <w:lang w:val="en-US"/>
              </w:rPr>
              <w:t>PBN.</w:t>
            </w:r>
            <w:r>
              <w:t>5.2</w:t>
            </w:r>
          </w:p>
        </w:tc>
        <w:tc>
          <w:tcPr>
            <w:tcW w:w="3682" w:type="pct"/>
          </w:tcPr>
          <w:p w14:paraId="43781A70"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процедуры использования аэродромов ВС, не оборудова</w:t>
            </w:r>
            <w:r>
              <w:t>н</w:t>
            </w:r>
            <w:r>
              <w:t xml:space="preserve">ными по выбранным спецификациям </w:t>
            </w:r>
            <w:r>
              <w:rPr>
                <w:lang w:val="en-US"/>
              </w:rPr>
              <w:t>PBN</w:t>
            </w:r>
            <w:r>
              <w:t>, в том числе:</w:t>
            </w:r>
          </w:p>
          <w:p w14:paraId="719B08D6" w14:textId="7DB05711"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о</w:t>
            </w:r>
            <w:r w:rsidR="00AA491E">
              <w:t>пределен</w:t>
            </w:r>
            <w:r>
              <w:t>ы</w:t>
            </w:r>
            <w:r w:rsidR="00AA491E">
              <w:t xml:space="preserve"> структура и характеристики парка ВС, выполняющих полеты на соо</w:t>
            </w:r>
            <w:r w:rsidR="00AA491E">
              <w:t>т</w:t>
            </w:r>
            <w:r w:rsidR="00AA491E">
              <w:t>ветствующие аэродромы</w:t>
            </w:r>
          </w:p>
          <w:p w14:paraId="63AEE4E3" w14:textId="71091039"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роведена оценка необходимости корректировки времени прибытия и вылета необорудованных ВС для обеспечения эффективного использования разработа</w:t>
            </w:r>
            <w:r w:rsidR="00AA491E">
              <w:t>н</w:t>
            </w:r>
            <w:r w:rsidR="00AA491E">
              <w:t xml:space="preserve">ных маршрутов на основе </w:t>
            </w:r>
            <w:r w:rsidR="00AA491E">
              <w:rPr>
                <w:lang w:val="en-US"/>
              </w:rPr>
              <w:t>PBN</w:t>
            </w:r>
            <w:r w:rsidR="00AA491E" w:rsidRPr="00394CEA">
              <w:t xml:space="preserve"> </w:t>
            </w:r>
            <w:r w:rsidR="00AA491E">
              <w:t>оборудованными ВС</w:t>
            </w:r>
          </w:p>
        </w:tc>
        <w:tc>
          <w:tcPr>
            <w:tcW w:w="708" w:type="pct"/>
          </w:tcPr>
          <w:p w14:paraId="478FCF14" w14:textId="79EA3178" w:rsidR="00AA491E"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AA491E" w14:paraId="53E419A5"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141BF822" w14:textId="3854B1AD" w:rsidR="00AA491E" w:rsidRDefault="00AA491E" w:rsidP="00DB78C4">
            <w:pPr>
              <w:pStyle w:val="420"/>
              <w:rPr>
                <w:lang w:val="en-US"/>
              </w:rPr>
            </w:pPr>
            <w:r>
              <w:rPr>
                <w:lang w:val="en-US"/>
              </w:rPr>
              <w:t>PBN.</w:t>
            </w:r>
            <w:r>
              <w:t>5.3</w:t>
            </w:r>
          </w:p>
        </w:tc>
        <w:tc>
          <w:tcPr>
            <w:tcW w:w="3682" w:type="pct"/>
          </w:tcPr>
          <w:p w14:paraId="100AF510"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Обеспечен переход на </w:t>
            </w:r>
            <w:r>
              <w:rPr>
                <w:lang w:val="en-US"/>
              </w:rPr>
              <w:t>QNH</w:t>
            </w:r>
            <w:r>
              <w:t>:</w:t>
            </w:r>
          </w:p>
          <w:p w14:paraId="0F682FF2" w14:textId="4DCDE2A8"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д</w:t>
            </w:r>
            <w:r w:rsidR="00AA491E">
              <w:t>оработаны технические средства ОВД</w:t>
            </w:r>
          </w:p>
          <w:p w14:paraId="2B04152E" w14:textId="6E7D1E2C" w:rsidR="00AA491E" w:rsidRDefault="000F7CD9" w:rsidP="00DB78C4">
            <w:pPr>
              <w:pStyle w:val="441"/>
              <w:cnfStyle w:val="000000000000" w:firstRow="0" w:lastRow="0" w:firstColumn="0" w:lastColumn="0" w:oddVBand="0" w:evenVBand="0" w:oddHBand="0" w:evenHBand="0" w:firstRowFirstColumn="0" w:firstRowLastColumn="0" w:lastRowFirstColumn="0" w:lastRowLastColumn="0"/>
            </w:pPr>
            <w:r>
              <w:t>д</w:t>
            </w:r>
            <w:r w:rsidR="00AA491E">
              <w:t>оработаны метеорологические технические средства</w:t>
            </w:r>
          </w:p>
        </w:tc>
        <w:tc>
          <w:tcPr>
            <w:tcW w:w="708" w:type="pct"/>
          </w:tcPr>
          <w:p w14:paraId="56AD5D60" w14:textId="4F1B5BB2" w:rsidR="00AA491E" w:rsidRPr="00E827D2"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w:t>
            </w:r>
            <w:r w:rsidR="007D34CF">
              <w:rPr>
                <w:lang w:val="ru-RU"/>
              </w:rPr>
              <w:t>5</w:t>
            </w:r>
          </w:p>
        </w:tc>
      </w:tr>
      <w:tr w:rsidR="00AA491E" w14:paraId="794C4232"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70B8ACC0" w14:textId="0763146B" w:rsidR="00AA491E" w:rsidRDefault="00AA491E" w:rsidP="00DB78C4">
            <w:pPr>
              <w:pStyle w:val="420"/>
              <w:rPr>
                <w:lang w:val="en-US"/>
              </w:rPr>
            </w:pPr>
            <w:r>
              <w:rPr>
                <w:lang w:val="en-US"/>
              </w:rPr>
              <w:t>PBN.</w:t>
            </w:r>
            <w:r>
              <w:t>5.4</w:t>
            </w:r>
          </w:p>
        </w:tc>
        <w:tc>
          <w:tcPr>
            <w:tcW w:w="3682" w:type="pct"/>
          </w:tcPr>
          <w:p w14:paraId="77C82B79" w14:textId="7D6D684A" w:rsidR="00AA491E" w:rsidRDefault="00AA491E" w:rsidP="00AA491E">
            <w:pPr>
              <w:pStyle w:val="43"/>
              <w:cnfStyle w:val="000000000000" w:firstRow="0" w:lastRow="0" w:firstColumn="0" w:lastColumn="0" w:oddVBand="0" w:evenVBand="0" w:oddHBand="0" w:evenHBand="0" w:firstRowFirstColumn="0" w:firstRowLastColumn="0" w:lastRowFirstColumn="0" w:lastRowLastColumn="0"/>
            </w:pPr>
            <w:r w:rsidRPr="00394CEA">
              <w:t>Разработаны и внедрены процедуры для выполнения бесступенчатого с</w:t>
            </w:r>
            <w:r>
              <w:t>нижения и набора высоты (CDO/CCO) на аэродромах</w:t>
            </w:r>
            <w:r w:rsidRPr="00AA491E">
              <w:t xml:space="preserve"> с</w:t>
            </w:r>
            <w:r>
              <w:t>о</w:t>
            </w:r>
            <w:r w:rsidRPr="00AA491E">
              <w:t xml:space="preserve"> средней и высокой интенсивностью пол</w:t>
            </w:r>
            <w:r w:rsidRPr="00AA491E">
              <w:t>е</w:t>
            </w:r>
            <w:r w:rsidRPr="00AA491E">
              <w:t>тов</w:t>
            </w:r>
          </w:p>
        </w:tc>
        <w:tc>
          <w:tcPr>
            <w:tcW w:w="708" w:type="pct"/>
          </w:tcPr>
          <w:p w14:paraId="5538A62F" w14:textId="5E146A4F" w:rsidR="00AA491E" w:rsidRPr="00654FC9"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AA491E" w14:paraId="7E4B3F8B"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7D94724B" w14:textId="177CC272" w:rsidR="00AA491E" w:rsidRPr="00654FC9" w:rsidRDefault="00AA491E" w:rsidP="00DB78C4">
            <w:pPr>
              <w:pStyle w:val="420"/>
            </w:pPr>
            <w:r>
              <w:rPr>
                <w:lang w:val="en-US"/>
              </w:rPr>
              <w:t>PBN</w:t>
            </w:r>
            <w:r>
              <w:t>.5.5</w:t>
            </w:r>
          </w:p>
        </w:tc>
        <w:tc>
          <w:tcPr>
            <w:tcW w:w="3682" w:type="pct"/>
          </w:tcPr>
          <w:p w14:paraId="42F1AA72"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t xml:space="preserve">Персонал профессионально готов к использованию схем на основе </w:t>
            </w:r>
            <w:r>
              <w:rPr>
                <w:lang w:val="en-US"/>
              </w:rPr>
              <w:t>PBN</w:t>
            </w:r>
            <w:r>
              <w:t>:</w:t>
            </w:r>
          </w:p>
          <w:p w14:paraId="4C24B35A" w14:textId="5A205F3A" w:rsidR="00AA491E" w:rsidRDefault="005A7F48"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роведено обучение персонала ОВД</w:t>
            </w:r>
          </w:p>
          <w:p w14:paraId="370158AA" w14:textId="26F21734" w:rsidR="00AA491E" w:rsidRDefault="005A7F48" w:rsidP="00DB78C4">
            <w:pPr>
              <w:pStyle w:val="441"/>
              <w:cnfStyle w:val="000000000000" w:firstRow="0" w:lastRow="0" w:firstColumn="0" w:lastColumn="0" w:oddVBand="0" w:evenVBand="0" w:oddHBand="0" w:evenHBand="0" w:firstRowFirstColumn="0" w:firstRowLastColumn="0" w:lastRowFirstColumn="0" w:lastRowLastColumn="0"/>
            </w:pPr>
            <w:r>
              <w:t>п</w:t>
            </w:r>
            <w:r w:rsidR="00AA491E">
              <w:t>роведено обучение экипажей ВС</w:t>
            </w:r>
          </w:p>
        </w:tc>
        <w:tc>
          <w:tcPr>
            <w:tcW w:w="708" w:type="pct"/>
          </w:tcPr>
          <w:p w14:paraId="49B34AD9" w14:textId="782C3093" w:rsidR="00AA491E" w:rsidRPr="00654FC9"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r w:rsidR="00AA491E" w14:paraId="19231A7A" w14:textId="77777777" w:rsidTr="00DB78C4">
        <w:tc>
          <w:tcPr>
            <w:cnfStyle w:val="001000000000" w:firstRow="0" w:lastRow="0" w:firstColumn="1" w:lastColumn="0" w:oddVBand="0" w:evenVBand="0" w:oddHBand="0" w:evenHBand="0" w:firstRowFirstColumn="0" w:firstRowLastColumn="0" w:lastRowFirstColumn="0" w:lastRowLastColumn="0"/>
            <w:tcW w:w="611" w:type="pct"/>
          </w:tcPr>
          <w:p w14:paraId="27D1BA19" w14:textId="2D011DEE" w:rsidR="00AA491E" w:rsidRPr="00654FC9" w:rsidRDefault="00AA491E" w:rsidP="00DB78C4">
            <w:pPr>
              <w:pStyle w:val="420"/>
            </w:pPr>
            <w:r>
              <w:rPr>
                <w:lang w:val="en-US"/>
              </w:rPr>
              <w:t>PBN</w:t>
            </w:r>
            <w:r>
              <w:t>.5.6</w:t>
            </w:r>
          </w:p>
        </w:tc>
        <w:tc>
          <w:tcPr>
            <w:tcW w:w="3682" w:type="pct"/>
          </w:tcPr>
          <w:p w14:paraId="33DD1BA3" w14:textId="77777777" w:rsidR="00AA491E" w:rsidRDefault="00AA491E" w:rsidP="00DB78C4">
            <w:pPr>
              <w:pStyle w:val="43"/>
              <w:cnfStyle w:val="000000000000" w:firstRow="0" w:lastRow="0" w:firstColumn="0" w:lastColumn="0" w:oddVBand="0" w:evenVBand="0" w:oddHBand="0" w:evenHBand="0" w:firstRowFirstColumn="0" w:firstRowLastColumn="0" w:lastRowFirstColumn="0" w:lastRowLastColumn="0"/>
            </w:pPr>
            <w:r w:rsidRPr="00394CEA">
              <w:t xml:space="preserve">Внесены </w:t>
            </w:r>
            <w:r>
              <w:t xml:space="preserve">необходимые </w:t>
            </w:r>
            <w:r w:rsidRPr="00394CEA">
              <w:t>изменения в документы аэронавигационной информации</w:t>
            </w:r>
            <w:r>
              <w:t xml:space="preserve">, в том числе опубликованы схемы на основе </w:t>
            </w:r>
            <w:r>
              <w:rPr>
                <w:lang w:val="en-US"/>
              </w:rPr>
              <w:t>PBN</w:t>
            </w:r>
          </w:p>
        </w:tc>
        <w:tc>
          <w:tcPr>
            <w:tcW w:w="708" w:type="pct"/>
          </w:tcPr>
          <w:p w14:paraId="447A0BCA" w14:textId="1C341220" w:rsidR="00AA491E" w:rsidRPr="00654FC9" w:rsidRDefault="00AA491E" w:rsidP="00DB78C4">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bl>
    <w:p w14:paraId="070A5052" w14:textId="36EE2E30" w:rsidR="00AA491E" w:rsidRDefault="00AA491E" w:rsidP="007D34CF"/>
    <w:p w14:paraId="4FC2684B" w14:textId="77777777" w:rsidR="000D16DD" w:rsidRDefault="000D16DD" w:rsidP="007D34CF">
      <w:r>
        <w:br w:type="page"/>
      </w:r>
    </w:p>
    <w:p w14:paraId="7027E2FB" w14:textId="29B1F210" w:rsidR="000D16DD" w:rsidRPr="00326733" w:rsidRDefault="000D16DD" w:rsidP="00B71E17">
      <w:pPr>
        <w:pStyle w:val="3"/>
        <w:rPr>
          <w:lang w:val="ru-RU"/>
        </w:rPr>
      </w:pPr>
      <w:bookmarkStart w:id="1000" w:name="_Toc492408041"/>
      <w:bookmarkStart w:id="1001" w:name="_Toc491106821"/>
      <w:bookmarkStart w:id="1002" w:name="_Toc491100898"/>
      <w:bookmarkStart w:id="1003" w:name="_Toc491026604"/>
      <w:bookmarkStart w:id="1004" w:name="_Toc489975701"/>
      <w:bookmarkStart w:id="1005" w:name="_Toc489972971"/>
      <w:bookmarkStart w:id="1006" w:name="_Toc489962673"/>
      <w:bookmarkStart w:id="1007" w:name="_Toc489901755"/>
      <w:bookmarkStart w:id="1008" w:name="_Toc498461096"/>
      <w:bookmarkStart w:id="1009" w:name="_Toc498527808"/>
      <w:bookmarkStart w:id="1010" w:name="_Toc498532488"/>
      <w:bookmarkStart w:id="1011" w:name="_Toc498603881"/>
      <w:bookmarkStart w:id="1012" w:name="_Toc498619042"/>
      <w:bookmarkStart w:id="1013" w:name="_Toc498706647"/>
      <w:bookmarkStart w:id="1014" w:name="_Toc498717136"/>
      <w:bookmarkStart w:id="1015" w:name="_Toc498721614"/>
      <w:bookmarkStart w:id="1016" w:name="_Toc499227779"/>
      <w:bookmarkStart w:id="1017" w:name="_Toc487643381"/>
      <w:r>
        <w:lastRenderedPageBreak/>
        <w:t>PBN</w:t>
      </w:r>
      <w:r w:rsidRPr="00326733">
        <w:rPr>
          <w:lang w:val="ru-RU"/>
        </w:rPr>
        <w:t xml:space="preserve">.6 </w:t>
      </w:r>
      <w:r w:rsidR="00326733" w:rsidRPr="00326733">
        <w:rPr>
          <w:lang w:val="ru-RU"/>
        </w:rPr>
        <w:t>Внедрение зональной навигации на маршруте</w:t>
      </w:r>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p>
    <w:p w14:paraId="453B99F0" w14:textId="77777777" w:rsidR="000D16DD" w:rsidRDefault="000D16DD" w:rsidP="000E1BE7">
      <w:pPr>
        <w:pStyle w:val="150"/>
      </w:pPr>
      <w:r>
        <w:t>Результат мероприятия</w:t>
      </w:r>
    </w:p>
    <w:p w14:paraId="48A99BDA" w14:textId="3DB25599" w:rsidR="001F5F35" w:rsidRDefault="001F5F35" w:rsidP="000D16DD">
      <w:r w:rsidRPr="001F5F35">
        <w:t>По всей Российской Федерации внедрена зональная навигация на маршруте, повышающая эффективность траекторий полетов</w:t>
      </w:r>
    </w:p>
    <w:p w14:paraId="3FE5D151" w14:textId="77777777" w:rsidR="000D16DD" w:rsidRDefault="000D16DD" w:rsidP="000E1BE7">
      <w:pPr>
        <w:pStyle w:val="150"/>
      </w:pPr>
      <w:r>
        <w:t>Основные эффекты от реализации мероприятий:</w:t>
      </w:r>
    </w:p>
    <w:p w14:paraId="6E9BDCA0" w14:textId="31CB8266" w:rsidR="000D16DD" w:rsidRDefault="00B37BF6" w:rsidP="00A24DE1">
      <w:pPr>
        <w:pStyle w:val="310"/>
      </w:pPr>
      <w:r>
        <w:t>КП</w:t>
      </w:r>
      <w:r w:rsidR="000D16DD">
        <w:t>.3.1 Сокращение горизонтальной неэффективности на маршруте за счет приближ</w:t>
      </w:r>
      <w:r w:rsidR="000D16DD">
        <w:t>е</w:t>
      </w:r>
      <w:r w:rsidR="000D16DD">
        <w:t>ния траекторий к оптимальным</w:t>
      </w:r>
    </w:p>
    <w:p w14:paraId="6C6BDBE9" w14:textId="77777777" w:rsidR="000D16DD" w:rsidRDefault="000D16DD" w:rsidP="000E1BE7">
      <w:pPr>
        <w:pStyle w:val="150"/>
      </w:pPr>
      <w:r>
        <w:t>Связь со Стратегией и ГАНП</w:t>
      </w:r>
    </w:p>
    <w:p w14:paraId="00E0682B" w14:textId="306EB3F7" w:rsidR="000D16DD" w:rsidRDefault="000D16DD" w:rsidP="00CB26C7">
      <w:r>
        <w:t xml:space="preserve">Мероприятие является частью инициативы </w:t>
      </w:r>
      <w:r w:rsidR="00292FBD">
        <w:t xml:space="preserve">Стратегии </w:t>
      </w:r>
      <w:r>
        <w:t xml:space="preserve">A1 «Создание маршрутов зональной навигации» и соответствует </w:t>
      </w:r>
      <w:r w:rsidR="00FB6D07">
        <w:t>модулю</w:t>
      </w:r>
      <w:r>
        <w:t xml:space="preserve"> ГАНП B0-FRTO</w:t>
      </w:r>
    </w:p>
    <w:p w14:paraId="76F17E0D" w14:textId="77777777" w:rsidR="00245934" w:rsidRDefault="000D16DD" w:rsidP="000E1BE7">
      <w:pPr>
        <w:pStyle w:val="150"/>
        <w:sectPr w:rsidR="00245934" w:rsidSect="00E66FA2">
          <w:pgSz w:w="11906" w:h="16838"/>
          <w:pgMar w:top="1701" w:right="1418" w:bottom="2268" w:left="1418" w:header="709" w:footer="709" w:gutter="0"/>
          <w:cols w:space="720"/>
        </w:sectPr>
      </w:pPr>
      <w:r>
        <w:t>Описание мероприятия</w:t>
      </w:r>
    </w:p>
    <w:p w14:paraId="2445A7B4" w14:textId="1B500341" w:rsidR="001F5F35" w:rsidRPr="001F5F35" w:rsidRDefault="001F5F35" w:rsidP="001F5F35">
      <w:pPr>
        <w:pStyle w:val="150"/>
        <w:rPr>
          <w:color w:val="1C1C1C" w:themeColor="text1"/>
          <w:sz w:val="21"/>
        </w:rPr>
      </w:pPr>
      <w:r w:rsidRPr="001F5F35">
        <w:rPr>
          <w:color w:val="1C1C1C" w:themeColor="text1"/>
          <w:sz w:val="21"/>
        </w:rPr>
        <w:lastRenderedPageBreak/>
        <w:t>В настоящее время 96% маршрутов ОВД предназначены для полетов с использ</w:t>
      </w:r>
      <w:r w:rsidRPr="001F5F35">
        <w:rPr>
          <w:color w:val="1C1C1C" w:themeColor="text1"/>
          <w:sz w:val="21"/>
        </w:rPr>
        <w:t>о</w:t>
      </w:r>
      <w:r w:rsidRPr="001F5F35">
        <w:rPr>
          <w:color w:val="1C1C1C" w:themeColor="text1"/>
          <w:sz w:val="21"/>
        </w:rPr>
        <w:t>ванием традиционных средств навигации и зачастую не являются эффективными, так как не всегда содержат оптимальные траектории, что приводит к увеличению расхода топлива. При этом большая часть парка ВС оснащена бортовым оборудов</w:t>
      </w:r>
      <w:r w:rsidRPr="001F5F35">
        <w:rPr>
          <w:color w:val="1C1C1C" w:themeColor="text1"/>
          <w:sz w:val="21"/>
        </w:rPr>
        <w:t>а</w:t>
      </w:r>
      <w:r w:rsidRPr="001F5F35">
        <w:rPr>
          <w:color w:val="1C1C1C" w:themeColor="text1"/>
          <w:sz w:val="21"/>
        </w:rPr>
        <w:t>нием, которое позволяет осуществлять полеты с использованием зональной навигации.</w:t>
      </w:r>
    </w:p>
    <w:p w14:paraId="1F3F6668" w14:textId="015F0E1F" w:rsidR="001F5F35" w:rsidRPr="001F5F35" w:rsidRDefault="001F5F35" w:rsidP="001F5F35">
      <w:pPr>
        <w:pStyle w:val="150"/>
        <w:rPr>
          <w:color w:val="1C1C1C" w:themeColor="text1"/>
          <w:sz w:val="21"/>
        </w:rPr>
      </w:pPr>
      <w:r w:rsidRPr="001F5F35">
        <w:rPr>
          <w:color w:val="1C1C1C" w:themeColor="text1"/>
          <w:sz w:val="21"/>
        </w:rPr>
        <w:t>Мероприятие заключается во внедрении зональной навигации на маршруте, что позволит в том числе осуществлять пол</w:t>
      </w:r>
      <w:r w:rsidRPr="001F5F35">
        <w:rPr>
          <w:color w:val="1C1C1C" w:themeColor="text1"/>
          <w:sz w:val="21"/>
        </w:rPr>
        <w:t>е</w:t>
      </w:r>
      <w:r w:rsidRPr="001F5F35">
        <w:rPr>
          <w:color w:val="1C1C1C" w:themeColor="text1"/>
          <w:sz w:val="21"/>
        </w:rPr>
        <w:t>ты вне маршрутной сети (при условии выдерживания определенной специфик</w:t>
      </w:r>
      <w:r w:rsidRPr="001F5F35">
        <w:rPr>
          <w:color w:val="1C1C1C" w:themeColor="text1"/>
          <w:sz w:val="21"/>
        </w:rPr>
        <w:t>а</w:t>
      </w:r>
      <w:r w:rsidRPr="001F5F35">
        <w:rPr>
          <w:color w:val="1C1C1C" w:themeColor="text1"/>
          <w:sz w:val="21"/>
        </w:rPr>
        <w:t xml:space="preserve">ции PBN в </w:t>
      </w:r>
      <w:r w:rsidR="00EF6778">
        <w:rPr>
          <w:color w:val="1C1C1C" w:themeColor="text1"/>
          <w:sz w:val="21"/>
        </w:rPr>
        <w:t>части</w:t>
      </w:r>
      <w:r w:rsidRPr="001F5F35">
        <w:rPr>
          <w:color w:val="1C1C1C" w:themeColor="text1"/>
          <w:sz w:val="21"/>
        </w:rPr>
        <w:t xml:space="preserve"> ВП и борта ВС). Для п</w:t>
      </w:r>
      <w:r w:rsidRPr="001F5F35">
        <w:rPr>
          <w:color w:val="1C1C1C" w:themeColor="text1"/>
          <w:sz w:val="21"/>
        </w:rPr>
        <w:t>е</w:t>
      </w:r>
      <w:r w:rsidRPr="001F5F35">
        <w:rPr>
          <w:color w:val="1C1C1C" w:themeColor="text1"/>
          <w:sz w:val="21"/>
        </w:rPr>
        <w:t>рехода на маршруты зональной навиг</w:t>
      </w:r>
      <w:r w:rsidRPr="001F5F35">
        <w:rPr>
          <w:color w:val="1C1C1C" w:themeColor="text1"/>
          <w:sz w:val="21"/>
        </w:rPr>
        <w:t>а</w:t>
      </w:r>
      <w:r w:rsidRPr="001F5F35">
        <w:rPr>
          <w:color w:val="1C1C1C" w:themeColor="text1"/>
          <w:sz w:val="21"/>
        </w:rPr>
        <w:lastRenderedPageBreak/>
        <w:t>ции потребуется переработать всю сеть маршрутов в верхнем ВП (выше FL265) с целью увеличения эффективности трае</w:t>
      </w:r>
      <w:r w:rsidRPr="001F5F35">
        <w:rPr>
          <w:color w:val="1C1C1C" w:themeColor="text1"/>
          <w:sz w:val="21"/>
        </w:rPr>
        <w:t>к</w:t>
      </w:r>
      <w:r w:rsidRPr="001F5F35">
        <w:rPr>
          <w:color w:val="1C1C1C" w:themeColor="text1"/>
          <w:sz w:val="21"/>
        </w:rPr>
        <w:t xml:space="preserve">торий полетов. </w:t>
      </w:r>
    </w:p>
    <w:p w14:paraId="5E48583B" w14:textId="35CE299E" w:rsidR="001F5F35" w:rsidRPr="001F5F35" w:rsidRDefault="001F5F35" w:rsidP="001F5F35">
      <w:pPr>
        <w:pStyle w:val="150"/>
        <w:rPr>
          <w:color w:val="1C1C1C" w:themeColor="text1"/>
          <w:sz w:val="21"/>
        </w:rPr>
      </w:pPr>
      <w:r w:rsidRPr="001F5F35">
        <w:rPr>
          <w:color w:val="1C1C1C" w:themeColor="text1"/>
          <w:sz w:val="21"/>
        </w:rPr>
        <w:t>Для перехода на маршруты зональной навигации в ВП ниже FL265 необходимо провести анализ парка ВС пользователей ВП, выполняющих региональные пер</w:t>
      </w:r>
      <w:r w:rsidRPr="001F5F35">
        <w:rPr>
          <w:color w:val="1C1C1C" w:themeColor="text1"/>
          <w:sz w:val="21"/>
        </w:rPr>
        <w:t>е</w:t>
      </w:r>
      <w:r w:rsidRPr="001F5F35">
        <w:rPr>
          <w:color w:val="1C1C1C" w:themeColor="text1"/>
          <w:sz w:val="21"/>
        </w:rPr>
        <w:t>возки, с целью определения количества ВС, не оборудованных средствами з</w:t>
      </w:r>
      <w:r w:rsidRPr="001F5F35">
        <w:rPr>
          <w:color w:val="1C1C1C" w:themeColor="text1"/>
          <w:sz w:val="21"/>
        </w:rPr>
        <w:t>о</w:t>
      </w:r>
      <w:r w:rsidRPr="001F5F35">
        <w:rPr>
          <w:color w:val="1C1C1C" w:themeColor="text1"/>
          <w:sz w:val="21"/>
        </w:rPr>
        <w:t>нальной навигации. В последствии потр</w:t>
      </w:r>
      <w:r w:rsidRPr="001F5F35">
        <w:rPr>
          <w:color w:val="1C1C1C" w:themeColor="text1"/>
          <w:sz w:val="21"/>
        </w:rPr>
        <w:t>е</w:t>
      </w:r>
      <w:r w:rsidRPr="001F5F35">
        <w:rPr>
          <w:color w:val="1C1C1C" w:themeColor="text1"/>
          <w:sz w:val="21"/>
        </w:rPr>
        <w:t>буется переработать всю сеть маршрутов ВП ниже FL265. Разработку маршрутов зональной навигации будет необходимо проводить в соответствии с документами ИКАО «Производство полетов воздушный судов» (doc 8168) и «Руководство по обеспечению качества при разработке схем полетов» (doc 9906). Для ВС, не об</w:t>
      </w:r>
      <w:r w:rsidRPr="001F5F35">
        <w:rPr>
          <w:color w:val="1C1C1C" w:themeColor="text1"/>
          <w:sz w:val="21"/>
        </w:rPr>
        <w:t>о</w:t>
      </w:r>
      <w:r w:rsidRPr="001F5F35">
        <w:rPr>
          <w:color w:val="1C1C1C" w:themeColor="text1"/>
          <w:sz w:val="21"/>
        </w:rPr>
        <w:lastRenderedPageBreak/>
        <w:t>рудованных для полетов с использован</w:t>
      </w:r>
      <w:r w:rsidRPr="001F5F35">
        <w:rPr>
          <w:color w:val="1C1C1C" w:themeColor="text1"/>
          <w:sz w:val="21"/>
        </w:rPr>
        <w:t>и</w:t>
      </w:r>
      <w:r w:rsidRPr="001F5F35">
        <w:rPr>
          <w:color w:val="1C1C1C" w:themeColor="text1"/>
          <w:sz w:val="21"/>
        </w:rPr>
        <w:t>ем зональной навигации, будет сохранена часть традиционных маршрутов.</w:t>
      </w:r>
    </w:p>
    <w:p w14:paraId="186DAEF8" w14:textId="77777777" w:rsidR="001F5F35" w:rsidRPr="001F5F35" w:rsidRDefault="001F5F35" w:rsidP="001F5F35">
      <w:pPr>
        <w:pStyle w:val="150"/>
        <w:rPr>
          <w:color w:val="1C1C1C" w:themeColor="text1"/>
          <w:sz w:val="21"/>
        </w:rPr>
      </w:pPr>
      <w:r w:rsidRPr="001F5F35">
        <w:rPr>
          <w:color w:val="1C1C1C" w:themeColor="text1"/>
          <w:sz w:val="21"/>
        </w:rPr>
        <w:t>В качестве критерия эффективности маршрутов зональной навигации будет использоваться минимизация расхода топлива.</w:t>
      </w:r>
    </w:p>
    <w:p w14:paraId="6A2B05B6" w14:textId="65CCD29F" w:rsidR="00245934" w:rsidRPr="00D25923" w:rsidRDefault="001F5F35" w:rsidP="000D16DD">
      <w:pPr>
        <w:sectPr w:rsidR="00245934" w:rsidRPr="00D25923" w:rsidSect="00245934">
          <w:type w:val="continuous"/>
          <w:pgSz w:w="11906" w:h="16838"/>
          <w:pgMar w:top="1701" w:right="1418" w:bottom="2268" w:left="1418" w:header="709" w:footer="709" w:gutter="0"/>
          <w:cols w:num="2" w:space="720"/>
        </w:sectPr>
      </w:pPr>
      <w:r w:rsidRPr="001F5F35">
        <w:t>Наиболее подходящими навигационными спецификациями PBN для полетов на маршруте являются RNAV 2 для центральной части России и RNAV 5 для Урала, Сибири и восточной части РФ. Навигационные спецификации рассчитаны исходя из плотности воздушного движения, однако при более детальном исследовании они могут быть скорректированы</w:t>
      </w:r>
      <w:r w:rsidR="000D16DD">
        <w:t>.</w:t>
      </w:r>
      <w:r w:rsidR="00245934" w:rsidRPr="00245934">
        <w:t xml:space="preserve"> </w:t>
      </w:r>
    </w:p>
    <w:p w14:paraId="211A581A" w14:textId="77777777" w:rsidR="000D16DD" w:rsidRPr="007A3521" w:rsidRDefault="000D16DD" w:rsidP="000E1BE7">
      <w:pPr>
        <w:pStyle w:val="150"/>
      </w:pPr>
      <w:r>
        <w:t>География мероприятия</w:t>
      </w:r>
    </w:p>
    <w:tbl>
      <w:tblPr>
        <w:tblW w:w="5000" w:type="pct"/>
        <w:tblBorders>
          <w:top w:val="single" w:sz="4" w:space="0" w:color="969696" w:themeColor="accent3"/>
          <w:bottom w:val="single" w:sz="4" w:space="0" w:color="969696" w:themeColor="accent3"/>
          <w:insideH w:val="single" w:sz="4" w:space="0" w:color="969696" w:themeColor="accent3"/>
        </w:tblBorders>
        <w:tblLook w:val="0480" w:firstRow="0" w:lastRow="0" w:firstColumn="1" w:lastColumn="0" w:noHBand="0" w:noVBand="1"/>
      </w:tblPr>
      <w:tblGrid>
        <w:gridCol w:w="1474"/>
        <w:gridCol w:w="6716"/>
        <w:gridCol w:w="1096"/>
      </w:tblGrid>
      <w:tr w:rsidR="00812C03" w14:paraId="4B3D9FEC" w14:textId="77777777" w:rsidTr="00812C03">
        <w:trPr>
          <w:trHeight w:val="227"/>
        </w:trPr>
        <w:tc>
          <w:tcPr>
            <w:tcW w:w="4410" w:type="pct"/>
            <w:gridSpan w:val="2"/>
            <w:tcBorders>
              <w:top w:val="nil"/>
              <w:left w:val="nil"/>
              <w:bottom w:val="single" w:sz="4" w:space="0" w:color="FFFFFF" w:themeColor="background1"/>
              <w:right w:val="single" w:sz="6" w:space="0" w:color="FFFFFF" w:themeColor="background1"/>
            </w:tcBorders>
            <w:shd w:val="clear" w:color="auto" w:fill="FFFFFF" w:themeFill="background1"/>
            <w:tcMar>
              <w:top w:w="85" w:type="dxa"/>
              <w:bottom w:w="85" w:type="dxa"/>
            </w:tcMar>
          </w:tcPr>
          <w:p w14:paraId="3FB78084" w14:textId="7AF2DCE3" w:rsidR="00812C03" w:rsidRDefault="00812C03" w:rsidP="00812C03">
            <w:pPr>
              <w:pStyle w:val="47"/>
            </w:pPr>
            <w:r w:rsidRPr="00812C03">
              <w:t>ПОСЛЕДОВАТЕЛЬНОСТЬ ВНЕДРЕНИЯ МАРШРУТОВ ЗОНАЛЬНОЙ НАВИГАЦИИ</w:t>
            </w:r>
          </w:p>
        </w:tc>
        <w:tc>
          <w:tcPr>
            <w:tcW w:w="590" w:type="pct"/>
            <w:tcBorders>
              <w:top w:val="nil"/>
              <w:left w:val="nil"/>
              <w:bottom w:val="single" w:sz="4" w:space="0" w:color="FFFFFF" w:themeColor="background1"/>
              <w:right w:val="nil"/>
            </w:tcBorders>
            <w:shd w:val="clear" w:color="auto" w:fill="FFFFFF" w:themeFill="background1"/>
            <w:tcMar>
              <w:top w:w="85" w:type="dxa"/>
              <w:bottom w:w="85" w:type="dxa"/>
            </w:tcMar>
          </w:tcPr>
          <w:p w14:paraId="7DCA0C0F" w14:textId="77777777" w:rsidR="00812C03" w:rsidRDefault="00812C03" w:rsidP="00812C03">
            <w:pPr>
              <w:pStyle w:val="47"/>
            </w:pPr>
          </w:p>
        </w:tc>
      </w:tr>
      <w:tr w:rsidR="00812C03" w14:paraId="5BD17CC3" w14:textId="77777777" w:rsidTr="00812C03">
        <w:trPr>
          <w:trHeight w:val="227"/>
        </w:trPr>
        <w:tc>
          <w:tcPr>
            <w:tcW w:w="794" w:type="pct"/>
            <w:tcBorders>
              <w:top w:val="nil"/>
              <w:left w:val="nil"/>
              <w:bottom w:val="single" w:sz="4" w:space="0" w:color="FFFFFF" w:themeColor="background1"/>
              <w:right w:val="single" w:sz="6" w:space="0" w:color="FFFFFF" w:themeColor="background1"/>
            </w:tcBorders>
            <w:shd w:val="clear" w:color="auto" w:fill="969696" w:themeFill="accent3"/>
            <w:tcMar>
              <w:top w:w="85" w:type="dxa"/>
              <w:bottom w:w="85" w:type="dxa"/>
            </w:tcMar>
            <w:hideMark/>
          </w:tcPr>
          <w:p w14:paraId="288B2708" w14:textId="6CB0B45B" w:rsidR="00812C03" w:rsidRDefault="00812C03" w:rsidP="00961CE7">
            <w:pPr>
              <w:pStyle w:val="410"/>
            </w:pPr>
            <w:r>
              <w:t>Фаза</w:t>
            </w:r>
          </w:p>
        </w:tc>
        <w:tc>
          <w:tcPr>
            <w:tcW w:w="3616" w:type="pct"/>
            <w:tcBorders>
              <w:top w:val="nil"/>
              <w:left w:val="single" w:sz="6" w:space="0" w:color="FFFFFF" w:themeColor="background1"/>
              <w:bottom w:val="single" w:sz="4" w:space="0" w:color="FFFFFF" w:themeColor="background1"/>
              <w:right w:val="single" w:sz="6" w:space="0" w:color="FFFFFF" w:themeColor="background1"/>
            </w:tcBorders>
            <w:shd w:val="clear" w:color="auto" w:fill="969696" w:themeFill="accent3"/>
            <w:tcMar>
              <w:top w:w="85" w:type="dxa"/>
              <w:bottom w:w="85" w:type="dxa"/>
            </w:tcMar>
            <w:hideMark/>
          </w:tcPr>
          <w:p w14:paraId="7D65210A" w14:textId="082EAA03" w:rsidR="00812C03" w:rsidRDefault="00812C03" w:rsidP="00961CE7">
            <w:pPr>
              <w:pStyle w:val="410"/>
            </w:pPr>
            <w:r>
              <w:t>Эшелон</w:t>
            </w:r>
          </w:p>
        </w:tc>
        <w:tc>
          <w:tcPr>
            <w:tcW w:w="590" w:type="pct"/>
            <w:tcBorders>
              <w:top w:val="nil"/>
              <w:left w:val="nil"/>
              <w:bottom w:val="single" w:sz="4" w:space="0" w:color="FFFFFF" w:themeColor="background1"/>
              <w:right w:val="nil"/>
            </w:tcBorders>
            <w:shd w:val="clear" w:color="auto" w:fill="969696" w:themeFill="accent3"/>
            <w:tcMar>
              <w:top w:w="85" w:type="dxa"/>
              <w:bottom w:w="85" w:type="dxa"/>
            </w:tcMar>
            <w:hideMark/>
          </w:tcPr>
          <w:p w14:paraId="519F000B" w14:textId="77777777" w:rsidR="00812C03" w:rsidRDefault="00812C03" w:rsidP="00961CE7">
            <w:pPr>
              <w:pStyle w:val="410"/>
            </w:pPr>
            <w:r>
              <w:t>Год</w:t>
            </w:r>
          </w:p>
        </w:tc>
      </w:tr>
      <w:tr w:rsidR="00812C03" w14:paraId="6BCEC3AA" w14:textId="77777777" w:rsidTr="00812C03">
        <w:trPr>
          <w:trHeight w:val="227"/>
        </w:trPr>
        <w:tc>
          <w:tcPr>
            <w:tcW w:w="7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85" w:type="dxa"/>
              <w:bottom w:w="85" w:type="dxa"/>
            </w:tcMar>
            <w:hideMark/>
          </w:tcPr>
          <w:p w14:paraId="46CA485B" w14:textId="77777777" w:rsidR="00812C03" w:rsidRPr="002A6826" w:rsidRDefault="00812C03" w:rsidP="00961CE7">
            <w:pPr>
              <w:pStyle w:val="420"/>
            </w:pPr>
            <w:r w:rsidRPr="002A6826">
              <w:t>Фаза 1</w:t>
            </w:r>
          </w:p>
        </w:tc>
        <w:tc>
          <w:tcPr>
            <w:tcW w:w="3616" w:type="pct"/>
            <w:tcBorders>
              <w:top w:val="single" w:sz="4" w:space="0" w:color="FFFFFF" w:themeColor="background1"/>
              <w:left w:val="single" w:sz="4" w:space="0" w:color="FFFFFF" w:themeColor="background1"/>
              <w:bottom w:val="single" w:sz="6" w:space="0" w:color="969696" w:themeColor="accent3"/>
              <w:right w:val="nil"/>
            </w:tcBorders>
            <w:tcMar>
              <w:top w:w="85" w:type="dxa"/>
              <w:bottom w:w="85" w:type="dxa"/>
            </w:tcMar>
            <w:hideMark/>
          </w:tcPr>
          <w:p w14:paraId="59469ED4" w14:textId="499C7F73" w:rsidR="00812C03" w:rsidRDefault="00812C03" w:rsidP="00961CE7">
            <w:pPr>
              <w:pStyle w:val="43"/>
              <w:rPr>
                <w:color w:val="333333"/>
              </w:rPr>
            </w:pPr>
            <w:r w:rsidRPr="00812C03">
              <w:t xml:space="preserve">ВП выше </w:t>
            </w:r>
            <w:r w:rsidR="00195081">
              <w:rPr>
                <w:lang w:val="en-US"/>
              </w:rPr>
              <w:t>FL</w:t>
            </w:r>
            <w:r w:rsidRPr="00812C03">
              <w:t>265</w:t>
            </w:r>
          </w:p>
        </w:tc>
        <w:tc>
          <w:tcPr>
            <w:tcW w:w="590" w:type="pct"/>
            <w:tcBorders>
              <w:top w:val="single" w:sz="4" w:space="0" w:color="FFFFFF" w:themeColor="background1"/>
              <w:left w:val="nil"/>
              <w:bottom w:val="single" w:sz="6" w:space="0" w:color="969696" w:themeColor="accent3"/>
              <w:right w:val="nil"/>
            </w:tcBorders>
            <w:tcMar>
              <w:top w:w="85" w:type="dxa"/>
              <w:bottom w:w="85" w:type="dxa"/>
            </w:tcMar>
            <w:hideMark/>
          </w:tcPr>
          <w:p w14:paraId="375C5251" w14:textId="5EC25E77" w:rsidR="00812C03" w:rsidRPr="002A6826" w:rsidRDefault="00812C03" w:rsidP="00961CE7">
            <w:pPr>
              <w:pStyle w:val="afff"/>
              <w:rPr>
                <w:rFonts w:ascii="Roboto Black" w:hAnsi="Roboto Black"/>
                <w:color w:val="3CB9BE" w:themeColor="accent5"/>
              </w:rPr>
            </w:pPr>
            <w:r>
              <w:rPr>
                <w:rFonts w:ascii="Roboto Black" w:hAnsi="Roboto Black"/>
                <w:color w:val="3CB9BE" w:themeColor="accent5"/>
              </w:rPr>
              <w:t>2018</w:t>
            </w:r>
          </w:p>
        </w:tc>
      </w:tr>
      <w:tr w:rsidR="00812C03" w14:paraId="69A0FA7A" w14:textId="77777777" w:rsidTr="00812C03">
        <w:trPr>
          <w:trHeight w:val="227"/>
        </w:trPr>
        <w:tc>
          <w:tcPr>
            <w:tcW w:w="794"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tcMar>
              <w:top w:w="85" w:type="dxa"/>
              <w:bottom w:w="85" w:type="dxa"/>
            </w:tcMar>
            <w:hideMark/>
          </w:tcPr>
          <w:p w14:paraId="5F38AB3A" w14:textId="77777777" w:rsidR="00812C03" w:rsidRPr="002A6826" w:rsidRDefault="00812C03" w:rsidP="00961CE7">
            <w:pPr>
              <w:pStyle w:val="420"/>
            </w:pPr>
            <w:r w:rsidRPr="002A6826">
              <w:t>Фаза 2</w:t>
            </w:r>
          </w:p>
        </w:tc>
        <w:tc>
          <w:tcPr>
            <w:tcW w:w="3616" w:type="pct"/>
            <w:tcBorders>
              <w:top w:val="single" w:sz="6" w:space="0" w:color="969696" w:themeColor="accent3"/>
              <w:left w:val="single" w:sz="4" w:space="0" w:color="FFFFFF" w:themeColor="background1"/>
              <w:bottom w:val="single" w:sz="6" w:space="0" w:color="969696" w:themeColor="accent3"/>
              <w:right w:val="nil"/>
            </w:tcBorders>
            <w:tcMar>
              <w:top w:w="85" w:type="dxa"/>
              <w:bottom w:w="85" w:type="dxa"/>
            </w:tcMar>
            <w:hideMark/>
          </w:tcPr>
          <w:p w14:paraId="1C0DBD9E" w14:textId="3C266E26" w:rsidR="00812C03" w:rsidRDefault="00812C03" w:rsidP="00961CE7">
            <w:pPr>
              <w:pStyle w:val="43"/>
              <w:rPr>
                <w:color w:val="333333"/>
              </w:rPr>
            </w:pPr>
            <w:r w:rsidRPr="00812C03">
              <w:t xml:space="preserve">ВП ниже </w:t>
            </w:r>
            <w:r w:rsidR="00195081">
              <w:rPr>
                <w:lang w:val="en-US"/>
              </w:rPr>
              <w:t>FL</w:t>
            </w:r>
            <w:r w:rsidRPr="00812C03">
              <w:t>265</w:t>
            </w:r>
          </w:p>
        </w:tc>
        <w:tc>
          <w:tcPr>
            <w:tcW w:w="590" w:type="pct"/>
            <w:tcBorders>
              <w:top w:val="single" w:sz="6" w:space="0" w:color="969696" w:themeColor="accent3"/>
              <w:left w:val="nil"/>
              <w:bottom w:val="single" w:sz="6" w:space="0" w:color="969696" w:themeColor="accent3"/>
              <w:right w:val="nil"/>
            </w:tcBorders>
            <w:tcMar>
              <w:top w:w="85" w:type="dxa"/>
              <w:bottom w:w="85" w:type="dxa"/>
            </w:tcMar>
            <w:hideMark/>
          </w:tcPr>
          <w:p w14:paraId="0F2DC310" w14:textId="51DF68F0" w:rsidR="00812C03" w:rsidRPr="002A6826" w:rsidRDefault="00812C03" w:rsidP="00961CE7">
            <w:pPr>
              <w:pStyle w:val="afff"/>
              <w:rPr>
                <w:rFonts w:ascii="Roboto Black" w:hAnsi="Roboto Black"/>
                <w:color w:val="3CB9BE" w:themeColor="accent5"/>
              </w:rPr>
            </w:pPr>
            <w:r>
              <w:rPr>
                <w:rFonts w:ascii="Roboto Black" w:hAnsi="Roboto Black"/>
                <w:color w:val="3CB9BE" w:themeColor="accent5"/>
              </w:rPr>
              <w:t>2021</w:t>
            </w:r>
          </w:p>
        </w:tc>
      </w:tr>
    </w:tbl>
    <w:p w14:paraId="4F81CECB" w14:textId="64D97D00" w:rsidR="000D16DD" w:rsidRDefault="000D16DD" w:rsidP="000E1BE7">
      <w:pPr>
        <w:pStyle w:val="150"/>
      </w:pPr>
      <w:r>
        <w:t>Связь с другими мероприятиями</w:t>
      </w:r>
    </w:p>
    <w:p w14:paraId="41E72686" w14:textId="77777777" w:rsidR="000D16DD" w:rsidRDefault="000D16DD" w:rsidP="006C5FED">
      <w:pPr>
        <w:sectPr w:rsidR="000D16DD" w:rsidSect="00245934">
          <w:type w:val="continuous"/>
          <w:pgSz w:w="11906" w:h="16838"/>
          <w:pgMar w:top="1701" w:right="1418" w:bottom="2268" w:left="1418" w:header="709" w:footer="709" w:gutter="0"/>
          <w:cols w:space="720"/>
        </w:sectPr>
      </w:pPr>
    </w:p>
    <w:p w14:paraId="5BBDC848" w14:textId="77777777" w:rsidR="000D16DD" w:rsidRDefault="000D16DD" w:rsidP="000E1BE7">
      <w:pPr>
        <w:pStyle w:val="211"/>
      </w:pPr>
      <w:r>
        <w:t>Предшествующие мероприятия</w:t>
      </w:r>
    </w:p>
    <w:p w14:paraId="1AB957B0" w14:textId="77777777" w:rsidR="000D16DD" w:rsidRDefault="000D16DD" w:rsidP="00A24DE1">
      <w:pPr>
        <w:pStyle w:val="310"/>
      </w:pPr>
      <w:r>
        <w:t>Отсутствуют</w:t>
      </w:r>
    </w:p>
    <w:p w14:paraId="7F960207" w14:textId="77777777" w:rsidR="000D16DD" w:rsidRDefault="000D16DD" w:rsidP="000E1BE7">
      <w:pPr>
        <w:pStyle w:val="211"/>
      </w:pPr>
      <w:r>
        <w:t>Последующие мероприятия</w:t>
      </w:r>
    </w:p>
    <w:p w14:paraId="38D8CF37" w14:textId="77777777" w:rsidR="000D16DD" w:rsidRDefault="000D16DD" w:rsidP="00A24DE1">
      <w:pPr>
        <w:pStyle w:val="310"/>
      </w:pPr>
      <w:r>
        <w:t>Отсутствуют</w:t>
      </w:r>
    </w:p>
    <w:p w14:paraId="70923071"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3359597C"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2A7612C2" w14:textId="77777777" w:rsidTr="00506B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05CABC66" w14:textId="77777777" w:rsidR="000D16DD" w:rsidRDefault="000D16DD" w:rsidP="00673644">
            <w:pPr>
              <w:pStyle w:val="410"/>
            </w:pPr>
            <w:r>
              <w:t>Пункт плана</w:t>
            </w:r>
          </w:p>
        </w:tc>
        <w:tc>
          <w:tcPr>
            <w:tcW w:w="3767"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4DAA3A12"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1682940A"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rsidRPr="00F75E9E" w14:paraId="109C89F9" w14:textId="77777777" w:rsidTr="00506B52">
        <w:trPr>
          <w:trHeight w:val="272"/>
        </w:trPr>
        <w:tc>
          <w:tcPr>
            <w:cnfStyle w:val="001000000000" w:firstRow="0" w:lastRow="0" w:firstColumn="1" w:lastColumn="0" w:oddVBand="0" w:evenVBand="0" w:oddHBand="0" w:evenHBand="0" w:firstRowFirstColumn="0" w:firstRowLastColumn="0" w:lastRowFirstColumn="0" w:lastRowLastColumn="0"/>
            <w:tcW w:w="4948" w:type="pct"/>
            <w:gridSpan w:val="3"/>
            <w:tcBorders>
              <w:top w:val="single" w:sz="4" w:space="0" w:color="FFFFFF" w:themeColor="background2"/>
            </w:tcBorders>
          </w:tcPr>
          <w:p w14:paraId="2145DF84" w14:textId="77777777" w:rsidR="000D16DD" w:rsidRPr="00F75E9E" w:rsidRDefault="000D16DD" w:rsidP="00F75E9E">
            <w:pPr>
              <w:pStyle w:val="420"/>
            </w:pPr>
            <w:r w:rsidRPr="00F75E9E">
              <w:t>Подготовка к внедрению маршрутов зональной навигации</w:t>
            </w:r>
          </w:p>
        </w:tc>
      </w:tr>
      <w:tr w:rsidR="000D16DD" w14:paraId="78775753" w14:textId="77777777" w:rsidTr="006E09B2">
        <w:tc>
          <w:tcPr>
            <w:cnfStyle w:val="001000000000" w:firstRow="0" w:lastRow="0" w:firstColumn="1" w:lastColumn="0" w:oddVBand="0" w:evenVBand="0" w:oddHBand="0" w:evenHBand="0" w:firstRowFirstColumn="0" w:firstRowLastColumn="0" w:lastRowFirstColumn="0" w:lastRowLastColumn="0"/>
            <w:tcW w:w="633" w:type="pct"/>
            <w:hideMark/>
          </w:tcPr>
          <w:p w14:paraId="6065BFB7" w14:textId="77777777" w:rsidR="000D16DD" w:rsidRDefault="000D16DD" w:rsidP="0045413D">
            <w:pPr>
              <w:pStyle w:val="420"/>
            </w:pPr>
            <w:r>
              <w:rPr>
                <w:lang w:val="en-US"/>
              </w:rPr>
              <w:t>PBN.6</w:t>
            </w:r>
            <w:r>
              <w:t>.П.1</w:t>
            </w:r>
          </w:p>
        </w:tc>
        <w:tc>
          <w:tcPr>
            <w:tcW w:w="3746" w:type="pct"/>
            <w:hideMark/>
          </w:tcPr>
          <w:p w14:paraId="3A78BA67" w14:textId="77777777" w:rsidR="000D16DD" w:rsidRDefault="000D16DD" w:rsidP="00A52FA1">
            <w:pPr>
              <w:pStyle w:val="43"/>
              <w:cnfStyle w:val="000000000000" w:firstRow="0" w:lastRow="0" w:firstColumn="0" w:lastColumn="0" w:oddVBand="0" w:evenVBand="0" w:oddHBand="0" w:evenHBand="0" w:firstRowFirstColumn="0" w:firstRowLastColumn="0" w:lastRowFirstColumn="0" w:lastRowLastColumn="0"/>
            </w:pPr>
            <w:r>
              <w:t>Проведен анализ парка ВС пользователей, выполняющих региональные перевозки</w:t>
            </w:r>
          </w:p>
        </w:tc>
        <w:tc>
          <w:tcPr>
            <w:tcW w:w="569" w:type="pct"/>
            <w:hideMark/>
          </w:tcPr>
          <w:p w14:paraId="4493E2FA" w14:textId="77777777" w:rsidR="000D16DD" w:rsidRPr="00673644" w:rsidRDefault="000D16DD" w:rsidP="0045413D">
            <w:pPr>
              <w:pStyle w:val="450"/>
              <w:cnfStyle w:val="000000000000" w:firstRow="0" w:lastRow="0" w:firstColumn="0" w:lastColumn="0" w:oddVBand="0" w:evenVBand="0" w:oddHBand="0" w:evenHBand="0" w:firstRowFirstColumn="0" w:firstRowLastColumn="0" w:lastRowFirstColumn="0" w:lastRowLastColumn="0"/>
            </w:pPr>
            <w:r w:rsidRPr="00673644">
              <w:t>2018</w:t>
            </w:r>
          </w:p>
        </w:tc>
      </w:tr>
      <w:tr w:rsidR="000D16DD" w14:paraId="59435478" w14:textId="77777777" w:rsidTr="006E09B2">
        <w:tc>
          <w:tcPr>
            <w:cnfStyle w:val="001000000000" w:firstRow="0" w:lastRow="0" w:firstColumn="1" w:lastColumn="0" w:oddVBand="0" w:evenVBand="0" w:oddHBand="0" w:evenHBand="0" w:firstRowFirstColumn="0" w:firstRowLastColumn="0" w:lastRowFirstColumn="0" w:lastRowLastColumn="0"/>
            <w:tcW w:w="633" w:type="pct"/>
            <w:hideMark/>
          </w:tcPr>
          <w:p w14:paraId="155E086F" w14:textId="77777777" w:rsidR="000D16DD" w:rsidRDefault="000D16DD" w:rsidP="0045413D">
            <w:pPr>
              <w:pStyle w:val="420"/>
            </w:pPr>
            <w:r>
              <w:rPr>
                <w:lang w:val="en-US"/>
              </w:rPr>
              <w:t>PBN.6</w:t>
            </w:r>
            <w:r>
              <w:t>.П.2</w:t>
            </w:r>
          </w:p>
        </w:tc>
        <w:tc>
          <w:tcPr>
            <w:tcW w:w="3746" w:type="pct"/>
            <w:hideMark/>
          </w:tcPr>
          <w:p w14:paraId="537658C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Проведена профессиональная подготовка экипажей ВС и диспетчеров ОВД</w:t>
            </w:r>
          </w:p>
        </w:tc>
        <w:tc>
          <w:tcPr>
            <w:tcW w:w="569" w:type="pct"/>
            <w:hideMark/>
          </w:tcPr>
          <w:p w14:paraId="7E388495" w14:textId="77777777" w:rsidR="000D16DD" w:rsidRPr="00673644" w:rsidRDefault="000D16DD" w:rsidP="0045413D">
            <w:pPr>
              <w:pStyle w:val="450"/>
              <w:cnfStyle w:val="000000000000" w:firstRow="0" w:lastRow="0" w:firstColumn="0" w:lastColumn="0" w:oddVBand="0" w:evenVBand="0" w:oddHBand="0" w:evenHBand="0" w:firstRowFirstColumn="0" w:firstRowLastColumn="0" w:lastRowFirstColumn="0" w:lastRowLastColumn="0"/>
            </w:pPr>
            <w:r w:rsidRPr="00673644">
              <w:t>2018</w:t>
            </w:r>
          </w:p>
        </w:tc>
      </w:tr>
      <w:tr w:rsidR="000D16DD" w14:paraId="74912912" w14:textId="77777777" w:rsidTr="006E09B2">
        <w:tc>
          <w:tcPr>
            <w:cnfStyle w:val="001000000000" w:firstRow="0" w:lastRow="0" w:firstColumn="1" w:lastColumn="0" w:oddVBand="0" w:evenVBand="0" w:oddHBand="0" w:evenHBand="0" w:firstRowFirstColumn="0" w:firstRowLastColumn="0" w:lastRowFirstColumn="0" w:lastRowLastColumn="0"/>
            <w:tcW w:w="633" w:type="pct"/>
            <w:hideMark/>
          </w:tcPr>
          <w:p w14:paraId="070C61AE" w14:textId="77777777" w:rsidR="000D16DD" w:rsidRDefault="000D16DD" w:rsidP="0045413D">
            <w:pPr>
              <w:pStyle w:val="420"/>
            </w:pPr>
            <w:r>
              <w:rPr>
                <w:lang w:val="en-US"/>
              </w:rPr>
              <w:t>PBN.6</w:t>
            </w:r>
            <w:r>
              <w:t>.П.3</w:t>
            </w:r>
          </w:p>
        </w:tc>
        <w:tc>
          <w:tcPr>
            <w:tcW w:w="3746" w:type="pct"/>
            <w:hideMark/>
          </w:tcPr>
          <w:p w14:paraId="010BFAC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Выбран и сохранен ряд маршрутов ОВД для использования ВС, не оборудованных для полетов по маршрутам зональной навигации</w:t>
            </w:r>
          </w:p>
        </w:tc>
        <w:tc>
          <w:tcPr>
            <w:tcW w:w="569" w:type="pct"/>
            <w:hideMark/>
          </w:tcPr>
          <w:p w14:paraId="43A03800" w14:textId="77777777" w:rsidR="000D16DD" w:rsidRPr="00673644" w:rsidRDefault="000D16DD" w:rsidP="0045413D">
            <w:pPr>
              <w:pStyle w:val="450"/>
              <w:cnfStyle w:val="000000000000" w:firstRow="0" w:lastRow="0" w:firstColumn="0" w:lastColumn="0" w:oddVBand="0" w:evenVBand="0" w:oddHBand="0" w:evenHBand="0" w:firstRowFirstColumn="0" w:firstRowLastColumn="0" w:lastRowFirstColumn="0" w:lastRowLastColumn="0"/>
            </w:pPr>
            <w:r w:rsidRPr="00673644">
              <w:t>2018</w:t>
            </w:r>
          </w:p>
        </w:tc>
      </w:tr>
      <w:tr w:rsidR="000D16DD" w14:paraId="14A09ABF" w14:textId="77777777" w:rsidTr="006E09B2">
        <w:trPr>
          <w:trHeight w:val="85"/>
        </w:trPr>
        <w:tc>
          <w:tcPr>
            <w:cnfStyle w:val="001000000000" w:firstRow="0" w:lastRow="0" w:firstColumn="1" w:lastColumn="0" w:oddVBand="0" w:evenVBand="0" w:oddHBand="0" w:evenHBand="0" w:firstRowFirstColumn="0" w:firstRowLastColumn="0" w:lastRowFirstColumn="0" w:lastRowLastColumn="0"/>
            <w:tcW w:w="633" w:type="pct"/>
            <w:hideMark/>
          </w:tcPr>
          <w:p w14:paraId="7FE1915E" w14:textId="77777777" w:rsidR="000D16DD" w:rsidRDefault="000D16DD" w:rsidP="0045413D">
            <w:pPr>
              <w:pStyle w:val="420"/>
            </w:pPr>
            <w:r>
              <w:rPr>
                <w:lang w:val="en-US"/>
              </w:rPr>
              <w:t>PBN.6</w:t>
            </w:r>
            <w:r>
              <w:t>.П.4</w:t>
            </w:r>
          </w:p>
        </w:tc>
        <w:tc>
          <w:tcPr>
            <w:tcW w:w="3746" w:type="pct"/>
            <w:hideMark/>
          </w:tcPr>
          <w:p w14:paraId="0B92D0D7"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Внесены соответствующие изменения в НПА:</w:t>
            </w:r>
          </w:p>
          <w:p w14:paraId="7DB90250" w14:textId="7085F679" w:rsidR="001F5F35" w:rsidRDefault="001F5F35" w:rsidP="00A24DE1">
            <w:pPr>
              <w:pStyle w:val="441"/>
              <w:cnfStyle w:val="000000000000" w:firstRow="0" w:lastRow="0" w:firstColumn="0" w:lastColumn="0" w:oddVBand="0" w:evenVBand="0" w:oddHBand="0" w:evenHBand="0" w:firstRowFirstColumn="0" w:firstRowLastColumn="0" w:lastRowFirstColumn="0" w:lastRowLastColumn="0"/>
            </w:pPr>
            <w:r>
              <w:t>ФП ИВП</w:t>
            </w:r>
          </w:p>
          <w:p w14:paraId="1A628E2B" w14:textId="6CDD8F6A" w:rsidR="000D16DD" w:rsidRDefault="00B80425" w:rsidP="00A24DE1">
            <w:pPr>
              <w:pStyle w:val="441"/>
              <w:cnfStyle w:val="000000000000" w:firstRow="0" w:lastRow="0" w:firstColumn="0" w:lastColumn="0" w:oddVBand="0" w:evenVBand="0" w:oddHBand="0" w:evenHBand="0" w:firstRowFirstColumn="0" w:firstRowLastColumn="0" w:lastRowFirstColumn="0" w:lastRowLastColumn="0"/>
            </w:pPr>
            <w:r>
              <w:t>ФАП ОрВД</w:t>
            </w:r>
          </w:p>
          <w:p w14:paraId="51F4B4BA" w14:textId="550E941C"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ФАП ПОРС</w:t>
            </w:r>
          </w:p>
          <w:p w14:paraId="33C62ABF" w14:textId="2C733B39" w:rsidR="000D16DD" w:rsidRDefault="00B80425" w:rsidP="00A24DE1">
            <w:pPr>
              <w:pStyle w:val="441"/>
              <w:cnfStyle w:val="000000000000" w:firstRow="0" w:lastRow="0" w:firstColumn="0" w:lastColumn="0" w:oddVBand="0" w:evenVBand="0" w:oddHBand="0" w:evenHBand="0" w:firstRowFirstColumn="0" w:firstRowLastColumn="0" w:lastRowFirstColumn="0" w:lastRowLastColumn="0"/>
            </w:pPr>
            <w:r>
              <w:t>ТС-13</w:t>
            </w:r>
          </w:p>
          <w:p w14:paraId="5462BFCC" w14:textId="648F7D78" w:rsidR="00B80425" w:rsidRDefault="00195081" w:rsidP="00A24DE1">
            <w:pPr>
              <w:pStyle w:val="441"/>
              <w:cnfStyle w:val="000000000000" w:firstRow="0" w:lastRow="0" w:firstColumn="0" w:lastColumn="0" w:oddVBand="0" w:evenVBand="0" w:oddHBand="0" w:evenHBand="0" w:firstRowFirstColumn="0" w:firstRowLastColumn="0" w:lastRowFirstColumn="0" w:lastRowLastColumn="0"/>
            </w:pPr>
            <w:r>
              <w:t>Сборники</w:t>
            </w:r>
            <w:r w:rsidR="000D16DD">
              <w:t xml:space="preserve"> аэронавигационной информации и </w:t>
            </w:r>
            <w:r w:rsidR="00B80425">
              <w:t>др.</w:t>
            </w:r>
          </w:p>
        </w:tc>
        <w:tc>
          <w:tcPr>
            <w:tcW w:w="569" w:type="pct"/>
            <w:hideMark/>
          </w:tcPr>
          <w:p w14:paraId="6B64C9DA" w14:textId="77777777" w:rsidR="000D16DD" w:rsidRPr="00673644" w:rsidRDefault="000D16DD" w:rsidP="0045413D">
            <w:pPr>
              <w:pStyle w:val="450"/>
              <w:cnfStyle w:val="000000000000" w:firstRow="0" w:lastRow="0" w:firstColumn="0" w:lastColumn="0" w:oddVBand="0" w:evenVBand="0" w:oddHBand="0" w:evenHBand="0" w:firstRowFirstColumn="0" w:firstRowLastColumn="0" w:lastRowFirstColumn="0" w:lastRowLastColumn="0"/>
            </w:pPr>
            <w:r w:rsidRPr="00673644">
              <w:t>2018</w:t>
            </w:r>
          </w:p>
        </w:tc>
      </w:tr>
    </w:tbl>
    <w:p w14:paraId="705D5040"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46DC904D" w14:textId="77777777" w:rsidR="000D16DD" w:rsidRDefault="000D16DD" w:rsidP="006C5FED"/>
    <w:tbl>
      <w:tblPr>
        <w:tblStyle w:val="affff5"/>
        <w:tblW w:w="5000" w:type="pct"/>
        <w:tblLook w:val="04A0" w:firstRow="1" w:lastRow="0" w:firstColumn="1" w:lastColumn="0" w:noHBand="0" w:noVBand="1"/>
      </w:tblPr>
      <w:tblGrid>
        <w:gridCol w:w="1190"/>
        <w:gridCol w:w="5774"/>
        <w:gridCol w:w="1161"/>
        <w:gridCol w:w="258"/>
        <w:gridCol w:w="903"/>
      </w:tblGrid>
      <w:tr w:rsidR="00F75E9E" w14:paraId="2DDD95A2" w14:textId="77777777" w:rsidTr="00506B5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Pr>
          <w:p w14:paraId="7B22F512" w14:textId="67E65C88" w:rsidR="00F75E9E" w:rsidRDefault="00F75E9E" w:rsidP="00F75E9E">
            <w:pPr>
              <w:pStyle w:val="410"/>
            </w:pPr>
            <w:r>
              <w:t>Пункт плана</w:t>
            </w:r>
          </w:p>
        </w:tc>
        <w:tc>
          <w:tcPr>
            <w:tcW w:w="3109"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Pr>
          <w:p w14:paraId="5228ABD2" w14:textId="0B78ACDE" w:rsidR="00F75E9E" w:rsidRDefault="00F75E9E" w:rsidP="00F75E9E">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1250" w:type="pct"/>
            <w:gridSpan w:val="3"/>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tcPr>
          <w:p w14:paraId="7D5480C9" w14:textId="2F8C83DC" w:rsidR="00F75E9E" w:rsidRDefault="00F75E9E" w:rsidP="00F75E9E">
            <w:pPr>
              <w:pStyle w:val="410"/>
              <w:cnfStyle w:val="100000000000" w:firstRow="1" w:lastRow="0" w:firstColumn="0" w:lastColumn="0" w:oddVBand="0" w:evenVBand="0" w:oddHBand="0" w:evenHBand="0" w:firstRowFirstColumn="0" w:firstRowLastColumn="0" w:lastRowFirstColumn="0" w:lastRowLastColumn="0"/>
              <w:rPr>
                <w:color w:val="0070C0"/>
              </w:rPr>
            </w:pPr>
            <w:r>
              <w:t>Срок выполнения</w:t>
            </w:r>
          </w:p>
        </w:tc>
      </w:tr>
      <w:tr w:rsidR="00060038" w:rsidRPr="003C7465" w14:paraId="715B25FD" w14:textId="77777777" w:rsidTr="00506B52">
        <w:tc>
          <w:tcPr>
            <w:cnfStyle w:val="001000000000" w:firstRow="0" w:lastRow="0" w:firstColumn="1" w:lastColumn="0" w:oddVBand="0" w:evenVBand="0" w:oddHBand="0" w:evenHBand="0" w:firstRowFirstColumn="0" w:firstRowLastColumn="0" w:lastRowFirstColumn="0" w:lastRowLastColumn="0"/>
            <w:tcW w:w="3750" w:type="pct"/>
            <w:gridSpan w:val="2"/>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hideMark/>
          </w:tcPr>
          <w:p w14:paraId="4C01781E" w14:textId="77777777" w:rsidR="00060038" w:rsidRPr="006E09B2" w:rsidRDefault="00060038" w:rsidP="006E09B2">
            <w:pPr>
              <w:pStyle w:val="420"/>
            </w:pPr>
            <w:r w:rsidRPr="006E09B2">
              <w:t>Внедрение маршрутов зональной навигации</w:t>
            </w:r>
          </w:p>
        </w:tc>
        <w:tc>
          <w:tcPr>
            <w:tcW w:w="625" w:type="pct"/>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shd w:val="clear" w:color="auto" w:fill="00A5E1" w:themeFill="accent1"/>
          </w:tcPr>
          <w:p w14:paraId="6F69F2C2" w14:textId="533BBED2" w:rsidR="00060038" w:rsidRPr="003C7465" w:rsidRDefault="00060038" w:rsidP="003C7465">
            <w:pPr>
              <w:pStyle w:val="420"/>
              <w:cnfStyle w:val="000000000000" w:firstRow="0" w:lastRow="0" w:firstColumn="0" w:lastColumn="0" w:oddVBand="0" w:evenVBand="0" w:oddHBand="0" w:evenHBand="0" w:firstRowFirstColumn="0" w:firstRowLastColumn="0" w:lastRowFirstColumn="0" w:lastRowLastColumn="0"/>
            </w:pPr>
            <w:r w:rsidRPr="003C7465">
              <w:t>Фаза 1</w:t>
            </w:r>
          </w:p>
        </w:tc>
        <w:tc>
          <w:tcPr>
            <w:tcW w:w="625" w:type="pct"/>
            <w:gridSpan w:val="2"/>
            <w:tcBorders>
              <w:top w:val="single" w:sz="4" w:space="0" w:color="FFFFFF" w:themeColor="background2"/>
              <w:left w:val="single" w:sz="4" w:space="0" w:color="FFFFFF" w:themeColor="background2"/>
              <w:bottom w:val="single" w:sz="4" w:space="0" w:color="FFFFFF" w:themeColor="background2"/>
              <w:right w:val="single" w:sz="4" w:space="0" w:color="FFFFFF" w:themeColor="background2"/>
            </w:tcBorders>
            <w:shd w:val="clear" w:color="auto" w:fill="00A5E1" w:themeFill="accent1"/>
          </w:tcPr>
          <w:p w14:paraId="79489A7A" w14:textId="361465B1" w:rsidR="00060038" w:rsidRPr="003C7465" w:rsidRDefault="00060038" w:rsidP="003C7465">
            <w:pPr>
              <w:pStyle w:val="420"/>
              <w:cnfStyle w:val="000000000000" w:firstRow="0" w:lastRow="0" w:firstColumn="0" w:lastColumn="0" w:oddVBand="0" w:evenVBand="0" w:oddHBand="0" w:evenHBand="0" w:firstRowFirstColumn="0" w:firstRowLastColumn="0" w:lastRowFirstColumn="0" w:lastRowLastColumn="0"/>
            </w:pPr>
            <w:r w:rsidRPr="003C7465">
              <w:t>Фаза 2</w:t>
            </w:r>
          </w:p>
        </w:tc>
      </w:tr>
      <w:tr w:rsidR="00060038" w14:paraId="13FF4FBD" w14:textId="77777777" w:rsidTr="00506B52">
        <w:tc>
          <w:tcPr>
            <w:cnfStyle w:val="001000000000" w:firstRow="0" w:lastRow="0" w:firstColumn="1" w:lastColumn="0" w:oddVBand="0" w:evenVBand="0" w:oddHBand="0" w:evenHBand="0" w:firstRowFirstColumn="0" w:firstRowLastColumn="0" w:lastRowFirstColumn="0" w:lastRowLastColumn="0"/>
            <w:tcW w:w="641" w:type="pct"/>
            <w:tcBorders>
              <w:top w:val="single" w:sz="4" w:space="0" w:color="FFFFFF" w:themeColor="background2"/>
            </w:tcBorders>
            <w:hideMark/>
          </w:tcPr>
          <w:p w14:paraId="4471CC55" w14:textId="77777777" w:rsidR="00060038" w:rsidRDefault="00060038" w:rsidP="00506B52">
            <w:pPr>
              <w:pStyle w:val="420"/>
              <w:rPr>
                <w:color w:val="333333"/>
              </w:rPr>
            </w:pPr>
            <w:r>
              <w:rPr>
                <w:lang w:val="en-US"/>
              </w:rPr>
              <w:t>PBN.6</w:t>
            </w:r>
            <w:r>
              <w:t>.В.1</w:t>
            </w:r>
          </w:p>
        </w:tc>
        <w:tc>
          <w:tcPr>
            <w:tcW w:w="3109" w:type="pct"/>
            <w:tcBorders>
              <w:top w:val="single" w:sz="4" w:space="0" w:color="FFFFFF" w:themeColor="background2"/>
            </w:tcBorders>
            <w:hideMark/>
          </w:tcPr>
          <w:p w14:paraId="5CB8C11A" w14:textId="77777777" w:rsidR="00060038" w:rsidRDefault="00060038" w:rsidP="00D613B6">
            <w:pPr>
              <w:pStyle w:val="441"/>
              <w:numPr>
                <w:ilvl w:val="0"/>
                <w:numId w:val="0"/>
              </w:numPr>
              <w:ind w:left="363" w:hanging="363"/>
              <w:jc w:val="left"/>
              <w:cnfStyle w:val="000000000000" w:firstRow="0" w:lastRow="0" w:firstColumn="0" w:lastColumn="0" w:oddVBand="0" w:evenVBand="0" w:oddHBand="0" w:evenHBand="0" w:firstRowFirstColumn="0" w:firstRowLastColumn="0" w:lastRowFirstColumn="0" w:lastRowLastColumn="0"/>
            </w:pPr>
            <w:r>
              <w:t>Созданы маршруты зональной навигации:</w:t>
            </w:r>
          </w:p>
          <w:p w14:paraId="22E2225A" w14:textId="1FE45DDC" w:rsidR="00060038" w:rsidRDefault="005A7F48" w:rsidP="00506B52">
            <w:pPr>
              <w:pStyle w:val="441"/>
              <w:jc w:val="left"/>
              <w:cnfStyle w:val="000000000000" w:firstRow="0" w:lastRow="0" w:firstColumn="0" w:lastColumn="0" w:oddVBand="0" w:evenVBand="0" w:oddHBand="0" w:evenHBand="0" w:firstRowFirstColumn="0" w:firstRowLastColumn="0" w:lastRowFirstColumn="0" w:lastRowLastColumn="0"/>
            </w:pPr>
            <w:r>
              <w:t>р</w:t>
            </w:r>
            <w:r w:rsidR="00D613B6">
              <w:t>азработ</w:t>
            </w:r>
            <w:r>
              <w:t xml:space="preserve">аны </w:t>
            </w:r>
            <w:r w:rsidR="00D613B6">
              <w:t>маршрут</w:t>
            </w:r>
            <w:r>
              <w:t>ы</w:t>
            </w:r>
            <w:r w:rsidR="00060038">
              <w:t xml:space="preserve"> зональной навигации для</w:t>
            </w:r>
            <w:r w:rsidR="006433B5">
              <w:t xml:space="preserve"> Урала</w:t>
            </w:r>
            <w:r w:rsidR="006433B5" w:rsidRPr="006433B5">
              <w:t>,</w:t>
            </w:r>
            <w:r w:rsidR="00060038">
              <w:t xml:space="preserve"> Сибири восточной части РФ, </w:t>
            </w:r>
            <w:r w:rsidR="00D613B6">
              <w:t>соответствующи</w:t>
            </w:r>
            <w:r>
              <w:t>е</w:t>
            </w:r>
            <w:r w:rsidR="00060038">
              <w:t xml:space="preserve"> навигационной спецификации </w:t>
            </w:r>
            <w:r w:rsidR="0047093B">
              <w:t>RNAV</w:t>
            </w:r>
            <w:r w:rsidR="0047093B" w:rsidRPr="0047093B">
              <w:t xml:space="preserve"> </w:t>
            </w:r>
            <w:r w:rsidR="00060038">
              <w:t>5</w:t>
            </w:r>
          </w:p>
          <w:p w14:paraId="584CA020" w14:textId="2E402172" w:rsidR="00060038" w:rsidRDefault="005A7F48" w:rsidP="00506B52">
            <w:pPr>
              <w:pStyle w:val="441"/>
              <w:jc w:val="left"/>
              <w:cnfStyle w:val="000000000000" w:firstRow="0" w:lastRow="0" w:firstColumn="0" w:lastColumn="0" w:oddVBand="0" w:evenVBand="0" w:oddHBand="0" w:evenHBand="0" w:firstRowFirstColumn="0" w:firstRowLastColumn="0" w:lastRowFirstColumn="0" w:lastRowLastColumn="0"/>
            </w:pPr>
            <w:r>
              <w:t>р</w:t>
            </w:r>
            <w:r w:rsidR="00D613B6">
              <w:t>азработ</w:t>
            </w:r>
            <w:r>
              <w:t xml:space="preserve">аны </w:t>
            </w:r>
            <w:r w:rsidR="00D613B6">
              <w:t>маршрут</w:t>
            </w:r>
            <w:r>
              <w:t>ы</w:t>
            </w:r>
            <w:r w:rsidR="00060038">
              <w:t xml:space="preserve"> зональной навигации для центральной части РФ, </w:t>
            </w:r>
            <w:r w:rsidR="00D613B6">
              <w:t>соответствующи</w:t>
            </w:r>
            <w:r>
              <w:t>е</w:t>
            </w:r>
            <w:r w:rsidR="00060038">
              <w:t xml:space="preserve"> навигационной спецификации RNAV 2</w:t>
            </w:r>
          </w:p>
          <w:p w14:paraId="0EA7C5C4" w14:textId="39C1B4A4" w:rsidR="00060038" w:rsidRDefault="005A7F48" w:rsidP="00506B52">
            <w:pPr>
              <w:pStyle w:val="441"/>
              <w:jc w:val="left"/>
              <w:cnfStyle w:val="000000000000" w:firstRow="0" w:lastRow="0" w:firstColumn="0" w:lastColumn="0" w:oddVBand="0" w:evenVBand="0" w:oddHBand="0" w:evenHBand="0" w:firstRowFirstColumn="0" w:firstRowLastColumn="0" w:lastRowFirstColumn="0" w:lastRowLastColumn="0"/>
            </w:pPr>
            <w:r>
              <w:t>п</w:t>
            </w:r>
            <w:r w:rsidR="00D613B6">
              <w:t>ровер</w:t>
            </w:r>
            <w:r>
              <w:t xml:space="preserve">ены </w:t>
            </w:r>
            <w:r w:rsidR="00D613B6">
              <w:t>и утвержден</w:t>
            </w:r>
            <w:r>
              <w:t>ы</w:t>
            </w:r>
            <w:r w:rsidR="00D613B6">
              <w:t xml:space="preserve"> разработанны</w:t>
            </w:r>
            <w:r>
              <w:t>е</w:t>
            </w:r>
            <w:r w:rsidR="00D613B6">
              <w:t xml:space="preserve"> маршрут</w:t>
            </w:r>
            <w:r>
              <w:t>ы</w:t>
            </w:r>
            <w:r w:rsidR="00D613B6">
              <w:t xml:space="preserve"> зональной навигации</w:t>
            </w:r>
          </w:p>
        </w:tc>
        <w:tc>
          <w:tcPr>
            <w:tcW w:w="764" w:type="pct"/>
            <w:gridSpan w:val="2"/>
            <w:tcBorders>
              <w:top w:val="single" w:sz="4" w:space="0" w:color="FFFFFF" w:themeColor="background2"/>
            </w:tcBorders>
            <w:hideMark/>
          </w:tcPr>
          <w:p w14:paraId="555AB762" w14:textId="77777777" w:rsidR="00060038" w:rsidRDefault="00060038" w:rsidP="00506B52">
            <w:pPr>
              <w:pStyle w:val="450"/>
              <w:cnfStyle w:val="000000000000" w:firstRow="0" w:lastRow="0" w:firstColumn="0" w:lastColumn="0" w:oddVBand="0" w:evenVBand="0" w:oddHBand="0" w:evenHBand="0" w:firstRowFirstColumn="0" w:firstRowLastColumn="0" w:lastRowFirstColumn="0" w:lastRowLastColumn="0"/>
            </w:pPr>
            <w:r>
              <w:t>2018</w:t>
            </w:r>
          </w:p>
        </w:tc>
        <w:tc>
          <w:tcPr>
            <w:tcW w:w="486" w:type="pct"/>
            <w:tcBorders>
              <w:top w:val="single" w:sz="4" w:space="0" w:color="FFFFFF" w:themeColor="background2"/>
            </w:tcBorders>
            <w:hideMark/>
          </w:tcPr>
          <w:p w14:paraId="143A19E0" w14:textId="77777777" w:rsidR="00060038" w:rsidRDefault="00060038" w:rsidP="00506B52">
            <w:pPr>
              <w:pStyle w:val="450"/>
              <w:cnfStyle w:val="000000000000" w:firstRow="0" w:lastRow="0" w:firstColumn="0" w:lastColumn="0" w:oddVBand="0" w:evenVBand="0" w:oddHBand="0" w:evenHBand="0" w:firstRowFirstColumn="0" w:firstRowLastColumn="0" w:lastRowFirstColumn="0" w:lastRowLastColumn="0"/>
            </w:pPr>
            <w:r>
              <w:t>2021</w:t>
            </w:r>
          </w:p>
        </w:tc>
      </w:tr>
    </w:tbl>
    <w:p w14:paraId="44A2C354" w14:textId="77777777" w:rsidR="000D16DD" w:rsidRPr="008D6E41" w:rsidRDefault="000D16DD" w:rsidP="00B71E17">
      <w:pPr>
        <w:pStyle w:val="3"/>
        <w:rPr>
          <w:lang w:val="ru-RU"/>
        </w:rPr>
      </w:pPr>
      <w:r w:rsidRPr="008D6E41">
        <w:rPr>
          <w:lang w:val="ru-RU"/>
        </w:rPr>
        <w:br w:type="page"/>
      </w:r>
      <w:bookmarkStart w:id="1018" w:name="_Toc492408042"/>
      <w:bookmarkStart w:id="1019" w:name="_Toc491106822"/>
      <w:bookmarkStart w:id="1020" w:name="_Toc491100899"/>
      <w:bookmarkStart w:id="1021" w:name="_Toc491026605"/>
      <w:bookmarkStart w:id="1022" w:name="_Toc498461097"/>
      <w:bookmarkStart w:id="1023" w:name="_Toc498527809"/>
      <w:bookmarkStart w:id="1024" w:name="_Toc498532489"/>
      <w:bookmarkStart w:id="1025" w:name="_Toc498603882"/>
      <w:bookmarkStart w:id="1026" w:name="_Toc498619043"/>
      <w:bookmarkStart w:id="1027" w:name="_Toc498706648"/>
      <w:bookmarkStart w:id="1028" w:name="_Toc498717137"/>
      <w:bookmarkStart w:id="1029" w:name="_Toc498721615"/>
      <w:bookmarkStart w:id="1030" w:name="_Toc499227780"/>
      <w:r>
        <w:t>PBN</w:t>
      </w:r>
      <w:r w:rsidRPr="00B71E17">
        <w:rPr>
          <w:lang w:val="ru-RU"/>
        </w:rPr>
        <w:t>.7 Пилотное внедрение зон свободной маршрутизации</w:t>
      </w:r>
      <w:bookmarkEnd w:id="1018"/>
      <w:bookmarkEnd w:id="1019"/>
      <w:bookmarkEnd w:id="1020"/>
      <w:bookmarkEnd w:id="1021"/>
      <w:bookmarkEnd w:id="1022"/>
      <w:bookmarkEnd w:id="1023"/>
      <w:bookmarkEnd w:id="1024"/>
      <w:bookmarkEnd w:id="1025"/>
      <w:bookmarkEnd w:id="1026"/>
      <w:bookmarkEnd w:id="1027"/>
      <w:bookmarkEnd w:id="1028"/>
      <w:bookmarkEnd w:id="1029"/>
      <w:bookmarkEnd w:id="1030"/>
    </w:p>
    <w:p w14:paraId="332C33CD" w14:textId="77777777" w:rsidR="000D16DD" w:rsidRDefault="000D16DD" w:rsidP="000E1BE7">
      <w:pPr>
        <w:pStyle w:val="150"/>
      </w:pPr>
      <w:r>
        <w:t>Результат мероприятия</w:t>
      </w:r>
    </w:p>
    <w:p w14:paraId="41CC017C" w14:textId="4C449D3F" w:rsidR="000D16DD" w:rsidRDefault="00EB49DC" w:rsidP="000D16DD">
      <w:r>
        <w:t>Осуществлены пилотные проекты функционирования</w:t>
      </w:r>
      <w:r w:rsidR="000D16DD">
        <w:t xml:space="preserve"> зон свободной маршрутизации в Калининграде, Магадане</w:t>
      </w:r>
      <w:r>
        <w:t xml:space="preserve"> и</w:t>
      </w:r>
      <w:r w:rsidR="000D16DD">
        <w:t xml:space="preserve"> Иркутске</w:t>
      </w:r>
      <w:r>
        <w:t>. Р</w:t>
      </w:r>
      <w:r w:rsidR="000D16DD">
        <w:t xml:space="preserve">азработаны процедуры </w:t>
      </w:r>
      <w:r>
        <w:t>и утверждены изменения и дополнения нормативно-правовой базы</w:t>
      </w:r>
      <w:r w:rsidR="000D16DD">
        <w:t xml:space="preserve">, необходимые для </w:t>
      </w:r>
      <w:r>
        <w:t>функционирования</w:t>
      </w:r>
      <w:r w:rsidR="000D16DD">
        <w:t xml:space="preserve"> зон свободной маршрутизации</w:t>
      </w:r>
    </w:p>
    <w:p w14:paraId="4A61CCDC" w14:textId="77777777" w:rsidR="000D16DD" w:rsidRDefault="000D16DD" w:rsidP="000E1BE7">
      <w:pPr>
        <w:pStyle w:val="150"/>
      </w:pPr>
      <w:r>
        <w:t>Основные эффекты от реализации мероприятия</w:t>
      </w:r>
    </w:p>
    <w:p w14:paraId="24FCF375" w14:textId="41442B58" w:rsidR="000D16DD" w:rsidRDefault="00B37BF6" w:rsidP="00A24DE1">
      <w:pPr>
        <w:pStyle w:val="310"/>
      </w:pPr>
      <w:r>
        <w:t>КП</w:t>
      </w:r>
      <w:r w:rsidR="000D16DD">
        <w:t>.3.1 Сокращение горизонтальной неэффективности на маршруте за счет создания зон свободной маршрутизации</w:t>
      </w:r>
    </w:p>
    <w:p w14:paraId="171499B0" w14:textId="77777777" w:rsidR="000D16DD" w:rsidRDefault="000D16DD" w:rsidP="000E1BE7">
      <w:pPr>
        <w:pStyle w:val="150"/>
      </w:pPr>
      <w:r>
        <w:t>Связь со Стратегией и ГАНП</w:t>
      </w:r>
    </w:p>
    <w:p w14:paraId="0C58A1AC" w14:textId="31E8BDA9" w:rsidR="000D16DD" w:rsidRDefault="000D16DD" w:rsidP="000D16DD">
      <w:r>
        <w:t>Мероприятие является частью инициативы</w:t>
      </w:r>
      <w:r w:rsidR="00292FBD">
        <w:t xml:space="preserve"> Стратегии</w:t>
      </w:r>
      <w:r>
        <w:t xml:space="preserve"> A5 «Внедрение зон ВП со свободной маршрутизацией» и соответствует </w:t>
      </w:r>
      <w:r w:rsidR="00FB6D07">
        <w:t>модулю</w:t>
      </w:r>
      <w:r>
        <w:t xml:space="preserve"> ГАНП B1-FRTO</w:t>
      </w:r>
    </w:p>
    <w:p w14:paraId="3F3F07D2" w14:textId="77777777" w:rsidR="000D16DD" w:rsidRDefault="000D16DD" w:rsidP="000E1BE7">
      <w:pPr>
        <w:pStyle w:val="150"/>
      </w:pPr>
      <w:r>
        <w:t>Описание мероприятия</w:t>
      </w:r>
    </w:p>
    <w:p w14:paraId="701BCFF0"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605236B" w14:textId="0A658593" w:rsidR="000D16DD" w:rsidRDefault="000D16DD" w:rsidP="000D16DD">
      <w:r>
        <w:t xml:space="preserve">В настоящее время 96% маршрутов ОВД предназначены для полетов с использованием традиционных средств навигации. Данные маршруты в большинстве своем являются неэффективными, так как при построении опирались на наземные навигационные средства. При этом большая часть парка </w:t>
      </w:r>
      <w:r w:rsidR="00B36AEA">
        <w:t>ВС</w:t>
      </w:r>
      <w:r>
        <w:t xml:space="preserve"> оснащена бортовым оборудованием, которое позволяет осуществлять полеты по маршрутам зональной навигации в соответствии с навигационными спецификациями </w:t>
      </w:r>
      <w:r w:rsidR="0047093B">
        <w:rPr>
          <w:lang w:val="en-US"/>
        </w:rPr>
        <w:t>RNAV</w:t>
      </w:r>
      <w:r>
        <w:t xml:space="preserve"> 10, RNP 4, RNAV 5, RNAV 2.</w:t>
      </w:r>
    </w:p>
    <w:p w14:paraId="3E2CBC2D" w14:textId="73C20296" w:rsidR="000D16DD" w:rsidRDefault="000D16DD" w:rsidP="000D16DD">
      <w:r>
        <w:t xml:space="preserve">Мероприятие заключается в пилотном внедрении зон свободной маршрутизации с целью отработки процедур полета в зонах свободной маршрутизации, решения возникающих вопросов </w:t>
      </w:r>
      <w:r w:rsidR="00B36AEA">
        <w:t xml:space="preserve">в части </w:t>
      </w:r>
      <w:r>
        <w:t>нормативно-правовой баз</w:t>
      </w:r>
      <w:r w:rsidR="00B36AEA">
        <w:t>ы</w:t>
      </w:r>
      <w:r>
        <w:t>,</w:t>
      </w:r>
      <w:r w:rsidDel="00B36AEA">
        <w:t xml:space="preserve"> </w:t>
      </w:r>
      <w:r>
        <w:t>решения вопросов, связанных с координацией гражданских и военных органов ОВД.</w:t>
      </w:r>
    </w:p>
    <w:p w14:paraId="553BF160" w14:textId="1DE3F4DC" w:rsidR="000D16DD" w:rsidRDefault="000D16DD" w:rsidP="000D16DD">
      <w:r>
        <w:t xml:space="preserve">В рамках пилотного внедрения зон свободной маршрутизации будут разработаны </w:t>
      </w:r>
      <w:r w:rsidR="00B36AEA">
        <w:t xml:space="preserve">следующие </w:t>
      </w:r>
      <w:r>
        <w:t>процедуры: полет в зоне свободной маршрутизации, переход из района аэродрома в зону свободной маршрутизации</w:t>
      </w:r>
      <w:r w:rsidR="00B36AEA">
        <w:t>,</w:t>
      </w:r>
      <w:r w:rsidDel="00B36AEA">
        <w:t xml:space="preserve"> </w:t>
      </w:r>
      <w:r>
        <w:t>переход с маршрута ОВД в зону свободной маршрутизации.</w:t>
      </w:r>
    </w:p>
    <w:p w14:paraId="77A7C058" w14:textId="77777777" w:rsidR="000D16DD" w:rsidRDefault="000D16DD" w:rsidP="000D16DD">
      <w:r>
        <w:t>В качестве зон для пилотного внедрения зон свободной маршрутизации рекомендуется выбрать Калининградский, Магаданский и Иркутский районные центры.</w:t>
      </w:r>
    </w:p>
    <w:p w14:paraId="798AF351" w14:textId="53B8B33E" w:rsidR="000D16DD" w:rsidRDefault="000D16DD" w:rsidP="000D16DD">
      <w:r>
        <w:t>Основным</w:t>
      </w:r>
      <w:r w:rsidR="00B36AEA">
        <w:t>и</w:t>
      </w:r>
      <w:r>
        <w:t xml:space="preserve"> критери</w:t>
      </w:r>
      <w:r w:rsidR="00B36AEA">
        <w:t>я</w:t>
      </w:r>
      <w:r>
        <w:t>м</w:t>
      </w:r>
      <w:r w:rsidR="00B36AEA">
        <w:t>и</w:t>
      </w:r>
      <w:r>
        <w:t>, определяющим</w:t>
      </w:r>
      <w:r w:rsidR="00B36AEA">
        <w:t>и</w:t>
      </w:r>
      <w:r>
        <w:t xml:space="preserve"> целесообразность будущего внедрения зон свободной маршрутизации, явля</w:t>
      </w:r>
      <w:r w:rsidR="00B36AEA">
        <w:t>ю</w:t>
      </w:r>
      <w:r>
        <w:t>тся сохранение приемлемого уровня безопасности полетов и экономический эффект от внедрения. В результате пилотного внедрения будет проведена оценка данных параметров и будет сделан вывод о целесообразности дальнейшего внедрения зон свободной маршрутизации.</w:t>
      </w:r>
    </w:p>
    <w:p w14:paraId="62A5544C" w14:textId="33BD153B" w:rsidR="000D16DD" w:rsidRDefault="000D16DD" w:rsidP="000D16DD">
      <w:r>
        <w:t>Для организации работы зон свободной маршрутизации необходимо обеспечить хорошее качество связи с органами ОВД. Кроме того, единая система ОПВД должна производить расчет маршрутов с целью избегания конфликтных ситуаци</w:t>
      </w:r>
      <w:r w:rsidR="00B36AEA">
        <w:t>й</w:t>
      </w:r>
      <w:r>
        <w:t>.</w:t>
      </w:r>
    </w:p>
    <w:p w14:paraId="7B9FDAC5" w14:textId="77777777" w:rsidR="000D16DD" w:rsidRDefault="000D16DD" w:rsidP="006C5FED">
      <w:pPr>
        <w:sectPr w:rsidR="000D16DD" w:rsidSect="005B0412">
          <w:type w:val="continuous"/>
          <w:pgSz w:w="11906" w:h="16838"/>
          <w:pgMar w:top="1701" w:right="1418" w:bottom="2268" w:left="1418" w:header="709" w:footer="709" w:gutter="0"/>
          <w:cols w:num="2" w:space="425"/>
        </w:sectPr>
      </w:pPr>
    </w:p>
    <w:p w14:paraId="3E98BEBD" w14:textId="77777777" w:rsidR="000D16DD" w:rsidRDefault="000D16DD" w:rsidP="000E1BE7">
      <w:pPr>
        <w:pStyle w:val="150"/>
      </w:pPr>
      <w:r>
        <w:t>География мероприятия</w:t>
      </w:r>
    </w:p>
    <w:p w14:paraId="04DA2637" w14:textId="77777777" w:rsidR="000D16DD" w:rsidRDefault="000D16DD" w:rsidP="000D16DD">
      <w:r>
        <w:t>Не применимо</w:t>
      </w:r>
    </w:p>
    <w:p w14:paraId="3FF8BF62" w14:textId="77777777" w:rsidR="000D16DD" w:rsidRDefault="000D16DD" w:rsidP="000E1BE7">
      <w:pPr>
        <w:pStyle w:val="150"/>
      </w:pPr>
      <w:r>
        <w:t>Связь с другими мероприятиями</w:t>
      </w:r>
    </w:p>
    <w:p w14:paraId="44D2DD4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6880D6D8" w14:textId="597D5A14" w:rsidR="000D16DD" w:rsidRDefault="000D16DD" w:rsidP="000E1BE7">
      <w:pPr>
        <w:pStyle w:val="211"/>
      </w:pPr>
      <w:r>
        <w:t>Предшествующие мероприятия</w:t>
      </w:r>
    </w:p>
    <w:p w14:paraId="596F8182" w14:textId="43CB1B17" w:rsidR="0047093B" w:rsidRDefault="0047093B" w:rsidP="00A24DE1">
      <w:pPr>
        <w:pStyle w:val="310"/>
      </w:pPr>
      <w:r w:rsidRPr="0047093B">
        <w:t>FUA.1 Внедрение элементов гибкого использования ВП</w:t>
      </w:r>
    </w:p>
    <w:p w14:paraId="6B0CF043" w14:textId="1ECB1C43" w:rsidR="0047093B" w:rsidRPr="0047093B" w:rsidRDefault="0022309F" w:rsidP="0047093B">
      <w:pPr>
        <w:pStyle w:val="310"/>
      </w:pPr>
      <w:r>
        <w:t>ATFCM.1</w:t>
      </w:r>
      <w:r w:rsidR="0047093B" w:rsidRPr="0047093B">
        <w:t xml:space="preserve"> Переход к централизованной системе ОПВД</w:t>
      </w:r>
    </w:p>
    <w:p w14:paraId="516F0B44" w14:textId="77777777" w:rsidR="0047093B" w:rsidRPr="0047093B" w:rsidRDefault="0047093B" w:rsidP="0047093B">
      <w:pPr>
        <w:pStyle w:val="310"/>
      </w:pPr>
      <w:r w:rsidRPr="0047093B">
        <w:t>FUA.2 Оптимизация процедур и автоматизация взаимодействия с силовыми ведомствами в части зон ограничений</w:t>
      </w:r>
    </w:p>
    <w:p w14:paraId="02DBB594" w14:textId="5BAAF9B6" w:rsidR="0047093B" w:rsidRDefault="0047093B" w:rsidP="0047093B">
      <w:pPr>
        <w:pStyle w:val="310"/>
      </w:pPr>
      <w:r w:rsidRPr="0047093B">
        <w:t>FUA.3 Полномасштабная реализация концепции гибкого использования ВП</w:t>
      </w:r>
    </w:p>
    <w:p w14:paraId="09EFD8DA" w14:textId="02E46AC0" w:rsidR="000D16DD" w:rsidRDefault="000D16DD" w:rsidP="000E1BE7">
      <w:pPr>
        <w:pStyle w:val="211"/>
      </w:pPr>
      <w:r>
        <w:t>Последующие мероприятия</w:t>
      </w:r>
    </w:p>
    <w:p w14:paraId="515EDD6A" w14:textId="77777777" w:rsidR="000D16DD" w:rsidRDefault="000D16DD" w:rsidP="00A24DE1">
      <w:pPr>
        <w:pStyle w:val="310"/>
      </w:pPr>
      <w:r>
        <w:t>Отсутствуют</w:t>
      </w:r>
    </w:p>
    <w:p w14:paraId="494BC3B2" w14:textId="03C438EE" w:rsidR="0047093B" w:rsidRDefault="0047093B" w:rsidP="0047093B"/>
    <w:p w14:paraId="02D0B5AF" w14:textId="77777777" w:rsidR="0047093B" w:rsidRDefault="0047093B" w:rsidP="0047093B"/>
    <w:p w14:paraId="6ACF39AF" w14:textId="77777777" w:rsidR="0047093B" w:rsidRDefault="0047093B" w:rsidP="0047093B"/>
    <w:p w14:paraId="0F4FF0F4" w14:textId="77777777" w:rsidR="0047093B" w:rsidRDefault="0047093B" w:rsidP="0047093B"/>
    <w:p w14:paraId="6B71B1F0" w14:textId="77777777" w:rsidR="0047093B" w:rsidRDefault="0047093B" w:rsidP="0047093B"/>
    <w:p w14:paraId="3F610A84"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08DD5016"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40"/>
        <w:gridCol w:w="6831"/>
        <w:gridCol w:w="1315"/>
      </w:tblGrid>
      <w:tr w:rsidR="000D16DD" w14:paraId="09294CF2" w14:textId="77777777" w:rsidTr="00EB49D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4" w:type="pct"/>
            <w:hideMark/>
          </w:tcPr>
          <w:p w14:paraId="2D55FF36" w14:textId="77777777" w:rsidR="000D16DD" w:rsidRDefault="000D16DD" w:rsidP="00673644">
            <w:pPr>
              <w:pStyle w:val="410"/>
            </w:pPr>
            <w:r>
              <w:t>Пункт плана</w:t>
            </w:r>
          </w:p>
        </w:tc>
        <w:tc>
          <w:tcPr>
            <w:tcW w:w="3678" w:type="pct"/>
            <w:hideMark/>
          </w:tcPr>
          <w:p w14:paraId="572C7C54"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0AA87D1"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EB49DC" w14:paraId="41DD6EDC"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7A07C862" w14:textId="052A472E" w:rsidR="00EB49DC" w:rsidRDefault="00EB49DC" w:rsidP="00EB49DC">
            <w:pPr>
              <w:pStyle w:val="420"/>
            </w:pPr>
            <w:r>
              <w:t>PBN.7.1</w:t>
            </w:r>
          </w:p>
        </w:tc>
        <w:tc>
          <w:tcPr>
            <w:tcW w:w="3678" w:type="pct"/>
          </w:tcPr>
          <w:p w14:paraId="179F5004" w14:textId="3F1E11FF" w:rsidR="00EB49DC" w:rsidRDefault="00EB49DC" w:rsidP="00EB49DC">
            <w:pPr>
              <w:pStyle w:val="43"/>
              <w:cnfStyle w:val="000000000000" w:firstRow="0" w:lastRow="0" w:firstColumn="0" w:lastColumn="0" w:oddVBand="0" w:evenVBand="0" w:oddHBand="0" w:evenHBand="0" w:firstRowFirstColumn="0" w:firstRowLastColumn="0" w:lastRowFirstColumn="0" w:lastRowLastColumn="0"/>
            </w:pPr>
            <w:r>
              <w:t>Определены</w:t>
            </w:r>
            <w:r w:rsidRPr="00EB49DC">
              <w:t xml:space="preserve"> границ</w:t>
            </w:r>
            <w:r>
              <w:t>ы</w:t>
            </w:r>
            <w:r w:rsidRPr="00EB49DC">
              <w:t xml:space="preserve"> зон, районов, РПИ для </w:t>
            </w:r>
            <w:r>
              <w:t xml:space="preserve">пилотного </w:t>
            </w:r>
            <w:r w:rsidRPr="00EB49DC">
              <w:t>в</w:t>
            </w:r>
            <w:r>
              <w:t>недрения зон свободной маршрути</w:t>
            </w:r>
            <w:r w:rsidRPr="00EB49DC">
              <w:t>зации</w:t>
            </w:r>
          </w:p>
        </w:tc>
        <w:tc>
          <w:tcPr>
            <w:tcW w:w="708" w:type="pct"/>
          </w:tcPr>
          <w:p w14:paraId="55CD5908" w14:textId="2F5258ED" w:rsidR="00EB49DC" w:rsidRPr="00EB49DC" w:rsidRDefault="00EB49DC" w:rsidP="00EB49DC">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EB49DC" w14:paraId="59428E56"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19471F01" w14:textId="2323CBE8" w:rsidR="00EB49DC" w:rsidRDefault="00EB49DC" w:rsidP="00EB49DC">
            <w:pPr>
              <w:pStyle w:val="420"/>
            </w:pPr>
            <w:r>
              <w:t>PBN.7.2</w:t>
            </w:r>
          </w:p>
        </w:tc>
        <w:tc>
          <w:tcPr>
            <w:tcW w:w="3678" w:type="pct"/>
          </w:tcPr>
          <w:p w14:paraId="50CE2E34" w14:textId="77777777" w:rsidR="00EB49DC" w:rsidRDefault="00EB49DC" w:rsidP="00EB49DC">
            <w:pPr>
              <w:pStyle w:val="43"/>
              <w:cnfStyle w:val="000000000000" w:firstRow="0" w:lastRow="0" w:firstColumn="0" w:lastColumn="0" w:oddVBand="0" w:evenVBand="0" w:oddHBand="0" w:evenHBand="0" w:firstRowFirstColumn="0" w:firstRowLastColumn="0" w:lastRowFirstColumn="0" w:lastRowLastColumn="0"/>
            </w:pPr>
            <w:r>
              <w:t>Разработаны процедуры:</w:t>
            </w:r>
          </w:p>
          <w:p w14:paraId="10CF5C15" w14:textId="4D7C299E" w:rsidR="00EB49DC" w:rsidRDefault="00B36AEA" w:rsidP="00EB49DC">
            <w:pPr>
              <w:pStyle w:val="441"/>
              <w:cnfStyle w:val="000000000000" w:firstRow="0" w:lastRow="0" w:firstColumn="0" w:lastColumn="0" w:oddVBand="0" w:evenVBand="0" w:oddHBand="0" w:evenHBand="0" w:firstRowFirstColumn="0" w:firstRowLastColumn="0" w:lastRowFirstColumn="0" w:lastRowLastColumn="0"/>
            </w:pPr>
            <w:r>
              <w:t>п</w:t>
            </w:r>
            <w:r w:rsidR="00EB49DC">
              <w:t xml:space="preserve">ерехода </w:t>
            </w:r>
            <w:r w:rsidR="0047093B">
              <w:t>от маршрута ОВД к зоне</w:t>
            </w:r>
            <w:r w:rsidR="00EB49DC">
              <w:t xml:space="preserve"> свободной маршрутизации</w:t>
            </w:r>
          </w:p>
          <w:p w14:paraId="64FF7DEE" w14:textId="2F557754" w:rsidR="00EB49DC" w:rsidRDefault="00B36AEA" w:rsidP="00EB49DC">
            <w:pPr>
              <w:pStyle w:val="441"/>
              <w:cnfStyle w:val="000000000000" w:firstRow="0" w:lastRow="0" w:firstColumn="0" w:lastColumn="0" w:oddVBand="0" w:evenVBand="0" w:oddHBand="0" w:evenHBand="0" w:firstRowFirstColumn="0" w:firstRowLastColumn="0" w:lastRowFirstColumn="0" w:lastRowLastColumn="0"/>
            </w:pPr>
            <w:r>
              <w:t>п</w:t>
            </w:r>
            <w:r w:rsidR="00EB49DC">
              <w:t>ерехода из района аэродрома в зону свободной маршрутизации</w:t>
            </w:r>
          </w:p>
          <w:p w14:paraId="587D387D" w14:textId="7CCF9EB0" w:rsidR="00EB49DC" w:rsidRDefault="00B36AEA" w:rsidP="00EB49DC">
            <w:pPr>
              <w:pStyle w:val="441"/>
              <w:cnfStyle w:val="000000000000" w:firstRow="0" w:lastRow="0" w:firstColumn="0" w:lastColumn="0" w:oddVBand="0" w:evenVBand="0" w:oddHBand="0" w:evenHBand="0" w:firstRowFirstColumn="0" w:firstRowLastColumn="0" w:lastRowFirstColumn="0" w:lastRowLastColumn="0"/>
            </w:pPr>
            <w:r>
              <w:t>п</w:t>
            </w:r>
            <w:r w:rsidR="00EB49DC">
              <w:t>олета в зоне свободной маршрутизации</w:t>
            </w:r>
          </w:p>
        </w:tc>
        <w:tc>
          <w:tcPr>
            <w:tcW w:w="708" w:type="pct"/>
          </w:tcPr>
          <w:p w14:paraId="56ECE60E" w14:textId="756447CF" w:rsidR="00EB49DC" w:rsidRPr="00EB49DC" w:rsidRDefault="00EB49DC" w:rsidP="00EB49DC">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EB49DC" w14:paraId="55D1162F"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2A828E29" w14:textId="0D7C520C" w:rsidR="00EB49DC" w:rsidRDefault="00EB49DC" w:rsidP="00EB49DC">
            <w:pPr>
              <w:pStyle w:val="420"/>
            </w:pPr>
            <w:r>
              <w:t>PBN.7.3</w:t>
            </w:r>
          </w:p>
        </w:tc>
        <w:tc>
          <w:tcPr>
            <w:tcW w:w="3678" w:type="pct"/>
          </w:tcPr>
          <w:p w14:paraId="6D9476D6" w14:textId="0644C6D5" w:rsidR="00EB49DC" w:rsidRDefault="00EB49DC" w:rsidP="00EB49DC">
            <w:pPr>
              <w:pStyle w:val="43"/>
              <w:cnfStyle w:val="000000000000" w:firstRow="0" w:lastRow="0" w:firstColumn="0" w:lastColumn="0" w:oddVBand="0" w:evenVBand="0" w:oddHBand="0" w:evenHBand="0" w:firstRowFirstColumn="0" w:firstRowLastColumn="0" w:lastRowFirstColumn="0" w:lastRowLastColumn="0"/>
            </w:pPr>
            <w:r>
              <w:t>Внесены и утверждены изменения и дополнения нормативно-правовой базы, регламентирующие пилотное внедрение зон свободной маршрутизации</w:t>
            </w:r>
          </w:p>
        </w:tc>
        <w:tc>
          <w:tcPr>
            <w:tcW w:w="708" w:type="pct"/>
          </w:tcPr>
          <w:p w14:paraId="739FD591" w14:textId="04961A51" w:rsidR="00EB49DC" w:rsidRPr="00EB49DC" w:rsidRDefault="00EB49DC" w:rsidP="00EB49DC">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EB49DC" w14:paraId="33C4C752"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7A5A0BBE" w14:textId="44D54FE2" w:rsidR="00EB49DC" w:rsidRDefault="00EB49DC" w:rsidP="00EB49DC">
            <w:pPr>
              <w:pStyle w:val="420"/>
            </w:pPr>
            <w:r>
              <w:t>PBN.7.4</w:t>
            </w:r>
          </w:p>
        </w:tc>
        <w:tc>
          <w:tcPr>
            <w:tcW w:w="3678" w:type="pct"/>
          </w:tcPr>
          <w:p w14:paraId="6B81687D" w14:textId="7B811224" w:rsidR="00EB49DC" w:rsidRDefault="00EB49DC" w:rsidP="00EB49DC">
            <w:pPr>
              <w:pStyle w:val="43"/>
              <w:cnfStyle w:val="000000000000" w:firstRow="0" w:lastRow="0" w:firstColumn="0" w:lastColumn="0" w:oddVBand="0" w:evenVBand="0" w:oddHBand="0" w:evenHBand="0" w:firstRowFirstColumn="0" w:firstRowLastColumn="0" w:lastRowFirstColumn="0" w:lastRowLastColumn="0"/>
            </w:pPr>
            <w:r>
              <w:t xml:space="preserve">Внесены </w:t>
            </w:r>
            <w:r w:rsidR="0005681A">
              <w:t xml:space="preserve">соответствующие </w:t>
            </w:r>
            <w:r>
              <w:t>изменения в АНИ</w:t>
            </w:r>
          </w:p>
        </w:tc>
        <w:tc>
          <w:tcPr>
            <w:tcW w:w="708" w:type="pct"/>
          </w:tcPr>
          <w:p w14:paraId="5E9275F9" w14:textId="2CBFC13E" w:rsidR="00EB49DC" w:rsidRDefault="00EB49DC" w:rsidP="00EB49DC">
            <w:pPr>
              <w:pStyle w:val="450"/>
              <w:cnfStyle w:val="000000000000" w:firstRow="0" w:lastRow="0" w:firstColumn="0" w:lastColumn="0" w:oddVBand="0" w:evenVBand="0" w:oddHBand="0" w:evenHBand="0" w:firstRowFirstColumn="0" w:firstRowLastColumn="0" w:lastRowFirstColumn="0" w:lastRowLastColumn="0"/>
              <w:rPr>
                <w:lang w:val="ru-RU"/>
              </w:rPr>
            </w:pPr>
            <w:r w:rsidRPr="00673644">
              <w:t>2021</w:t>
            </w:r>
          </w:p>
        </w:tc>
      </w:tr>
      <w:tr w:rsidR="000D16DD" w14:paraId="747BE5EF"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1079A899" w14:textId="0F7F8741" w:rsidR="000D16DD" w:rsidRDefault="000D16DD" w:rsidP="0045413D">
            <w:pPr>
              <w:pStyle w:val="420"/>
            </w:pPr>
            <w:r>
              <w:t>PBN.7.</w:t>
            </w:r>
            <w:r w:rsidR="00EB49DC">
              <w:t>5</w:t>
            </w:r>
          </w:p>
        </w:tc>
        <w:tc>
          <w:tcPr>
            <w:tcW w:w="3678" w:type="pct"/>
            <w:hideMark/>
          </w:tcPr>
          <w:p w14:paraId="2645B067" w14:textId="374BB724" w:rsidR="000D16DD" w:rsidRDefault="00EB49DC" w:rsidP="00EB49DC">
            <w:pPr>
              <w:pStyle w:val="441"/>
              <w:numPr>
                <w:ilvl w:val="0"/>
                <w:numId w:val="0"/>
              </w:numPr>
              <w:cnfStyle w:val="000000000000" w:firstRow="0" w:lastRow="0" w:firstColumn="0" w:lastColumn="0" w:oddVBand="0" w:evenVBand="0" w:oddHBand="0" w:evenHBand="0" w:firstRowFirstColumn="0" w:firstRowLastColumn="0" w:lastRowFirstColumn="0" w:lastRowLastColumn="0"/>
            </w:pPr>
            <w:r>
              <w:t>Проведена профессиональная подготовка экипажей ВС и персонала ОВД</w:t>
            </w:r>
          </w:p>
        </w:tc>
        <w:tc>
          <w:tcPr>
            <w:tcW w:w="708" w:type="pct"/>
          </w:tcPr>
          <w:p w14:paraId="5A8D2972" w14:textId="2DB82365" w:rsidR="000D16DD" w:rsidRPr="00673644" w:rsidRDefault="00EB49DC" w:rsidP="0045413D">
            <w:pPr>
              <w:pStyle w:val="450"/>
              <w:cnfStyle w:val="000000000000" w:firstRow="0" w:lastRow="0" w:firstColumn="0" w:lastColumn="0" w:oddVBand="0" w:evenVBand="0" w:oddHBand="0" w:evenHBand="0" w:firstRowFirstColumn="0" w:firstRowLastColumn="0" w:lastRowFirstColumn="0" w:lastRowLastColumn="0"/>
            </w:pPr>
            <w:r w:rsidRPr="00673644">
              <w:t>2021</w:t>
            </w:r>
          </w:p>
        </w:tc>
      </w:tr>
      <w:tr w:rsidR="000D16DD" w14:paraId="1146CD30" w14:textId="77777777" w:rsidTr="00EB49DC">
        <w:tc>
          <w:tcPr>
            <w:cnfStyle w:val="001000000000" w:firstRow="0" w:lastRow="0" w:firstColumn="1" w:lastColumn="0" w:oddVBand="0" w:evenVBand="0" w:oddHBand="0" w:evenHBand="0" w:firstRowFirstColumn="0" w:firstRowLastColumn="0" w:lastRowFirstColumn="0" w:lastRowLastColumn="0"/>
            <w:tcW w:w="614" w:type="pct"/>
          </w:tcPr>
          <w:p w14:paraId="390460EC" w14:textId="455C35D1" w:rsidR="000D16DD" w:rsidRDefault="000D16DD" w:rsidP="0045413D">
            <w:pPr>
              <w:pStyle w:val="420"/>
            </w:pPr>
            <w:r>
              <w:t>PBN.7.</w:t>
            </w:r>
            <w:r w:rsidR="00EB49DC">
              <w:t>6</w:t>
            </w:r>
          </w:p>
        </w:tc>
        <w:tc>
          <w:tcPr>
            <w:tcW w:w="3678" w:type="pct"/>
            <w:hideMark/>
          </w:tcPr>
          <w:p w14:paraId="780721E9" w14:textId="368D0EDA" w:rsidR="000D16DD" w:rsidRDefault="00EB49DC">
            <w:pPr>
              <w:pStyle w:val="43"/>
              <w:cnfStyle w:val="000000000000" w:firstRow="0" w:lastRow="0" w:firstColumn="0" w:lastColumn="0" w:oddVBand="0" w:evenVBand="0" w:oddHBand="0" w:evenHBand="0" w:firstRowFirstColumn="0" w:firstRowLastColumn="0" w:lastRowFirstColumn="0" w:lastRowLastColumn="0"/>
            </w:pPr>
            <w:r>
              <w:t>Запущены пилотные</w:t>
            </w:r>
            <w:r w:rsidR="000D16DD">
              <w:t xml:space="preserve"> зоны свободной маршрутизации</w:t>
            </w:r>
            <w:r>
              <w:t>:</w:t>
            </w:r>
          </w:p>
          <w:p w14:paraId="08C9A24D" w14:textId="76F9388F" w:rsidR="00EB49DC" w:rsidRDefault="00B36AEA" w:rsidP="00EB49DC">
            <w:pPr>
              <w:pStyle w:val="441"/>
              <w:cnfStyle w:val="000000000000" w:firstRow="0" w:lastRow="0" w:firstColumn="0" w:lastColumn="0" w:oddVBand="0" w:evenVBand="0" w:oddHBand="0" w:evenHBand="0" w:firstRowFirstColumn="0" w:firstRowLastColumn="0" w:lastRowFirstColumn="0" w:lastRowLastColumn="0"/>
            </w:pPr>
            <w:r>
              <w:t>о</w:t>
            </w:r>
            <w:r w:rsidR="00EB49DC">
              <w:t>тработ</w:t>
            </w:r>
            <w:r>
              <w:t xml:space="preserve">аны </w:t>
            </w:r>
            <w:r w:rsidR="00EB49DC">
              <w:t>процедур</w:t>
            </w:r>
            <w:r>
              <w:t>ы</w:t>
            </w:r>
            <w:r w:rsidR="00EB49DC">
              <w:t xml:space="preserve"> полета внутри зоны свободной маршрутизации и перехода между зонами</w:t>
            </w:r>
          </w:p>
          <w:p w14:paraId="5207C574" w14:textId="51FBBC69" w:rsidR="000D16DD" w:rsidRDefault="00B36AEA" w:rsidP="00A24DE1">
            <w:pPr>
              <w:pStyle w:val="441"/>
              <w:cnfStyle w:val="000000000000" w:firstRow="0" w:lastRow="0" w:firstColumn="0" w:lastColumn="0" w:oddVBand="0" w:evenVBand="0" w:oddHBand="0" w:evenHBand="0" w:firstRowFirstColumn="0" w:firstRowLastColumn="0" w:lastRowFirstColumn="0" w:lastRowLastColumn="0"/>
            </w:pPr>
            <w:r>
              <w:t>проведена о</w:t>
            </w:r>
            <w:r w:rsidR="0005681A">
              <w:t>ценка</w:t>
            </w:r>
            <w:r w:rsidR="00EB49DC">
              <w:t xml:space="preserve"> эффективности и безопасности зон свободной маршрутизации</w:t>
            </w:r>
          </w:p>
        </w:tc>
        <w:tc>
          <w:tcPr>
            <w:tcW w:w="708" w:type="pct"/>
            <w:hideMark/>
          </w:tcPr>
          <w:p w14:paraId="0F2ECBA2" w14:textId="77777777" w:rsidR="000D16DD" w:rsidRPr="00673644" w:rsidRDefault="000D16DD" w:rsidP="0045413D">
            <w:pPr>
              <w:pStyle w:val="450"/>
              <w:cnfStyle w:val="000000000000" w:firstRow="0" w:lastRow="0" w:firstColumn="0" w:lastColumn="0" w:oddVBand="0" w:evenVBand="0" w:oddHBand="0" w:evenHBand="0" w:firstRowFirstColumn="0" w:firstRowLastColumn="0" w:lastRowFirstColumn="0" w:lastRowLastColumn="0"/>
            </w:pPr>
            <w:r w:rsidRPr="00673644">
              <w:t>2021</w:t>
            </w:r>
          </w:p>
        </w:tc>
      </w:tr>
      <w:tr w:rsidR="000D16DD" w14:paraId="37BA46DA" w14:textId="77777777" w:rsidTr="00EB49DC">
        <w:tc>
          <w:tcPr>
            <w:cnfStyle w:val="001000000000" w:firstRow="0" w:lastRow="0" w:firstColumn="1" w:lastColumn="0" w:oddVBand="0" w:evenVBand="0" w:oddHBand="0" w:evenHBand="0" w:firstRowFirstColumn="0" w:firstRowLastColumn="0" w:lastRowFirstColumn="0" w:lastRowLastColumn="0"/>
            <w:tcW w:w="614" w:type="pct"/>
            <w:hideMark/>
          </w:tcPr>
          <w:p w14:paraId="63D63C8B" w14:textId="4D797D38" w:rsidR="000D16DD" w:rsidRDefault="000D16DD" w:rsidP="0045413D">
            <w:pPr>
              <w:pStyle w:val="420"/>
            </w:pPr>
            <w:r>
              <w:t>PBN.7.</w:t>
            </w:r>
            <w:r w:rsidR="00EB49DC">
              <w:t>7</w:t>
            </w:r>
          </w:p>
        </w:tc>
        <w:tc>
          <w:tcPr>
            <w:tcW w:w="3678" w:type="pct"/>
            <w:hideMark/>
          </w:tcPr>
          <w:p w14:paraId="2CDD96CF" w14:textId="10413D5D" w:rsidR="000D16DD" w:rsidRDefault="00EB49DC">
            <w:pPr>
              <w:pStyle w:val="43"/>
              <w:cnfStyle w:val="000000000000" w:firstRow="0" w:lastRow="0" w:firstColumn="0" w:lastColumn="0" w:oddVBand="0" w:evenVBand="0" w:oddHBand="0" w:evenHBand="0" w:firstRowFirstColumn="0" w:firstRowLastColumn="0" w:lastRowFirstColumn="0" w:lastRowLastColumn="0"/>
            </w:pPr>
            <w:r>
              <w:t>Разработан план дальнейшего внедрения зон свободной маршрутизации</w:t>
            </w:r>
          </w:p>
        </w:tc>
        <w:tc>
          <w:tcPr>
            <w:tcW w:w="708" w:type="pct"/>
            <w:hideMark/>
          </w:tcPr>
          <w:p w14:paraId="4BEF55C5" w14:textId="5083A993" w:rsidR="000D16DD" w:rsidRPr="00673644" w:rsidRDefault="00EB49DC" w:rsidP="0045413D">
            <w:pPr>
              <w:pStyle w:val="450"/>
              <w:cnfStyle w:val="000000000000" w:firstRow="0" w:lastRow="0" w:firstColumn="0" w:lastColumn="0" w:oddVBand="0" w:evenVBand="0" w:oddHBand="0" w:evenHBand="0" w:firstRowFirstColumn="0" w:firstRowLastColumn="0" w:lastRowFirstColumn="0" w:lastRowLastColumn="0"/>
            </w:pPr>
            <w:r w:rsidRPr="00673644">
              <w:t>202</w:t>
            </w:r>
            <w:r w:rsidR="0005681A">
              <w:rPr>
                <w:lang w:val="ru-RU"/>
              </w:rPr>
              <w:t>2</w:t>
            </w:r>
          </w:p>
        </w:tc>
      </w:tr>
      <w:tr w:rsidR="000D16DD" w14:paraId="4A5523B9" w14:textId="77777777" w:rsidTr="00E03361">
        <w:trPr>
          <w:cantSplit/>
        </w:trPr>
        <w:tc>
          <w:tcPr>
            <w:cnfStyle w:val="001000000000" w:firstRow="0" w:lastRow="0" w:firstColumn="1" w:lastColumn="0" w:oddVBand="0" w:evenVBand="0" w:oddHBand="0" w:evenHBand="0" w:firstRowFirstColumn="0" w:firstRowLastColumn="0" w:lastRowFirstColumn="0" w:lastRowLastColumn="0"/>
            <w:tcW w:w="614" w:type="pct"/>
            <w:tcBorders>
              <w:right w:val="single" w:sz="6" w:space="0" w:color="FFFFFF" w:themeColor="background1"/>
            </w:tcBorders>
            <w:hideMark/>
          </w:tcPr>
          <w:p w14:paraId="003CDC56" w14:textId="0633460E" w:rsidR="000D16DD" w:rsidRDefault="000D16DD" w:rsidP="0045413D">
            <w:pPr>
              <w:pStyle w:val="420"/>
            </w:pPr>
            <w:r>
              <w:t>PBN.7.</w:t>
            </w:r>
            <w:r w:rsidR="00EB49DC">
              <w:t>8</w:t>
            </w:r>
          </w:p>
        </w:tc>
        <w:tc>
          <w:tcPr>
            <w:tcW w:w="3678" w:type="pct"/>
            <w:tcBorders>
              <w:left w:val="single" w:sz="6" w:space="0" w:color="FFFFFF" w:themeColor="background1"/>
            </w:tcBorders>
            <w:hideMark/>
          </w:tcPr>
          <w:p w14:paraId="39DD7921" w14:textId="012BE8A5" w:rsidR="000D16DD" w:rsidRDefault="002B1A2D">
            <w:pPr>
              <w:pStyle w:val="43"/>
              <w:cnfStyle w:val="000000000000" w:firstRow="0" w:lastRow="0" w:firstColumn="0" w:lastColumn="0" w:oddVBand="0" w:evenVBand="0" w:oddHBand="0" w:evenHBand="0" w:firstRowFirstColumn="0" w:firstRowLastColumn="0" w:lastRowFirstColumn="0" w:lastRowLastColumn="0"/>
            </w:pPr>
            <w:r>
              <w:t xml:space="preserve">Внесены и утверждены изменения и дополнения нормативно-правовой базы, регламентирующие внедрение зон свободной маршрутизации </w:t>
            </w:r>
            <w:r w:rsidR="00B36AEA">
              <w:t>на</w:t>
            </w:r>
            <w:r>
              <w:t xml:space="preserve"> других участках ВП РФ</w:t>
            </w:r>
          </w:p>
        </w:tc>
        <w:tc>
          <w:tcPr>
            <w:tcW w:w="708" w:type="pct"/>
            <w:hideMark/>
          </w:tcPr>
          <w:p w14:paraId="007CAF13" w14:textId="304BDCB6" w:rsidR="000D16DD" w:rsidRPr="00673644" w:rsidRDefault="00EB49DC" w:rsidP="0045413D">
            <w:pPr>
              <w:pStyle w:val="450"/>
              <w:cnfStyle w:val="000000000000" w:firstRow="0" w:lastRow="0" w:firstColumn="0" w:lastColumn="0" w:oddVBand="0" w:evenVBand="0" w:oddHBand="0" w:evenHBand="0" w:firstRowFirstColumn="0" w:firstRowLastColumn="0" w:lastRowFirstColumn="0" w:lastRowLastColumn="0"/>
            </w:pPr>
            <w:r w:rsidRPr="00673644">
              <w:t>202</w:t>
            </w:r>
            <w:r w:rsidR="0005681A">
              <w:rPr>
                <w:lang w:val="ru-RU"/>
              </w:rPr>
              <w:t>2</w:t>
            </w:r>
          </w:p>
        </w:tc>
      </w:tr>
      <w:tr w:rsidR="000D16DD" w14:paraId="2C990890" w14:textId="77777777" w:rsidTr="00E03361">
        <w:tc>
          <w:tcPr>
            <w:cnfStyle w:val="001000000000" w:firstRow="0" w:lastRow="0" w:firstColumn="1" w:lastColumn="0" w:oddVBand="0" w:evenVBand="0" w:oddHBand="0" w:evenHBand="0" w:firstRowFirstColumn="0" w:firstRowLastColumn="0" w:lastRowFirstColumn="0" w:lastRowLastColumn="0"/>
            <w:tcW w:w="614" w:type="pct"/>
            <w:tcBorders>
              <w:right w:val="single" w:sz="6" w:space="0" w:color="FFFFFF" w:themeColor="background1"/>
            </w:tcBorders>
            <w:hideMark/>
          </w:tcPr>
          <w:p w14:paraId="3F485669" w14:textId="52BEF637" w:rsidR="000D16DD" w:rsidRDefault="000D16DD" w:rsidP="0045413D">
            <w:pPr>
              <w:pStyle w:val="420"/>
            </w:pPr>
            <w:r>
              <w:t>PBN.7.</w:t>
            </w:r>
            <w:r w:rsidR="00EB49DC">
              <w:t>9</w:t>
            </w:r>
          </w:p>
        </w:tc>
        <w:tc>
          <w:tcPr>
            <w:tcW w:w="3678" w:type="pct"/>
            <w:tcBorders>
              <w:left w:val="single" w:sz="6" w:space="0" w:color="FFFFFF" w:themeColor="background1"/>
            </w:tcBorders>
            <w:hideMark/>
          </w:tcPr>
          <w:p w14:paraId="5527D628" w14:textId="28A846C3"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Внесены изменения в </w:t>
            </w:r>
            <w:r w:rsidR="00D613B6">
              <w:t>АНИ</w:t>
            </w:r>
          </w:p>
        </w:tc>
        <w:tc>
          <w:tcPr>
            <w:tcW w:w="708" w:type="pct"/>
            <w:hideMark/>
          </w:tcPr>
          <w:p w14:paraId="744F9877" w14:textId="299A9AA7" w:rsidR="000D16DD" w:rsidRPr="00673644" w:rsidRDefault="00EB49DC" w:rsidP="0045413D">
            <w:pPr>
              <w:pStyle w:val="450"/>
              <w:cnfStyle w:val="000000000000" w:firstRow="0" w:lastRow="0" w:firstColumn="0" w:lastColumn="0" w:oddVBand="0" w:evenVBand="0" w:oddHBand="0" w:evenHBand="0" w:firstRowFirstColumn="0" w:firstRowLastColumn="0" w:lastRowFirstColumn="0" w:lastRowLastColumn="0"/>
            </w:pPr>
            <w:r w:rsidRPr="00673644">
              <w:t>202</w:t>
            </w:r>
            <w:r w:rsidR="0005681A">
              <w:rPr>
                <w:lang w:val="ru-RU"/>
              </w:rPr>
              <w:t>2</w:t>
            </w:r>
          </w:p>
        </w:tc>
      </w:tr>
    </w:tbl>
    <w:p w14:paraId="08A79A97" w14:textId="77777777" w:rsidR="000D16DD" w:rsidRDefault="000D16DD" w:rsidP="00B71E17">
      <w:pPr>
        <w:pStyle w:val="3"/>
        <w:rPr>
          <w:rFonts w:ascii="Calibri" w:hAnsi="Calibri"/>
        </w:rPr>
      </w:pPr>
      <w:r>
        <w:br w:type="page"/>
      </w:r>
    </w:p>
    <w:p w14:paraId="20E243DC" w14:textId="17B73B6B" w:rsidR="000D16DD" w:rsidRPr="002E6D1C" w:rsidRDefault="000D16DD" w:rsidP="00B71E17">
      <w:pPr>
        <w:pStyle w:val="3"/>
        <w:rPr>
          <w:lang w:val="ru-RU"/>
        </w:rPr>
      </w:pPr>
      <w:bookmarkStart w:id="1031" w:name="_Toc492408043"/>
      <w:bookmarkStart w:id="1032" w:name="_Toc491106823"/>
      <w:bookmarkStart w:id="1033" w:name="_Toc491100900"/>
      <w:bookmarkStart w:id="1034" w:name="_Toc491026606"/>
      <w:bookmarkStart w:id="1035" w:name="_Toc498461098"/>
      <w:bookmarkStart w:id="1036" w:name="_Toc498527810"/>
      <w:bookmarkStart w:id="1037" w:name="_Toc498532490"/>
      <w:bookmarkStart w:id="1038" w:name="_Toc498603883"/>
      <w:bookmarkStart w:id="1039" w:name="_Toc498619044"/>
      <w:bookmarkStart w:id="1040" w:name="_Toc498706649"/>
      <w:bookmarkStart w:id="1041" w:name="_Toc498717138"/>
      <w:bookmarkStart w:id="1042" w:name="_Toc498721616"/>
      <w:bookmarkStart w:id="1043" w:name="_Toc499227781"/>
      <w:r>
        <w:t>PBN</w:t>
      </w:r>
      <w:r w:rsidRPr="002E6D1C">
        <w:rPr>
          <w:lang w:val="ru-RU"/>
        </w:rPr>
        <w:t xml:space="preserve">.8 </w:t>
      </w:r>
      <w:r w:rsidR="000C6F8A">
        <w:rPr>
          <w:lang w:val="ru-RU"/>
        </w:rPr>
        <w:t>Определение</w:t>
      </w:r>
      <w:r w:rsidR="000C6F8A" w:rsidRPr="002E6D1C">
        <w:rPr>
          <w:lang w:val="ru-RU"/>
        </w:rPr>
        <w:t xml:space="preserve"> </w:t>
      </w:r>
      <w:r w:rsidRPr="002E6D1C">
        <w:rPr>
          <w:lang w:val="ru-RU"/>
        </w:rPr>
        <w:t>необходимого количества и качества средств навигации, не зависящих от ГНСС</w:t>
      </w:r>
      <w:bookmarkEnd w:id="1031"/>
      <w:bookmarkEnd w:id="1032"/>
      <w:bookmarkEnd w:id="1033"/>
      <w:bookmarkEnd w:id="1034"/>
      <w:bookmarkEnd w:id="1035"/>
      <w:bookmarkEnd w:id="1036"/>
      <w:bookmarkEnd w:id="1037"/>
      <w:bookmarkEnd w:id="1038"/>
      <w:bookmarkEnd w:id="1039"/>
      <w:bookmarkEnd w:id="1040"/>
      <w:bookmarkEnd w:id="1041"/>
      <w:bookmarkEnd w:id="1042"/>
      <w:bookmarkEnd w:id="1043"/>
    </w:p>
    <w:p w14:paraId="235220D2" w14:textId="77777777" w:rsidR="000D16DD" w:rsidRDefault="000D16DD" w:rsidP="000E1BE7">
      <w:pPr>
        <w:pStyle w:val="150"/>
      </w:pPr>
      <w:r>
        <w:t>Результат мероприятия</w:t>
      </w:r>
    </w:p>
    <w:p w14:paraId="20C1E039" w14:textId="3D658591" w:rsidR="000D16DD" w:rsidRDefault="000D16DD" w:rsidP="000D16DD">
      <w:pPr>
        <w:pStyle w:val="aff2"/>
      </w:pPr>
      <w:r>
        <w:t xml:space="preserve">На всей территории РФ определена инфраструктура наземных навигационных средств, которая будет поддерживаться в качестве </w:t>
      </w:r>
      <w:r w:rsidR="00E30C06">
        <w:t>альтернативы</w:t>
      </w:r>
      <w:r>
        <w:t xml:space="preserve"> спутниковой навигации</w:t>
      </w:r>
    </w:p>
    <w:p w14:paraId="48C3AC92" w14:textId="77777777" w:rsidR="000D16DD" w:rsidRDefault="000D16DD" w:rsidP="000E1BE7">
      <w:pPr>
        <w:pStyle w:val="150"/>
      </w:pPr>
      <w:r>
        <w:t>Основные эффекты от реализации мероприятия</w:t>
      </w:r>
    </w:p>
    <w:p w14:paraId="15C029EB" w14:textId="77777777" w:rsidR="000D16DD" w:rsidRDefault="000D16DD" w:rsidP="00A24DE1">
      <w:pPr>
        <w:pStyle w:val="310"/>
      </w:pPr>
      <w:r>
        <w:t>Отсутствуют</w:t>
      </w:r>
    </w:p>
    <w:p w14:paraId="0814DDCA" w14:textId="77777777" w:rsidR="000D16DD" w:rsidRDefault="000D16DD" w:rsidP="000E1BE7">
      <w:pPr>
        <w:pStyle w:val="150"/>
      </w:pPr>
      <w:r>
        <w:t>Дополнительные эффекты от реализации мероприятия</w:t>
      </w:r>
    </w:p>
    <w:p w14:paraId="238D3174" w14:textId="65EA3B8F" w:rsidR="000D16DD" w:rsidRDefault="000D16DD" w:rsidP="00E30C06">
      <w:r>
        <w:t xml:space="preserve">После проведения исследования </w:t>
      </w:r>
      <w:r w:rsidR="00961CE7">
        <w:t>могут быть</w:t>
      </w:r>
      <w:r>
        <w:t xml:space="preserve"> реализованы мероприятия, которые позволят достичь следующих эффектов:</w:t>
      </w:r>
    </w:p>
    <w:p w14:paraId="7AAEE2EA" w14:textId="78EB36FB" w:rsidR="000D16DD" w:rsidRDefault="00B37BF6" w:rsidP="00A24DE1">
      <w:pPr>
        <w:pStyle w:val="310"/>
      </w:pPr>
      <w:r>
        <w:t>КП</w:t>
      </w:r>
      <w:r w:rsidR="000D16DD">
        <w:t xml:space="preserve">.2 </w:t>
      </w:r>
      <w:r w:rsidR="00961CE7">
        <w:t>Выполнение</w:t>
      </w:r>
      <w:r w:rsidR="000D16DD">
        <w:t xml:space="preserve"> требований национальной безопасности</w:t>
      </w:r>
    </w:p>
    <w:p w14:paraId="2244188E" w14:textId="5E1C3BF5" w:rsidR="000D16DD" w:rsidRDefault="00B37BF6" w:rsidP="00A24DE1">
      <w:pPr>
        <w:pStyle w:val="310"/>
      </w:pPr>
      <w:r>
        <w:t>КП</w:t>
      </w:r>
      <w:r w:rsidR="000D16DD">
        <w:t>.4.1 Повышение уровня удовлетворенности пользователей ВП условиями доступа к ВП</w:t>
      </w:r>
      <w:r w:rsidR="00625EEE">
        <w:t xml:space="preserve"> </w:t>
      </w:r>
      <w:r w:rsidR="000D16DD">
        <w:t>за счет обеспечения возможности доступа к ВП для необорудованных ВС</w:t>
      </w:r>
    </w:p>
    <w:p w14:paraId="6112ECA6" w14:textId="18E8CBE7" w:rsidR="008B3BC5" w:rsidRDefault="00B37BF6" w:rsidP="008B3BC5">
      <w:pPr>
        <w:pStyle w:val="310"/>
      </w:pPr>
      <w:r>
        <w:t>КП</w:t>
      </w:r>
      <w:r w:rsidR="008B3BC5" w:rsidRPr="008B3BC5">
        <w:t>.4.2 Повышение уровня доступности ВП</w:t>
      </w:r>
      <w:r w:rsidR="00961CE7">
        <w:t xml:space="preserve"> за счет обеспечения возможности доступа к ВП для необорудованных ВС</w:t>
      </w:r>
    </w:p>
    <w:p w14:paraId="296EC8A5" w14:textId="76BE6B4F" w:rsidR="000D16DD" w:rsidRDefault="000D16DD" w:rsidP="00A24DE1">
      <w:pPr>
        <w:pStyle w:val="310"/>
      </w:pPr>
      <w:r>
        <w:t>Создание альтернативной инфраструктуры, позволяющей осуществлять полеты при отсутствии</w:t>
      </w:r>
      <w:r w:rsidR="00B36AEA">
        <w:t xml:space="preserve"> или </w:t>
      </w:r>
      <w:r>
        <w:t>низком качестве сигнала ГНСС</w:t>
      </w:r>
    </w:p>
    <w:p w14:paraId="1A14193E" w14:textId="77777777" w:rsidR="000D16DD" w:rsidRDefault="000D16DD" w:rsidP="000E1BE7">
      <w:pPr>
        <w:pStyle w:val="150"/>
      </w:pPr>
      <w:r>
        <w:t>Связь со Стратегией и ГАНП</w:t>
      </w:r>
    </w:p>
    <w:p w14:paraId="101914F3" w14:textId="100D29E8" w:rsidR="000D16DD" w:rsidRDefault="000D16DD" w:rsidP="000D16DD">
      <w:r>
        <w:t xml:space="preserve">Мероприятие является частью инициативы </w:t>
      </w:r>
      <w:r w:rsidR="00292FBD">
        <w:t xml:space="preserve">Стратегии </w:t>
      </w:r>
      <w:r>
        <w:t xml:space="preserve">A1 «Создание маршрутов зональной навигации» и соответствует </w:t>
      </w:r>
      <w:r w:rsidR="00FB6D07">
        <w:t>модулю</w:t>
      </w:r>
      <w:r>
        <w:t xml:space="preserve"> ГАНП B0-FRTO</w:t>
      </w:r>
    </w:p>
    <w:p w14:paraId="2D457550" w14:textId="77777777" w:rsidR="000D16DD" w:rsidRDefault="000D16DD" w:rsidP="000E1BE7">
      <w:pPr>
        <w:pStyle w:val="150"/>
      </w:pPr>
      <w:r>
        <w:t>Описание мероприятия</w:t>
      </w:r>
    </w:p>
    <w:p w14:paraId="5CB23908"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C42BFDF" w14:textId="2AF4C2AD" w:rsidR="000D16DD" w:rsidRDefault="000D16DD" w:rsidP="000D16DD">
      <w:r>
        <w:t xml:space="preserve">При переходе к полетам на основе PBN существует угроза безопасности полетов в случае отказа систем ГНСС или помехи сигналов ГНСС. Кроме того, часть </w:t>
      </w:r>
      <w:r w:rsidR="004C75C9">
        <w:t>ВС</w:t>
      </w:r>
      <w:r>
        <w:t xml:space="preserve"> будет использовать традиционные средства навигации.</w:t>
      </w:r>
    </w:p>
    <w:p w14:paraId="67C7B14A" w14:textId="77777777" w:rsidR="000D16DD" w:rsidRDefault="000D16DD" w:rsidP="000D16DD">
      <w:r>
        <w:t>Мероприятие заключается в определении необходимой инфраструктуры навигационных средств, не зависящей от ГНСС, для обеспечения полетов на основе PBN, а также наземных средств, обеспечивающих альтернативную инфраструктуру в случае применения смешанной навигационной среды.</w:t>
      </w:r>
    </w:p>
    <w:p w14:paraId="72E95792" w14:textId="77E436B2" w:rsidR="000D16DD" w:rsidRDefault="000D16DD" w:rsidP="000D16DD">
      <w:r>
        <w:t>В краткосрочной перспективе в качестве альтернативной инфраструктуры возможно использование VOR/DME, DME/DME</w:t>
      </w:r>
      <w:r w:rsidR="00DD14D8">
        <w:t xml:space="preserve">, </w:t>
      </w:r>
      <w:r w:rsidR="00DD14D8">
        <w:rPr>
          <w:lang w:val="en-US"/>
        </w:rPr>
        <w:t>NDB</w:t>
      </w:r>
      <w:r>
        <w:t xml:space="preserve"> или других средств навигации, </w:t>
      </w:r>
      <w:r w:rsidR="009F3036">
        <w:t>установленных</w:t>
      </w:r>
      <w:r>
        <w:t xml:space="preserve"> на территории РФ. В дальнейшем потребуется определение оптимального типа, состава, количества и взаимного расположения наземных средств с целью обеспечения инфраструктуры навигационных средств, не зависящей от ГНСС, с точки зрения затрат и необходимой точности навигации.</w:t>
      </w:r>
    </w:p>
    <w:p w14:paraId="7CD16742"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4A49EE1D" w14:textId="77777777" w:rsidR="000D16DD" w:rsidRDefault="000D16DD" w:rsidP="000E1BE7">
      <w:pPr>
        <w:pStyle w:val="150"/>
      </w:pPr>
      <w:r>
        <w:t>География мероприятия</w:t>
      </w:r>
    </w:p>
    <w:p w14:paraId="1140A9CD" w14:textId="77777777" w:rsidR="000D16DD" w:rsidRDefault="000D16DD" w:rsidP="000D16DD">
      <w:r>
        <w:t>Не применимо</w:t>
      </w:r>
    </w:p>
    <w:p w14:paraId="78BEDA16" w14:textId="77777777" w:rsidR="000D16DD" w:rsidRDefault="000D16DD" w:rsidP="000E1BE7">
      <w:pPr>
        <w:pStyle w:val="150"/>
      </w:pPr>
      <w:r>
        <w:t>Связь с другими мероприятиями</w:t>
      </w:r>
    </w:p>
    <w:p w14:paraId="4CC17C2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5C57954" w14:textId="467E8199" w:rsidR="000D16DD" w:rsidRDefault="000D16DD" w:rsidP="000E1BE7">
      <w:pPr>
        <w:pStyle w:val="211"/>
      </w:pPr>
      <w:r>
        <w:t>Предшествующие мероприятия</w:t>
      </w:r>
    </w:p>
    <w:p w14:paraId="73CC6115" w14:textId="77777777" w:rsidR="000D16DD" w:rsidRDefault="000D16DD" w:rsidP="00A24DE1">
      <w:pPr>
        <w:pStyle w:val="310"/>
      </w:pPr>
      <w:r>
        <w:t>Отсутствуют</w:t>
      </w:r>
    </w:p>
    <w:p w14:paraId="02B54D1B" w14:textId="5131F6B4" w:rsidR="000D16DD" w:rsidRDefault="000D16DD" w:rsidP="000E1BE7">
      <w:pPr>
        <w:pStyle w:val="211"/>
      </w:pPr>
      <w:r>
        <w:t>Последующие мероприятия</w:t>
      </w:r>
    </w:p>
    <w:p w14:paraId="005BBCA2" w14:textId="77777777" w:rsidR="000D16DD" w:rsidRDefault="000D16DD" w:rsidP="00A24DE1">
      <w:pPr>
        <w:pStyle w:val="310"/>
      </w:pPr>
      <w:r>
        <w:t>Отсутствуют</w:t>
      </w:r>
    </w:p>
    <w:p w14:paraId="5A6052B1"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3C5137D9"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8"/>
        <w:gridCol w:w="6844"/>
        <w:gridCol w:w="1314"/>
      </w:tblGrid>
      <w:tr w:rsidR="000D16DD" w14:paraId="15B5C2CD" w14:textId="77777777" w:rsidTr="0067364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7" w:type="pct"/>
            <w:hideMark/>
          </w:tcPr>
          <w:p w14:paraId="12D84A77" w14:textId="77777777" w:rsidR="000D16DD" w:rsidRDefault="000D16DD" w:rsidP="00673644">
            <w:pPr>
              <w:pStyle w:val="410"/>
            </w:pPr>
            <w:r>
              <w:t>Пункт плана</w:t>
            </w:r>
          </w:p>
        </w:tc>
        <w:tc>
          <w:tcPr>
            <w:tcW w:w="3765" w:type="pct"/>
            <w:hideMark/>
          </w:tcPr>
          <w:p w14:paraId="0EAD676A"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2D64F91E"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05F05D00" w14:textId="77777777" w:rsidTr="0045413D">
        <w:trPr>
          <w:trHeight w:val="85"/>
        </w:trPr>
        <w:tc>
          <w:tcPr>
            <w:cnfStyle w:val="001000000000" w:firstRow="0" w:lastRow="0" w:firstColumn="1" w:lastColumn="0" w:oddVBand="0" w:evenVBand="0" w:oddHBand="0" w:evenHBand="0" w:firstRowFirstColumn="0" w:firstRowLastColumn="0" w:lastRowFirstColumn="0" w:lastRowLastColumn="0"/>
            <w:tcW w:w="684" w:type="pct"/>
            <w:hideMark/>
          </w:tcPr>
          <w:p w14:paraId="78FEF036" w14:textId="77777777" w:rsidR="000D16DD" w:rsidRDefault="000D16DD" w:rsidP="0045413D">
            <w:pPr>
              <w:pStyle w:val="420"/>
            </w:pPr>
            <w:r>
              <w:t>PBN.8.1</w:t>
            </w:r>
          </w:p>
        </w:tc>
        <w:tc>
          <w:tcPr>
            <w:tcW w:w="3765" w:type="pct"/>
            <w:hideMark/>
          </w:tcPr>
          <w:p w14:paraId="67523B3B"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Определена инфраструктура навигационных средств, которую необходимо сохранить для обеспечения полетов с использованием средств традиционной навигации</w:t>
            </w:r>
          </w:p>
        </w:tc>
        <w:tc>
          <w:tcPr>
            <w:tcW w:w="548" w:type="pct"/>
            <w:hideMark/>
          </w:tcPr>
          <w:p w14:paraId="58B72AC3"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4818D4B6" w14:textId="77777777" w:rsidTr="0045413D">
        <w:trPr>
          <w:trHeight w:val="85"/>
        </w:trPr>
        <w:tc>
          <w:tcPr>
            <w:cnfStyle w:val="001000000000" w:firstRow="0" w:lastRow="0" w:firstColumn="1" w:lastColumn="0" w:oddVBand="0" w:evenVBand="0" w:oddHBand="0" w:evenHBand="0" w:firstRowFirstColumn="0" w:firstRowLastColumn="0" w:lastRowFirstColumn="0" w:lastRowLastColumn="0"/>
            <w:tcW w:w="684" w:type="pct"/>
            <w:hideMark/>
          </w:tcPr>
          <w:p w14:paraId="712C7A86" w14:textId="77777777" w:rsidR="000D16DD" w:rsidRDefault="000D16DD" w:rsidP="0045413D">
            <w:pPr>
              <w:pStyle w:val="420"/>
            </w:pPr>
            <w:r>
              <w:t>PBN.8.2</w:t>
            </w:r>
          </w:p>
        </w:tc>
        <w:tc>
          <w:tcPr>
            <w:tcW w:w="3765" w:type="pct"/>
            <w:hideMark/>
          </w:tcPr>
          <w:p w14:paraId="5265695B"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Проведено исследование с целью определения оптимальной инфраструктуры наземных навигационных средств в качестве альтернативы ГНСС</w:t>
            </w:r>
          </w:p>
        </w:tc>
        <w:tc>
          <w:tcPr>
            <w:tcW w:w="548" w:type="pct"/>
            <w:hideMark/>
          </w:tcPr>
          <w:p w14:paraId="17879982"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2020</w:t>
            </w:r>
          </w:p>
        </w:tc>
      </w:tr>
    </w:tbl>
    <w:p w14:paraId="3706A668" w14:textId="7C651540" w:rsidR="000D16DD" w:rsidRDefault="000D16DD" w:rsidP="007A3521"/>
    <w:p w14:paraId="152AC7E3"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5431CB8" w14:textId="154ED978" w:rsidR="000D16DD" w:rsidRDefault="000D16DD" w:rsidP="00CB26C7">
      <w:pPr>
        <w:pStyle w:val="12"/>
      </w:pPr>
      <w:bookmarkStart w:id="1044" w:name="_Toc491100901"/>
      <w:bookmarkStart w:id="1045" w:name="_Toc491026608"/>
      <w:bookmarkStart w:id="1046" w:name="_Toc493707121"/>
      <w:bookmarkStart w:id="1047" w:name="_Toc493712022"/>
      <w:bookmarkStart w:id="1048" w:name="_Toc498461099"/>
      <w:bookmarkStart w:id="1049" w:name="_Toc498527811"/>
      <w:bookmarkStart w:id="1050" w:name="_Toc498532491"/>
      <w:bookmarkStart w:id="1051" w:name="_Toc498603884"/>
      <w:bookmarkStart w:id="1052" w:name="_Toc498619045"/>
      <w:bookmarkStart w:id="1053" w:name="_Toc498706650"/>
      <w:bookmarkStart w:id="1054" w:name="_Toc498717139"/>
      <w:bookmarkStart w:id="1055" w:name="_Toc498721617"/>
      <w:bookmarkStart w:id="1056" w:name="_Toc499227782"/>
      <w:bookmarkEnd w:id="916"/>
      <w:bookmarkEnd w:id="1017"/>
      <w:r>
        <w:t>НАБЛЮДЕНИЕ</w:t>
      </w:r>
      <w:bookmarkEnd w:id="904"/>
      <w:bookmarkEnd w:id="905"/>
      <w:bookmarkEnd w:id="906"/>
      <w:bookmarkEnd w:id="907"/>
      <w:bookmarkEnd w:id="908"/>
      <w:bookmarkEnd w:id="909"/>
      <w:bookmarkEnd w:id="1044"/>
      <w:bookmarkEnd w:id="1045"/>
      <w:bookmarkEnd w:id="1046"/>
      <w:bookmarkEnd w:id="1047"/>
      <w:bookmarkEnd w:id="1048"/>
      <w:bookmarkEnd w:id="1049"/>
      <w:bookmarkEnd w:id="1050"/>
      <w:bookmarkEnd w:id="1051"/>
      <w:bookmarkEnd w:id="1052"/>
      <w:bookmarkEnd w:id="1053"/>
      <w:bookmarkEnd w:id="1054"/>
      <w:bookmarkEnd w:id="1055"/>
      <w:bookmarkEnd w:id="1056"/>
    </w:p>
    <w:p w14:paraId="1AB17CBD" w14:textId="77777777" w:rsidR="000D16DD" w:rsidRDefault="000D16DD" w:rsidP="00CB26C7">
      <w:pPr>
        <w:pStyle w:val="12"/>
        <w:sectPr w:rsidR="000D16DD" w:rsidSect="005B0412">
          <w:headerReference w:type="default" r:id="rId45"/>
          <w:pgSz w:w="11906" w:h="16838"/>
          <w:pgMar w:top="1701" w:right="1418" w:bottom="2268" w:left="1418" w:header="709" w:footer="709" w:gutter="0"/>
          <w:cols w:space="720"/>
        </w:sectPr>
      </w:pPr>
    </w:p>
    <w:p w14:paraId="260B137D" w14:textId="02489E20" w:rsidR="000D16DD" w:rsidRPr="00E0420A" w:rsidRDefault="00564AD6" w:rsidP="000D16DD">
      <w:pPr>
        <w:rPr>
          <w:szCs w:val="21"/>
        </w:rPr>
      </w:pPr>
      <w:r w:rsidRPr="00E0420A">
        <w:rPr>
          <w:szCs w:val="21"/>
        </w:rPr>
        <w:t xml:space="preserve">На </w:t>
      </w:r>
      <w:r w:rsidR="000D16DD" w:rsidRPr="00E0420A">
        <w:rPr>
          <w:szCs w:val="21"/>
        </w:rPr>
        <w:t>сегодняшний день для целей наблюдения в большинстве случаев используются первичные радиолокаторы (ПРЛ) и вторичные радиолокаторы (ВРЛ) режим</w:t>
      </w:r>
      <w:r w:rsidR="00423F97" w:rsidRPr="00E0420A">
        <w:rPr>
          <w:szCs w:val="21"/>
        </w:rPr>
        <w:t>а</w:t>
      </w:r>
      <w:r w:rsidR="000D16DD" w:rsidRPr="00E0420A">
        <w:rPr>
          <w:szCs w:val="21"/>
        </w:rPr>
        <w:t xml:space="preserve"> А и С</w:t>
      </w:r>
      <w:r w:rsidR="0034175F" w:rsidRPr="00E0420A">
        <w:rPr>
          <w:szCs w:val="21"/>
        </w:rPr>
        <w:t>, созданному совместно с системой ФСР и КВП</w:t>
      </w:r>
      <w:r w:rsidR="000D16DD" w:rsidRPr="00E0420A">
        <w:rPr>
          <w:szCs w:val="21"/>
        </w:rPr>
        <w:t>. Также имеется опыт внедрения многопозиционны</w:t>
      </w:r>
      <w:r w:rsidR="00FA1AA4" w:rsidRPr="00E0420A">
        <w:rPr>
          <w:szCs w:val="21"/>
        </w:rPr>
        <w:t>х</w:t>
      </w:r>
      <w:r w:rsidR="000D16DD" w:rsidRPr="00E0420A">
        <w:rPr>
          <w:szCs w:val="21"/>
        </w:rPr>
        <w:t xml:space="preserve"> систем наблюдения (МПСН), систем автоматического зависимого наблюдения (АЗН) и ВРЛ режима S.</w:t>
      </w:r>
    </w:p>
    <w:p w14:paraId="11F75810" w14:textId="77777777" w:rsidR="000D16DD" w:rsidRDefault="000D16DD" w:rsidP="007A3521">
      <w:r>
        <w:t>Развитие систем наблюдения будет направлено на решение следующих проблем:</w:t>
      </w:r>
    </w:p>
    <w:p w14:paraId="58FA1363" w14:textId="0E36A5A8" w:rsidR="000D16DD" w:rsidRDefault="000D16DD" w:rsidP="003713A2">
      <w:pPr>
        <w:pStyle w:val="310"/>
        <w:spacing w:after="120"/>
      </w:pPr>
      <w:r>
        <w:t>неоптимальные затраты на закупку и эксплуатацию оборудования</w:t>
      </w:r>
      <w:r w:rsidR="005A4CDD">
        <w:t>,</w:t>
      </w:r>
      <w:r>
        <w:t xml:space="preserve"> </w:t>
      </w:r>
    </w:p>
    <w:p w14:paraId="0CC691F0" w14:textId="3F1E3E2C" w:rsidR="000D16DD" w:rsidRDefault="00CF4F0B" w:rsidP="003713A2">
      <w:pPr>
        <w:pStyle w:val="310"/>
        <w:spacing w:after="120"/>
      </w:pPr>
      <w:r>
        <w:t>недостаточно высокий</w:t>
      </w:r>
      <w:r w:rsidR="000D16DD">
        <w:t xml:space="preserve"> уровень автоматизации работы диспетчеров и, как следствие, высокие затраты на диспетчерский персонал</w:t>
      </w:r>
    </w:p>
    <w:p w14:paraId="38D956EA" w14:textId="6BAB0BE1" w:rsidR="000D16DD" w:rsidRDefault="00CF4F0B" w:rsidP="003713A2">
      <w:pPr>
        <w:pStyle w:val="310"/>
        <w:spacing w:after="120"/>
      </w:pPr>
      <w:r>
        <w:t>недостаточный</w:t>
      </w:r>
      <w:r w:rsidR="000D16DD">
        <w:t xml:space="preserve"> уровень сотрудничества с системой ФСР и КВП в части контроля ИВП</w:t>
      </w:r>
    </w:p>
    <w:p w14:paraId="04E827BA" w14:textId="1655E72C" w:rsidR="000D16DD" w:rsidRDefault="000D16DD" w:rsidP="003713A2">
      <w:pPr>
        <w:pStyle w:val="310"/>
        <w:spacing w:after="120"/>
      </w:pPr>
      <w:r>
        <w:t>отсутствие технологии наблюдения за БАС</w:t>
      </w:r>
    </w:p>
    <w:p w14:paraId="5948C071" w14:textId="1E6279F3" w:rsidR="000D16DD" w:rsidRDefault="000D16DD" w:rsidP="000D16DD">
      <w:r>
        <w:t xml:space="preserve">В целях оптимизации затрат на закупку и эксплуатацию оборудования наблюдения будет определен </w:t>
      </w:r>
      <w:r w:rsidR="00CF1006" w:rsidRPr="00CF1006">
        <w:t xml:space="preserve">оптимальный </w:t>
      </w:r>
      <w:r>
        <w:t xml:space="preserve">уровень наблюдения для каждого аэродрома и участка ВП, после чего будет реализован переход от текущего уровня к </w:t>
      </w:r>
      <w:r w:rsidR="00D629CC">
        <w:t>оптимальному</w:t>
      </w:r>
      <w:r>
        <w:t xml:space="preserve">. Там, где это целесообразно с экономической точки зрения и не создаются существенные риски </w:t>
      </w:r>
      <w:r w:rsidR="004C75C9">
        <w:t xml:space="preserve">для </w:t>
      </w:r>
      <w:r>
        <w:t>безопасности полетов, ВРЛ будут заменены на МПСН или АЗН.</w:t>
      </w:r>
    </w:p>
    <w:p w14:paraId="570B9FE4" w14:textId="286628D4" w:rsidR="000D16DD" w:rsidRDefault="000D16DD" w:rsidP="000D16DD">
      <w:r>
        <w:t xml:space="preserve">В целях повышения уровня автоматизации работы диспетчеров будет развернуто поле наблюдения режима </w:t>
      </w:r>
      <w:r>
        <w:rPr>
          <w:lang w:val="en-US"/>
        </w:rPr>
        <w:t>S</w:t>
      </w:r>
      <w:r>
        <w:t xml:space="preserve">. Наличие инфраструктуры режима </w:t>
      </w:r>
      <w:r>
        <w:rPr>
          <w:lang w:val="en-US"/>
        </w:rPr>
        <w:t>S</w:t>
      </w:r>
      <w:r>
        <w:t xml:space="preserve"> автоматически обеспечивает диспетчеров данными о ВС, которые</w:t>
      </w:r>
      <w:r w:rsidR="00E85B9E">
        <w:t>,</w:t>
      </w:r>
      <w:r>
        <w:t xml:space="preserve"> в противном случае</w:t>
      </w:r>
      <w:r w:rsidR="00E85B9E">
        <w:t>,</w:t>
      </w:r>
      <w:r>
        <w:t xml:space="preserve"> необходимо получать посредством радиообмена. Сокращение радиообмена позволит скорректировать нормативы загрузки диспетчеров и оптимизировать их численность.</w:t>
      </w:r>
      <w:r w:rsidR="007426D2">
        <w:t xml:space="preserve"> </w:t>
      </w:r>
      <w:r>
        <w:t xml:space="preserve">Для развертывания поля режима </w:t>
      </w:r>
      <w:r>
        <w:rPr>
          <w:lang w:val="en-US"/>
        </w:rPr>
        <w:t>S</w:t>
      </w:r>
      <w:r>
        <w:t xml:space="preserve"> будут использованы МПСН и ВРЛ режима </w:t>
      </w:r>
      <w:r>
        <w:rPr>
          <w:lang w:val="en-US"/>
        </w:rPr>
        <w:t>S</w:t>
      </w:r>
      <w:r>
        <w:t xml:space="preserve">. Наличие режима </w:t>
      </w:r>
      <w:r>
        <w:rPr>
          <w:lang w:val="en-US"/>
        </w:rPr>
        <w:t>S</w:t>
      </w:r>
      <w:r>
        <w:t xml:space="preserve"> станет обязательным требованием при закупках новых ВРЛ.</w:t>
      </w:r>
    </w:p>
    <w:p w14:paraId="7401DCCB" w14:textId="60CA0B48" w:rsidR="000D16DD" w:rsidRDefault="000D16DD" w:rsidP="000D16DD">
      <w:r>
        <w:t xml:space="preserve">Для повышения уровня сотрудничества с системой ФСР и КВП в части контроля ИВП будет </w:t>
      </w:r>
      <w:r w:rsidR="00FB5C48">
        <w:t>усовершенствован</w:t>
      </w:r>
      <w:r>
        <w:t xml:space="preserve"> автоматизированный обмен радиолокационной информацией и информацией о нарушениях правил ИВП.</w:t>
      </w:r>
    </w:p>
    <w:p w14:paraId="06805854" w14:textId="5707D10C" w:rsidR="000D16DD" w:rsidRDefault="000D16DD" w:rsidP="000D16DD">
      <w:r>
        <w:t>Для определения технологии наблюдения за БАС будет проведено исследование</w:t>
      </w:r>
      <w:r w:rsidR="00423F97">
        <w:t xml:space="preserve"> и </w:t>
      </w:r>
      <w:r>
        <w:t xml:space="preserve">рассмотрены альтернативные технологии, в том числе АЗН 1090 </w:t>
      </w:r>
      <w:r w:rsidR="00423F97">
        <w:t>и</w:t>
      </w:r>
      <w:r>
        <w:t xml:space="preserve"> АЗН космического базирования.</w:t>
      </w:r>
    </w:p>
    <w:p w14:paraId="3635131F" w14:textId="091348B2" w:rsidR="000D16DD" w:rsidRDefault="000D16DD" w:rsidP="006C5FED">
      <w:r>
        <w:t xml:space="preserve">Обязательным требованием к пользователям ВП для полетов </w:t>
      </w:r>
      <w:r w:rsidR="00FA1AA4">
        <w:t>на</w:t>
      </w:r>
      <w:r>
        <w:t>/</w:t>
      </w:r>
      <w:r w:rsidR="00FA1AA4">
        <w:t>с</w:t>
      </w:r>
      <w:r>
        <w:t xml:space="preserve"> </w:t>
      </w:r>
      <w:r w:rsidR="00DC6974">
        <w:t>аэродромов</w:t>
      </w:r>
      <w:r>
        <w:t xml:space="preserve">, оборудованных </w:t>
      </w:r>
      <w:r>
        <w:rPr>
          <w:lang w:val="en-US"/>
        </w:rPr>
        <w:t>A</w:t>
      </w:r>
      <w:r>
        <w:t>-</w:t>
      </w:r>
      <w:r>
        <w:rPr>
          <w:lang w:val="en-US"/>
        </w:rPr>
        <w:t>SMGCS</w:t>
      </w:r>
      <w:r w:rsidR="00FA1AA4">
        <w:t>,</w:t>
      </w:r>
      <w:r>
        <w:t xml:space="preserve"> </w:t>
      </w:r>
      <w:r w:rsidR="006A15FD">
        <w:t>а также аэродромной технике</w:t>
      </w:r>
      <w:r w:rsidR="006A15FD" w:rsidRPr="006A15FD">
        <w:t>, имеющей право выезда на летное поле</w:t>
      </w:r>
      <w:r>
        <w:t xml:space="preserve"> </w:t>
      </w:r>
      <w:r w:rsidR="00DC6974">
        <w:t>аэродромов</w:t>
      </w:r>
      <w:r>
        <w:t xml:space="preserve">, оборудованных </w:t>
      </w:r>
      <w:r>
        <w:rPr>
          <w:lang w:val="en-US"/>
        </w:rPr>
        <w:t>A</w:t>
      </w:r>
      <w:r>
        <w:t>-</w:t>
      </w:r>
      <w:r>
        <w:rPr>
          <w:lang w:val="en-US"/>
        </w:rPr>
        <w:t>SMGCS</w:t>
      </w:r>
      <w:r w:rsidR="00FA1AA4">
        <w:t>,</w:t>
      </w:r>
      <w:r>
        <w:t xml:space="preserve"> станет наличие ответчика режима </w:t>
      </w:r>
      <w:r>
        <w:rPr>
          <w:lang w:val="en-US"/>
        </w:rPr>
        <w:t>S</w:t>
      </w:r>
      <w:r>
        <w:t xml:space="preserve">. Впоследствии будет рассмотрен вопрос о внедрении требования по наличию ответчика режима </w:t>
      </w:r>
      <w:r>
        <w:rPr>
          <w:lang w:val="en-US"/>
        </w:rPr>
        <w:t>S</w:t>
      </w:r>
      <w:r>
        <w:t xml:space="preserve"> и/или АЗН 1090 для полетов над всей территорией </w:t>
      </w:r>
      <w:r w:rsidR="00355C9D">
        <w:t>РФ</w:t>
      </w:r>
      <w:r>
        <w:t>.</w:t>
      </w:r>
    </w:p>
    <w:p w14:paraId="303BD3E9" w14:textId="77777777" w:rsidR="0033316F" w:rsidRDefault="0033316F" w:rsidP="006C5FED">
      <w:pPr>
        <w:sectPr w:rsidR="0033316F" w:rsidSect="00E85B9E">
          <w:type w:val="continuous"/>
          <w:pgSz w:w="11906" w:h="16838"/>
          <w:pgMar w:top="1701" w:right="1418" w:bottom="2268" w:left="1418" w:header="709" w:footer="709" w:gutter="0"/>
          <w:cols w:num="2" w:space="568"/>
        </w:sectPr>
      </w:pPr>
    </w:p>
    <w:p w14:paraId="06ED2381" w14:textId="77777777" w:rsidR="000D16DD" w:rsidRDefault="000D16DD" w:rsidP="007A3521">
      <w:pPr>
        <w:sectPr w:rsidR="000D16DD" w:rsidSect="005B0412">
          <w:type w:val="continuous"/>
          <w:pgSz w:w="11906" w:h="16838"/>
          <w:pgMar w:top="1701" w:right="1418" w:bottom="2268" w:left="1418" w:header="709" w:footer="709" w:gutter="0"/>
          <w:cols w:num="3" w:space="212"/>
        </w:sectPr>
      </w:pPr>
    </w:p>
    <w:p w14:paraId="5277CFD3" w14:textId="3053DB42" w:rsidR="000D16DD" w:rsidRDefault="004C75C9" w:rsidP="000E1BE7">
      <w:pPr>
        <w:pStyle w:val="150"/>
      </w:pPr>
      <w:r>
        <w:t>Основные</w:t>
      </w:r>
      <w:r w:rsidR="000D16DD">
        <w:t xml:space="preserve"> эффекты от развития средств наблюдения</w:t>
      </w:r>
    </w:p>
    <w:p w14:paraId="596CA1D3" w14:textId="7B3130A1" w:rsidR="000D16DD" w:rsidRDefault="00B37BF6" w:rsidP="00A24DE1">
      <w:pPr>
        <w:pStyle w:val="310"/>
      </w:pPr>
      <w:r>
        <w:rPr>
          <w:bCs/>
        </w:rPr>
        <w:t>КП</w:t>
      </w:r>
      <w:r w:rsidR="000D16DD">
        <w:rPr>
          <w:bCs/>
        </w:rPr>
        <w:t>.3.</w:t>
      </w:r>
      <w:r w:rsidR="00895C83">
        <w:rPr>
          <w:bCs/>
        </w:rPr>
        <w:t>8</w:t>
      </w:r>
      <w:r w:rsidR="000D16DD">
        <w:rPr>
          <w:bCs/>
        </w:rPr>
        <w:t xml:space="preserve"> </w:t>
      </w:r>
      <w:r w:rsidR="000D16DD">
        <w:t>Сокращение доли рейсов, зад</w:t>
      </w:r>
      <w:r w:rsidR="00E72C6F">
        <w:t>ержанных более чем на 15 минут</w:t>
      </w:r>
    </w:p>
    <w:p w14:paraId="37890321" w14:textId="50F1D066" w:rsidR="000D16DD" w:rsidRDefault="00B37BF6" w:rsidP="00A24DE1">
      <w:pPr>
        <w:pStyle w:val="310"/>
      </w:pPr>
      <w:r>
        <w:rPr>
          <w:bCs/>
        </w:rPr>
        <w:t>КП</w:t>
      </w:r>
      <w:r w:rsidR="000D16DD">
        <w:rPr>
          <w:bCs/>
        </w:rPr>
        <w:t>.3.</w:t>
      </w:r>
      <w:r w:rsidR="00895C83">
        <w:rPr>
          <w:bCs/>
        </w:rPr>
        <w:t>9</w:t>
      </w:r>
      <w:r w:rsidR="000D16DD">
        <w:rPr>
          <w:bCs/>
        </w:rPr>
        <w:t xml:space="preserve"> </w:t>
      </w:r>
      <w:r w:rsidR="000D16DD">
        <w:t>Сокращение средней задержки рейсов, зад</w:t>
      </w:r>
      <w:r w:rsidR="00E72C6F">
        <w:t>ержанных более чем на 15 минут</w:t>
      </w:r>
    </w:p>
    <w:p w14:paraId="1E49DCE9" w14:textId="4F602898" w:rsidR="000D16DD" w:rsidRDefault="0071695C" w:rsidP="00A24DE1">
      <w:pPr>
        <w:pStyle w:val="310"/>
      </w:pPr>
      <w:r>
        <w:t>КП</w:t>
      </w:r>
      <w:r w:rsidR="000D16DD" w:rsidRPr="007A3521">
        <w:t xml:space="preserve">.5.2 </w:t>
      </w:r>
      <w:r w:rsidR="000D16DD">
        <w:t>Сокращение затрат на ТО наземного аэронавигационного оборудования на один час обслуженного полета по ППП в ценах 2016 г</w:t>
      </w:r>
      <w:r w:rsidR="00FA1AA4">
        <w:t>.</w:t>
      </w:r>
    </w:p>
    <w:p w14:paraId="12AC9AE8" w14:textId="77777777" w:rsidR="000D16DD" w:rsidRDefault="000D16DD" w:rsidP="000E1BE7">
      <w:pPr>
        <w:pStyle w:val="150"/>
      </w:pPr>
      <w:r>
        <w:t>Дополнительные эффекты от развития средств наблюдения</w:t>
      </w:r>
    </w:p>
    <w:p w14:paraId="02BF7BF8" w14:textId="5F3CB9E8"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w:t>
      </w:r>
    </w:p>
    <w:p w14:paraId="070389BA" w14:textId="430A54E5" w:rsidR="000D16DD" w:rsidRDefault="0071695C" w:rsidP="00A24DE1">
      <w:pPr>
        <w:pStyle w:val="310"/>
        <w:rPr>
          <w:color w:val="333333"/>
        </w:rPr>
      </w:pPr>
      <w:r>
        <w:rPr>
          <w:bCs/>
        </w:rPr>
        <w:t>КП</w:t>
      </w:r>
      <w:r w:rsidR="000D16DD">
        <w:rPr>
          <w:bCs/>
        </w:rPr>
        <w:t xml:space="preserve">.1.2 Недопущение снижения текущего </w:t>
      </w:r>
      <w:r w:rsidR="000D16DD">
        <w:t xml:space="preserve">числа </w:t>
      </w:r>
      <w:r w:rsidR="000D16DD" w:rsidDel="00FA1AA4">
        <w:t>взлетно-посадочных операций</w:t>
      </w:r>
      <w:r w:rsidR="000D16DD">
        <w:t xml:space="preserve"> на одно несанкционированное занятие ВПП</w:t>
      </w:r>
    </w:p>
    <w:p w14:paraId="2DC753A1" w14:textId="43D89C38" w:rsidR="000D16DD" w:rsidRDefault="000D16DD" w:rsidP="000D16DD">
      <w:r>
        <w:t xml:space="preserve">План-график развития сервисов и средств наблюдения приведен на рисунке </w:t>
      </w:r>
      <w:r w:rsidR="0033316F">
        <w:fldChar w:fldCharType="begin"/>
      </w:r>
      <w:r w:rsidR="0033316F">
        <w:instrText xml:space="preserve"> REF _Ref493603298 \h  \* MERGEFORMAT </w:instrText>
      </w:r>
      <w:r w:rsidR="0033316F">
        <w:fldChar w:fldCharType="separate"/>
      </w:r>
      <w:r w:rsidR="002D525A" w:rsidRPr="002D525A">
        <w:rPr>
          <w:vanish/>
        </w:rPr>
        <w:t xml:space="preserve">Рисунок </w:t>
      </w:r>
      <w:r w:rsidR="002D525A">
        <w:rPr>
          <w:noProof/>
        </w:rPr>
        <w:t>19</w:t>
      </w:r>
      <w:r w:rsidR="0033316F">
        <w:fldChar w:fldCharType="end"/>
      </w:r>
      <w:r w:rsidR="0033316F" w:rsidRPr="0033316F">
        <w:t>.</w:t>
      </w:r>
    </w:p>
    <w:p w14:paraId="52E014A7"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0FAF01C" w14:textId="4084E7FB" w:rsidR="0033316F" w:rsidRPr="0033316F" w:rsidRDefault="0033316F" w:rsidP="004E444B">
      <w:pPr>
        <w:pStyle w:val="af2"/>
      </w:pPr>
      <w:bookmarkStart w:id="1057" w:name="_Ref493603298"/>
      <w:r>
        <w:t xml:space="preserve">Рисунок </w:t>
      </w:r>
      <w:fldSimple w:instr=" SEQ Рисунок \* ARABIC ">
        <w:r w:rsidR="002D525A">
          <w:rPr>
            <w:noProof/>
          </w:rPr>
          <w:t>19</w:t>
        </w:r>
      </w:fldSimple>
      <w:bookmarkEnd w:id="1057"/>
      <w:r w:rsidRPr="0033316F">
        <w:t xml:space="preserve">. </w:t>
      </w:r>
      <w:r>
        <w:t>План-график развития средств Наблюдения</w:t>
      </w:r>
    </w:p>
    <w:p w14:paraId="79853F11" w14:textId="4EF36607" w:rsidR="000D16DD" w:rsidRDefault="002D525A" w:rsidP="00E81D8C">
      <w:pPr>
        <w:pStyle w:val="52"/>
      </w:pPr>
      <w:r w:rsidRPr="002D525A">
        <w:drawing>
          <wp:inline distT="0" distB="0" distL="0" distR="0" wp14:anchorId="4B8D2255" wp14:editId="42603FBA">
            <wp:extent cx="5759450" cy="3092459"/>
            <wp:effectExtent l="0" t="0" r="0" b="0"/>
            <wp:docPr id="161"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759450" cy="3092459"/>
                    </a:xfrm>
                    <a:prstGeom prst="rect">
                      <a:avLst/>
                    </a:prstGeom>
                    <a:noFill/>
                    <a:ln>
                      <a:noFill/>
                    </a:ln>
                  </pic:spPr>
                </pic:pic>
              </a:graphicData>
            </a:graphic>
          </wp:inline>
        </w:drawing>
      </w:r>
    </w:p>
    <w:p w14:paraId="4456032D" w14:textId="77777777" w:rsidR="002D525A" w:rsidRDefault="002D525A" w:rsidP="000E1BE7">
      <w:pPr>
        <w:pStyle w:val="150"/>
      </w:pPr>
    </w:p>
    <w:p w14:paraId="03821CD2" w14:textId="77777777" w:rsidR="000D16DD" w:rsidRDefault="000D16DD" w:rsidP="000E1BE7">
      <w:pPr>
        <w:pStyle w:val="150"/>
      </w:pPr>
      <w:r>
        <w:t>Состав мероприятий</w:t>
      </w:r>
    </w:p>
    <w:p w14:paraId="319852D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BAE1469" w14:textId="77777777" w:rsidR="000D16DD" w:rsidRDefault="000D16DD" w:rsidP="000D16DD">
      <w:r>
        <w:t>Мероприятия раздела «Наблюдение» объединены в одну группу — развитие современных технологий наблюдения (</w:t>
      </w:r>
      <w:r>
        <w:rPr>
          <w:lang w:val="en-US"/>
        </w:rPr>
        <w:t>SUR</w:t>
      </w:r>
      <w:r>
        <w:t>).</w:t>
      </w:r>
    </w:p>
    <w:p w14:paraId="2051DCFC" w14:textId="0F91940B" w:rsidR="000D16DD" w:rsidRDefault="000D16DD" w:rsidP="000D16DD">
      <w:r>
        <w:t>Развитие технологий наблюдения</w:t>
      </w:r>
      <w:r w:rsidR="00FA1AA4">
        <w:t xml:space="preserve"> </w:t>
      </w:r>
      <w:r>
        <w:t xml:space="preserve">будет заключаться </w:t>
      </w:r>
      <w:r w:rsidR="00FA1AA4">
        <w:t xml:space="preserve">главным образом </w:t>
      </w:r>
      <w:r>
        <w:t xml:space="preserve">в создании поля независимого кооперативного наблюдения на территории РФ посредством установки приемных станций МПСН в районе аэродромов, где внедрены системы </w:t>
      </w:r>
      <w:r>
        <w:rPr>
          <w:lang w:val="en-US"/>
        </w:rPr>
        <w:t>A</w:t>
      </w:r>
      <w:r>
        <w:t>-</w:t>
      </w:r>
      <w:r>
        <w:rPr>
          <w:lang w:val="en-US"/>
        </w:rPr>
        <w:t>SMGCS</w:t>
      </w:r>
      <w:r>
        <w:t xml:space="preserve">, и замены выводимых из эксплуатации ВРЛ режима А и С на МПСН и ВРЛ режима </w:t>
      </w:r>
      <w:r>
        <w:rPr>
          <w:lang w:val="en-US"/>
        </w:rPr>
        <w:t>S</w:t>
      </w:r>
      <w:r>
        <w:t xml:space="preserve">. Также будет проведено исследование на предмет возможности использования МПСН и АЗН-В в качестве средств наблюдения БАС ниже </w:t>
      </w:r>
      <w:r w:rsidR="003717C8">
        <w:t>эшелона перехода</w:t>
      </w:r>
      <w:r>
        <w:t>.</w:t>
      </w:r>
    </w:p>
    <w:p w14:paraId="7F97650B" w14:textId="67EDFC17" w:rsidR="000D16DD" w:rsidRDefault="000D16DD" w:rsidP="000D16DD">
      <w:r>
        <w:t xml:space="preserve">Развитие технологий наблюдения в части </w:t>
      </w:r>
      <w:r w:rsidR="00B513A0">
        <w:t>выполнений требований национальной безопасности</w:t>
      </w:r>
      <w:r>
        <w:t xml:space="preserve"> будет </w:t>
      </w:r>
      <w:r w:rsidR="00856778">
        <w:t>состоять</w:t>
      </w:r>
      <w:r w:rsidDel="00FA1AA4">
        <w:t xml:space="preserve"> в </w:t>
      </w:r>
      <w:r w:rsidR="006A15FD">
        <w:t>совершенствовании</w:t>
      </w:r>
      <w:r w:rsidR="00856778">
        <w:t xml:space="preserve"> </w:t>
      </w:r>
      <w:r>
        <w:t>автоматизированн</w:t>
      </w:r>
      <w:r w:rsidR="00856778">
        <w:t>ого</w:t>
      </w:r>
      <w:r>
        <w:t xml:space="preserve"> обмен</w:t>
      </w:r>
      <w:r w:rsidR="00856778">
        <w:t>а</w:t>
      </w:r>
      <w:r>
        <w:t xml:space="preserve"> радиолокационной информацией и информацией о нарушениях правил </w:t>
      </w:r>
      <w:r w:rsidR="006A15FD">
        <w:t>ИВП</w:t>
      </w:r>
      <w:r>
        <w:t xml:space="preserve"> и повышени</w:t>
      </w:r>
      <w:r w:rsidR="00856778">
        <w:t>и</w:t>
      </w:r>
      <w:r>
        <w:t xml:space="preserve"> эффективности использования инфраструктуры двойного назначения.</w:t>
      </w:r>
    </w:p>
    <w:p w14:paraId="6E0C4B5B" w14:textId="77777777" w:rsidR="000D16DD" w:rsidRDefault="000D16DD" w:rsidP="006C5FED">
      <w:pPr>
        <w:sectPr w:rsidR="000D16DD" w:rsidSect="0033316F">
          <w:type w:val="continuous"/>
          <w:pgSz w:w="11906" w:h="16838"/>
          <w:pgMar w:top="1701" w:right="1418" w:bottom="2268" w:left="1418" w:header="709" w:footer="709" w:gutter="0"/>
          <w:cols w:num="2" w:space="425"/>
        </w:sectPr>
      </w:pPr>
    </w:p>
    <w:p w14:paraId="68B3E5B5" w14:textId="77777777" w:rsidR="000D16DD" w:rsidRDefault="000D16DD" w:rsidP="007A3521"/>
    <w:p w14:paraId="58803023"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8C39152" w14:textId="77777777" w:rsidR="000D16DD" w:rsidRDefault="000D16DD" w:rsidP="007A3521">
      <w:r w:rsidRPr="005B0412">
        <w:rPr>
          <w:lang w:eastAsia="en-US"/>
        </w:rPr>
        <w:br w:type="page"/>
      </w:r>
    </w:p>
    <w:p w14:paraId="11AAD221" w14:textId="221D58A2" w:rsidR="000D16DD" w:rsidRDefault="000D16DD" w:rsidP="00731345">
      <w:pPr>
        <w:pStyle w:val="2"/>
        <w:numPr>
          <w:ilvl w:val="1"/>
          <w:numId w:val="7"/>
        </w:numPr>
        <w:ind w:left="709" w:hanging="709"/>
      </w:pPr>
      <w:bookmarkStart w:id="1058" w:name="_Toc492408044"/>
      <w:bookmarkStart w:id="1059" w:name="_Toc491106829"/>
      <w:bookmarkStart w:id="1060" w:name="_Toc491100907"/>
      <w:bookmarkStart w:id="1061" w:name="_Toc491026614"/>
      <w:bookmarkStart w:id="1062" w:name="_Toc489975710"/>
      <w:bookmarkStart w:id="1063" w:name="_Toc489901764"/>
      <w:bookmarkStart w:id="1064" w:name="_Toc493707122"/>
      <w:bookmarkStart w:id="1065" w:name="_Toc493712023"/>
      <w:bookmarkStart w:id="1066" w:name="_Toc498461100"/>
      <w:bookmarkStart w:id="1067" w:name="_Toc498527812"/>
      <w:bookmarkStart w:id="1068" w:name="_Toc498532492"/>
      <w:bookmarkStart w:id="1069" w:name="_Toc498603885"/>
      <w:bookmarkStart w:id="1070" w:name="_Toc498619046"/>
      <w:bookmarkStart w:id="1071" w:name="_Toc498706651"/>
      <w:bookmarkStart w:id="1072" w:name="_Toc498717140"/>
      <w:bookmarkStart w:id="1073" w:name="_Toc498721618"/>
      <w:bookmarkStart w:id="1074" w:name="_Toc499227783"/>
      <w:r>
        <w:t>РАЗВИТИЕ ТЕХНОЛОГИЙ НАБЛЮДЕНИЯ (</w:t>
      </w:r>
      <w:r>
        <w:rPr>
          <w:lang w:val="en-US"/>
        </w:rPr>
        <w:t>SUR</w:t>
      </w:r>
      <w:r>
        <w:t>)</w:t>
      </w:r>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r>
        <w:t xml:space="preserve"> </w:t>
      </w:r>
    </w:p>
    <w:p w14:paraId="614BFF92" w14:textId="77777777" w:rsidR="000D16DD" w:rsidRDefault="000D16DD" w:rsidP="006C5FED">
      <w:pPr>
        <w:rPr>
          <w:rFonts w:eastAsiaTheme="minorEastAsia"/>
        </w:rPr>
        <w:sectPr w:rsidR="000D16DD" w:rsidSect="005B0412">
          <w:type w:val="continuous"/>
          <w:pgSz w:w="11906" w:h="16838"/>
          <w:pgMar w:top="1701" w:right="1418" w:bottom="2268" w:left="1418" w:header="709" w:footer="709" w:gutter="0"/>
          <w:cols w:space="720"/>
        </w:sectPr>
      </w:pPr>
    </w:p>
    <w:p w14:paraId="3B987E19" w14:textId="5616CB0A" w:rsidR="000D16DD" w:rsidRDefault="000D16DD" w:rsidP="000D16DD">
      <w:r>
        <w:t>На территории РФ там, где это целесообразно, будет создано поле независимого кооперативного наблюдения, обеспеченное ВРЛ режима S и МПСН, что позволит снизить нагрузку на диспетчеров и пилотов. Установка приемо-передающих станций МПСН в районе аэродромов, где внедрены системы A-SMGCS, и развитие системы до широкозонной МПСН позвол</w:t>
      </w:r>
      <w:r w:rsidR="002D3EE5">
        <w:t>и</w:t>
      </w:r>
      <w:r>
        <w:t>т расширить поле наблюдения за счет покрытия зоны подхода. Выводимые из эксплуатации ВРЛ режима А и С будут заменены на ВРЛ режима S и МПСН, если это является экономически целесообразным. Это</w:t>
      </w:r>
      <w:r w:rsidDel="00A02B48">
        <w:t xml:space="preserve"> </w:t>
      </w:r>
      <w:r w:rsidR="00A02B48">
        <w:t xml:space="preserve">даст возможность </w:t>
      </w:r>
      <w:r>
        <w:t xml:space="preserve">снизить капитальные и эксплуатационные затраты </w:t>
      </w:r>
      <w:r w:rsidDel="00A02B48">
        <w:t>П</w:t>
      </w:r>
      <w:r>
        <w:t>ровайдера АНО на инфраструктуру наблюдения.</w:t>
      </w:r>
    </w:p>
    <w:p w14:paraId="642A5ACC" w14:textId="0EA7C06A" w:rsidR="000D16DD" w:rsidRDefault="000D16DD" w:rsidP="000D16DD">
      <w:r>
        <w:t>Однако не во всех случаях преимущества МПСН могут быть реализованы. Например, в районах со слабо развитой инфраструктурой установка и эксплуатация МПСН мо</w:t>
      </w:r>
      <w:r w:rsidR="00A02B48">
        <w:t>гу</w:t>
      </w:r>
      <w:r>
        <w:t xml:space="preserve">т оказаться дороже по сравнению с ВРЛ, </w:t>
      </w:r>
      <w:r w:rsidR="00A02B48">
        <w:t xml:space="preserve">поскольку </w:t>
      </w:r>
      <w:r>
        <w:t xml:space="preserve">приемо-передающие станции требуют обеспечения каналами связи и электроэнергией. Таким образом, решение о развертывании той или иной инфраструктуры наблюдения будет приниматься индивидуально для каждой зоны и района ВП, исходя из </w:t>
      </w:r>
      <w:r w:rsidR="000625D5">
        <w:t>оптимального уровня</w:t>
      </w:r>
      <w:r>
        <w:t xml:space="preserve"> наблюдения, определяемого в рамках мероприятия </w:t>
      </w:r>
      <w:r>
        <w:rPr>
          <w:lang w:val="en-US"/>
        </w:rPr>
        <w:t>SUR</w:t>
      </w:r>
      <w:r>
        <w:t>.1, и экономической целесообразности (т</w:t>
      </w:r>
      <w:r w:rsidR="00A02B48">
        <w:t>о есть</w:t>
      </w:r>
      <w:r>
        <w:t xml:space="preserve"> приведенной величины капитальных и эксплуатационных затрат на различные виды инфраструктуры).</w:t>
      </w:r>
    </w:p>
    <w:p w14:paraId="47EA3C85" w14:textId="2C371B58" w:rsidR="000D16DD" w:rsidRDefault="000D16DD" w:rsidP="000D16DD">
      <w:r>
        <w:t xml:space="preserve">В перспективе технологии МПСН и АЗН могут стать основой для наблюдения за полетами БАС. В частности, будет исследована возможность разработки комплекса инфраструктуры, способного обеспечить достаточное поле наблюдения за БАС и АОН там, где это необходимо, на основе АЗН-В и одновременно создать необходимое перекрытие на принципах мультилатерации в контролируемом </w:t>
      </w:r>
      <w:r w:rsidR="00A02B48">
        <w:t>ВП</w:t>
      </w:r>
      <w:r>
        <w:t>.</w:t>
      </w:r>
    </w:p>
    <w:p w14:paraId="00209030" w14:textId="5920B7FD" w:rsidR="000D16DD" w:rsidRDefault="000D16DD" w:rsidP="000D16DD">
      <w:r>
        <w:t>В рамках мероприятий по повышению мобилизационной готовности РФ будет осуществлен автоматизированный обмен радиолокационной информацией и информацией о нарушениях правил использования воздушного пространства</w:t>
      </w:r>
      <w:r w:rsidR="00A02B48">
        <w:t>,</w:t>
      </w:r>
      <w:r w:rsidDel="00A02B48">
        <w:t xml:space="preserve"> </w:t>
      </w:r>
      <w:r w:rsidR="00A02B48">
        <w:t>будет</w:t>
      </w:r>
      <w:r>
        <w:t xml:space="preserve"> повышена эффективность использования инфраструктуры двойного назначения.</w:t>
      </w:r>
    </w:p>
    <w:p w14:paraId="43C563AC" w14:textId="3108127B" w:rsidR="00512BC5" w:rsidRDefault="000D16DD" w:rsidP="000D16DD">
      <w:r>
        <w:t>Взаимосвяз</w:t>
      </w:r>
      <w:r w:rsidR="007F0C50">
        <w:t>и</w:t>
      </w:r>
      <w:r>
        <w:t xml:space="preserve"> мероприятий группы </w:t>
      </w:r>
      <w:r w:rsidR="005E57C8">
        <w:rPr>
          <w:lang w:val="en-US"/>
        </w:rPr>
        <w:t>SUR</w:t>
      </w:r>
      <w:r>
        <w:t xml:space="preserve"> друг с другом и мероприятиями других групп показан</w:t>
      </w:r>
      <w:r w:rsidR="007F0C50">
        <w:t>ы</w:t>
      </w:r>
      <w:r>
        <w:t xml:space="preserve"> на рисунке</w:t>
      </w:r>
      <w:r w:rsidR="0033316F" w:rsidRPr="0033316F">
        <w:t xml:space="preserve"> </w:t>
      </w:r>
      <w:r w:rsidR="0033316F">
        <w:fldChar w:fldCharType="begin"/>
      </w:r>
      <w:r w:rsidR="0033316F">
        <w:instrText xml:space="preserve"> REF _Ref493603079 \h  \* MERGEFORMAT </w:instrText>
      </w:r>
      <w:r w:rsidR="0033316F">
        <w:fldChar w:fldCharType="separate"/>
      </w:r>
      <w:r w:rsidR="002D525A" w:rsidRPr="002D525A">
        <w:rPr>
          <w:vanish/>
        </w:rPr>
        <w:t xml:space="preserve">Рисунок </w:t>
      </w:r>
      <w:r w:rsidR="002D525A">
        <w:rPr>
          <w:noProof/>
        </w:rPr>
        <w:t>20</w:t>
      </w:r>
      <w:r w:rsidR="0033316F">
        <w:fldChar w:fldCharType="end"/>
      </w:r>
      <w:r>
        <w:t xml:space="preserve">. По результатам определения </w:t>
      </w:r>
      <w:r w:rsidR="000625D5">
        <w:t>оптимального уровня</w:t>
      </w:r>
      <w:r>
        <w:t xml:space="preserve"> наблюдения (</w:t>
      </w:r>
      <w:r>
        <w:rPr>
          <w:lang w:val="en-US"/>
        </w:rPr>
        <w:t>SUR</w:t>
      </w:r>
      <w:r>
        <w:t xml:space="preserve">.1) будет </w:t>
      </w:r>
      <w:r w:rsidR="007F0C50">
        <w:t>решено</w:t>
      </w:r>
      <w:r>
        <w:t xml:space="preserve">, где и чем будут заменены выводимые из эксплуатации ВРЛ режима А и С (SUR.3), где достаточный уровень наблюдения может быть обеспечен с помощью АЗН-В (SUR.4), где подлежат установке приемные </w:t>
      </w:r>
      <w:r w:rsidR="002C6FD1">
        <w:t xml:space="preserve">станции МПСН в </w:t>
      </w:r>
      <w:r w:rsidR="003717C8">
        <w:t>узловом диспетчерском районе</w:t>
      </w:r>
      <w:r>
        <w:t xml:space="preserve"> (SUR.2). </w:t>
      </w:r>
      <w:r w:rsidR="00693195">
        <w:t>При этом</w:t>
      </w:r>
      <w:r>
        <w:t xml:space="preserve"> м</w:t>
      </w:r>
      <w:r w:rsidR="00693195">
        <w:t xml:space="preserve">ероприятие </w:t>
      </w:r>
      <w:r>
        <w:t>SUR.2 может быть начато только после завершения соответствующей фазы внедрения систем наблюдения за летным полем A-SMGCS уровн</w:t>
      </w:r>
      <w:r w:rsidR="00A02B48">
        <w:t>ей</w:t>
      </w:r>
      <w:r>
        <w:t xml:space="preserve"> 1 и 2 (A</w:t>
      </w:r>
      <w:r>
        <w:rPr>
          <w:lang w:val="en-US"/>
        </w:rPr>
        <w:t>OP</w:t>
      </w:r>
      <w:r>
        <w:t>.3,4).</w:t>
      </w:r>
    </w:p>
    <w:p w14:paraId="7B28EEDF" w14:textId="77777777" w:rsidR="000D16DD" w:rsidRDefault="000D16DD" w:rsidP="006C5FED">
      <w:pPr>
        <w:sectPr w:rsidR="000D16DD" w:rsidSect="00DF4A50">
          <w:type w:val="continuous"/>
          <w:pgSz w:w="11906" w:h="16838"/>
          <w:pgMar w:top="1701" w:right="1418" w:bottom="2268" w:left="1418" w:header="709" w:footer="709" w:gutter="0"/>
          <w:cols w:num="2" w:space="720"/>
        </w:sectPr>
      </w:pPr>
    </w:p>
    <w:p w14:paraId="2F47D98A" w14:textId="12F0B7D1" w:rsidR="0033316F" w:rsidRPr="007F0C50" w:rsidRDefault="0033316F" w:rsidP="004E444B">
      <w:pPr>
        <w:pStyle w:val="af2"/>
      </w:pPr>
      <w:bookmarkStart w:id="1075" w:name="_Ref493603079"/>
      <w:r>
        <w:t xml:space="preserve">Рисунок </w:t>
      </w:r>
      <w:fldSimple w:instr=" SEQ Рисунок \* ARABIC ">
        <w:r w:rsidR="002D525A">
          <w:rPr>
            <w:noProof/>
          </w:rPr>
          <w:t>20</w:t>
        </w:r>
      </w:fldSimple>
      <w:bookmarkEnd w:id="1075"/>
      <w:r w:rsidRPr="0033316F">
        <w:t xml:space="preserve">. </w:t>
      </w:r>
      <w:r>
        <w:t>Взаимосвяз</w:t>
      </w:r>
      <w:r w:rsidR="007F0C50">
        <w:t>и</w:t>
      </w:r>
      <w:r>
        <w:t xml:space="preserve"> мероприятий группы </w:t>
      </w:r>
      <w:r w:rsidR="005E57C8">
        <w:rPr>
          <w:lang w:val="en-US"/>
        </w:rPr>
        <w:t>SUR</w:t>
      </w:r>
    </w:p>
    <w:p w14:paraId="5803B6E3" w14:textId="6DD35C76" w:rsidR="000D16DD" w:rsidRDefault="00326733" w:rsidP="000D16DD">
      <w:r w:rsidRPr="00326733">
        <w:rPr>
          <w:noProof/>
        </w:rPr>
        <w:drawing>
          <wp:inline distT="0" distB="0" distL="0" distR="0" wp14:anchorId="1A73442D" wp14:editId="2C482026">
            <wp:extent cx="5759450" cy="4196909"/>
            <wp:effectExtent l="0" t="0" r="0" b="0"/>
            <wp:docPr id="136"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5759450" cy="4196909"/>
                    </a:xfrm>
                    <a:prstGeom prst="rect">
                      <a:avLst/>
                    </a:prstGeom>
                    <a:noFill/>
                    <a:ln>
                      <a:noFill/>
                    </a:ln>
                  </pic:spPr>
                </pic:pic>
              </a:graphicData>
            </a:graphic>
          </wp:inline>
        </w:drawing>
      </w:r>
    </w:p>
    <w:p w14:paraId="1374C156" w14:textId="77777777" w:rsidR="000D16DD" w:rsidRDefault="000D16DD" w:rsidP="000D16DD">
      <w:r>
        <w:br w:type="page"/>
      </w:r>
    </w:p>
    <w:p w14:paraId="0129C568" w14:textId="69622947" w:rsidR="000D16DD" w:rsidRPr="002E6D1C" w:rsidRDefault="000D16DD" w:rsidP="00B71E17">
      <w:pPr>
        <w:pStyle w:val="3"/>
        <w:rPr>
          <w:lang w:val="ru-RU"/>
        </w:rPr>
      </w:pPr>
      <w:bookmarkStart w:id="1076" w:name="_Toc492408045"/>
      <w:bookmarkStart w:id="1077" w:name="_Toc498461101"/>
      <w:bookmarkStart w:id="1078" w:name="_Toc498527813"/>
      <w:bookmarkStart w:id="1079" w:name="_Toc498532493"/>
      <w:bookmarkStart w:id="1080" w:name="_Ref498530957"/>
      <w:bookmarkStart w:id="1081" w:name="_Toc498603886"/>
      <w:bookmarkStart w:id="1082" w:name="_Toc498619047"/>
      <w:bookmarkStart w:id="1083" w:name="_Toc498706652"/>
      <w:bookmarkStart w:id="1084" w:name="_Toc498717141"/>
      <w:bookmarkStart w:id="1085" w:name="_Toc498721619"/>
      <w:bookmarkStart w:id="1086" w:name="_Toc499227784"/>
      <w:bookmarkStart w:id="1087" w:name="_Toc491106830"/>
      <w:bookmarkStart w:id="1088" w:name="_Toc491100908"/>
      <w:bookmarkStart w:id="1089" w:name="_Toc491026615"/>
      <w:bookmarkStart w:id="1090" w:name="_Toc489975711"/>
      <w:bookmarkStart w:id="1091" w:name="_Toc489972981"/>
      <w:bookmarkStart w:id="1092" w:name="_Toc489962683"/>
      <w:bookmarkStart w:id="1093" w:name="_Toc489901765"/>
      <w:bookmarkStart w:id="1094" w:name="_Toc489526322"/>
      <w:bookmarkStart w:id="1095" w:name="_Toc487634492"/>
      <w:r>
        <w:t>SUR</w:t>
      </w:r>
      <w:r w:rsidRPr="002E6D1C">
        <w:rPr>
          <w:lang w:val="ru-RU"/>
        </w:rPr>
        <w:t xml:space="preserve">.1 Приведение к </w:t>
      </w:r>
      <w:r w:rsidR="000625D5">
        <w:rPr>
          <w:lang w:val="ru-RU"/>
        </w:rPr>
        <w:t>оптимальному уровню</w:t>
      </w:r>
      <w:r w:rsidRPr="002E6D1C">
        <w:rPr>
          <w:lang w:val="ru-RU"/>
        </w:rPr>
        <w:t xml:space="preserve"> наблюдения в воздушном пространстве РФ</w:t>
      </w:r>
      <w:bookmarkEnd w:id="1076"/>
      <w:bookmarkEnd w:id="1077"/>
      <w:bookmarkEnd w:id="1078"/>
      <w:bookmarkEnd w:id="1079"/>
      <w:bookmarkEnd w:id="1080"/>
      <w:bookmarkEnd w:id="1081"/>
      <w:bookmarkEnd w:id="1082"/>
      <w:bookmarkEnd w:id="1083"/>
      <w:bookmarkEnd w:id="1084"/>
      <w:bookmarkEnd w:id="1085"/>
      <w:bookmarkEnd w:id="1086"/>
    </w:p>
    <w:p w14:paraId="3A86CCFF" w14:textId="77777777" w:rsidR="000D16DD" w:rsidRDefault="000D16DD" w:rsidP="000E1BE7">
      <w:pPr>
        <w:pStyle w:val="150"/>
      </w:pPr>
      <w:r>
        <w:t>Результат мероприятия</w:t>
      </w:r>
    </w:p>
    <w:p w14:paraId="60731E8A" w14:textId="7E011545" w:rsidR="000D16DD" w:rsidRDefault="000D16DD" w:rsidP="000D16DD">
      <w:r>
        <w:t xml:space="preserve">В нормативно-правовой базе определен </w:t>
      </w:r>
      <w:r w:rsidR="000625D5" w:rsidRPr="000625D5">
        <w:t xml:space="preserve">оптимальный </w:t>
      </w:r>
      <w:r>
        <w:t>уровень наблюдения в ВП РФ</w:t>
      </w:r>
    </w:p>
    <w:p w14:paraId="3B677983" w14:textId="77777777" w:rsidR="000D16DD" w:rsidRDefault="000D16DD" w:rsidP="000E1BE7">
      <w:pPr>
        <w:pStyle w:val="150"/>
      </w:pPr>
      <w:r>
        <w:t>Основные эффекты от реализации мероприятия</w:t>
      </w:r>
    </w:p>
    <w:p w14:paraId="5B32FECB" w14:textId="63FE293A" w:rsidR="0056676C" w:rsidRDefault="0071695C" w:rsidP="0056676C">
      <w:pPr>
        <w:pStyle w:val="310"/>
      </w:pPr>
      <w:r>
        <w:t>КП</w:t>
      </w:r>
      <w:r w:rsidR="0056676C">
        <w:t xml:space="preserve">.5.2 </w:t>
      </w:r>
      <w:r w:rsidR="005969B1">
        <w:t>Оптимизация</w:t>
      </w:r>
      <w:r w:rsidR="00E14C49">
        <w:t xml:space="preserve"> расходов на ТО наземного аэронавигационного оборудования </w:t>
      </w:r>
      <w:r w:rsidR="00E14C49" w:rsidRPr="007A3521">
        <w:t>на один час обслуженного полета по ППП в ценах 2016 г</w:t>
      </w:r>
      <w:r w:rsidR="00192B71">
        <w:t>.</w:t>
      </w:r>
      <w:r w:rsidR="00EA20A8">
        <w:t xml:space="preserve"> за сче</w:t>
      </w:r>
      <w:r w:rsidR="00D22CB9">
        <w:t>т оптимизации инфраструктуры на</w:t>
      </w:r>
      <w:r w:rsidR="00EA20A8">
        <w:t>блюдения</w:t>
      </w:r>
    </w:p>
    <w:p w14:paraId="165D6D8B" w14:textId="77777777" w:rsidR="000D16DD" w:rsidRDefault="000D16DD" w:rsidP="000E1BE7">
      <w:pPr>
        <w:pStyle w:val="150"/>
      </w:pPr>
      <w:r>
        <w:t>Дополнительные эффекты от реализации мероприятия</w:t>
      </w:r>
    </w:p>
    <w:p w14:paraId="194028B1" w14:textId="77777777" w:rsidR="000D16DD" w:rsidRDefault="000D16DD" w:rsidP="000D16DD">
      <w:r>
        <w:t>Результаты мероприятия необходимы для получения эффектов от следующих мероприятий:</w:t>
      </w:r>
    </w:p>
    <w:p w14:paraId="4D65D4CF" w14:textId="589714F5" w:rsidR="000D16DD" w:rsidRDefault="002C6FD1" w:rsidP="00A24DE1">
      <w:pPr>
        <w:pStyle w:val="310"/>
      </w:pPr>
      <w:r>
        <w:t>SUR</w:t>
      </w:r>
      <w:r w:rsidRPr="002E6D1C">
        <w:t>.2 Установка приемо-передающих станций МПСН в районе аэродром</w:t>
      </w:r>
      <w:r>
        <w:t>а</w:t>
      </w:r>
      <w:r w:rsidRPr="002E6D1C">
        <w:t>, где это целесообразно</w:t>
      </w:r>
    </w:p>
    <w:p w14:paraId="56A1E01D" w14:textId="15B39555" w:rsidR="000D16DD" w:rsidRDefault="000D16DD" w:rsidP="00A24DE1">
      <w:pPr>
        <w:pStyle w:val="310"/>
      </w:pPr>
      <w:r>
        <w:rPr>
          <w:lang w:val="en-US"/>
        </w:rPr>
        <w:t>SUR</w:t>
      </w:r>
      <w:r>
        <w:t>.3 Замена выводимых из эксплуатации вторичных радиолокаторов режим</w:t>
      </w:r>
      <w:r w:rsidR="00192B71">
        <w:t>ов</w:t>
      </w:r>
      <w:r>
        <w:t xml:space="preserve"> А и С</w:t>
      </w:r>
    </w:p>
    <w:p w14:paraId="1B1FAD5A" w14:textId="77777777" w:rsidR="000D16DD" w:rsidRDefault="000D16DD" w:rsidP="00A24DE1">
      <w:pPr>
        <w:pStyle w:val="310"/>
      </w:pPr>
      <w:r>
        <w:rPr>
          <w:lang w:val="en-US"/>
        </w:rPr>
        <w:t>SUR</w:t>
      </w:r>
      <w:r>
        <w:t>.4 Обеспечение достаточного уровня наблюдения с помощью АЗН там, где это целесообразно</w:t>
      </w:r>
    </w:p>
    <w:p w14:paraId="294A0FFE" w14:textId="77777777" w:rsidR="000D16DD" w:rsidRDefault="000D16DD" w:rsidP="000E1BE7">
      <w:pPr>
        <w:pStyle w:val="150"/>
      </w:pPr>
      <w:r>
        <w:t>Связь со Стратегией и ГАНП</w:t>
      </w:r>
    </w:p>
    <w:p w14:paraId="195442E4" w14:textId="77777777" w:rsidR="000D16DD" w:rsidRDefault="000D16DD" w:rsidP="000D16DD">
      <w:r>
        <w:rPr>
          <w:rFonts w:eastAsiaTheme="majorEastAsia"/>
        </w:rPr>
        <w:t>Мероприятие соответствует инициативам Стратегии Е1 «</w:t>
      </w:r>
      <w:r>
        <w:t>Разработка и применение критериев потребного уровня ОВД в аэропортах» и Е6 «Применение потребного уровня ОВД на маршруте»</w:t>
      </w:r>
    </w:p>
    <w:p w14:paraId="5096E078" w14:textId="77777777" w:rsidR="000D16DD" w:rsidRDefault="000D16DD" w:rsidP="000E1BE7">
      <w:pPr>
        <w:pStyle w:val="150"/>
      </w:pPr>
      <w:r>
        <w:t>Описание мероприятия</w:t>
      </w:r>
    </w:p>
    <w:p w14:paraId="472E4BE9"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6679925B" w14:textId="218FB481" w:rsidR="00A57DA5" w:rsidRDefault="00A57DA5" w:rsidP="00F509E0">
      <w:pPr>
        <w:rPr>
          <w:rFonts w:eastAsiaTheme="majorEastAsia"/>
        </w:rPr>
      </w:pPr>
      <w:r>
        <w:rPr>
          <w:rFonts w:eastAsiaTheme="majorEastAsia"/>
        </w:rPr>
        <w:t xml:space="preserve">Ключевым принципом принятия решений в части </w:t>
      </w:r>
      <w:r w:rsidR="0095775C">
        <w:rPr>
          <w:rFonts w:eastAsiaTheme="majorEastAsia"/>
        </w:rPr>
        <w:t xml:space="preserve">развития </w:t>
      </w:r>
      <w:r>
        <w:rPr>
          <w:rFonts w:eastAsiaTheme="majorEastAsia"/>
        </w:rPr>
        <w:t xml:space="preserve">инфраструктуры наблюдения станет </w:t>
      </w:r>
      <w:r w:rsidR="00F509E0">
        <w:rPr>
          <w:rFonts w:eastAsiaTheme="majorEastAsia"/>
        </w:rPr>
        <w:t xml:space="preserve">концепция наблюдения, основанного на характеристиках. </w:t>
      </w:r>
      <w:r w:rsidR="000A0570">
        <w:rPr>
          <w:rFonts w:eastAsiaTheme="majorEastAsia"/>
        </w:rPr>
        <w:t>В рамках</w:t>
      </w:r>
      <w:r w:rsidR="00706E8C">
        <w:rPr>
          <w:rFonts w:eastAsiaTheme="majorEastAsia"/>
        </w:rPr>
        <w:t xml:space="preserve"> р</w:t>
      </w:r>
      <w:r w:rsidR="00A73016">
        <w:rPr>
          <w:rFonts w:eastAsiaTheme="majorEastAsia"/>
        </w:rPr>
        <w:t>еализаци</w:t>
      </w:r>
      <w:r w:rsidR="00706E8C">
        <w:rPr>
          <w:rFonts w:eastAsiaTheme="majorEastAsia"/>
        </w:rPr>
        <w:t>и данной концепции уровень наблюдения</w:t>
      </w:r>
      <w:r w:rsidR="000A0570" w:rsidRPr="000A0570">
        <w:rPr>
          <w:rFonts w:eastAsiaTheme="majorEastAsia"/>
        </w:rPr>
        <w:t xml:space="preserve"> </w:t>
      </w:r>
      <w:r w:rsidR="000A0570">
        <w:rPr>
          <w:rFonts w:eastAsiaTheme="majorEastAsia"/>
        </w:rPr>
        <w:t xml:space="preserve">для </w:t>
      </w:r>
      <w:r w:rsidR="003713A2">
        <w:rPr>
          <w:rFonts w:eastAsiaTheme="majorEastAsia"/>
        </w:rPr>
        <w:t>каждой</w:t>
      </w:r>
      <w:r w:rsidR="00706E8C">
        <w:rPr>
          <w:rFonts w:eastAsiaTheme="majorEastAsia"/>
        </w:rPr>
        <w:t xml:space="preserve"> </w:t>
      </w:r>
      <w:r w:rsidR="003713A2">
        <w:rPr>
          <w:rFonts w:eastAsiaTheme="majorEastAsia"/>
        </w:rPr>
        <w:t xml:space="preserve">части </w:t>
      </w:r>
      <w:r w:rsidR="000A0570">
        <w:rPr>
          <w:rFonts w:eastAsiaTheme="majorEastAsia"/>
        </w:rPr>
        <w:t>ВП</w:t>
      </w:r>
      <w:r w:rsidR="00706E8C">
        <w:rPr>
          <w:rFonts w:eastAsiaTheme="majorEastAsia"/>
        </w:rPr>
        <w:t xml:space="preserve"> </w:t>
      </w:r>
      <w:r w:rsidR="00A73016">
        <w:rPr>
          <w:rFonts w:eastAsiaTheme="majorEastAsia"/>
        </w:rPr>
        <w:t>будет</w:t>
      </w:r>
      <w:r w:rsidR="00706E8C">
        <w:rPr>
          <w:rFonts w:eastAsiaTheme="majorEastAsia"/>
        </w:rPr>
        <w:t xml:space="preserve"> приведен к </w:t>
      </w:r>
      <w:r w:rsidR="00D629CC">
        <w:rPr>
          <w:rFonts w:eastAsiaTheme="majorEastAsia"/>
        </w:rPr>
        <w:t>оптимальному</w:t>
      </w:r>
      <w:r w:rsidR="000A0570">
        <w:rPr>
          <w:rFonts w:eastAsiaTheme="majorEastAsia"/>
        </w:rPr>
        <w:t>.</w:t>
      </w:r>
      <w:r w:rsidR="00706E8C">
        <w:rPr>
          <w:rFonts w:eastAsiaTheme="majorEastAsia"/>
        </w:rPr>
        <w:t xml:space="preserve"> </w:t>
      </w:r>
      <w:r w:rsidR="0095775C">
        <w:rPr>
          <w:rFonts w:eastAsiaTheme="majorEastAsia"/>
        </w:rPr>
        <w:t xml:space="preserve">Для </w:t>
      </w:r>
      <w:r w:rsidR="00951EBA">
        <w:rPr>
          <w:rFonts w:eastAsiaTheme="majorEastAsia"/>
        </w:rPr>
        <w:t>этого буде</w:t>
      </w:r>
      <w:r w:rsidR="00706E8C">
        <w:rPr>
          <w:rFonts w:eastAsiaTheme="majorEastAsia"/>
        </w:rPr>
        <w:t>т</w:t>
      </w:r>
      <w:r w:rsidR="001B1212">
        <w:rPr>
          <w:rFonts w:eastAsiaTheme="majorEastAsia"/>
        </w:rPr>
        <w:t xml:space="preserve"> </w:t>
      </w:r>
      <w:r w:rsidR="00951EBA">
        <w:rPr>
          <w:rFonts w:eastAsiaTheme="majorEastAsia"/>
        </w:rPr>
        <w:t xml:space="preserve">разработан </w:t>
      </w:r>
      <w:r w:rsidR="00951EBA" w:rsidRPr="00555182">
        <w:rPr>
          <w:rFonts w:eastAsiaTheme="majorEastAsia"/>
        </w:rPr>
        <w:t>техническ</w:t>
      </w:r>
      <w:r w:rsidR="00951EBA">
        <w:rPr>
          <w:rFonts w:eastAsiaTheme="majorEastAsia"/>
        </w:rPr>
        <w:t>ий проект</w:t>
      </w:r>
      <w:r w:rsidR="00951EBA" w:rsidRPr="00555182">
        <w:rPr>
          <w:rFonts w:eastAsiaTheme="majorEastAsia"/>
        </w:rPr>
        <w:t xml:space="preserve"> верхн</w:t>
      </w:r>
      <w:r w:rsidR="00951EBA">
        <w:rPr>
          <w:rFonts w:eastAsiaTheme="majorEastAsia"/>
        </w:rPr>
        <w:t xml:space="preserve">его уровня системы наблюдения в РФ, в рамках которого будут </w:t>
      </w:r>
      <w:r w:rsidR="001B1212">
        <w:rPr>
          <w:rFonts w:eastAsiaTheme="majorEastAsia"/>
        </w:rPr>
        <w:t>определены</w:t>
      </w:r>
      <w:r w:rsidR="00A73016">
        <w:rPr>
          <w:rFonts w:eastAsiaTheme="majorEastAsia"/>
        </w:rPr>
        <w:t xml:space="preserve"> кр</w:t>
      </w:r>
      <w:r w:rsidR="00706E8C">
        <w:rPr>
          <w:rFonts w:eastAsiaTheme="majorEastAsia"/>
        </w:rPr>
        <w:t>итерии</w:t>
      </w:r>
      <w:r w:rsidR="00A73016">
        <w:rPr>
          <w:rFonts w:eastAsiaTheme="majorEastAsia"/>
        </w:rPr>
        <w:t xml:space="preserve"> </w:t>
      </w:r>
      <w:r w:rsidR="000625D5">
        <w:rPr>
          <w:rFonts w:eastAsiaTheme="majorEastAsia"/>
        </w:rPr>
        <w:t>оптимального уровня</w:t>
      </w:r>
      <w:r w:rsidR="00A73016">
        <w:rPr>
          <w:rFonts w:eastAsiaTheme="majorEastAsia"/>
        </w:rPr>
        <w:t xml:space="preserve"> наблюдения, </w:t>
      </w:r>
      <w:r w:rsidR="00706E8C">
        <w:rPr>
          <w:rFonts w:eastAsiaTheme="majorEastAsia"/>
        </w:rPr>
        <w:t xml:space="preserve">осуществлен </w:t>
      </w:r>
      <w:r w:rsidR="00A73016">
        <w:rPr>
          <w:rFonts w:eastAsiaTheme="majorEastAsia"/>
        </w:rPr>
        <w:t>выбор характеристик наблюдения</w:t>
      </w:r>
      <w:r w:rsidR="0095775C">
        <w:rPr>
          <w:rFonts w:eastAsiaTheme="majorEastAsia"/>
        </w:rPr>
        <w:t>,</w:t>
      </w:r>
      <w:r w:rsidR="00706E8C">
        <w:rPr>
          <w:rFonts w:eastAsiaTheme="majorEastAsia"/>
        </w:rPr>
        <w:t xml:space="preserve"> определен</w:t>
      </w:r>
      <w:r w:rsidR="00192B71">
        <w:rPr>
          <w:rFonts w:eastAsiaTheme="majorEastAsia"/>
        </w:rPr>
        <w:t>ы</w:t>
      </w:r>
      <w:r w:rsidR="00A73016">
        <w:rPr>
          <w:rFonts w:eastAsiaTheme="majorEastAsia"/>
        </w:rPr>
        <w:t xml:space="preserve"> оптимальн</w:t>
      </w:r>
      <w:r w:rsidR="00706E8C">
        <w:rPr>
          <w:rFonts w:eastAsiaTheme="majorEastAsia"/>
        </w:rPr>
        <w:t>ый</w:t>
      </w:r>
      <w:r w:rsidR="00A73016">
        <w:rPr>
          <w:rFonts w:eastAsiaTheme="majorEastAsia"/>
        </w:rPr>
        <w:t xml:space="preserve"> со</w:t>
      </w:r>
      <w:r w:rsidR="001B1212">
        <w:rPr>
          <w:rFonts w:eastAsiaTheme="majorEastAsia"/>
        </w:rPr>
        <w:t>став</w:t>
      </w:r>
      <w:r w:rsidR="00A73016">
        <w:rPr>
          <w:rFonts w:eastAsiaTheme="majorEastAsia"/>
        </w:rPr>
        <w:t xml:space="preserve"> </w:t>
      </w:r>
      <w:r w:rsidR="00706E8C">
        <w:rPr>
          <w:rFonts w:eastAsiaTheme="majorEastAsia"/>
        </w:rPr>
        <w:t xml:space="preserve">инфраструктуры наблюдения и необходимые изменения. </w:t>
      </w:r>
      <w:r w:rsidR="00CF7B18">
        <w:rPr>
          <w:rFonts w:eastAsiaTheme="majorEastAsia"/>
        </w:rPr>
        <w:t xml:space="preserve">Приведение уровня наблюдения к </w:t>
      </w:r>
      <w:r w:rsidR="00D629CC">
        <w:rPr>
          <w:rFonts w:eastAsiaTheme="majorEastAsia"/>
        </w:rPr>
        <w:t>оптимальному</w:t>
      </w:r>
      <w:r w:rsidR="00CF7B18">
        <w:rPr>
          <w:rFonts w:eastAsiaTheme="majorEastAsia"/>
        </w:rPr>
        <w:t xml:space="preserve"> будет тесно увязано с приведением </w:t>
      </w:r>
      <w:r w:rsidR="001B1212">
        <w:rPr>
          <w:rFonts w:eastAsiaTheme="majorEastAsia"/>
        </w:rPr>
        <w:t xml:space="preserve">уровня ОВД </w:t>
      </w:r>
      <w:r w:rsidR="00CF7B18">
        <w:rPr>
          <w:rFonts w:eastAsiaTheme="majorEastAsia"/>
        </w:rPr>
        <w:t xml:space="preserve">к </w:t>
      </w:r>
      <w:r w:rsidR="00D629CC">
        <w:rPr>
          <w:rFonts w:eastAsiaTheme="majorEastAsia"/>
        </w:rPr>
        <w:t>оптимальному</w:t>
      </w:r>
      <w:r w:rsidR="00CF7B18">
        <w:rPr>
          <w:rFonts w:eastAsiaTheme="majorEastAsia"/>
        </w:rPr>
        <w:t>, разработкой маршрутов</w:t>
      </w:r>
      <w:r w:rsidR="001C5292">
        <w:rPr>
          <w:rFonts w:eastAsiaTheme="majorEastAsia"/>
        </w:rPr>
        <w:t xml:space="preserve"> ОВД и </w:t>
      </w:r>
      <w:r w:rsidR="008E7402">
        <w:rPr>
          <w:rFonts w:eastAsiaTheme="majorEastAsia"/>
        </w:rPr>
        <w:t>маршрутов вылета</w:t>
      </w:r>
      <w:r w:rsidR="001C5292">
        <w:rPr>
          <w:rFonts w:eastAsiaTheme="majorEastAsia"/>
        </w:rPr>
        <w:t xml:space="preserve"> и захода на посадку</w:t>
      </w:r>
      <w:r w:rsidR="00CF7B18">
        <w:rPr>
          <w:rFonts w:eastAsiaTheme="majorEastAsia"/>
        </w:rPr>
        <w:t xml:space="preserve">, </w:t>
      </w:r>
      <w:r w:rsidR="0095775C">
        <w:rPr>
          <w:rFonts w:eastAsiaTheme="majorEastAsia"/>
        </w:rPr>
        <w:t xml:space="preserve">а также </w:t>
      </w:r>
      <w:r w:rsidR="00CF7B18">
        <w:rPr>
          <w:rFonts w:eastAsiaTheme="majorEastAsia"/>
        </w:rPr>
        <w:t xml:space="preserve">приведением </w:t>
      </w:r>
      <w:r w:rsidR="0095775C">
        <w:rPr>
          <w:rFonts w:eastAsiaTheme="majorEastAsia"/>
        </w:rPr>
        <w:t xml:space="preserve">уровней </w:t>
      </w:r>
      <w:r w:rsidR="001B1212">
        <w:rPr>
          <w:rFonts w:eastAsiaTheme="majorEastAsia"/>
        </w:rPr>
        <w:t xml:space="preserve">связи и навигации </w:t>
      </w:r>
      <w:r w:rsidR="0095775C">
        <w:rPr>
          <w:rFonts w:eastAsiaTheme="majorEastAsia"/>
        </w:rPr>
        <w:t xml:space="preserve">к </w:t>
      </w:r>
      <w:r w:rsidR="00D629CC">
        <w:rPr>
          <w:rFonts w:eastAsiaTheme="majorEastAsia"/>
        </w:rPr>
        <w:t>оптимальным</w:t>
      </w:r>
      <w:r w:rsidR="00CF7B18">
        <w:rPr>
          <w:rFonts w:eastAsiaTheme="majorEastAsia"/>
        </w:rPr>
        <w:t>.</w:t>
      </w:r>
    </w:p>
    <w:p w14:paraId="73819A3E" w14:textId="7B6F719E" w:rsidR="00A73016" w:rsidRDefault="001C5292" w:rsidP="00F509E0">
      <w:pPr>
        <w:rPr>
          <w:rFonts w:eastAsiaTheme="majorEastAsia"/>
        </w:rPr>
      </w:pPr>
      <w:r>
        <w:rPr>
          <w:rFonts w:eastAsiaTheme="majorEastAsia"/>
        </w:rPr>
        <w:t>В рамках мероприятия будут установлены критерии</w:t>
      </w:r>
      <w:r w:rsidR="0095775C">
        <w:rPr>
          <w:rFonts w:eastAsiaTheme="majorEastAsia"/>
        </w:rPr>
        <w:t xml:space="preserve"> для определения </w:t>
      </w:r>
      <w:r w:rsidR="000625D5">
        <w:rPr>
          <w:rFonts w:eastAsiaTheme="majorEastAsia"/>
        </w:rPr>
        <w:t>оптимального уровня</w:t>
      </w:r>
      <w:r w:rsidR="0095775C">
        <w:rPr>
          <w:rFonts w:eastAsiaTheme="majorEastAsia"/>
        </w:rPr>
        <w:t xml:space="preserve"> и тре</w:t>
      </w:r>
      <w:r>
        <w:rPr>
          <w:rFonts w:eastAsiaTheme="majorEastAsia"/>
        </w:rPr>
        <w:t xml:space="preserve">буемых характеристик наблюдения. Например, </w:t>
      </w:r>
      <w:r w:rsidR="0095775C">
        <w:rPr>
          <w:rFonts w:eastAsiaTheme="majorEastAsia"/>
        </w:rPr>
        <w:t>прогнозируемая интенсивность и плотность воздушного движения, основанная на прогнозах развития авиации по типам (магистральная, региональная, местная, АОН, беспилотная), перспективы создания новых маршрутов ОВД</w:t>
      </w:r>
      <w:r w:rsidR="007B549B">
        <w:rPr>
          <w:rFonts w:eastAsiaTheme="majorEastAsia"/>
        </w:rPr>
        <w:t xml:space="preserve">, </w:t>
      </w:r>
      <w:r w:rsidR="008E7402">
        <w:rPr>
          <w:rFonts w:eastAsiaTheme="majorEastAsia"/>
        </w:rPr>
        <w:t>маршрутов вылета</w:t>
      </w:r>
      <w:r w:rsidR="007B549B">
        <w:rPr>
          <w:rFonts w:eastAsiaTheme="majorEastAsia"/>
        </w:rPr>
        <w:t xml:space="preserve"> и захода на посадку</w:t>
      </w:r>
      <w:r w:rsidR="004F31A5">
        <w:rPr>
          <w:rFonts w:eastAsiaTheme="majorEastAsia"/>
        </w:rPr>
        <w:t xml:space="preserve"> и др</w:t>
      </w:r>
      <w:r w:rsidR="0095775C">
        <w:rPr>
          <w:rFonts w:eastAsiaTheme="majorEastAsia"/>
        </w:rPr>
        <w:t>.</w:t>
      </w:r>
    </w:p>
    <w:p w14:paraId="0CDBF2E0" w14:textId="6CF6C576" w:rsidR="00234E46" w:rsidRDefault="001C5292" w:rsidP="00F509E0">
      <w:pPr>
        <w:rPr>
          <w:rFonts w:eastAsiaTheme="majorEastAsia"/>
        </w:rPr>
      </w:pPr>
      <w:r>
        <w:rPr>
          <w:rFonts w:eastAsiaTheme="majorEastAsia"/>
        </w:rPr>
        <w:t xml:space="preserve">Будут определены требуемые характеристики </w:t>
      </w:r>
      <w:r w:rsidR="00234E46">
        <w:rPr>
          <w:rFonts w:eastAsiaTheme="majorEastAsia"/>
        </w:rPr>
        <w:t xml:space="preserve">наблюдения </w:t>
      </w:r>
      <w:r>
        <w:rPr>
          <w:rFonts w:eastAsiaTheme="majorEastAsia"/>
        </w:rPr>
        <w:t>для каждой части ВП. Например, н</w:t>
      </w:r>
      <w:r w:rsidR="00364631">
        <w:rPr>
          <w:rFonts w:eastAsiaTheme="majorEastAsia"/>
        </w:rPr>
        <w:t>епрерывность, целостность, точность данных наблюдения, темп обновления данных</w:t>
      </w:r>
      <w:r>
        <w:rPr>
          <w:rFonts w:eastAsiaTheme="majorEastAsia"/>
        </w:rPr>
        <w:t>, требуемое перекрытие и другие.</w:t>
      </w:r>
    </w:p>
    <w:p w14:paraId="4CED8053" w14:textId="0E4985A2" w:rsidR="00F509E0" w:rsidRDefault="001C5292" w:rsidP="00F509E0">
      <w:pPr>
        <w:rPr>
          <w:rFonts w:eastAsiaTheme="majorEastAsia"/>
        </w:rPr>
      </w:pPr>
      <w:r>
        <w:rPr>
          <w:rFonts w:eastAsiaTheme="majorEastAsia"/>
        </w:rPr>
        <w:t>Д</w:t>
      </w:r>
      <w:r w:rsidR="00A9378E">
        <w:rPr>
          <w:rFonts w:eastAsiaTheme="majorEastAsia"/>
        </w:rPr>
        <w:t>алее буду</w:t>
      </w:r>
      <w:r>
        <w:rPr>
          <w:rFonts w:eastAsiaTheme="majorEastAsia"/>
        </w:rPr>
        <w:t>т</w:t>
      </w:r>
      <w:r w:rsidR="00F509E0">
        <w:rPr>
          <w:rFonts w:eastAsiaTheme="majorEastAsia"/>
        </w:rPr>
        <w:t xml:space="preserve"> устано</w:t>
      </w:r>
      <w:r>
        <w:rPr>
          <w:rFonts w:eastAsiaTheme="majorEastAsia"/>
        </w:rPr>
        <w:t xml:space="preserve">влены </w:t>
      </w:r>
      <w:r w:rsidR="00F509E0">
        <w:rPr>
          <w:rFonts w:eastAsiaTheme="majorEastAsia"/>
        </w:rPr>
        <w:t>технологии наблюдения</w:t>
      </w:r>
      <w:r>
        <w:rPr>
          <w:rFonts w:eastAsiaTheme="majorEastAsia"/>
        </w:rPr>
        <w:t>, способные</w:t>
      </w:r>
      <w:r w:rsidR="00F509E0">
        <w:rPr>
          <w:rFonts w:eastAsiaTheme="majorEastAsia"/>
        </w:rPr>
        <w:t xml:space="preserve"> обеспечить </w:t>
      </w:r>
      <w:r w:rsidR="00192B71">
        <w:rPr>
          <w:rFonts w:eastAsiaTheme="majorEastAsia"/>
        </w:rPr>
        <w:t xml:space="preserve">соответствие </w:t>
      </w:r>
      <w:r>
        <w:rPr>
          <w:rFonts w:eastAsiaTheme="majorEastAsia"/>
        </w:rPr>
        <w:t>требуемы</w:t>
      </w:r>
      <w:r w:rsidR="00192B71">
        <w:rPr>
          <w:rFonts w:eastAsiaTheme="majorEastAsia"/>
        </w:rPr>
        <w:t>м</w:t>
      </w:r>
      <w:r>
        <w:rPr>
          <w:rFonts w:eastAsiaTheme="majorEastAsia"/>
        </w:rPr>
        <w:t xml:space="preserve"> характеристик</w:t>
      </w:r>
      <w:r w:rsidR="00192B71">
        <w:rPr>
          <w:rFonts w:eastAsiaTheme="majorEastAsia"/>
        </w:rPr>
        <w:t>ам, в</w:t>
      </w:r>
      <w:r w:rsidR="00FA3C25">
        <w:t xml:space="preserve"> том числе</w:t>
      </w:r>
      <w:r w:rsidR="00F509E0">
        <w:t xml:space="preserve"> независимое некооперативное наблюдение </w:t>
      </w:r>
      <w:r w:rsidR="00FA3C25">
        <w:t>(</w:t>
      </w:r>
      <w:r w:rsidR="00F509E0">
        <w:t>ПРЛ</w:t>
      </w:r>
      <w:r w:rsidR="00FA3C25">
        <w:t>)</w:t>
      </w:r>
      <w:r w:rsidR="00F509E0">
        <w:t>, независимо</w:t>
      </w:r>
      <w:r w:rsidR="00FA3C25">
        <w:t>е</w:t>
      </w:r>
      <w:r w:rsidR="00F509E0">
        <w:t xml:space="preserve"> кооперативно</w:t>
      </w:r>
      <w:r w:rsidR="00FA3C25">
        <w:t>е наблюдение</w:t>
      </w:r>
      <w:r w:rsidR="00F509E0">
        <w:t xml:space="preserve"> (ВРЛ/МПСН), зависим</w:t>
      </w:r>
      <w:r w:rsidR="00FA3C25">
        <w:t>ое</w:t>
      </w:r>
      <w:r w:rsidR="00F509E0">
        <w:t xml:space="preserve"> кооперативно</w:t>
      </w:r>
      <w:r w:rsidR="00FA3C25">
        <w:t>е</w:t>
      </w:r>
      <w:r w:rsidR="00F509E0">
        <w:t xml:space="preserve"> наблюдени</w:t>
      </w:r>
      <w:r w:rsidR="00FA3C25">
        <w:t>е (АЗН-В)</w:t>
      </w:r>
      <w:r w:rsidR="00F509E0">
        <w:t xml:space="preserve">. На аэродромах </w:t>
      </w:r>
      <w:r w:rsidR="000625D5" w:rsidRPr="000625D5">
        <w:t xml:space="preserve">оптимальный </w:t>
      </w:r>
      <w:r w:rsidR="00F509E0">
        <w:t>уровень наблюдения может быть обеспечен</w:t>
      </w:r>
      <w:r w:rsidR="00192B71">
        <w:t>, среди прочего,</w:t>
      </w:r>
      <w:r w:rsidR="00F509E0">
        <w:t xml:space="preserve"> системами обзора и контроля летного поля (</w:t>
      </w:r>
      <w:r w:rsidR="00F509E0">
        <w:rPr>
          <w:lang w:val="en-US"/>
        </w:rPr>
        <w:t>SMGCS</w:t>
      </w:r>
      <w:r w:rsidR="00F509E0">
        <w:t xml:space="preserve">). </w:t>
      </w:r>
      <w:r w:rsidR="00D22CB9">
        <w:rPr>
          <w:rFonts w:eastAsiaTheme="majorEastAsia"/>
        </w:rPr>
        <w:t>Буд</w:t>
      </w:r>
      <w:r w:rsidR="00192B71">
        <w:rPr>
          <w:rFonts w:eastAsiaTheme="majorEastAsia"/>
        </w:rPr>
        <w:t>у</w:t>
      </w:r>
      <w:r w:rsidR="00D22CB9">
        <w:rPr>
          <w:rFonts w:eastAsiaTheme="majorEastAsia"/>
        </w:rPr>
        <w:t>т проанализирован</w:t>
      </w:r>
      <w:r w:rsidR="00192B71">
        <w:rPr>
          <w:rFonts w:eastAsiaTheme="majorEastAsia"/>
        </w:rPr>
        <w:t>ы</w:t>
      </w:r>
      <w:r w:rsidR="00D22CB9">
        <w:rPr>
          <w:rFonts w:eastAsiaTheme="majorEastAsia"/>
        </w:rPr>
        <w:t xml:space="preserve"> </w:t>
      </w:r>
      <w:r w:rsidR="001D4FB1">
        <w:rPr>
          <w:rFonts w:eastAsiaTheme="majorEastAsia"/>
        </w:rPr>
        <w:t xml:space="preserve">актуальный </w:t>
      </w:r>
      <w:r w:rsidR="00D22CB9">
        <w:rPr>
          <w:rFonts w:eastAsiaTheme="majorEastAsia"/>
        </w:rPr>
        <w:t>состав и местоположение инфраструктуры</w:t>
      </w:r>
      <w:r w:rsidR="00192B71">
        <w:rPr>
          <w:rFonts w:eastAsiaTheme="majorEastAsia"/>
        </w:rPr>
        <w:t>;</w:t>
      </w:r>
      <w:r w:rsidR="00D22CB9" w:rsidDel="00192B71">
        <w:rPr>
          <w:rFonts w:eastAsiaTheme="majorEastAsia"/>
        </w:rPr>
        <w:t xml:space="preserve"> </w:t>
      </w:r>
      <w:r w:rsidR="00D22CB9">
        <w:rPr>
          <w:rFonts w:eastAsiaTheme="majorEastAsia"/>
        </w:rPr>
        <w:t xml:space="preserve">разработан план приведения уровня наблюдения к </w:t>
      </w:r>
      <w:r w:rsidR="00D629CC">
        <w:rPr>
          <w:rFonts w:eastAsiaTheme="majorEastAsia"/>
        </w:rPr>
        <w:t>оптимальному</w:t>
      </w:r>
      <w:r w:rsidR="00D22CB9">
        <w:rPr>
          <w:rFonts w:eastAsiaTheme="majorEastAsia"/>
        </w:rPr>
        <w:t>.</w:t>
      </w:r>
    </w:p>
    <w:p w14:paraId="729F2207" w14:textId="51DEFCF1" w:rsidR="00F509E0" w:rsidRDefault="00F509E0" w:rsidP="00F509E0">
      <w:pPr>
        <w:rPr>
          <w:rFonts w:eastAsiaTheme="majorEastAsia"/>
        </w:rPr>
      </w:pPr>
      <w:r>
        <w:rPr>
          <w:rFonts w:eastAsiaTheme="majorEastAsia"/>
        </w:rPr>
        <w:t>В рамках центра ОПВД (</w:t>
      </w:r>
      <w:r w:rsidR="0022309F">
        <w:rPr>
          <w:rFonts w:eastAsiaTheme="majorEastAsia"/>
          <w:lang w:val="en-US"/>
        </w:rPr>
        <w:t>ATFCM</w:t>
      </w:r>
      <w:r w:rsidR="0022309F" w:rsidRPr="0022309F">
        <w:rPr>
          <w:rFonts w:eastAsiaTheme="majorEastAsia"/>
        </w:rPr>
        <w:t>.1</w:t>
      </w:r>
      <w:r>
        <w:rPr>
          <w:rFonts w:eastAsiaTheme="majorEastAsia"/>
        </w:rPr>
        <w:t xml:space="preserve">) будет осуществляться мониторинг качества функционирования наземной инфраструктуры наблюдения и </w:t>
      </w:r>
      <w:r w:rsidR="00192B71">
        <w:rPr>
          <w:rFonts w:eastAsiaTheme="majorEastAsia"/>
        </w:rPr>
        <w:t xml:space="preserve">соответствия </w:t>
      </w:r>
      <w:r>
        <w:rPr>
          <w:rFonts w:eastAsiaTheme="majorEastAsia"/>
        </w:rPr>
        <w:t>требуемы</w:t>
      </w:r>
      <w:r w:rsidR="00192B71">
        <w:rPr>
          <w:rFonts w:eastAsiaTheme="majorEastAsia"/>
        </w:rPr>
        <w:t>м</w:t>
      </w:r>
      <w:r>
        <w:rPr>
          <w:rFonts w:eastAsiaTheme="majorEastAsia"/>
        </w:rPr>
        <w:t xml:space="preserve"> характеристик</w:t>
      </w:r>
      <w:r w:rsidR="00192B71">
        <w:rPr>
          <w:rFonts w:eastAsiaTheme="majorEastAsia"/>
        </w:rPr>
        <w:t>ам</w:t>
      </w:r>
      <w:r w:rsidR="00A9378E">
        <w:rPr>
          <w:rFonts w:eastAsiaTheme="majorEastAsia"/>
        </w:rPr>
        <w:t xml:space="preserve"> наблюдения</w:t>
      </w:r>
      <w:r>
        <w:rPr>
          <w:rFonts w:eastAsiaTheme="majorEastAsia"/>
        </w:rPr>
        <w:t>.</w:t>
      </w:r>
    </w:p>
    <w:p w14:paraId="1E8A0AE7" w14:textId="2F01A204" w:rsidR="000D16DD" w:rsidRDefault="00F509E0" w:rsidP="006C5FED">
      <w:pPr>
        <w:rPr>
          <w:rFonts w:eastAsiaTheme="majorEastAsia"/>
        </w:rPr>
      </w:pPr>
      <w:r>
        <w:rPr>
          <w:rFonts w:eastAsiaTheme="majorEastAsia"/>
        </w:rPr>
        <w:t xml:space="preserve">Приведение уровня наблюдения в ВП РФ к </w:t>
      </w:r>
      <w:r w:rsidR="00D629CC">
        <w:rPr>
          <w:rFonts w:eastAsiaTheme="majorEastAsia"/>
        </w:rPr>
        <w:t>оптимальному</w:t>
      </w:r>
      <w:r>
        <w:rPr>
          <w:rFonts w:eastAsiaTheme="majorEastAsia"/>
        </w:rPr>
        <w:t xml:space="preserve"> позволит сократить затраты на ТО наземного оборудования за счет модернизации и </w:t>
      </w:r>
      <w:r w:rsidR="00A9378E">
        <w:rPr>
          <w:rFonts w:eastAsiaTheme="majorEastAsia"/>
        </w:rPr>
        <w:t>оптимизации инфраструктуры</w:t>
      </w:r>
      <w:r>
        <w:rPr>
          <w:rFonts w:eastAsiaTheme="majorEastAsia"/>
        </w:rPr>
        <w:t xml:space="preserve"> наблюдения</w:t>
      </w:r>
      <w:r w:rsidR="00A9378E">
        <w:rPr>
          <w:rFonts w:eastAsiaTheme="majorEastAsia"/>
        </w:rPr>
        <w:t>.</w:t>
      </w:r>
    </w:p>
    <w:p w14:paraId="648724DE" w14:textId="77777777" w:rsidR="00D2232E" w:rsidRDefault="00D2232E" w:rsidP="006C5FED">
      <w:pPr>
        <w:rPr>
          <w:rFonts w:eastAsiaTheme="majorEastAsia"/>
        </w:rPr>
      </w:pPr>
    </w:p>
    <w:p w14:paraId="03092303" w14:textId="77777777" w:rsidR="00D22CB9" w:rsidRDefault="00D22CB9" w:rsidP="006C5FED">
      <w:pPr>
        <w:rPr>
          <w:rFonts w:eastAsiaTheme="majorEastAsia"/>
        </w:rPr>
        <w:sectPr w:rsidR="00D22CB9" w:rsidSect="005B0412">
          <w:type w:val="continuous"/>
          <w:pgSz w:w="11906" w:h="16838"/>
          <w:pgMar w:top="1701" w:right="1418" w:bottom="2268" w:left="1418" w:header="709" w:footer="709" w:gutter="0"/>
          <w:cols w:num="2" w:space="708"/>
        </w:sectPr>
      </w:pPr>
    </w:p>
    <w:p w14:paraId="565CDF55" w14:textId="77777777" w:rsidR="000D16DD" w:rsidRDefault="000D16DD" w:rsidP="000E1BE7">
      <w:pPr>
        <w:pStyle w:val="150"/>
      </w:pPr>
      <w:r>
        <w:t>Связь с другими мероприятиями</w:t>
      </w:r>
    </w:p>
    <w:p w14:paraId="43F0A2C9" w14:textId="77777777" w:rsidR="000D16DD" w:rsidRDefault="000D16DD" w:rsidP="007A3521">
      <w:pPr>
        <w:sectPr w:rsidR="000D16DD" w:rsidSect="00512BC5">
          <w:pgSz w:w="11906" w:h="16838" w:code="9"/>
          <w:pgMar w:top="1701" w:right="1418" w:bottom="2268" w:left="1418" w:header="709" w:footer="709" w:gutter="0"/>
          <w:cols w:space="720"/>
        </w:sectPr>
      </w:pPr>
    </w:p>
    <w:p w14:paraId="01A1C9DF" w14:textId="77777777" w:rsidR="000D16DD" w:rsidRDefault="000D16DD" w:rsidP="000E1BE7">
      <w:pPr>
        <w:pStyle w:val="211"/>
      </w:pPr>
      <w:r>
        <w:t>Предшествующие мероприятия</w:t>
      </w:r>
    </w:p>
    <w:p w14:paraId="012473CF" w14:textId="2195550F" w:rsidR="006013CA" w:rsidRDefault="006013CA" w:rsidP="006013CA">
      <w:pPr>
        <w:pStyle w:val="310"/>
      </w:pPr>
      <w:r>
        <w:t>ATS</w:t>
      </w:r>
      <w:r w:rsidRPr="002E6D1C">
        <w:t xml:space="preserve">.1 Приведение к </w:t>
      </w:r>
      <w:r w:rsidR="000625D5">
        <w:t>оптимальному уровню</w:t>
      </w:r>
      <w:r w:rsidRPr="002E6D1C">
        <w:t xml:space="preserve"> ОВД на аэродромах РФ</w:t>
      </w:r>
    </w:p>
    <w:p w14:paraId="36CA231D" w14:textId="340334CF" w:rsidR="000D16DD" w:rsidRDefault="006013CA" w:rsidP="006013CA">
      <w:pPr>
        <w:pStyle w:val="310"/>
      </w:pPr>
      <w:r>
        <w:t>ATS</w:t>
      </w:r>
      <w:r w:rsidRPr="002E6D1C">
        <w:t>.</w:t>
      </w:r>
      <w:r>
        <w:t>2</w:t>
      </w:r>
      <w:r w:rsidRPr="002E6D1C">
        <w:t xml:space="preserve"> Приведение к </w:t>
      </w:r>
      <w:r w:rsidR="000625D5">
        <w:t>оптимальному уровню</w:t>
      </w:r>
      <w:r w:rsidRPr="002E6D1C">
        <w:t xml:space="preserve"> ОВД </w:t>
      </w:r>
      <w:r>
        <w:t>в воздушном пространстве</w:t>
      </w:r>
      <w:r w:rsidRPr="002E6D1C">
        <w:t xml:space="preserve"> РФ</w:t>
      </w:r>
    </w:p>
    <w:p w14:paraId="73213C37" w14:textId="08382674" w:rsidR="000D16DD" w:rsidRDefault="007426D2" w:rsidP="000E1BE7">
      <w:pPr>
        <w:pStyle w:val="211"/>
      </w:pPr>
      <w:r>
        <w:br w:type="column"/>
      </w:r>
      <w:r w:rsidR="000D16DD">
        <w:t>Последующие мероприятия</w:t>
      </w:r>
    </w:p>
    <w:p w14:paraId="5D100623" w14:textId="42BF2BF8" w:rsidR="000D16DD" w:rsidRDefault="002C6FD1" w:rsidP="00A24DE1">
      <w:pPr>
        <w:pStyle w:val="310"/>
      </w:pPr>
      <w:r>
        <w:t>SUR</w:t>
      </w:r>
      <w:r w:rsidRPr="002E6D1C">
        <w:t>.2 Установка приемо-передающих станций МПСН в районе аэродром</w:t>
      </w:r>
      <w:r>
        <w:t>а</w:t>
      </w:r>
      <w:r w:rsidRPr="002E6D1C">
        <w:t>, где это целесообразно</w:t>
      </w:r>
    </w:p>
    <w:p w14:paraId="4AC845CE" w14:textId="67666CBE" w:rsidR="000D16DD" w:rsidRDefault="000D16DD" w:rsidP="00A24DE1">
      <w:pPr>
        <w:pStyle w:val="310"/>
      </w:pPr>
      <w:r>
        <w:rPr>
          <w:lang w:val="en-US"/>
        </w:rPr>
        <w:t>SUR</w:t>
      </w:r>
      <w:r>
        <w:t>.3 Замена выводимых из эксплуатации вторичных радиолокаторов режим</w:t>
      </w:r>
      <w:r w:rsidR="00192B71">
        <w:t>ов</w:t>
      </w:r>
      <w:r>
        <w:t xml:space="preserve"> А и С</w:t>
      </w:r>
    </w:p>
    <w:p w14:paraId="002AC88E" w14:textId="4C06C87C" w:rsidR="000D16DD" w:rsidRDefault="000D16DD" w:rsidP="00A24DE1">
      <w:pPr>
        <w:pStyle w:val="310"/>
      </w:pPr>
      <w:r>
        <w:rPr>
          <w:lang w:val="en-US"/>
        </w:rPr>
        <w:t>SUR</w:t>
      </w:r>
      <w:r w:rsidR="00FA27D2">
        <w:t xml:space="preserve">.4 </w:t>
      </w:r>
      <w:r>
        <w:t>Обеспечение достаточного уровня наблюдения с помощью АЗН там, где это целесообразно</w:t>
      </w:r>
    </w:p>
    <w:p w14:paraId="045CA577" w14:textId="77777777" w:rsidR="000D16DD" w:rsidRDefault="000D16DD" w:rsidP="006C5FED">
      <w:pPr>
        <w:sectPr w:rsidR="000D16DD" w:rsidSect="00E66FA2">
          <w:type w:val="continuous"/>
          <w:pgSz w:w="11906" w:h="16838"/>
          <w:pgMar w:top="1701" w:right="1418" w:bottom="2268" w:left="1418" w:header="709" w:footer="709" w:gutter="0"/>
          <w:cols w:num="2" w:space="720"/>
        </w:sectPr>
      </w:pPr>
    </w:p>
    <w:p w14:paraId="71446A58"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5163AE0B" w14:textId="77777777" w:rsidTr="00CD525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68B0AF4F" w14:textId="77777777" w:rsidR="000D16DD" w:rsidRDefault="000D16DD" w:rsidP="00673644">
            <w:pPr>
              <w:pStyle w:val="410"/>
            </w:pPr>
            <w:r>
              <w:t>Пункт плана</w:t>
            </w:r>
          </w:p>
        </w:tc>
        <w:tc>
          <w:tcPr>
            <w:tcW w:w="3687" w:type="pct"/>
            <w:hideMark/>
          </w:tcPr>
          <w:p w14:paraId="5D424EA0"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53CF43AA"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9B34DF" w14:paraId="4C328AB7" w14:textId="77777777" w:rsidTr="00CD525F">
        <w:tc>
          <w:tcPr>
            <w:cnfStyle w:val="001000000000" w:firstRow="0" w:lastRow="0" w:firstColumn="1" w:lastColumn="0" w:oddVBand="0" w:evenVBand="0" w:oddHBand="0" w:evenHBand="0" w:firstRowFirstColumn="0" w:firstRowLastColumn="0" w:lastRowFirstColumn="0" w:lastRowLastColumn="0"/>
            <w:tcW w:w="605" w:type="pct"/>
          </w:tcPr>
          <w:p w14:paraId="6D39CCB8" w14:textId="48A2CDFD" w:rsidR="009B34DF" w:rsidRDefault="009B34DF" w:rsidP="0045413D">
            <w:pPr>
              <w:pStyle w:val="420"/>
              <w:rPr>
                <w:lang w:val="en-US"/>
              </w:rPr>
            </w:pPr>
            <w:r>
              <w:rPr>
                <w:lang w:val="en-US"/>
              </w:rPr>
              <w:t>SUR</w:t>
            </w:r>
            <w:r>
              <w:t>.1.1</w:t>
            </w:r>
          </w:p>
        </w:tc>
        <w:tc>
          <w:tcPr>
            <w:tcW w:w="3687" w:type="pct"/>
          </w:tcPr>
          <w:p w14:paraId="0DE3C420" w14:textId="6728DC59" w:rsidR="009B34DF" w:rsidRDefault="009B34DF" w:rsidP="009B34DF">
            <w:pPr>
              <w:pStyle w:val="43"/>
              <w:cnfStyle w:val="000000000000" w:firstRow="0" w:lastRow="0" w:firstColumn="0" w:lastColumn="0" w:oddVBand="0" w:evenVBand="0" w:oddHBand="0" w:evenHBand="0" w:firstRowFirstColumn="0" w:firstRowLastColumn="0" w:lastRowFirstColumn="0" w:lastRowLastColumn="0"/>
            </w:pPr>
            <w:r w:rsidRPr="009B34DF">
              <w:t>Разработ</w:t>
            </w:r>
            <w:r>
              <w:t>ан технический проект</w:t>
            </w:r>
            <w:r w:rsidRPr="009B34DF">
              <w:t xml:space="preserve"> верхнего уровня системы наблюдения и плана приведения текущего уровня наблюдения к </w:t>
            </w:r>
            <w:r w:rsidR="00D629CC">
              <w:t>оптимальному</w:t>
            </w:r>
            <w:r>
              <w:t xml:space="preserve">, в </w:t>
            </w:r>
            <w:r w:rsidR="00DC3F0B">
              <w:t>том числе:</w:t>
            </w:r>
          </w:p>
          <w:p w14:paraId="57FC3984" w14:textId="5391905C" w:rsidR="009B34DF" w:rsidRDefault="009B34DF" w:rsidP="009B34DF">
            <w:pPr>
              <w:pStyle w:val="441"/>
              <w:cnfStyle w:val="000000000000" w:firstRow="0" w:lastRow="0" w:firstColumn="0" w:lastColumn="0" w:oddVBand="0" w:evenVBand="0" w:oddHBand="0" w:evenHBand="0" w:firstRowFirstColumn="0" w:firstRowLastColumn="0" w:lastRowFirstColumn="0" w:lastRowLastColumn="0"/>
            </w:pPr>
            <w:r>
              <w:t>критери</w:t>
            </w:r>
            <w:r w:rsidR="00192B71">
              <w:t>и</w:t>
            </w:r>
            <w:r>
              <w:t xml:space="preserve"> для </w:t>
            </w:r>
            <w:r>
              <w:rPr>
                <w:rFonts w:eastAsiaTheme="majorEastAsia"/>
              </w:rPr>
              <w:t>установки требуемых характеристик наблюдения</w:t>
            </w:r>
          </w:p>
          <w:p w14:paraId="0E6839CF" w14:textId="6F14060A" w:rsidR="009B34DF" w:rsidRDefault="009B34DF" w:rsidP="009B34DF">
            <w:pPr>
              <w:pStyle w:val="441"/>
              <w:cnfStyle w:val="000000000000" w:firstRow="0" w:lastRow="0" w:firstColumn="0" w:lastColumn="0" w:oddVBand="0" w:evenVBand="0" w:oddHBand="0" w:evenHBand="0" w:firstRowFirstColumn="0" w:firstRowLastColumn="0" w:lastRowFirstColumn="0" w:lastRowLastColumn="0"/>
            </w:pPr>
            <w:r>
              <w:t>требуемы</w:t>
            </w:r>
            <w:r w:rsidR="00192B71">
              <w:t>е</w:t>
            </w:r>
            <w:r>
              <w:t xml:space="preserve"> характеристик</w:t>
            </w:r>
            <w:r w:rsidR="00192B71">
              <w:t>и</w:t>
            </w:r>
            <w:r>
              <w:t xml:space="preserve"> наблюдения </w:t>
            </w:r>
          </w:p>
          <w:p w14:paraId="5D6F9292" w14:textId="4FB14540" w:rsidR="009B34DF" w:rsidRDefault="009B34DF" w:rsidP="009B34DF">
            <w:pPr>
              <w:pStyle w:val="441"/>
              <w:cnfStyle w:val="000000000000" w:firstRow="0" w:lastRow="0" w:firstColumn="0" w:lastColumn="0" w:oddVBand="0" w:evenVBand="0" w:oddHBand="0" w:evenHBand="0" w:firstRowFirstColumn="0" w:firstRowLastColumn="0" w:lastRowFirstColumn="0" w:lastRowLastColumn="0"/>
            </w:pPr>
            <w:r>
              <w:t>технологи</w:t>
            </w:r>
            <w:r w:rsidR="00192B71">
              <w:t>и</w:t>
            </w:r>
            <w:r>
              <w:t xml:space="preserve"> наблюдения, способны</w:t>
            </w:r>
            <w:r w:rsidR="00192B71">
              <w:t>е</w:t>
            </w:r>
            <w:r>
              <w:t xml:space="preserve"> обеспечить </w:t>
            </w:r>
            <w:r w:rsidR="00192B71">
              <w:t xml:space="preserve">соответствие </w:t>
            </w:r>
            <w:r>
              <w:t>требуемы</w:t>
            </w:r>
            <w:r w:rsidR="00192B71">
              <w:t>м</w:t>
            </w:r>
            <w:r>
              <w:t xml:space="preserve"> характеристик</w:t>
            </w:r>
            <w:r w:rsidR="00192B71">
              <w:t>ам</w:t>
            </w:r>
          </w:p>
        </w:tc>
        <w:tc>
          <w:tcPr>
            <w:tcW w:w="708" w:type="pct"/>
          </w:tcPr>
          <w:p w14:paraId="1C56E241" w14:textId="0BD2E4CB" w:rsidR="009B34DF" w:rsidRPr="009B34DF" w:rsidRDefault="009B34DF" w:rsidP="0045413D">
            <w:pPr>
              <w:pStyle w:val="450"/>
              <w:cnfStyle w:val="000000000000" w:firstRow="0" w:lastRow="0" w:firstColumn="0" w:lastColumn="0" w:oddVBand="0" w:evenVBand="0" w:oddHBand="0" w:evenHBand="0" w:firstRowFirstColumn="0" w:firstRowLastColumn="0" w:lastRowFirstColumn="0" w:lastRowLastColumn="0"/>
              <w:rPr>
                <w:lang w:val="ru-RU"/>
              </w:rPr>
            </w:pPr>
            <w:r>
              <w:t>201</w:t>
            </w:r>
            <w:r>
              <w:rPr>
                <w:lang w:val="ru-RU"/>
              </w:rPr>
              <w:t>8</w:t>
            </w:r>
          </w:p>
        </w:tc>
      </w:tr>
      <w:tr w:rsidR="000D16DD" w14:paraId="12712E1B" w14:textId="77777777" w:rsidTr="00CD525F">
        <w:tc>
          <w:tcPr>
            <w:cnfStyle w:val="001000000000" w:firstRow="0" w:lastRow="0" w:firstColumn="1" w:lastColumn="0" w:oddVBand="0" w:evenVBand="0" w:oddHBand="0" w:evenHBand="0" w:firstRowFirstColumn="0" w:firstRowLastColumn="0" w:lastRowFirstColumn="0" w:lastRowLastColumn="0"/>
            <w:tcW w:w="605" w:type="pct"/>
            <w:hideMark/>
          </w:tcPr>
          <w:p w14:paraId="7704D9EA" w14:textId="2A74598A" w:rsidR="000D16DD" w:rsidRDefault="000D16DD" w:rsidP="0045413D">
            <w:pPr>
              <w:pStyle w:val="420"/>
              <w:rPr>
                <w:lang w:val="en-US"/>
              </w:rPr>
            </w:pPr>
            <w:r>
              <w:rPr>
                <w:lang w:val="en-US"/>
              </w:rPr>
              <w:t>SUR</w:t>
            </w:r>
            <w:r>
              <w:t>.</w:t>
            </w:r>
            <w:r>
              <w:rPr>
                <w:lang w:val="en-US"/>
              </w:rPr>
              <w:t>1</w:t>
            </w:r>
            <w:r>
              <w:t>.</w:t>
            </w:r>
            <w:r w:rsidR="0017036F">
              <w:t>2</w:t>
            </w:r>
          </w:p>
        </w:tc>
        <w:tc>
          <w:tcPr>
            <w:tcW w:w="3687" w:type="pct"/>
            <w:hideMark/>
          </w:tcPr>
          <w:p w14:paraId="1028D67A" w14:textId="29BDD608"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приведения текущего уровня наблюдения к </w:t>
            </w:r>
            <w:r w:rsidR="00D629CC">
              <w:t>оптимальному</w:t>
            </w:r>
          </w:p>
        </w:tc>
        <w:tc>
          <w:tcPr>
            <w:tcW w:w="708" w:type="pct"/>
            <w:hideMark/>
          </w:tcPr>
          <w:p w14:paraId="09B8D287" w14:textId="4B0D61C9" w:rsidR="000D16DD" w:rsidRDefault="00ED7226" w:rsidP="0045413D">
            <w:pPr>
              <w:pStyle w:val="450"/>
              <w:cnfStyle w:val="000000000000" w:firstRow="0" w:lastRow="0" w:firstColumn="0" w:lastColumn="0" w:oddVBand="0" w:evenVBand="0" w:oddHBand="0" w:evenHBand="0" w:firstRowFirstColumn="0" w:firstRowLastColumn="0" w:lastRowFirstColumn="0" w:lastRowLastColumn="0"/>
            </w:pPr>
            <w:r>
              <w:t>201</w:t>
            </w:r>
            <w:r w:rsidR="003B5753">
              <w:rPr>
                <w:lang w:val="ru-RU"/>
              </w:rPr>
              <w:t>9</w:t>
            </w:r>
          </w:p>
        </w:tc>
      </w:tr>
      <w:tr w:rsidR="00CD525F" w14:paraId="45A0AB05" w14:textId="77777777" w:rsidTr="00CD525F">
        <w:tc>
          <w:tcPr>
            <w:cnfStyle w:val="001000000000" w:firstRow="0" w:lastRow="0" w:firstColumn="1" w:lastColumn="0" w:oddVBand="0" w:evenVBand="0" w:oddHBand="0" w:evenHBand="0" w:firstRowFirstColumn="0" w:firstRowLastColumn="0" w:lastRowFirstColumn="0" w:lastRowLastColumn="0"/>
            <w:tcW w:w="605" w:type="pct"/>
          </w:tcPr>
          <w:p w14:paraId="4E1FCAB1" w14:textId="12C98A83" w:rsidR="00CD525F" w:rsidRDefault="00CD525F" w:rsidP="00CD525F">
            <w:pPr>
              <w:pStyle w:val="420"/>
              <w:rPr>
                <w:lang w:val="en-US"/>
              </w:rPr>
            </w:pPr>
            <w:r>
              <w:rPr>
                <w:lang w:val="en-US"/>
              </w:rPr>
              <w:t>SUR</w:t>
            </w:r>
            <w:r>
              <w:t>.1.</w:t>
            </w:r>
            <w:r w:rsidR="0017036F">
              <w:t>3</w:t>
            </w:r>
          </w:p>
        </w:tc>
        <w:tc>
          <w:tcPr>
            <w:tcW w:w="3687" w:type="pct"/>
          </w:tcPr>
          <w:p w14:paraId="34AFCFED" w14:textId="7108502D" w:rsidR="00CD525F" w:rsidRDefault="00CD525F" w:rsidP="00CD525F">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изменения </w:t>
            </w:r>
            <w:r w:rsidR="00F07E7D">
              <w:t xml:space="preserve">и </w:t>
            </w:r>
            <w:r>
              <w:t xml:space="preserve">дополнения нормативно-правовой базы, регламентирующие </w:t>
            </w:r>
            <w:r w:rsidR="000625D5" w:rsidRPr="000625D5">
              <w:t xml:space="preserve">оптимальный </w:t>
            </w:r>
            <w:r>
              <w:t>уровень наблюдения в ВП РФ</w:t>
            </w:r>
          </w:p>
        </w:tc>
        <w:tc>
          <w:tcPr>
            <w:tcW w:w="708" w:type="pct"/>
          </w:tcPr>
          <w:p w14:paraId="57C898F4" w14:textId="5272965B" w:rsidR="00CD525F" w:rsidRDefault="00CD525F" w:rsidP="00CD525F">
            <w:pPr>
              <w:pStyle w:val="450"/>
              <w:cnfStyle w:val="000000000000" w:firstRow="0" w:lastRow="0" w:firstColumn="0" w:lastColumn="0" w:oddVBand="0" w:evenVBand="0" w:oddHBand="0" w:evenHBand="0" w:firstRowFirstColumn="0" w:firstRowLastColumn="0" w:lastRowFirstColumn="0" w:lastRowLastColumn="0"/>
            </w:pPr>
            <w:r>
              <w:t>2019</w:t>
            </w:r>
          </w:p>
        </w:tc>
      </w:tr>
      <w:tr w:rsidR="00CD525F" w14:paraId="6E4C05FD" w14:textId="77777777" w:rsidTr="00CD525F">
        <w:tc>
          <w:tcPr>
            <w:cnfStyle w:val="001000000000" w:firstRow="0" w:lastRow="0" w:firstColumn="1" w:lastColumn="0" w:oddVBand="0" w:evenVBand="0" w:oddHBand="0" w:evenHBand="0" w:firstRowFirstColumn="0" w:firstRowLastColumn="0" w:lastRowFirstColumn="0" w:lastRowLastColumn="0"/>
            <w:tcW w:w="605" w:type="pct"/>
            <w:hideMark/>
          </w:tcPr>
          <w:p w14:paraId="1B0289F8" w14:textId="77777777" w:rsidR="00CD525F" w:rsidRDefault="00CD525F" w:rsidP="00CD525F">
            <w:pPr>
              <w:pStyle w:val="420"/>
              <w:rPr>
                <w:lang w:val="en-US"/>
              </w:rPr>
            </w:pPr>
            <w:r>
              <w:rPr>
                <w:lang w:val="en-US"/>
              </w:rPr>
              <w:t>SUR</w:t>
            </w:r>
            <w:r>
              <w:t>.</w:t>
            </w:r>
            <w:r>
              <w:rPr>
                <w:lang w:val="en-US"/>
              </w:rPr>
              <w:t>1</w:t>
            </w:r>
            <w:r>
              <w:t>.4</w:t>
            </w:r>
          </w:p>
        </w:tc>
        <w:tc>
          <w:tcPr>
            <w:tcW w:w="3687" w:type="pct"/>
            <w:hideMark/>
          </w:tcPr>
          <w:p w14:paraId="4B739F7F" w14:textId="2080E889" w:rsidR="00CD525F" w:rsidRDefault="00E81B7E" w:rsidP="00CD525F">
            <w:pPr>
              <w:pStyle w:val="43"/>
              <w:cnfStyle w:val="000000000000" w:firstRow="0" w:lastRow="0" w:firstColumn="0" w:lastColumn="0" w:oddVBand="0" w:evenVBand="0" w:oddHBand="0" w:evenHBand="0" w:firstRowFirstColumn="0" w:firstRowLastColumn="0" w:lastRowFirstColumn="0" w:lastRowLastColumn="0"/>
            </w:pPr>
            <w:r>
              <w:t>Достигну</w:t>
            </w:r>
            <w:r w:rsidR="001A2E07">
              <w:t>т</w:t>
            </w:r>
            <w:r>
              <w:t xml:space="preserve"> </w:t>
            </w:r>
            <w:r w:rsidR="000625D5" w:rsidRPr="000625D5">
              <w:t xml:space="preserve">оптимальный </w:t>
            </w:r>
            <w:r w:rsidR="00CD525F">
              <w:t xml:space="preserve">уровень наблюдения </w:t>
            </w:r>
          </w:p>
        </w:tc>
        <w:tc>
          <w:tcPr>
            <w:tcW w:w="708" w:type="pct"/>
            <w:hideMark/>
          </w:tcPr>
          <w:p w14:paraId="2DBAB204" w14:textId="77777777" w:rsidR="00CD525F" w:rsidRDefault="00CD525F" w:rsidP="00CD525F">
            <w:pPr>
              <w:pStyle w:val="450"/>
              <w:cnfStyle w:val="000000000000" w:firstRow="0" w:lastRow="0" w:firstColumn="0" w:lastColumn="0" w:oddVBand="0" w:evenVBand="0" w:oddHBand="0" w:evenHBand="0" w:firstRowFirstColumn="0" w:firstRowLastColumn="0" w:lastRowFirstColumn="0" w:lastRowLastColumn="0"/>
            </w:pPr>
            <w:r>
              <w:t>2025</w:t>
            </w:r>
          </w:p>
        </w:tc>
      </w:tr>
    </w:tbl>
    <w:p w14:paraId="758EA023" w14:textId="77777777" w:rsidR="000D16DD" w:rsidRDefault="000D16DD" w:rsidP="006C5FED">
      <w:r>
        <w:br w:type="page"/>
      </w:r>
    </w:p>
    <w:p w14:paraId="7BA247D6" w14:textId="5F18DC1A" w:rsidR="000D16DD" w:rsidRPr="002E6D1C" w:rsidRDefault="000D16DD" w:rsidP="00B71E17">
      <w:pPr>
        <w:pStyle w:val="3"/>
        <w:rPr>
          <w:lang w:val="ru-RU"/>
        </w:rPr>
      </w:pPr>
      <w:bookmarkStart w:id="1096" w:name="_Toc492408046"/>
      <w:bookmarkStart w:id="1097" w:name="_Toc498461102"/>
      <w:bookmarkStart w:id="1098" w:name="_Toc498527814"/>
      <w:bookmarkStart w:id="1099" w:name="_Toc498532494"/>
      <w:bookmarkStart w:id="1100" w:name="_Toc498603887"/>
      <w:bookmarkStart w:id="1101" w:name="_Toc498619048"/>
      <w:bookmarkStart w:id="1102" w:name="_Toc498706653"/>
      <w:bookmarkStart w:id="1103" w:name="_Toc498717142"/>
      <w:bookmarkStart w:id="1104" w:name="_Toc498721620"/>
      <w:bookmarkStart w:id="1105" w:name="_Toc499227785"/>
      <w:r>
        <w:t>SUR</w:t>
      </w:r>
      <w:r w:rsidRPr="002E6D1C">
        <w:rPr>
          <w:lang w:val="ru-RU"/>
        </w:rPr>
        <w:t>.2 Установка приемо-передающих станций МПСН в районе аэродром</w:t>
      </w:r>
      <w:bookmarkEnd w:id="1087"/>
      <w:bookmarkEnd w:id="1088"/>
      <w:bookmarkEnd w:id="1089"/>
      <w:bookmarkEnd w:id="1090"/>
      <w:bookmarkEnd w:id="1091"/>
      <w:bookmarkEnd w:id="1092"/>
      <w:bookmarkEnd w:id="1093"/>
      <w:bookmarkEnd w:id="1094"/>
      <w:bookmarkEnd w:id="1095"/>
      <w:r w:rsidR="00F509E0">
        <w:rPr>
          <w:lang w:val="ru-RU"/>
        </w:rPr>
        <w:t>а</w:t>
      </w:r>
      <w:r w:rsidRPr="002E6D1C">
        <w:rPr>
          <w:lang w:val="ru-RU"/>
        </w:rPr>
        <w:t>, где это целесообразно</w:t>
      </w:r>
      <w:bookmarkEnd w:id="1096"/>
      <w:bookmarkEnd w:id="1097"/>
      <w:bookmarkEnd w:id="1098"/>
      <w:bookmarkEnd w:id="1099"/>
      <w:bookmarkEnd w:id="1100"/>
      <w:bookmarkEnd w:id="1101"/>
      <w:bookmarkEnd w:id="1102"/>
      <w:bookmarkEnd w:id="1103"/>
      <w:bookmarkEnd w:id="1104"/>
      <w:bookmarkEnd w:id="1105"/>
    </w:p>
    <w:p w14:paraId="1BAAD6F4" w14:textId="77777777" w:rsidR="000D16DD" w:rsidRDefault="000D16DD" w:rsidP="000E1BE7">
      <w:pPr>
        <w:pStyle w:val="150"/>
      </w:pPr>
      <w:r>
        <w:t>Результат мероприятия</w:t>
      </w:r>
    </w:p>
    <w:p w14:paraId="04050C03" w14:textId="77777777" w:rsidR="000D16DD" w:rsidRDefault="000D16DD" w:rsidP="000D16DD">
      <w:r>
        <w:t>Приемо-передающими станциями МПСН, установленными в районе аэродромов, обеспечено наблюдение в составе широкозонной модификации МПСН там, где это экономически целесообразно</w:t>
      </w:r>
    </w:p>
    <w:p w14:paraId="50AA7980" w14:textId="77777777" w:rsidR="000D16DD" w:rsidRDefault="000D16DD" w:rsidP="000E1BE7">
      <w:pPr>
        <w:pStyle w:val="150"/>
      </w:pPr>
      <w:r>
        <w:t>Основные эффекты от реализации мероприятия</w:t>
      </w:r>
    </w:p>
    <w:p w14:paraId="3703F5FF" w14:textId="38070BF9" w:rsidR="000D16DD" w:rsidRDefault="00B37BF6" w:rsidP="00A24DE1">
      <w:pPr>
        <w:pStyle w:val="310"/>
      </w:pPr>
      <w:r>
        <w:t>КП</w:t>
      </w:r>
      <w:r w:rsidR="000D16DD" w:rsidRPr="007A3521">
        <w:t xml:space="preserve">.5.2 </w:t>
      </w:r>
      <w:r w:rsidR="000D16DD">
        <w:t xml:space="preserve">Сокращение расходов на ТО наземного аэронавигационного оборудования </w:t>
      </w:r>
      <w:r w:rsidR="000D16DD" w:rsidRPr="007A3521">
        <w:t>на один час обслуженного полета по ППП в ценах 2016 г</w:t>
      </w:r>
      <w:r w:rsidR="00F07E7D">
        <w:t>.</w:t>
      </w:r>
      <w:r w:rsidR="000D16DD" w:rsidRPr="007A3521">
        <w:t xml:space="preserve"> за счет </w:t>
      </w:r>
      <w:r w:rsidR="000D16DD">
        <w:t>установки приемных станций МПСН в районе аэродрома</w:t>
      </w:r>
    </w:p>
    <w:p w14:paraId="2E0110F4" w14:textId="77777777" w:rsidR="000D16DD" w:rsidRDefault="000D16DD" w:rsidP="000E1BE7">
      <w:pPr>
        <w:pStyle w:val="150"/>
      </w:pPr>
      <w:r>
        <w:t>Дополнительные эффекты от реализации мероприятия</w:t>
      </w:r>
    </w:p>
    <w:p w14:paraId="79F427E5" w14:textId="5DEADCF4"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 за счет расширения поля наблюдения в районе аэродрома</w:t>
      </w:r>
    </w:p>
    <w:p w14:paraId="26AB726E" w14:textId="61D83B5E" w:rsidR="000D16DD" w:rsidRDefault="00B37BF6" w:rsidP="00A24DE1">
      <w:pPr>
        <w:pStyle w:val="310"/>
      </w:pPr>
      <w:r>
        <w:rPr>
          <w:bCs/>
        </w:rPr>
        <w:t>КП</w:t>
      </w:r>
      <w:r w:rsidR="000D16DD">
        <w:rPr>
          <w:bCs/>
        </w:rPr>
        <w:t xml:space="preserve">.1.2 Недопущение снижения текущего </w:t>
      </w:r>
      <w:r w:rsidR="000D16DD">
        <w:t>числа взлетно-посадочных операций на одно несанкционированное занятие ВПП за счет расширения поля наблюдения в районе аэродрома</w:t>
      </w:r>
    </w:p>
    <w:p w14:paraId="1A51B1B7" w14:textId="77777777" w:rsidR="000D16DD" w:rsidRDefault="000D16DD" w:rsidP="000E1BE7">
      <w:pPr>
        <w:pStyle w:val="150"/>
      </w:pPr>
      <w:r>
        <w:t>Связь со Стратегией и ГАНП</w:t>
      </w:r>
    </w:p>
    <w:p w14:paraId="4B1B8575" w14:textId="21CE97AD" w:rsidR="000D16DD" w:rsidRDefault="000D16DD" w:rsidP="000D16DD">
      <w:r>
        <w:t xml:space="preserve">Мероприятие соответствует </w:t>
      </w:r>
      <w:r w:rsidR="00FB6D07">
        <w:t>модулю</w:t>
      </w:r>
      <w:r>
        <w:t xml:space="preserve"> ГАНП B0-ASUR</w:t>
      </w:r>
    </w:p>
    <w:p w14:paraId="79DBBA62" w14:textId="77777777" w:rsidR="000D16DD" w:rsidRDefault="000D16DD" w:rsidP="000E1BE7">
      <w:pPr>
        <w:pStyle w:val="150"/>
      </w:pPr>
      <w:r>
        <w:t>Описание мероприятия</w:t>
      </w:r>
    </w:p>
    <w:p w14:paraId="7D8A3C7B"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C3AFBF7" w14:textId="774E58A0" w:rsidR="000D64F6" w:rsidRDefault="00F509E0" w:rsidP="00F509E0">
      <w:r>
        <w:t xml:space="preserve">Развитие инфраструктуры наблюдения на территории РФ будет происходить в соответствии с </w:t>
      </w:r>
      <w:r w:rsidR="00D629CC">
        <w:t>оптимальным</w:t>
      </w:r>
      <w:r>
        <w:t xml:space="preserve"> уровнем наблюдения, определенным в рамках мероприятия </w:t>
      </w:r>
      <w:r>
        <w:rPr>
          <w:lang w:val="en-US"/>
        </w:rPr>
        <w:t>SUR</w:t>
      </w:r>
      <w:r>
        <w:t>.1.</w:t>
      </w:r>
      <w:r w:rsidRPr="001E1BE9">
        <w:t xml:space="preserve"> </w:t>
      </w:r>
    </w:p>
    <w:p w14:paraId="56069EEF" w14:textId="35EA35B3" w:rsidR="00F509E0" w:rsidRDefault="00F509E0" w:rsidP="00F509E0">
      <w:r>
        <w:t xml:space="preserve">Расширение поля наблюдения в районе аэродрома может быть осуществлено за счет покрытия зоны подхода при развитии системы обзора и контроля летного поля до широкозонной модификации МПСН. Данное решение будет реализовано посредством установки дополнительных приемо-передающих станций МПСН в районе аэродромов, где на тот момент будут внедрены системы </w:t>
      </w:r>
      <w:r>
        <w:rPr>
          <w:lang w:val="en-US"/>
        </w:rPr>
        <w:t>A</w:t>
      </w:r>
      <w:r>
        <w:t>-</w:t>
      </w:r>
      <w:r>
        <w:rPr>
          <w:lang w:val="en-US"/>
        </w:rPr>
        <w:t>SMGCS</w:t>
      </w:r>
      <w:r>
        <w:t xml:space="preserve"> и где это экономически целесообразно. Преимуществом такого решения является возможность расширения поля наблюдения за счет дополнения системы обзора и контроля летного поля, в состав которой входят приемо-передающие станции МПСН, несколькими дополнительными станциями при отсутствии необходимости развертывания полноценной многопозиционной системы. В рамках мероприятия будет проведена оценка безопасности полетов, в т</w:t>
      </w:r>
      <w:r w:rsidR="002F45C6">
        <w:t>ом числе</w:t>
      </w:r>
      <w:r>
        <w:t xml:space="preserve"> оценено влияние ГНСС на синхронизацию системы. </w:t>
      </w:r>
    </w:p>
    <w:p w14:paraId="570C09FE" w14:textId="0B586B99" w:rsidR="00F509E0" w:rsidRDefault="00F509E0" w:rsidP="00F509E0">
      <w:r>
        <w:t xml:space="preserve">Реализация данного мероприятия позволит сократить расходы на ТО наземного аэронавигационного оборудования. МПСН обладает более низкими капитальными затратами по сравнению с ВРЛ за счет более низкой стоимости установки. Однако не всегда эти преимущества МПСН могут быть реализованы. Например, в районах со слабо развитой инфраструктурой установка и эксплуатация МПСН может оказаться дороже по сравнению с ВРЛ, так как приемо-передающие станции требуют обеспечения каналами связи и электроэнергией. </w:t>
      </w:r>
    </w:p>
    <w:p w14:paraId="47EC1619" w14:textId="4A3D2D12" w:rsidR="000D16DD" w:rsidRDefault="00F509E0" w:rsidP="00F509E0">
      <w:r>
        <w:t xml:space="preserve">Таким образом, решение об установке приемо-передающих станций МПСН в районе аэродрома будет приниматься индивидуально для каждого района аэродрома, исходя из </w:t>
      </w:r>
      <w:r w:rsidR="000625D5">
        <w:t>оптимального уровня</w:t>
      </w:r>
      <w:r>
        <w:t xml:space="preserve"> наблюдения, определяемого в рамках мероприятия </w:t>
      </w:r>
      <w:r>
        <w:rPr>
          <w:lang w:val="en-US"/>
        </w:rPr>
        <w:t>SUR</w:t>
      </w:r>
      <w:r>
        <w:t>.1 Также для реализации мероприятия необходимо завершить внедрение систем наблюдения за летным полем A-SMGCS уровн</w:t>
      </w:r>
      <w:r w:rsidR="002F45C6">
        <w:t>ей</w:t>
      </w:r>
      <w:r>
        <w:t xml:space="preserve"> 1 и 2 (</w:t>
      </w:r>
      <w:r>
        <w:rPr>
          <w:lang w:val="en-US"/>
        </w:rPr>
        <w:t>AOP</w:t>
      </w:r>
      <w:r w:rsidR="008A336D">
        <w:t xml:space="preserve">.3, </w:t>
      </w:r>
      <w:r>
        <w:t>A</w:t>
      </w:r>
      <w:r>
        <w:rPr>
          <w:lang w:val="en-US"/>
        </w:rPr>
        <w:t>OP</w:t>
      </w:r>
      <w:r>
        <w:t>.4).</w:t>
      </w:r>
    </w:p>
    <w:p w14:paraId="3A7BB6F2" w14:textId="09C366FC" w:rsidR="000D16DD" w:rsidRDefault="008A336D" w:rsidP="006C5FED">
      <w:r>
        <w:t xml:space="preserve">В рамках мероприятия </w:t>
      </w:r>
      <w:r>
        <w:rPr>
          <w:lang w:val="en-US"/>
        </w:rPr>
        <w:t>SUR</w:t>
      </w:r>
      <w:r w:rsidRPr="008A336D">
        <w:t xml:space="preserve">.3 </w:t>
      </w:r>
      <w:r>
        <w:t xml:space="preserve">будет рассмотрена возможность отслеживания срабатываний системы </w:t>
      </w:r>
      <w:r>
        <w:rPr>
          <w:lang w:val="en-US"/>
        </w:rPr>
        <w:t>TCAS</w:t>
      </w:r>
      <w:r w:rsidRPr="00D54013">
        <w:t xml:space="preserve"> </w:t>
      </w:r>
      <w:r>
        <w:t xml:space="preserve">наземной инфраструктурой наблюдения режима </w:t>
      </w:r>
      <w:r>
        <w:rPr>
          <w:lang w:val="en-US"/>
        </w:rPr>
        <w:t>S</w:t>
      </w:r>
      <w:r w:rsidRPr="00D54013">
        <w:t xml:space="preserve"> </w:t>
      </w:r>
      <w:r w:rsidRPr="008A336D">
        <w:t>(</w:t>
      </w:r>
      <w:r>
        <w:t>ВРЛ и МПСН</w:t>
      </w:r>
      <w:r w:rsidRPr="008A336D">
        <w:t xml:space="preserve">) </w:t>
      </w:r>
      <w:r>
        <w:t xml:space="preserve">и передачи этих данных органам ОВД с целью предотвращения расхождений между командой системы TCAS и командой диспетчера. В случае принятия положительного решения о развитии данного сервиса, КСА УВД в зоне развертывания поля наблюдения режима </w:t>
      </w:r>
      <w:r>
        <w:rPr>
          <w:lang w:val="en-US"/>
        </w:rPr>
        <w:t>S</w:t>
      </w:r>
      <w:r w:rsidRPr="008A336D">
        <w:t xml:space="preserve"> </w:t>
      </w:r>
      <w:r>
        <w:t>должны будут поддерживать возможность передачи данных системы TCAS органам ОВД.</w:t>
      </w:r>
    </w:p>
    <w:p w14:paraId="421A2C76" w14:textId="77777777" w:rsidR="008A336D" w:rsidRDefault="008A336D" w:rsidP="006C5FED">
      <w:pPr>
        <w:sectPr w:rsidR="008A336D" w:rsidSect="005B0412">
          <w:type w:val="continuous"/>
          <w:pgSz w:w="11906" w:h="16838"/>
          <w:pgMar w:top="1701" w:right="1418" w:bottom="2268" w:left="1418" w:header="709" w:footer="709" w:gutter="0"/>
          <w:cols w:num="2" w:space="427"/>
        </w:sectPr>
      </w:pPr>
    </w:p>
    <w:p w14:paraId="6B146F1A" w14:textId="77777777" w:rsidR="000D16DD" w:rsidRDefault="000D16DD" w:rsidP="000E1BE7">
      <w:pPr>
        <w:pStyle w:val="150"/>
      </w:pPr>
      <w:r>
        <w:t>География мероприятия</w:t>
      </w:r>
    </w:p>
    <w:p w14:paraId="41688F6E" w14:textId="1AB5C89E" w:rsidR="00175136" w:rsidRDefault="00175136" w:rsidP="00175136">
      <w:r w:rsidRPr="00175136">
        <w:t>При обновлении АНП последовательность внедрения систем буд</w:t>
      </w:r>
      <w:r w:rsidR="006A13AE">
        <w:t>е</w:t>
      </w:r>
      <w:r w:rsidRPr="00175136">
        <w:t>т актуализирована на основе актуального прогноза роста пассажиропотока</w:t>
      </w:r>
    </w:p>
    <w:tbl>
      <w:tblPr>
        <w:tblStyle w:val="affff5"/>
        <w:tblW w:w="5000" w:type="pct"/>
        <w:tblLook w:val="0480" w:firstRow="0" w:lastRow="0" w:firstColumn="1" w:lastColumn="0" w:noHBand="0" w:noVBand="1"/>
      </w:tblPr>
      <w:tblGrid>
        <w:gridCol w:w="1250"/>
        <w:gridCol w:w="587"/>
        <w:gridCol w:w="771"/>
        <w:gridCol w:w="784"/>
        <w:gridCol w:w="5307"/>
        <w:gridCol w:w="587"/>
      </w:tblGrid>
      <w:tr w:rsidR="000D16DD" w:rsidRPr="005B0412" w14:paraId="417A14D1" w14:textId="77777777" w:rsidTr="00E526CB">
        <w:tc>
          <w:tcPr>
            <w:cnfStyle w:val="001000000000" w:firstRow="0" w:lastRow="0" w:firstColumn="1" w:lastColumn="0" w:oddVBand="0" w:evenVBand="0" w:oddHBand="0" w:evenHBand="0" w:firstRowFirstColumn="0" w:firstRowLastColumn="0" w:lastRowFirstColumn="0" w:lastRowLastColumn="0"/>
            <w:tcW w:w="989" w:type="pct"/>
            <w:gridSpan w:val="2"/>
            <w:tcBorders>
              <w:right w:val="single" w:sz="4" w:space="0" w:color="FFFFFF" w:themeColor="background1"/>
            </w:tcBorders>
            <w:hideMark/>
          </w:tcPr>
          <w:p w14:paraId="09F729BE" w14:textId="68D0E600" w:rsidR="000D16DD" w:rsidRDefault="0045413D" w:rsidP="006E1581">
            <w:pPr>
              <w:pStyle w:val="47"/>
            </w:pPr>
            <w:r>
              <w:t>ЗНАЧЕНИЕ КРИТЕРИЯ</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A091ACA"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3595" w:type="pct"/>
            <w:gridSpan w:val="3"/>
            <w:tcBorders>
              <w:left w:val="single" w:sz="4" w:space="0" w:color="FFFFFF" w:themeColor="background1"/>
              <w:bottom w:val="single" w:sz="4" w:space="0" w:color="FFFFFF" w:themeColor="background1"/>
            </w:tcBorders>
            <w:hideMark/>
          </w:tcPr>
          <w:p w14:paraId="7A559D22" w14:textId="77777777" w:rsidR="000D16DD" w:rsidRDefault="000D16DD" w:rsidP="006E1581">
            <w:pPr>
              <w:pStyle w:val="47"/>
              <w:cnfStyle w:val="000000000000" w:firstRow="0" w:lastRow="0" w:firstColumn="0" w:lastColumn="0" w:oddVBand="0" w:evenVBand="0" w:oddHBand="0" w:evenHBand="0" w:firstRowFirstColumn="0" w:firstRowLastColumn="0" w:lastRowFirstColumn="0" w:lastRowLastColumn="0"/>
            </w:pPr>
            <w:r>
              <w:t>Последовательность установки приемных станций МПСН</w:t>
            </w:r>
          </w:p>
        </w:tc>
      </w:tr>
      <w:tr w:rsidR="000D16DD" w14:paraId="1447FB90" w14:textId="77777777" w:rsidTr="00E526CB">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shd w:val="clear" w:color="auto" w:fill="969696" w:themeFill="accent3"/>
            <w:hideMark/>
          </w:tcPr>
          <w:p w14:paraId="037D6C52" w14:textId="75166777" w:rsidR="000D16DD" w:rsidRDefault="0045413D" w:rsidP="006E1581">
            <w:pPr>
              <w:pStyle w:val="410"/>
            </w:pPr>
            <w:r>
              <w:t>ЧИСЛО ВПО В ПИКОВЫЙ ЧАС</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DB149D2" w14:textId="592C441B" w:rsidR="000D16DD" w:rsidRDefault="0045413D" w:rsidP="006E1581">
            <w:pPr>
              <w:pStyle w:val="410"/>
              <w:cnfStyle w:val="000000000000" w:firstRow="0" w:lastRow="0" w:firstColumn="0" w:lastColumn="0" w:oddVBand="0" w:evenVBand="0" w:oddHBand="0" w:evenHBand="0" w:firstRowFirstColumn="0" w:firstRowLastColumn="0" w:lastRowFirstColumn="0" w:lastRowLastColumn="0"/>
            </w:pPr>
            <w:r>
              <w:rPr>
                <w:caps w:val="0"/>
              </w:rPr>
              <w:t>ГОД</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1569FACC"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1DC7212E" w14:textId="77777777" w:rsidR="000D16DD" w:rsidRDefault="000D16DD" w:rsidP="006E1581">
            <w:pPr>
              <w:pStyle w:val="410"/>
              <w:cnfStyle w:val="000000000000" w:firstRow="0" w:lastRow="0" w:firstColumn="0" w:lastColumn="0" w:oddVBand="0" w:evenVBand="0" w:oddHBand="0" w:evenHBand="0" w:firstRowFirstColumn="0" w:firstRowLastColumn="0" w:lastRowFirstColumn="0" w:lastRowLastColumn="0"/>
            </w:pPr>
            <w:r>
              <w:t>Фаза</w:t>
            </w:r>
          </w:p>
        </w:tc>
        <w:tc>
          <w:tcPr>
            <w:tcW w:w="2858"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7B50969B" w14:textId="16626E6F" w:rsidR="000D16DD" w:rsidRDefault="00982A98" w:rsidP="006E1581">
            <w:pPr>
              <w:pStyle w:val="410"/>
              <w:cnfStyle w:val="000000000000" w:firstRow="0" w:lastRow="0" w:firstColumn="0" w:lastColumn="0" w:oddVBand="0" w:evenVBand="0" w:oddHBand="0" w:evenHBand="0" w:firstRowFirstColumn="0" w:firstRowLastColumn="0" w:lastRowFirstColumn="0" w:lastRowLastColumn="0"/>
            </w:pPr>
            <w:r>
              <w:t>АЭРОДРОМ (ГОРОД)</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969696" w:themeFill="accent3"/>
            <w:hideMark/>
          </w:tcPr>
          <w:p w14:paraId="5DAEC1A7" w14:textId="77777777" w:rsidR="000D16DD" w:rsidRDefault="000D16DD" w:rsidP="006E1581">
            <w:pPr>
              <w:pStyle w:val="410"/>
              <w:cnfStyle w:val="000000000000" w:firstRow="0" w:lastRow="0" w:firstColumn="0" w:lastColumn="0" w:oddVBand="0" w:evenVBand="0" w:oddHBand="0" w:evenHBand="0" w:firstRowFirstColumn="0" w:firstRowLastColumn="0" w:lastRowFirstColumn="0" w:lastRowLastColumn="0"/>
            </w:pPr>
            <w:r>
              <w:t>Год</w:t>
            </w:r>
          </w:p>
        </w:tc>
      </w:tr>
      <w:tr w:rsidR="000D16DD" w14:paraId="2E7B8725" w14:textId="77777777" w:rsidTr="00E526CB">
        <w:tc>
          <w:tcPr>
            <w:cnfStyle w:val="001000000000" w:firstRow="0" w:lastRow="0" w:firstColumn="1" w:lastColumn="0" w:oddVBand="0" w:evenVBand="0" w:oddHBand="0" w:evenHBand="0" w:firstRowFirstColumn="0" w:firstRowLastColumn="0" w:lastRowFirstColumn="0" w:lastRowLastColumn="0"/>
            <w:tcW w:w="674" w:type="pct"/>
            <w:hideMark/>
          </w:tcPr>
          <w:p w14:paraId="288A7943" w14:textId="4D87EA49" w:rsidR="000D16DD" w:rsidRDefault="002F45C6" w:rsidP="006E1581">
            <w:pPr>
              <w:pStyle w:val="43"/>
            </w:pPr>
            <w:r>
              <w:t>≥</w:t>
            </w:r>
            <w:r w:rsidR="000D16DD">
              <w:t xml:space="preserve"> 30 </w:t>
            </w:r>
          </w:p>
        </w:tc>
        <w:tc>
          <w:tcPr>
            <w:tcW w:w="315" w:type="pct"/>
            <w:tcBorders>
              <w:top w:val="single" w:sz="4" w:space="0" w:color="FFFFFF" w:themeColor="background1"/>
              <w:bottom w:val="single" w:sz="4" w:space="0" w:color="FFFFFF" w:themeColor="background1"/>
              <w:right w:val="single" w:sz="4" w:space="0" w:color="FFFFFF" w:themeColor="background1"/>
            </w:tcBorders>
            <w:hideMark/>
          </w:tcPr>
          <w:p w14:paraId="635AD0C9" w14:textId="06501ACA" w:rsidR="000D16DD" w:rsidRDefault="00ED2CBD" w:rsidP="006E1581">
            <w:pPr>
              <w:pStyle w:val="450"/>
              <w:cnfStyle w:val="000000000000" w:firstRow="0" w:lastRow="0" w:firstColumn="0" w:lastColumn="0" w:oddVBand="0" w:evenVBand="0" w:oddHBand="0" w:evenHBand="0" w:firstRowFirstColumn="0" w:firstRowLastColumn="0" w:lastRowFirstColumn="0" w:lastRowLastColumn="0"/>
            </w:pPr>
            <w:r>
              <w:t>202</w:t>
            </w:r>
            <w:r>
              <w:rPr>
                <w:lang w:val="ru-RU"/>
              </w:rPr>
              <w:t>1</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2E0899DE" w14:textId="1A845DF2"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r>
              <w:rPr>
                <w:noProof/>
              </w:rPr>
              <mc:AlternateContent>
                <mc:Choice Requires="wps">
                  <w:drawing>
                    <wp:anchor distT="0" distB="0" distL="114300" distR="114300" simplePos="0" relativeHeight="251664896" behindDoc="0" locked="0" layoutInCell="1" allowOverlap="1" wp14:anchorId="045F2063" wp14:editId="19848C49">
                      <wp:simplePos x="0" y="0"/>
                      <wp:positionH relativeFrom="column">
                        <wp:posOffset>-505460</wp:posOffset>
                      </wp:positionH>
                      <wp:positionV relativeFrom="paragraph">
                        <wp:posOffset>237490</wp:posOffset>
                      </wp:positionV>
                      <wp:extent cx="1511935" cy="149225"/>
                      <wp:effectExtent l="0" t="4445" r="7620" b="7620"/>
                      <wp:wrapNone/>
                      <wp:docPr id="139" name="Равнобедренный треугольник 139"/>
                      <wp:cNvGraphicFramePr/>
                      <a:graphic xmlns:a="http://schemas.openxmlformats.org/drawingml/2006/main">
                        <a:graphicData uri="http://schemas.microsoft.com/office/word/2010/wordprocessingShape">
                          <wps:wsp>
                            <wps:cNvSpPr/>
                            <wps:spPr>
                              <a:xfrm rot="5400000">
                                <a:off x="0" y="0"/>
                                <a:ext cx="1511935" cy="149225"/>
                              </a:xfrm>
                              <a:prstGeom prst="triangle">
                                <a:avLst/>
                              </a:prstGeom>
                              <a:solidFill>
                                <a:schemeClr val="accent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5="http://schemas.microsoft.com/office/word/2012/wordml">
                  <w:pict>
                    <v:shape w14:anchorId="404780A5" id="Равнобедренный треугольник 139" o:spid="_x0000_s1026" type="#_x0000_t5" style="position:absolute;margin-left:-39.8pt;margin-top:18.7pt;width:119.05pt;height:11.75pt;rotation:90;z-index:2516648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" fillcolor="#00a5e1 [3204]" stroked="f" strokeweight="2pt"/>
                  </w:pict>
                </mc:Fallback>
              </mc:AlternateContent>
            </w: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1B03B43D" w14:textId="77777777" w:rsidR="000D16DD" w:rsidRDefault="000D16DD" w:rsidP="006E1581">
            <w:pPr>
              <w:pStyle w:val="420"/>
              <w:cnfStyle w:val="000000000000" w:firstRow="0" w:lastRow="0" w:firstColumn="0" w:lastColumn="0" w:oddVBand="0" w:evenVBand="0" w:oddHBand="0" w:evenHBand="0" w:firstRowFirstColumn="0" w:firstRowLastColumn="0" w:lastRowFirstColumn="0" w:lastRowLastColumn="0"/>
            </w:pPr>
            <w:r>
              <w:t>Фаза 1</w:t>
            </w:r>
          </w:p>
        </w:tc>
        <w:tc>
          <w:tcPr>
            <w:tcW w:w="2858" w:type="pct"/>
            <w:tcBorders>
              <w:top w:val="single" w:sz="4" w:space="0" w:color="FFFFFF" w:themeColor="background1"/>
              <w:left w:val="single" w:sz="4" w:space="0" w:color="FFFFFF" w:themeColor="background1"/>
            </w:tcBorders>
            <w:hideMark/>
          </w:tcPr>
          <w:p w14:paraId="782652C9" w14:textId="4A0F71A7" w:rsidR="000D16DD" w:rsidRDefault="002F45C6" w:rsidP="00B51177">
            <w:pPr>
              <w:pStyle w:val="43"/>
              <w:cnfStyle w:val="000000000000" w:firstRow="0" w:lastRow="0" w:firstColumn="0" w:lastColumn="0" w:oddVBand="0" w:evenVBand="0" w:oddHBand="0" w:evenHBand="0" w:firstRowFirstColumn="0" w:firstRowLastColumn="0" w:lastRowFirstColumn="0" w:lastRowLastColumn="0"/>
            </w:pPr>
            <w:r>
              <w:t xml:space="preserve">Аэродромы, в которых </w:t>
            </w:r>
            <w:r w:rsidR="00187164">
              <w:t>на 2021 г</w:t>
            </w:r>
            <w:r>
              <w:t xml:space="preserve">. </w:t>
            </w:r>
            <w:r w:rsidR="00187164">
              <w:t xml:space="preserve">установлена система </w:t>
            </w:r>
            <w:r w:rsidR="00187164">
              <w:rPr>
                <w:lang w:val="en-US"/>
              </w:rPr>
              <w:t>A</w:t>
            </w:r>
            <w:r w:rsidR="00187164" w:rsidRPr="00187164">
              <w:t>-</w:t>
            </w:r>
            <w:r w:rsidR="00187164">
              <w:rPr>
                <w:lang w:val="en-US"/>
              </w:rPr>
              <w:t>SMGCS</w:t>
            </w:r>
            <w:r w:rsidR="00B51177">
              <w:t xml:space="preserve"> и где это экономически целесообразно</w:t>
            </w:r>
            <w:r>
              <w:t>,</w:t>
            </w:r>
            <w:r w:rsidR="00187164">
              <w:t xml:space="preserve"> </w:t>
            </w:r>
            <w:r>
              <w:t>н</w:t>
            </w:r>
            <w:r w:rsidR="00187164">
              <w:t xml:space="preserve">апример </w:t>
            </w:r>
            <w:r w:rsidR="000D16DD">
              <w:t>Шереметьево (Москва), Домодедово (Москва), Внуково (Москва), Пулково (Санкт-Петербург)</w:t>
            </w:r>
          </w:p>
        </w:tc>
        <w:tc>
          <w:tcPr>
            <w:tcW w:w="315" w:type="pct"/>
            <w:tcBorders>
              <w:top w:val="single" w:sz="4" w:space="0" w:color="FFFFFF" w:themeColor="background1"/>
            </w:tcBorders>
            <w:hideMark/>
          </w:tcPr>
          <w:p w14:paraId="7142E5EC" w14:textId="77777777" w:rsidR="000D16DD" w:rsidRPr="00187164" w:rsidRDefault="000D16DD" w:rsidP="006E1581">
            <w:pPr>
              <w:pStyle w:val="450"/>
              <w:cnfStyle w:val="000000000000" w:firstRow="0" w:lastRow="0" w:firstColumn="0" w:lastColumn="0" w:oddVBand="0" w:evenVBand="0" w:oddHBand="0" w:evenHBand="0" w:firstRowFirstColumn="0" w:firstRowLastColumn="0" w:lastRowFirstColumn="0" w:lastRowLastColumn="0"/>
              <w:rPr>
                <w:lang w:val="ru-RU"/>
              </w:rPr>
            </w:pPr>
            <w:r w:rsidRPr="00187164">
              <w:rPr>
                <w:lang w:val="ru-RU"/>
              </w:rPr>
              <w:t>2021</w:t>
            </w:r>
          </w:p>
        </w:tc>
      </w:tr>
      <w:tr w:rsidR="000D16DD" w14:paraId="2FE8571E" w14:textId="77777777" w:rsidTr="00E526CB">
        <w:tc>
          <w:tcPr>
            <w:cnfStyle w:val="001000000000" w:firstRow="0" w:lastRow="0" w:firstColumn="1" w:lastColumn="0" w:oddVBand="0" w:evenVBand="0" w:oddHBand="0" w:evenHBand="0" w:firstRowFirstColumn="0" w:firstRowLastColumn="0" w:lastRowFirstColumn="0" w:lastRowLastColumn="0"/>
            <w:tcW w:w="674" w:type="pct"/>
            <w:tcBorders>
              <w:left w:val="single" w:sz="4" w:space="0" w:color="FFFFFF" w:themeColor="background1"/>
              <w:right w:val="single" w:sz="4" w:space="0" w:color="FFFFFF" w:themeColor="background1"/>
            </w:tcBorders>
            <w:hideMark/>
          </w:tcPr>
          <w:p w14:paraId="53FC6C62" w14:textId="59BA9BB5" w:rsidR="000D16DD" w:rsidRDefault="002F45C6" w:rsidP="006E1581">
            <w:pPr>
              <w:pStyle w:val="43"/>
            </w:pPr>
            <w:r>
              <w:t>≥</w:t>
            </w:r>
            <w:r w:rsidR="000D16DD">
              <w:t xml:space="preserve"> 15</w:t>
            </w:r>
          </w:p>
        </w:tc>
        <w:tc>
          <w:tcPr>
            <w:tcW w:w="315"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hideMark/>
          </w:tcPr>
          <w:p w14:paraId="15D6D28E" w14:textId="25395CD8" w:rsidR="000D16DD" w:rsidRPr="00187164" w:rsidRDefault="00ED2CBD" w:rsidP="006E158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2024</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D585B17"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71AB6276" w14:textId="77777777" w:rsidR="000D16DD" w:rsidRDefault="000D16DD" w:rsidP="006E1581">
            <w:pPr>
              <w:pStyle w:val="420"/>
              <w:cnfStyle w:val="000000000000" w:firstRow="0" w:lastRow="0" w:firstColumn="0" w:lastColumn="0" w:oddVBand="0" w:evenVBand="0" w:oddHBand="0" w:evenHBand="0" w:firstRowFirstColumn="0" w:firstRowLastColumn="0" w:lastRowFirstColumn="0" w:lastRowLastColumn="0"/>
            </w:pPr>
            <w:r>
              <w:t>Фаза 2</w:t>
            </w:r>
          </w:p>
        </w:tc>
        <w:tc>
          <w:tcPr>
            <w:tcW w:w="2858" w:type="pct"/>
            <w:tcBorders>
              <w:left w:val="single" w:sz="4" w:space="0" w:color="FFFFFF" w:themeColor="background1"/>
            </w:tcBorders>
            <w:hideMark/>
          </w:tcPr>
          <w:p w14:paraId="56ED324A" w14:textId="05B933B5" w:rsidR="000D16DD" w:rsidRDefault="002F45C6" w:rsidP="006E1581">
            <w:pPr>
              <w:pStyle w:val="43"/>
              <w:cnfStyle w:val="000000000000" w:firstRow="0" w:lastRow="0" w:firstColumn="0" w:lastColumn="0" w:oddVBand="0" w:evenVBand="0" w:oddHBand="0" w:evenHBand="0" w:firstRowFirstColumn="0" w:firstRowLastColumn="0" w:lastRowFirstColumn="0" w:lastRowLastColumn="0"/>
            </w:pPr>
            <w:r>
              <w:t xml:space="preserve">Аэродромы, на которых </w:t>
            </w:r>
            <w:r w:rsidR="00B51177">
              <w:t>на 2024 г</w:t>
            </w:r>
            <w:r>
              <w:t>.</w:t>
            </w:r>
            <w:r w:rsidR="00B51177">
              <w:t xml:space="preserve"> установлена система </w:t>
            </w:r>
            <w:r w:rsidR="00B51177">
              <w:rPr>
                <w:lang w:val="en-US"/>
              </w:rPr>
              <w:t>A</w:t>
            </w:r>
            <w:r w:rsidR="00B51177" w:rsidRPr="00187164">
              <w:t>-</w:t>
            </w:r>
            <w:r w:rsidR="00B51177">
              <w:rPr>
                <w:lang w:val="en-US"/>
              </w:rPr>
              <w:t>SMGCS</w:t>
            </w:r>
            <w:r w:rsidR="00B51177">
              <w:t xml:space="preserve"> и где это экономически целесообразно</w:t>
            </w:r>
            <w:r>
              <w:t>, н</w:t>
            </w:r>
            <w:r w:rsidR="00187164">
              <w:t xml:space="preserve">апример </w:t>
            </w:r>
            <w:r w:rsidR="000D16DD">
              <w:t>Сочи, Симферополь, Кольцово (Екатеринбург), Толмачево (Новосибирск)</w:t>
            </w:r>
          </w:p>
        </w:tc>
        <w:tc>
          <w:tcPr>
            <w:tcW w:w="315" w:type="pct"/>
            <w:hideMark/>
          </w:tcPr>
          <w:p w14:paraId="64AF3099" w14:textId="77777777" w:rsidR="000D16DD" w:rsidRPr="00187164" w:rsidRDefault="000D16DD" w:rsidP="006E1581">
            <w:pPr>
              <w:pStyle w:val="450"/>
              <w:cnfStyle w:val="000000000000" w:firstRow="0" w:lastRow="0" w:firstColumn="0" w:lastColumn="0" w:oddVBand="0" w:evenVBand="0" w:oddHBand="0" w:evenHBand="0" w:firstRowFirstColumn="0" w:firstRowLastColumn="0" w:lastRowFirstColumn="0" w:lastRowLastColumn="0"/>
              <w:rPr>
                <w:lang w:val="ru-RU"/>
              </w:rPr>
            </w:pPr>
            <w:r w:rsidRPr="00187164">
              <w:rPr>
                <w:lang w:val="ru-RU"/>
              </w:rPr>
              <w:t>2024</w:t>
            </w:r>
          </w:p>
        </w:tc>
      </w:tr>
      <w:tr w:rsidR="000D16DD" w14:paraId="79FDC7BC" w14:textId="77777777" w:rsidTr="00E526CB">
        <w:tc>
          <w:tcPr>
            <w:cnfStyle w:val="001000000000" w:firstRow="0" w:lastRow="0" w:firstColumn="1" w:lastColumn="0" w:oddVBand="0" w:evenVBand="0" w:oddHBand="0" w:evenHBand="0" w:firstRowFirstColumn="0" w:firstRowLastColumn="0" w:lastRowFirstColumn="0" w:lastRowLastColumn="0"/>
            <w:tcW w:w="674" w:type="pct"/>
            <w:tcBorders>
              <w:bottom w:val="nil"/>
            </w:tcBorders>
            <w:hideMark/>
          </w:tcPr>
          <w:p w14:paraId="7F62E533" w14:textId="0CB10C52" w:rsidR="000D16DD" w:rsidRDefault="002F45C6" w:rsidP="006E1581">
            <w:pPr>
              <w:pStyle w:val="43"/>
            </w:pPr>
            <w:r>
              <w:t>≥</w:t>
            </w:r>
            <w:r w:rsidR="000D16DD">
              <w:t xml:space="preserve"> 10</w:t>
            </w:r>
          </w:p>
        </w:tc>
        <w:tc>
          <w:tcPr>
            <w:tcW w:w="315" w:type="pct"/>
            <w:tcBorders>
              <w:top w:val="single" w:sz="4" w:space="0" w:color="FFFFFF" w:themeColor="background1"/>
              <w:right w:val="single" w:sz="4" w:space="0" w:color="FFFFFF" w:themeColor="background1"/>
            </w:tcBorders>
            <w:hideMark/>
          </w:tcPr>
          <w:p w14:paraId="0FFFC46D" w14:textId="402BC054" w:rsidR="000D16DD" w:rsidRPr="00187164" w:rsidRDefault="00ED2CBD" w:rsidP="006E1581">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2027</w:t>
            </w:r>
          </w:p>
        </w:tc>
        <w:tc>
          <w:tcPr>
            <w:tcW w:w="416"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tcPr>
          <w:p w14:paraId="621F367A" w14:textId="77777777" w:rsidR="000D16DD" w:rsidRDefault="000D16DD" w:rsidP="006E1581">
            <w:pPr>
              <w:pStyle w:val="43"/>
              <w:cnfStyle w:val="000000000000" w:firstRow="0" w:lastRow="0" w:firstColumn="0" w:lastColumn="0" w:oddVBand="0" w:evenVBand="0" w:oddHBand="0" w:evenHBand="0" w:firstRowFirstColumn="0" w:firstRowLastColumn="0" w:lastRowFirstColumn="0" w:lastRowLastColumn="0"/>
            </w:pPr>
          </w:p>
        </w:tc>
        <w:tc>
          <w:tcPr>
            <w:tcW w:w="423" w:type="pct"/>
            <w:tcBorders>
              <w:top w:val="single" w:sz="4" w:space="0" w:color="FFFFFF" w:themeColor="background1"/>
              <w:left w:val="single" w:sz="4" w:space="0" w:color="FFFFFF" w:themeColor="background1"/>
              <w:bottom w:val="single" w:sz="4" w:space="0" w:color="FFFFFF" w:themeColor="background1"/>
              <w:right w:val="single" w:sz="4" w:space="0" w:color="FFFFFF" w:themeColor="background1"/>
            </w:tcBorders>
            <w:shd w:val="clear" w:color="auto" w:fill="00A5E1" w:themeFill="accent1"/>
            <w:hideMark/>
          </w:tcPr>
          <w:p w14:paraId="6279DEF4" w14:textId="77777777" w:rsidR="000D16DD" w:rsidRDefault="000D16DD" w:rsidP="006E1581">
            <w:pPr>
              <w:pStyle w:val="420"/>
              <w:cnfStyle w:val="000000000000" w:firstRow="0" w:lastRow="0" w:firstColumn="0" w:lastColumn="0" w:oddVBand="0" w:evenVBand="0" w:oddHBand="0" w:evenHBand="0" w:firstRowFirstColumn="0" w:firstRowLastColumn="0" w:lastRowFirstColumn="0" w:lastRowLastColumn="0"/>
            </w:pPr>
            <w:r>
              <w:t>Фаза 3</w:t>
            </w:r>
          </w:p>
        </w:tc>
        <w:tc>
          <w:tcPr>
            <w:tcW w:w="2858" w:type="pct"/>
            <w:tcBorders>
              <w:left w:val="single" w:sz="4" w:space="0" w:color="FFFFFF" w:themeColor="background1"/>
            </w:tcBorders>
            <w:hideMark/>
          </w:tcPr>
          <w:p w14:paraId="786B2169" w14:textId="49A939CA" w:rsidR="000D16DD" w:rsidRDefault="002F45C6" w:rsidP="00B51177">
            <w:pPr>
              <w:pStyle w:val="43"/>
              <w:cnfStyle w:val="000000000000" w:firstRow="0" w:lastRow="0" w:firstColumn="0" w:lastColumn="0" w:oddVBand="0" w:evenVBand="0" w:oddHBand="0" w:evenHBand="0" w:firstRowFirstColumn="0" w:firstRowLastColumn="0" w:lastRowFirstColumn="0" w:lastRowLastColumn="0"/>
            </w:pPr>
            <w:r>
              <w:t xml:space="preserve">Аэродромы, на которых </w:t>
            </w:r>
            <w:r w:rsidR="00B51177">
              <w:t>на 2027 г</w:t>
            </w:r>
            <w:r>
              <w:t>.</w:t>
            </w:r>
            <w:r w:rsidR="00B51177">
              <w:t xml:space="preserve"> установлена система </w:t>
            </w:r>
            <w:r w:rsidR="00B51177">
              <w:rPr>
                <w:lang w:val="en-US"/>
              </w:rPr>
              <w:t>A</w:t>
            </w:r>
            <w:r w:rsidR="00B51177" w:rsidRPr="00187164">
              <w:t>-</w:t>
            </w:r>
            <w:r w:rsidR="00B51177">
              <w:rPr>
                <w:lang w:val="en-US"/>
              </w:rPr>
              <w:t>SMGCS</w:t>
            </w:r>
            <w:r w:rsidR="00B51177">
              <w:t xml:space="preserve"> и где это экономически целесообразно</w:t>
            </w:r>
            <w:r>
              <w:t>, н</w:t>
            </w:r>
            <w:r w:rsidR="00187164">
              <w:t xml:space="preserve">апример </w:t>
            </w:r>
            <w:r w:rsidR="000D16DD">
              <w:t>Пашковский (Краснодар), Уфа, Ростов-на-Дону, Курумоч (Самара), Казань, Кневичи (Владивосток), Емельяново (Красноярск), Новый (Хабаровск), Минеральные Воды, Иркутск</w:t>
            </w:r>
          </w:p>
        </w:tc>
        <w:tc>
          <w:tcPr>
            <w:tcW w:w="315" w:type="pct"/>
            <w:hideMark/>
          </w:tcPr>
          <w:p w14:paraId="40EDB321" w14:textId="77777777" w:rsidR="000D16DD" w:rsidRDefault="000D16DD" w:rsidP="006E1581">
            <w:pPr>
              <w:pStyle w:val="450"/>
              <w:cnfStyle w:val="000000000000" w:firstRow="0" w:lastRow="0" w:firstColumn="0" w:lastColumn="0" w:oddVBand="0" w:evenVBand="0" w:oddHBand="0" w:evenHBand="0" w:firstRowFirstColumn="0" w:firstRowLastColumn="0" w:lastRowFirstColumn="0" w:lastRowLastColumn="0"/>
            </w:pPr>
            <w:r>
              <w:t>2027</w:t>
            </w:r>
          </w:p>
        </w:tc>
      </w:tr>
    </w:tbl>
    <w:p w14:paraId="17E473D5" w14:textId="77777777" w:rsidR="000D16DD" w:rsidRDefault="000D16DD" w:rsidP="000E1BE7">
      <w:pPr>
        <w:pStyle w:val="150"/>
        <w:rPr>
          <w:rFonts w:ascii="Calibri" w:hAnsi="Calibri"/>
        </w:rPr>
      </w:pPr>
      <w:r>
        <w:rPr>
          <w:rFonts w:eastAsiaTheme="minorEastAsia"/>
        </w:rPr>
        <w:t>Связь с другими мероприятиями</w:t>
      </w:r>
    </w:p>
    <w:p w14:paraId="323C61A9"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517B5B79" w14:textId="77777777" w:rsidR="000D16DD" w:rsidRDefault="000D16DD" w:rsidP="000E1BE7">
      <w:pPr>
        <w:pStyle w:val="211"/>
      </w:pPr>
      <w:r>
        <w:t>Предшествующие мероприятия</w:t>
      </w:r>
    </w:p>
    <w:p w14:paraId="04710AF3" w14:textId="77777777" w:rsidR="000D16DD" w:rsidRDefault="000D16DD" w:rsidP="00A24DE1">
      <w:pPr>
        <w:pStyle w:val="310"/>
      </w:pPr>
      <w:r>
        <w:rPr>
          <w:lang w:val="en-US"/>
        </w:rPr>
        <w:t>AOP</w:t>
      </w:r>
      <w:r>
        <w:t>.3 Внедрение систем наблюдения за летным полем (A-SMGCS уровня 1)</w:t>
      </w:r>
    </w:p>
    <w:p w14:paraId="7FBDC585" w14:textId="77777777" w:rsidR="000D16DD" w:rsidRDefault="000D16DD" w:rsidP="00A24DE1">
      <w:pPr>
        <w:pStyle w:val="310"/>
      </w:pPr>
      <w:r>
        <w:rPr>
          <w:lang w:val="en-US"/>
        </w:rPr>
        <w:t>AOP</w:t>
      </w:r>
      <w:r>
        <w:t>.4 Внедрение систем контроля движения на летном поле (A-SMGCS уровня 2)</w:t>
      </w:r>
    </w:p>
    <w:p w14:paraId="2E4F76D4" w14:textId="5F886B07" w:rsidR="000D16DD" w:rsidRDefault="000D16DD" w:rsidP="00A24DE1">
      <w:pPr>
        <w:pStyle w:val="310"/>
      </w:pPr>
      <w:r>
        <w:rPr>
          <w:lang w:val="en-US"/>
        </w:rPr>
        <w:t>SUR</w:t>
      </w:r>
      <w:r>
        <w:t xml:space="preserve">.1 Определение </w:t>
      </w:r>
      <w:r w:rsidR="000625D5">
        <w:t>оптимального уровня</w:t>
      </w:r>
      <w:r>
        <w:t xml:space="preserve"> наблюдения в воздушном пространстве РФ</w:t>
      </w:r>
    </w:p>
    <w:p w14:paraId="398E7211" w14:textId="6D27F5E5" w:rsidR="000D16DD" w:rsidRDefault="007426D2" w:rsidP="000E1BE7">
      <w:pPr>
        <w:pStyle w:val="211"/>
      </w:pPr>
      <w:r>
        <w:br w:type="column"/>
      </w:r>
      <w:r w:rsidR="000D16DD">
        <w:t>Последующие мероприятия</w:t>
      </w:r>
    </w:p>
    <w:p w14:paraId="28BAC1DB" w14:textId="77777777" w:rsidR="000D16DD" w:rsidRDefault="000D16DD" w:rsidP="00A24DE1">
      <w:pPr>
        <w:pStyle w:val="310"/>
      </w:pPr>
      <w:r>
        <w:t>Отсутствуют</w:t>
      </w:r>
    </w:p>
    <w:p w14:paraId="484B355B"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364A1364"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5ABE50C6" w14:textId="77777777" w:rsidTr="0087446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52D6BB71" w14:textId="77777777" w:rsidR="000D16DD" w:rsidRDefault="000D16DD" w:rsidP="00673644">
            <w:pPr>
              <w:pStyle w:val="410"/>
            </w:pPr>
            <w:r>
              <w:t>Пункт плана</w:t>
            </w:r>
          </w:p>
        </w:tc>
        <w:tc>
          <w:tcPr>
            <w:tcW w:w="3687" w:type="pct"/>
            <w:hideMark/>
          </w:tcPr>
          <w:p w14:paraId="12E1CF45"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7BD94F26" w14:textId="77777777" w:rsidR="000D16DD" w:rsidRDefault="000D16DD" w:rsidP="0067364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9C94A32" w14:textId="77777777" w:rsidTr="00874464">
        <w:tc>
          <w:tcPr>
            <w:cnfStyle w:val="001000000000" w:firstRow="0" w:lastRow="0" w:firstColumn="1" w:lastColumn="0" w:oddVBand="0" w:evenVBand="0" w:oddHBand="0" w:evenHBand="0" w:firstRowFirstColumn="0" w:firstRowLastColumn="0" w:lastRowFirstColumn="0" w:lastRowLastColumn="0"/>
            <w:tcW w:w="605" w:type="pct"/>
            <w:hideMark/>
          </w:tcPr>
          <w:p w14:paraId="05EF367D" w14:textId="543A88DA" w:rsidR="000D16DD" w:rsidRDefault="00874464" w:rsidP="0045413D">
            <w:pPr>
              <w:pStyle w:val="420"/>
            </w:pPr>
            <w:r>
              <w:t>SUR.2.1</w:t>
            </w:r>
          </w:p>
        </w:tc>
        <w:tc>
          <w:tcPr>
            <w:tcW w:w="3687" w:type="pct"/>
            <w:hideMark/>
          </w:tcPr>
          <w:p w14:paraId="450A1EA5" w14:textId="525D1EFB"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Определено необходимое количество приемопередающих станций МПСН, спланирован</w:t>
            </w:r>
            <w:r w:rsidR="002F45C6">
              <w:t>ы</w:t>
            </w:r>
            <w:r>
              <w:t xml:space="preserve"> их геометрия и наземная сеть передач данных</w:t>
            </w:r>
          </w:p>
        </w:tc>
        <w:tc>
          <w:tcPr>
            <w:tcW w:w="708" w:type="pct"/>
            <w:hideMark/>
          </w:tcPr>
          <w:p w14:paraId="3046737D"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1C6B9F06" w14:textId="77777777" w:rsidTr="00874464">
        <w:tc>
          <w:tcPr>
            <w:cnfStyle w:val="001000000000" w:firstRow="0" w:lastRow="0" w:firstColumn="1" w:lastColumn="0" w:oddVBand="0" w:evenVBand="0" w:oddHBand="0" w:evenHBand="0" w:firstRowFirstColumn="0" w:firstRowLastColumn="0" w:lastRowFirstColumn="0" w:lastRowLastColumn="0"/>
            <w:tcW w:w="605" w:type="pct"/>
            <w:hideMark/>
          </w:tcPr>
          <w:p w14:paraId="5A301417" w14:textId="7796B866" w:rsidR="000D16DD" w:rsidRDefault="00874464" w:rsidP="0045413D">
            <w:pPr>
              <w:pStyle w:val="420"/>
            </w:pPr>
            <w:r>
              <w:t>SUR.2.2</w:t>
            </w:r>
          </w:p>
        </w:tc>
        <w:tc>
          <w:tcPr>
            <w:tcW w:w="3687" w:type="pct"/>
            <w:hideMark/>
          </w:tcPr>
          <w:p w14:paraId="017F8B7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Проведена подготовка персонала ОВД</w:t>
            </w:r>
          </w:p>
        </w:tc>
        <w:tc>
          <w:tcPr>
            <w:tcW w:w="708" w:type="pct"/>
            <w:hideMark/>
          </w:tcPr>
          <w:p w14:paraId="151687FD"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28901A97" w14:textId="77777777" w:rsidTr="00874464">
        <w:tc>
          <w:tcPr>
            <w:cnfStyle w:val="001000000000" w:firstRow="0" w:lastRow="0" w:firstColumn="1" w:lastColumn="0" w:oddVBand="0" w:evenVBand="0" w:oddHBand="0" w:evenHBand="0" w:firstRowFirstColumn="0" w:firstRowLastColumn="0" w:lastRowFirstColumn="0" w:lastRowLastColumn="0"/>
            <w:tcW w:w="605" w:type="pct"/>
            <w:hideMark/>
          </w:tcPr>
          <w:p w14:paraId="67C06B4D" w14:textId="126DED3A" w:rsidR="000D16DD" w:rsidRDefault="00874464" w:rsidP="0045413D">
            <w:pPr>
              <w:pStyle w:val="420"/>
            </w:pPr>
            <w:r>
              <w:t>SUR.2.3</w:t>
            </w:r>
          </w:p>
        </w:tc>
        <w:tc>
          <w:tcPr>
            <w:tcW w:w="3687" w:type="pct"/>
            <w:hideMark/>
          </w:tcPr>
          <w:p w14:paraId="5BE1616B" w14:textId="5C42815F" w:rsidR="000D16DD" w:rsidRDefault="002F45C6" w:rsidP="00621800">
            <w:pPr>
              <w:pStyle w:val="43"/>
              <w:cnfStyle w:val="000000000000" w:firstRow="0" w:lastRow="0" w:firstColumn="0" w:lastColumn="0" w:oddVBand="0" w:evenVBand="0" w:oddHBand="0" w:evenHBand="0" w:firstRowFirstColumn="0" w:firstRowLastColumn="0" w:lastRowFirstColumn="0" w:lastRowLastColumn="0"/>
            </w:pPr>
            <w:r>
              <w:t xml:space="preserve">Установлены </w:t>
            </w:r>
            <w:r w:rsidR="000D16DD">
              <w:t>приемо-пер</w:t>
            </w:r>
            <w:r w:rsidR="002C6FD1">
              <w:t>едающи</w:t>
            </w:r>
            <w:r>
              <w:t>е</w:t>
            </w:r>
            <w:r w:rsidR="002C6FD1">
              <w:t xml:space="preserve"> МПСН в районе аэродром</w:t>
            </w:r>
            <w:r>
              <w:t>ов</w:t>
            </w:r>
            <w:r w:rsidR="000D16DD">
              <w:t xml:space="preserve">, где внедрены системы </w:t>
            </w:r>
            <w:r w:rsidR="000D16DD">
              <w:rPr>
                <w:lang w:val="en-US"/>
              </w:rPr>
              <w:t>A</w:t>
            </w:r>
            <w:r w:rsidR="000D16DD">
              <w:t>-</w:t>
            </w:r>
            <w:r w:rsidR="000D16DD">
              <w:rPr>
                <w:lang w:val="en-US"/>
              </w:rPr>
              <w:t>SMGCS</w:t>
            </w:r>
          </w:p>
        </w:tc>
        <w:tc>
          <w:tcPr>
            <w:tcW w:w="708" w:type="pct"/>
            <w:hideMark/>
          </w:tcPr>
          <w:p w14:paraId="7063325D" w14:textId="2AA66696" w:rsidR="000D16DD" w:rsidRPr="00DC6974" w:rsidRDefault="000D16DD" w:rsidP="00DC6974">
            <w:pPr>
              <w:pStyle w:val="450"/>
              <w:cnfStyle w:val="000000000000" w:firstRow="0" w:lastRow="0" w:firstColumn="0" w:lastColumn="0" w:oddVBand="0" w:evenVBand="0" w:oddHBand="0" w:evenHBand="0" w:firstRowFirstColumn="0" w:firstRowLastColumn="0" w:lastRowFirstColumn="0" w:lastRowLastColumn="0"/>
              <w:rPr>
                <w:lang w:val="ru-RU"/>
              </w:rPr>
            </w:pPr>
            <w:r>
              <w:t xml:space="preserve">Зависит от </w:t>
            </w:r>
            <w:r w:rsidR="00DC6974">
              <w:rPr>
                <w:lang w:val="ru-RU"/>
              </w:rPr>
              <w:t>аэродрома</w:t>
            </w:r>
          </w:p>
        </w:tc>
      </w:tr>
    </w:tbl>
    <w:p w14:paraId="3B58CF9F" w14:textId="77777777" w:rsidR="000D16DD" w:rsidRDefault="000D16DD" w:rsidP="006C5FED"/>
    <w:p w14:paraId="5921EC83" w14:textId="77777777" w:rsidR="000D16DD" w:rsidRDefault="000D16DD" w:rsidP="000D16DD">
      <w:r>
        <w:br w:type="page"/>
      </w:r>
    </w:p>
    <w:p w14:paraId="057B510F" w14:textId="0886F8BF" w:rsidR="000D16DD" w:rsidRPr="002E6D1C" w:rsidRDefault="000D16DD" w:rsidP="00B71E17">
      <w:pPr>
        <w:pStyle w:val="3"/>
        <w:rPr>
          <w:lang w:val="ru-RU"/>
        </w:rPr>
      </w:pPr>
      <w:bookmarkStart w:id="1106" w:name="_Toc492408047"/>
      <w:bookmarkStart w:id="1107" w:name="_Toc491106831"/>
      <w:bookmarkStart w:id="1108" w:name="_Toc491100909"/>
      <w:bookmarkStart w:id="1109" w:name="_Toc491026616"/>
      <w:bookmarkStart w:id="1110" w:name="_Toc489975712"/>
      <w:bookmarkStart w:id="1111" w:name="_Toc489972982"/>
      <w:bookmarkStart w:id="1112" w:name="_Toc489962684"/>
      <w:bookmarkStart w:id="1113" w:name="_Toc489901766"/>
      <w:bookmarkStart w:id="1114" w:name="_Toc489526323"/>
      <w:bookmarkStart w:id="1115" w:name="_Toc487634493"/>
      <w:bookmarkStart w:id="1116" w:name="_Toc498461103"/>
      <w:bookmarkStart w:id="1117" w:name="_Toc498527815"/>
      <w:bookmarkStart w:id="1118" w:name="_Toc498532495"/>
      <w:bookmarkStart w:id="1119" w:name="_Toc498603888"/>
      <w:bookmarkStart w:id="1120" w:name="_Toc498619049"/>
      <w:bookmarkStart w:id="1121" w:name="_Toc498706654"/>
      <w:bookmarkStart w:id="1122" w:name="_Toc498717143"/>
      <w:bookmarkStart w:id="1123" w:name="_Toc498721621"/>
      <w:bookmarkStart w:id="1124" w:name="_Toc499227786"/>
      <w:r>
        <w:t>SUR</w:t>
      </w:r>
      <w:r w:rsidRPr="002E6D1C">
        <w:rPr>
          <w:lang w:val="ru-RU"/>
        </w:rPr>
        <w:t xml:space="preserve">.3 Замена выводимых из эксплуатации вторичных радиолокаторов </w:t>
      </w:r>
      <w:r w:rsidR="0089179B">
        <w:rPr>
          <w:lang w:val="ru-RU"/>
        </w:rPr>
        <w:t>режимов</w:t>
      </w:r>
      <w:r w:rsidRPr="002E6D1C">
        <w:rPr>
          <w:lang w:val="ru-RU"/>
        </w:rPr>
        <w:t>А и С</w:t>
      </w:r>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p>
    <w:p w14:paraId="66E15C67" w14:textId="77777777" w:rsidR="000D16DD" w:rsidRDefault="000D16DD" w:rsidP="000E1BE7">
      <w:pPr>
        <w:pStyle w:val="150"/>
      </w:pPr>
      <w:r>
        <w:t>Результат мероприятия</w:t>
      </w:r>
    </w:p>
    <w:p w14:paraId="6EA2BED8" w14:textId="26FA5204" w:rsidR="000D16DD" w:rsidRDefault="000D16DD" w:rsidP="000D16DD">
      <w:r>
        <w:t xml:space="preserve">При выводе из эксплуатации ВРЛ </w:t>
      </w:r>
      <w:r w:rsidR="0089179B">
        <w:t>режимов</w:t>
      </w:r>
      <w:r>
        <w:t xml:space="preserve"> А и С заменены на МПСН или ВРЛ режима S, если это является экономически целесообразным</w:t>
      </w:r>
      <w:r w:rsidR="005969B1">
        <w:t>, в том числе с учетом текущей и прогнозной интенсивности воздушного движения</w:t>
      </w:r>
    </w:p>
    <w:p w14:paraId="74806618" w14:textId="77777777" w:rsidR="000D16DD" w:rsidRDefault="000D16DD" w:rsidP="000E1BE7">
      <w:pPr>
        <w:pStyle w:val="150"/>
      </w:pPr>
      <w:r>
        <w:t>Основные эффекты от реализации мероприятия</w:t>
      </w:r>
    </w:p>
    <w:p w14:paraId="7CD989D8" w14:textId="22D33F2D" w:rsidR="000D16DD" w:rsidRDefault="00B37BF6" w:rsidP="00A24DE1">
      <w:pPr>
        <w:pStyle w:val="310"/>
      </w:pPr>
      <w:r>
        <w:t>КП</w:t>
      </w:r>
      <w:r w:rsidR="000D16DD" w:rsidRPr="007A3521">
        <w:t xml:space="preserve">.5.2 </w:t>
      </w:r>
      <w:r w:rsidR="000D16DD">
        <w:t xml:space="preserve">Сокращение расходов на ТО наземного аэронавигационного оборудования </w:t>
      </w:r>
      <w:r w:rsidR="000D16DD" w:rsidRPr="007A3521">
        <w:t>на один час обслуженного полета по ППП в ценах 2016 г</w:t>
      </w:r>
      <w:r w:rsidR="00F07E7D">
        <w:t>.</w:t>
      </w:r>
      <w:r w:rsidR="000D16DD">
        <w:t xml:space="preserve"> за счет замены части ВРЛ режим</w:t>
      </w:r>
      <w:r w:rsidR="002F45C6">
        <w:t>ов</w:t>
      </w:r>
      <w:r w:rsidR="000D16DD">
        <w:t xml:space="preserve"> А и С на МПСН</w:t>
      </w:r>
    </w:p>
    <w:p w14:paraId="408A2FA9" w14:textId="77777777" w:rsidR="000D16DD" w:rsidRDefault="000D16DD" w:rsidP="000E1BE7">
      <w:pPr>
        <w:pStyle w:val="150"/>
      </w:pPr>
      <w:r>
        <w:t>Дополнительные эффекты от реализации мероприятия</w:t>
      </w:r>
    </w:p>
    <w:p w14:paraId="10533A8B" w14:textId="65009C46" w:rsidR="000D16DD" w:rsidRDefault="00B37BF6" w:rsidP="00A24DE1">
      <w:pPr>
        <w:pStyle w:val="310"/>
      </w:pPr>
      <w:r>
        <w:t>КП</w:t>
      </w:r>
      <w:r w:rsidR="000D16DD">
        <w:t xml:space="preserve">.1.1 Недопущение снижения текущего уровня налета на одно нарушение интервалов эшелонирования за счет расширения поля наблюдения МПСН и ВРЛ режима </w:t>
      </w:r>
      <w:r w:rsidR="000D16DD">
        <w:rPr>
          <w:lang w:val="en-US"/>
        </w:rPr>
        <w:t>S</w:t>
      </w:r>
      <w:r w:rsidR="000D16DD">
        <w:t xml:space="preserve"> и повышения точности наблюдения</w:t>
      </w:r>
    </w:p>
    <w:p w14:paraId="63F9994C" w14:textId="55527205" w:rsidR="000D16DD" w:rsidRDefault="00B37BF6" w:rsidP="00A24DE1">
      <w:pPr>
        <w:pStyle w:val="310"/>
      </w:pPr>
      <w:r>
        <w:rPr>
          <w:bCs/>
        </w:rPr>
        <w:t>КП</w:t>
      </w:r>
      <w:r w:rsidR="000D16DD">
        <w:rPr>
          <w:bCs/>
        </w:rPr>
        <w:t xml:space="preserve">.1.2 Недопущение снижения текущего </w:t>
      </w:r>
      <w:r w:rsidR="000D16DD">
        <w:t xml:space="preserve">числа взлетно-посадочных операций на одно несанкционированное занятие ВПП за счет расширения поля наблюдения МПСН и ВРЛ режима </w:t>
      </w:r>
      <w:r w:rsidR="000D16DD">
        <w:rPr>
          <w:lang w:val="en-US"/>
        </w:rPr>
        <w:t>S</w:t>
      </w:r>
      <w:r w:rsidR="000D16DD">
        <w:t xml:space="preserve"> и повышения точности наблюдения</w:t>
      </w:r>
    </w:p>
    <w:p w14:paraId="797AD84A" w14:textId="77777777" w:rsidR="000D16DD" w:rsidRDefault="000D16DD" w:rsidP="000E1BE7">
      <w:pPr>
        <w:pStyle w:val="150"/>
      </w:pPr>
      <w:r>
        <w:t>Связь со Стратегией и ГАНП</w:t>
      </w:r>
    </w:p>
    <w:p w14:paraId="78C88D5C" w14:textId="6E124B01" w:rsidR="000D16DD" w:rsidRDefault="000D16DD" w:rsidP="000D16DD">
      <w:r>
        <w:t xml:space="preserve">Мероприятие соответствует </w:t>
      </w:r>
      <w:r w:rsidR="00FB6D07">
        <w:t>модулю</w:t>
      </w:r>
      <w:r>
        <w:t xml:space="preserve"> ГАНП B0-ASUR</w:t>
      </w:r>
    </w:p>
    <w:p w14:paraId="40E3F3A4" w14:textId="77777777" w:rsidR="000D16DD" w:rsidRDefault="000D16DD" w:rsidP="000E1BE7">
      <w:pPr>
        <w:pStyle w:val="150"/>
      </w:pPr>
      <w:r>
        <w:t>Описание мероприятия</w:t>
      </w:r>
    </w:p>
    <w:p w14:paraId="04069FB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23AFB6A" w14:textId="32C6EA28" w:rsidR="000D64F6" w:rsidRDefault="00B51177" w:rsidP="000D16DD">
      <w:r>
        <w:t xml:space="preserve">Развитие инфраструктуры наблюдения на территории РФ будет происходить в соответствии с </w:t>
      </w:r>
      <w:r w:rsidR="00D629CC">
        <w:t>оптимальным</w:t>
      </w:r>
      <w:r>
        <w:t xml:space="preserve"> уровнем наблюдения, определенным в рамках мероприятия </w:t>
      </w:r>
      <w:r>
        <w:rPr>
          <w:lang w:val="en-US"/>
        </w:rPr>
        <w:t>SUR</w:t>
      </w:r>
      <w:r>
        <w:t>.1.</w:t>
      </w:r>
      <w:r w:rsidRPr="001E1BE9">
        <w:t xml:space="preserve"> </w:t>
      </w:r>
    </w:p>
    <w:p w14:paraId="0D2AE23E" w14:textId="73D10467" w:rsidR="000D16DD" w:rsidRDefault="000D16DD" w:rsidP="000D16DD">
      <w:r>
        <w:t>Замена ВРЛ режим</w:t>
      </w:r>
      <w:r w:rsidR="002F45C6">
        <w:t>ов</w:t>
      </w:r>
      <w:r>
        <w:t xml:space="preserve"> А и С на ВРЛ режима </w:t>
      </w:r>
      <w:r>
        <w:rPr>
          <w:lang w:val="en-US"/>
        </w:rPr>
        <w:t>S</w:t>
      </w:r>
      <w:r>
        <w:t xml:space="preserve"> и МПСН позволит в большинстве случаев снизить капитальные и эксплуатационные затраты </w:t>
      </w:r>
      <w:r w:rsidDel="002F45C6">
        <w:t>П</w:t>
      </w:r>
      <w:r>
        <w:t xml:space="preserve">ровайдера АНО на инфраструктуру наблюдения. С учетом амортизации оборудования эксплуатационные затраты на современные ВРЛ режима </w:t>
      </w:r>
      <w:r>
        <w:rPr>
          <w:lang w:val="en-US"/>
        </w:rPr>
        <w:t>S</w:t>
      </w:r>
      <w:r>
        <w:t xml:space="preserve"> ниже, чем на ВРЛ режимов А и С, введенных в эксплуатацию ранее. В свою очередь, МПСН обладает более низкими капитальными затратами по сравнению с ВРЛ за счет более низкой стоимости установки.</w:t>
      </w:r>
    </w:p>
    <w:p w14:paraId="41360A10" w14:textId="77777777" w:rsidR="000D16DD" w:rsidRDefault="000D16DD" w:rsidP="000D16DD">
      <w:r>
        <w:t xml:space="preserve">Однако преимущества МПСН не всегда могут быть реализованы. Например, в районах со слабо развитой инфраструктурой установка и эксплуатация МПСН может оказаться дороже по сравнению с ВРЛ, так как приемо-передающие станции требуют обеспечения каналами связи и электроэнергией. </w:t>
      </w:r>
    </w:p>
    <w:p w14:paraId="512CE1BA" w14:textId="51651241" w:rsidR="000D16DD" w:rsidRDefault="000D16DD" w:rsidP="000D16DD">
      <w:r>
        <w:t xml:space="preserve">Таким образом, для каждой зоны и района ВП будет </w:t>
      </w:r>
      <w:r w:rsidR="002F45C6">
        <w:t xml:space="preserve">обозначен </w:t>
      </w:r>
      <w:r w:rsidR="000625D5" w:rsidRPr="000625D5">
        <w:t xml:space="preserve">оптимальный </w:t>
      </w:r>
      <w:r>
        <w:t>уровень наблюдения (</w:t>
      </w:r>
      <w:r>
        <w:rPr>
          <w:lang w:val="en-US"/>
        </w:rPr>
        <w:t>SUR</w:t>
      </w:r>
      <w:r>
        <w:t>.1). На основании результатов этого анализа будет определено, на каких территориях выводимые из эксплуатации ВРЛ режим</w:t>
      </w:r>
      <w:r w:rsidR="002F45C6">
        <w:t>ов</w:t>
      </w:r>
      <w:r>
        <w:t xml:space="preserve"> А и С будут заменены на ВРЛ режима </w:t>
      </w:r>
      <w:r>
        <w:rPr>
          <w:lang w:val="en-US"/>
        </w:rPr>
        <w:t>S</w:t>
      </w:r>
      <w:r>
        <w:t xml:space="preserve">, а на каких территориях – на МПСН. </w:t>
      </w:r>
    </w:p>
    <w:p w14:paraId="4412C745" w14:textId="7F02BD27" w:rsidR="00D54013" w:rsidRDefault="00D54013" w:rsidP="000D16DD">
      <w:r>
        <w:t xml:space="preserve">В рамках мероприятия будет рассмотрена возможность отслеживания срабатываний системы </w:t>
      </w:r>
      <w:r>
        <w:rPr>
          <w:lang w:val="en-US"/>
        </w:rPr>
        <w:t>TCAS</w:t>
      </w:r>
      <w:r w:rsidRPr="00D54013">
        <w:t xml:space="preserve"> </w:t>
      </w:r>
      <w:r>
        <w:t xml:space="preserve">наземной инфраструктурой </w:t>
      </w:r>
      <w:r w:rsidR="005B326D">
        <w:t xml:space="preserve">наблюдения </w:t>
      </w:r>
      <w:r>
        <w:t xml:space="preserve">режима </w:t>
      </w:r>
      <w:r>
        <w:rPr>
          <w:lang w:val="en-US"/>
        </w:rPr>
        <w:t>S</w:t>
      </w:r>
      <w:r w:rsidRPr="00D54013">
        <w:t xml:space="preserve"> </w:t>
      </w:r>
      <w:r>
        <w:t xml:space="preserve">и передачи этих </w:t>
      </w:r>
      <w:r w:rsidR="005B326D">
        <w:t xml:space="preserve">данных органам ОВД с целью предотвращения расхождений между командой системы TCAS и командой диспетчера. </w:t>
      </w:r>
      <w:r w:rsidR="008D62AB">
        <w:t xml:space="preserve">В случае принятия положительного решения о развитии данного сервиса, КСА УВД в зоне развертывания поля наблюдения режима </w:t>
      </w:r>
      <w:r w:rsidR="008D62AB">
        <w:rPr>
          <w:lang w:val="en-US"/>
        </w:rPr>
        <w:t>S</w:t>
      </w:r>
      <w:r w:rsidR="008D62AB" w:rsidRPr="008A336D">
        <w:t xml:space="preserve"> </w:t>
      </w:r>
      <w:r w:rsidR="008D62AB">
        <w:t>должны будут поддерживать возможность передачи данных системы TCAS органам ОВД.</w:t>
      </w:r>
    </w:p>
    <w:p w14:paraId="41DC7536" w14:textId="77777777" w:rsidR="000D16DD" w:rsidRDefault="000D16DD" w:rsidP="007A3521">
      <w:pPr>
        <w:sectPr w:rsidR="000D16DD" w:rsidSect="005B0412">
          <w:type w:val="continuous"/>
          <w:pgSz w:w="11906" w:h="16838"/>
          <w:pgMar w:top="1701" w:right="1418" w:bottom="2268" w:left="1418" w:header="709" w:footer="709" w:gutter="0"/>
          <w:cols w:num="2" w:space="427"/>
        </w:sectPr>
      </w:pPr>
    </w:p>
    <w:p w14:paraId="0F3582CA" w14:textId="77777777" w:rsidR="003D6814" w:rsidRDefault="003D6814">
      <w:pPr>
        <w:spacing w:after="0" w:line="240" w:lineRule="auto"/>
        <w:jc w:val="left"/>
        <w:rPr>
          <w:color w:val="3CB9BE" w:themeColor="accent5"/>
          <w:sz w:val="28"/>
        </w:rPr>
      </w:pPr>
      <w:r>
        <w:br w:type="page"/>
      </w:r>
    </w:p>
    <w:p w14:paraId="5B6481B5" w14:textId="77777777" w:rsidR="000D16DD" w:rsidRDefault="000D16DD" w:rsidP="000E1BE7">
      <w:pPr>
        <w:pStyle w:val="150"/>
      </w:pPr>
      <w:r>
        <w:t>География мероприятия</w:t>
      </w:r>
    </w:p>
    <w:p w14:paraId="39D0E607" w14:textId="77777777" w:rsidR="000D16DD" w:rsidRDefault="000D16DD" w:rsidP="003D6814">
      <w:r>
        <w:t>Будет определена в рамках мероприятия</w:t>
      </w:r>
    </w:p>
    <w:p w14:paraId="1E157C40" w14:textId="77777777" w:rsidR="000D16DD" w:rsidRDefault="000D16DD" w:rsidP="000E1BE7">
      <w:pPr>
        <w:pStyle w:val="150"/>
      </w:pPr>
      <w:r>
        <w:rPr>
          <w:rFonts w:eastAsiaTheme="minorEastAsia"/>
        </w:rPr>
        <w:t>Связь с другими мероприятиями</w:t>
      </w:r>
    </w:p>
    <w:p w14:paraId="394C77B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598B657" w14:textId="77777777" w:rsidR="000D16DD" w:rsidRDefault="000D16DD" w:rsidP="000E1BE7">
      <w:pPr>
        <w:pStyle w:val="211"/>
      </w:pPr>
      <w:r>
        <w:t>Предшествующие мероприятия</w:t>
      </w:r>
    </w:p>
    <w:p w14:paraId="0E97F6CF" w14:textId="659914BE" w:rsidR="000D16DD" w:rsidRDefault="000D16DD" w:rsidP="00A24DE1">
      <w:pPr>
        <w:pStyle w:val="310"/>
      </w:pPr>
      <w:r>
        <w:rPr>
          <w:lang w:val="en-US"/>
        </w:rPr>
        <w:t>SUR</w:t>
      </w:r>
      <w:r>
        <w:t xml:space="preserve">.1 Определение </w:t>
      </w:r>
      <w:r w:rsidR="000625D5">
        <w:t>оптимального уровня</w:t>
      </w:r>
      <w:r>
        <w:t xml:space="preserve"> наблюдения в воздушном пространстве РФ</w:t>
      </w:r>
    </w:p>
    <w:p w14:paraId="76E41672" w14:textId="77777777" w:rsidR="000D16DD" w:rsidRDefault="000D16DD" w:rsidP="000E1BE7">
      <w:pPr>
        <w:pStyle w:val="211"/>
      </w:pPr>
      <w:r>
        <w:t>Последующие мероприятия</w:t>
      </w:r>
    </w:p>
    <w:p w14:paraId="273E1CE9" w14:textId="77777777" w:rsidR="000D16DD" w:rsidRDefault="000D16DD" w:rsidP="00A24DE1">
      <w:pPr>
        <w:pStyle w:val="310"/>
      </w:pPr>
      <w:r>
        <w:t>Отсутствуют</w:t>
      </w:r>
    </w:p>
    <w:p w14:paraId="1D0DC43E"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6FDB86A5"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35"/>
        <w:gridCol w:w="6613"/>
        <w:gridCol w:w="1538"/>
      </w:tblGrid>
      <w:tr w:rsidR="000D16DD" w14:paraId="76E5D0AF" w14:textId="77777777" w:rsidTr="00A8603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11" w:type="pct"/>
            <w:hideMark/>
          </w:tcPr>
          <w:p w14:paraId="53C9660B" w14:textId="77777777" w:rsidR="000D16DD" w:rsidRDefault="000D16DD" w:rsidP="00261263">
            <w:pPr>
              <w:pStyle w:val="410"/>
            </w:pPr>
            <w:r>
              <w:t>Пункт плана</w:t>
            </w:r>
          </w:p>
        </w:tc>
        <w:tc>
          <w:tcPr>
            <w:tcW w:w="3561" w:type="pct"/>
            <w:hideMark/>
          </w:tcPr>
          <w:p w14:paraId="705CA8CF"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828" w:type="pct"/>
            <w:hideMark/>
          </w:tcPr>
          <w:p w14:paraId="2DC4EDDC"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A8603B" w14:paraId="77168470" w14:textId="77777777" w:rsidTr="00A8603B">
        <w:tc>
          <w:tcPr>
            <w:cnfStyle w:val="001000000000" w:firstRow="0" w:lastRow="0" w:firstColumn="1" w:lastColumn="0" w:oddVBand="0" w:evenVBand="0" w:oddHBand="0" w:evenHBand="0" w:firstRowFirstColumn="0" w:firstRowLastColumn="0" w:lastRowFirstColumn="0" w:lastRowLastColumn="0"/>
            <w:tcW w:w="611" w:type="pct"/>
          </w:tcPr>
          <w:p w14:paraId="06D5F30F" w14:textId="708CA286" w:rsidR="00A8603B" w:rsidRDefault="00A8603B" w:rsidP="00A8603B">
            <w:pPr>
              <w:pStyle w:val="420"/>
            </w:pPr>
            <w:r>
              <w:t>SUR.3.1</w:t>
            </w:r>
          </w:p>
        </w:tc>
        <w:tc>
          <w:tcPr>
            <w:tcW w:w="3561" w:type="pct"/>
          </w:tcPr>
          <w:p w14:paraId="58DA3BA6" w14:textId="6D90A88F" w:rsidR="00A8603B" w:rsidRDefault="00A8603B" w:rsidP="00A8603B">
            <w:pPr>
              <w:pStyle w:val="43"/>
              <w:cnfStyle w:val="000000000000" w:firstRow="0" w:lastRow="0" w:firstColumn="0" w:lastColumn="0" w:oddVBand="0" w:evenVBand="0" w:oddHBand="0" w:evenHBand="0" w:firstRowFirstColumn="0" w:firstRowLastColumn="0" w:lastRowFirstColumn="0" w:lastRowLastColumn="0"/>
            </w:pPr>
            <w:r>
              <w:t xml:space="preserve">Разработаны и введены в </w:t>
            </w:r>
            <w:r w:rsidR="003D6814">
              <w:t>действие</w:t>
            </w:r>
            <w:r>
              <w:t xml:space="preserve"> требования к бортовому оборудованию ВС</w:t>
            </w:r>
          </w:p>
        </w:tc>
        <w:tc>
          <w:tcPr>
            <w:tcW w:w="828" w:type="pct"/>
          </w:tcPr>
          <w:p w14:paraId="472F27CB" w14:textId="14F39A38" w:rsidR="00A8603B" w:rsidRDefault="00A8603B" w:rsidP="00A8603B">
            <w:pPr>
              <w:pStyle w:val="450"/>
              <w:cnfStyle w:val="000000000000" w:firstRow="0" w:lastRow="0" w:firstColumn="0" w:lastColumn="0" w:oddVBand="0" w:evenVBand="0" w:oddHBand="0" w:evenHBand="0" w:firstRowFirstColumn="0" w:firstRowLastColumn="0" w:lastRowFirstColumn="0" w:lastRowLastColumn="0"/>
            </w:pPr>
            <w:r>
              <w:t>20</w:t>
            </w:r>
            <w:r>
              <w:rPr>
                <w:lang w:val="ru-RU"/>
              </w:rPr>
              <w:t>19</w:t>
            </w:r>
          </w:p>
        </w:tc>
      </w:tr>
      <w:tr w:rsidR="00A8603B" w14:paraId="0F457C6C" w14:textId="77777777" w:rsidTr="00A8603B">
        <w:tc>
          <w:tcPr>
            <w:cnfStyle w:val="001000000000" w:firstRow="0" w:lastRow="0" w:firstColumn="1" w:lastColumn="0" w:oddVBand="0" w:evenVBand="0" w:oddHBand="0" w:evenHBand="0" w:firstRowFirstColumn="0" w:firstRowLastColumn="0" w:lastRowFirstColumn="0" w:lastRowLastColumn="0"/>
            <w:tcW w:w="611" w:type="pct"/>
            <w:hideMark/>
          </w:tcPr>
          <w:p w14:paraId="6983B984" w14:textId="318B176E" w:rsidR="00A8603B" w:rsidRDefault="00A8603B" w:rsidP="00A8603B">
            <w:pPr>
              <w:pStyle w:val="420"/>
            </w:pPr>
            <w:r>
              <w:t>SUR.3.2</w:t>
            </w:r>
          </w:p>
        </w:tc>
        <w:tc>
          <w:tcPr>
            <w:tcW w:w="3561" w:type="pct"/>
            <w:hideMark/>
          </w:tcPr>
          <w:p w14:paraId="7D70E52D" w14:textId="77777777" w:rsidR="00A8603B" w:rsidRDefault="00A8603B" w:rsidP="00A8603B">
            <w:pPr>
              <w:pStyle w:val="43"/>
              <w:cnfStyle w:val="000000000000" w:firstRow="0" w:lastRow="0" w:firstColumn="0" w:lastColumn="0" w:oddVBand="0" w:evenVBand="0" w:oddHBand="0" w:evenHBand="0" w:firstRowFirstColumn="0" w:firstRowLastColumn="0" w:lastRowFirstColumn="0" w:lastRowLastColumn="0"/>
            </w:pPr>
            <w:r>
              <w:t>Определен список объектов для вывода из эксплуатации на маршруте и в районе аэродрома</w:t>
            </w:r>
          </w:p>
        </w:tc>
        <w:tc>
          <w:tcPr>
            <w:tcW w:w="828" w:type="pct"/>
            <w:hideMark/>
          </w:tcPr>
          <w:p w14:paraId="6F14E296" w14:textId="77777777" w:rsidR="00A8603B" w:rsidRDefault="00A8603B" w:rsidP="00A8603B">
            <w:pPr>
              <w:pStyle w:val="450"/>
              <w:cnfStyle w:val="000000000000" w:firstRow="0" w:lastRow="0" w:firstColumn="0" w:lastColumn="0" w:oddVBand="0" w:evenVBand="0" w:oddHBand="0" w:evenHBand="0" w:firstRowFirstColumn="0" w:firstRowLastColumn="0" w:lastRowFirstColumn="0" w:lastRowLastColumn="0"/>
            </w:pPr>
            <w:r>
              <w:t>2021</w:t>
            </w:r>
          </w:p>
        </w:tc>
      </w:tr>
      <w:tr w:rsidR="00A8603B" w14:paraId="046ED49D" w14:textId="77777777" w:rsidTr="00A8603B">
        <w:tc>
          <w:tcPr>
            <w:cnfStyle w:val="001000000000" w:firstRow="0" w:lastRow="0" w:firstColumn="1" w:lastColumn="0" w:oddVBand="0" w:evenVBand="0" w:oddHBand="0" w:evenHBand="0" w:firstRowFirstColumn="0" w:firstRowLastColumn="0" w:lastRowFirstColumn="0" w:lastRowLastColumn="0"/>
            <w:tcW w:w="611" w:type="pct"/>
            <w:hideMark/>
          </w:tcPr>
          <w:p w14:paraId="1EB65342" w14:textId="77777777" w:rsidR="00A8603B" w:rsidRDefault="00A8603B" w:rsidP="00A8603B">
            <w:pPr>
              <w:pStyle w:val="420"/>
            </w:pPr>
            <w:r>
              <w:t>SUR.3.3</w:t>
            </w:r>
          </w:p>
        </w:tc>
        <w:tc>
          <w:tcPr>
            <w:tcW w:w="3561" w:type="pct"/>
            <w:hideMark/>
          </w:tcPr>
          <w:p w14:paraId="53A4DEE5" w14:textId="77777777" w:rsidR="00A8603B" w:rsidRDefault="00A8603B" w:rsidP="00A8603B">
            <w:pPr>
              <w:pStyle w:val="43"/>
              <w:cnfStyle w:val="000000000000" w:firstRow="0" w:lastRow="0" w:firstColumn="0" w:lastColumn="0" w:oddVBand="0" w:evenVBand="0" w:oddHBand="0" w:evenHBand="0" w:firstRowFirstColumn="0" w:firstRowLastColumn="0" w:lastRowFirstColumn="0" w:lastRowLastColumn="0"/>
            </w:pPr>
            <w:r>
              <w:t>Проведена подготовка персонала ОВД</w:t>
            </w:r>
          </w:p>
        </w:tc>
        <w:tc>
          <w:tcPr>
            <w:tcW w:w="828" w:type="pct"/>
            <w:hideMark/>
          </w:tcPr>
          <w:p w14:paraId="7707E1D0" w14:textId="77777777" w:rsidR="00A8603B" w:rsidRDefault="00A8603B" w:rsidP="00A8603B">
            <w:pPr>
              <w:pStyle w:val="450"/>
              <w:cnfStyle w:val="000000000000" w:firstRow="0" w:lastRow="0" w:firstColumn="0" w:lastColumn="0" w:oddVBand="0" w:evenVBand="0" w:oddHBand="0" w:evenHBand="0" w:firstRowFirstColumn="0" w:firstRowLastColumn="0" w:lastRowFirstColumn="0" w:lastRowLastColumn="0"/>
            </w:pPr>
            <w:r>
              <w:t>2021</w:t>
            </w:r>
          </w:p>
        </w:tc>
      </w:tr>
      <w:tr w:rsidR="008A336D" w14:paraId="26CC3CCF" w14:textId="77777777" w:rsidTr="00A8603B">
        <w:tc>
          <w:tcPr>
            <w:cnfStyle w:val="001000000000" w:firstRow="0" w:lastRow="0" w:firstColumn="1" w:lastColumn="0" w:oddVBand="0" w:evenVBand="0" w:oddHBand="0" w:evenHBand="0" w:firstRowFirstColumn="0" w:firstRowLastColumn="0" w:lastRowFirstColumn="0" w:lastRowLastColumn="0"/>
            <w:tcW w:w="611" w:type="pct"/>
          </w:tcPr>
          <w:p w14:paraId="40DC2581" w14:textId="6FD1A627" w:rsidR="008A336D" w:rsidRDefault="008A336D" w:rsidP="00A8603B">
            <w:pPr>
              <w:pStyle w:val="420"/>
            </w:pPr>
            <w:r>
              <w:t>SUR.3.4</w:t>
            </w:r>
          </w:p>
        </w:tc>
        <w:tc>
          <w:tcPr>
            <w:tcW w:w="3561" w:type="pct"/>
          </w:tcPr>
          <w:p w14:paraId="589793A3" w14:textId="511E0FFC" w:rsidR="008A336D" w:rsidRDefault="008A336D" w:rsidP="008A336D">
            <w:pPr>
              <w:pStyle w:val="43"/>
              <w:cnfStyle w:val="000000000000" w:firstRow="0" w:lastRow="0" w:firstColumn="0" w:lastColumn="0" w:oddVBand="0" w:evenVBand="0" w:oddHBand="0" w:evenHBand="0" w:firstRowFirstColumn="0" w:firstRowLastColumn="0" w:lastRowFirstColumn="0" w:lastRowLastColumn="0"/>
            </w:pPr>
            <w:r>
              <w:t xml:space="preserve">Рассмотрена возможность передачи данных системы </w:t>
            </w:r>
            <w:r>
              <w:rPr>
                <w:lang w:val="en-US"/>
              </w:rPr>
              <w:t>TCAS</w:t>
            </w:r>
            <w:r>
              <w:t xml:space="preserve"> органам ОВД</w:t>
            </w:r>
          </w:p>
        </w:tc>
        <w:tc>
          <w:tcPr>
            <w:tcW w:w="828" w:type="pct"/>
          </w:tcPr>
          <w:p w14:paraId="4A07C2E2" w14:textId="09580F31" w:rsidR="008A336D" w:rsidRPr="008A336D" w:rsidRDefault="008A336D" w:rsidP="00A8603B">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A8603B" w14:paraId="489D84DC" w14:textId="77777777" w:rsidTr="00A8603B">
        <w:tc>
          <w:tcPr>
            <w:cnfStyle w:val="001000000000" w:firstRow="0" w:lastRow="0" w:firstColumn="1" w:lastColumn="0" w:oddVBand="0" w:evenVBand="0" w:oddHBand="0" w:evenHBand="0" w:firstRowFirstColumn="0" w:firstRowLastColumn="0" w:lastRowFirstColumn="0" w:lastRowLastColumn="0"/>
            <w:tcW w:w="611" w:type="pct"/>
            <w:hideMark/>
          </w:tcPr>
          <w:p w14:paraId="2ADF3BD1" w14:textId="45D78B2A" w:rsidR="00A8603B" w:rsidRDefault="008A336D" w:rsidP="00A8603B">
            <w:pPr>
              <w:pStyle w:val="420"/>
            </w:pPr>
            <w:r>
              <w:t>SUR.3.5</w:t>
            </w:r>
          </w:p>
        </w:tc>
        <w:tc>
          <w:tcPr>
            <w:tcW w:w="3561" w:type="pct"/>
            <w:hideMark/>
          </w:tcPr>
          <w:p w14:paraId="51067DEB" w14:textId="77777777" w:rsidR="00A8603B" w:rsidRDefault="00A8603B" w:rsidP="00A8603B">
            <w:pPr>
              <w:pStyle w:val="43"/>
              <w:cnfStyle w:val="000000000000" w:firstRow="0" w:lastRow="0" w:firstColumn="0" w:lastColumn="0" w:oddVBand="0" w:evenVBand="0" w:oddHBand="0" w:evenHBand="0" w:firstRowFirstColumn="0" w:firstRowLastColumn="0" w:lastRowFirstColumn="0" w:lastRowLastColumn="0"/>
            </w:pPr>
            <w:r>
              <w:t>Установлены средства наблюдения (МПСН / ВРЛ режима S) в соответствии с ТЭО</w:t>
            </w:r>
          </w:p>
        </w:tc>
        <w:tc>
          <w:tcPr>
            <w:tcW w:w="828" w:type="pct"/>
            <w:hideMark/>
          </w:tcPr>
          <w:p w14:paraId="011974AB" w14:textId="77777777" w:rsidR="00A8603B" w:rsidRDefault="00A8603B" w:rsidP="00A8603B">
            <w:pPr>
              <w:pStyle w:val="450"/>
              <w:cnfStyle w:val="000000000000" w:firstRow="0" w:lastRow="0" w:firstColumn="0" w:lastColumn="0" w:oddVBand="0" w:evenVBand="0" w:oddHBand="0" w:evenHBand="0" w:firstRowFirstColumn="0" w:firstRowLastColumn="0" w:lastRowFirstColumn="0" w:lastRowLastColumn="0"/>
            </w:pPr>
            <w:r>
              <w:t>Зависит от местоположения</w:t>
            </w:r>
          </w:p>
        </w:tc>
      </w:tr>
    </w:tbl>
    <w:p w14:paraId="1199AB1E" w14:textId="77777777" w:rsidR="000D16DD" w:rsidRDefault="000D16DD" w:rsidP="000D16DD">
      <w:r>
        <w:br w:type="page"/>
      </w:r>
    </w:p>
    <w:p w14:paraId="4F4659B1" w14:textId="77777777" w:rsidR="000D16DD" w:rsidRPr="00B60D4C" w:rsidRDefault="000D16DD" w:rsidP="00B71E17">
      <w:pPr>
        <w:pStyle w:val="3"/>
        <w:rPr>
          <w:lang w:val="ru-RU"/>
        </w:rPr>
      </w:pPr>
      <w:bookmarkStart w:id="1125" w:name="_Toc489526324"/>
      <w:bookmarkStart w:id="1126" w:name="_Toc487634494"/>
      <w:bookmarkStart w:id="1127" w:name="_Toc492408048"/>
      <w:bookmarkStart w:id="1128" w:name="_Toc491106832"/>
      <w:bookmarkStart w:id="1129" w:name="_Toc491100910"/>
      <w:bookmarkStart w:id="1130" w:name="_Toc491026617"/>
      <w:bookmarkStart w:id="1131" w:name="_Toc489975713"/>
      <w:bookmarkStart w:id="1132" w:name="_Toc489972983"/>
      <w:bookmarkStart w:id="1133" w:name="_Toc489962685"/>
      <w:bookmarkStart w:id="1134" w:name="_Toc489901767"/>
      <w:bookmarkStart w:id="1135" w:name="_Toc498461104"/>
      <w:bookmarkStart w:id="1136" w:name="_Toc498527816"/>
      <w:bookmarkStart w:id="1137" w:name="_Toc498532496"/>
      <w:bookmarkStart w:id="1138" w:name="_Toc498603889"/>
      <w:bookmarkStart w:id="1139" w:name="_Toc498619050"/>
      <w:bookmarkStart w:id="1140" w:name="_Toc498706655"/>
      <w:bookmarkStart w:id="1141" w:name="_Toc498717144"/>
      <w:bookmarkStart w:id="1142" w:name="_Toc498721622"/>
      <w:bookmarkStart w:id="1143" w:name="_Toc499227787"/>
      <w:r>
        <w:t>SUR</w:t>
      </w:r>
      <w:r w:rsidRPr="002E6D1C">
        <w:rPr>
          <w:lang w:val="ru-RU"/>
        </w:rPr>
        <w:t xml:space="preserve">.4 Обеспечение достаточного уровня наблюдения с помощью </w:t>
      </w:r>
      <w:r w:rsidRPr="00B60D4C">
        <w:rPr>
          <w:lang w:val="ru-RU"/>
        </w:rPr>
        <w:t>АЗ</w:t>
      </w:r>
      <w:bookmarkEnd w:id="1125"/>
      <w:bookmarkEnd w:id="1126"/>
      <w:r w:rsidRPr="00B60D4C">
        <w:rPr>
          <w:lang w:val="ru-RU"/>
        </w:rPr>
        <w:t>Н там, где это целесообразно</w:t>
      </w:r>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p>
    <w:p w14:paraId="58EBB331" w14:textId="77777777" w:rsidR="000D16DD" w:rsidRDefault="000D16DD" w:rsidP="000E1BE7">
      <w:pPr>
        <w:pStyle w:val="150"/>
      </w:pPr>
      <w:r>
        <w:t>Результат мероприятия</w:t>
      </w:r>
    </w:p>
    <w:p w14:paraId="65463B1C" w14:textId="77777777" w:rsidR="000D16DD" w:rsidRDefault="000D16DD" w:rsidP="000D16DD">
      <w:r>
        <w:t>Обеспечен достаточный уровень наблюдения в зонах и районах ВП, где поле наблюдения отсутствует, а также по краям зон покрытия ВРЛ режима S за счет внедрения АЗН-В / АЗН-К, где это целесообразно</w:t>
      </w:r>
    </w:p>
    <w:p w14:paraId="525698FB" w14:textId="77777777" w:rsidR="000D16DD" w:rsidRDefault="000D16DD" w:rsidP="000E1BE7">
      <w:pPr>
        <w:pStyle w:val="150"/>
      </w:pPr>
      <w:r>
        <w:t>Основные эффекты от реализации мероприятия</w:t>
      </w:r>
    </w:p>
    <w:p w14:paraId="78CECD7E" w14:textId="3ABBF3B3" w:rsidR="000D16DD" w:rsidRDefault="00B37BF6" w:rsidP="00A24DE1">
      <w:pPr>
        <w:pStyle w:val="310"/>
      </w:pPr>
      <w:r>
        <w:t>КП</w:t>
      </w:r>
      <w:r w:rsidR="000D16DD">
        <w:t xml:space="preserve">.1.1 Недопущение снижения текущего уровня налета на одно нарушение интервалов эшелонирования за счет обеспечения достаточного уровня наблюдения там, где поле наблюдения отсутствует или не </w:t>
      </w:r>
      <w:r w:rsidR="000D64F6">
        <w:t>соответствует требуемым характеристикам</w:t>
      </w:r>
    </w:p>
    <w:p w14:paraId="76C79F1A" w14:textId="33C9D549" w:rsidR="000D64F6" w:rsidRDefault="00B37BF6" w:rsidP="000D64F6">
      <w:pPr>
        <w:pStyle w:val="310"/>
      </w:pPr>
      <w:r>
        <w:t>КП</w:t>
      </w:r>
      <w:r w:rsidR="000D64F6">
        <w:t>.4.1 Повышение уровня удовлетворенности пользователей ВП условиями доступа к ВП за счет обеспечения достаточного уровня наблюдения там, где поле наблюдения отсутствует или не соответствует требуемым характеристикам</w:t>
      </w:r>
    </w:p>
    <w:p w14:paraId="24DE1E62" w14:textId="0D83477E" w:rsidR="000D64F6" w:rsidRDefault="00B37BF6" w:rsidP="000D64F6">
      <w:pPr>
        <w:pStyle w:val="310"/>
      </w:pPr>
      <w:r>
        <w:t>КП</w:t>
      </w:r>
      <w:r w:rsidR="000D64F6" w:rsidRPr="008B3BC5">
        <w:t>.4.2 Повышение уровня доступности ВП</w:t>
      </w:r>
      <w:r w:rsidR="000D64F6" w:rsidRPr="000D64F6">
        <w:t xml:space="preserve"> </w:t>
      </w:r>
      <w:r w:rsidR="000D64F6">
        <w:t>за счет обеспечения достаточного уровня наблюдения там, где поле наблюдения отсутствует или не соответствует требуемым характеристикам</w:t>
      </w:r>
    </w:p>
    <w:p w14:paraId="30AE4BC4" w14:textId="77777777" w:rsidR="000D16DD" w:rsidRDefault="000D16DD" w:rsidP="000E1BE7">
      <w:pPr>
        <w:pStyle w:val="150"/>
      </w:pPr>
      <w:r>
        <w:t>Связь со Стратегией и ГАНП</w:t>
      </w:r>
    </w:p>
    <w:p w14:paraId="299D74BF" w14:textId="04D140B2" w:rsidR="000D16DD" w:rsidRDefault="000D16DD" w:rsidP="000D16DD">
      <w:r>
        <w:t xml:space="preserve">Мероприятие является частью инициативы Стратегии </w:t>
      </w:r>
      <w:r>
        <w:rPr>
          <w:lang w:val="en-US"/>
        </w:rPr>
        <w:t>D</w:t>
      </w:r>
      <w:r>
        <w:t>3 «Использование данных о наблюдении с бортов в целях ОВД»</w:t>
      </w:r>
      <w:r w:rsidR="00DA3B70">
        <w:t xml:space="preserve"> и соответствует </w:t>
      </w:r>
      <w:r w:rsidR="00E81B7E">
        <w:t xml:space="preserve">модулю </w:t>
      </w:r>
      <w:r w:rsidR="00DA3B70">
        <w:t xml:space="preserve">ГАНП </w:t>
      </w:r>
      <w:r w:rsidR="00DA3B70" w:rsidRPr="00DA3B70">
        <w:t>B0-OPFL</w:t>
      </w:r>
    </w:p>
    <w:p w14:paraId="1894955C" w14:textId="77777777" w:rsidR="000D16DD" w:rsidRDefault="000D16DD" w:rsidP="000E1BE7">
      <w:pPr>
        <w:pStyle w:val="150"/>
      </w:pPr>
      <w:r>
        <w:t>Описание мероприятия</w:t>
      </w:r>
    </w:p>
    <w:p w14:paraId="1732B953" w14:textId="77777777" w:rsidR="000D16DD" w:rsidRDefault="000D16DD" w:rsidP="007A3521">
      <w:pPr>
        <w:sectPr w:rsidR="000D16DD" w:rsidSect="00CD71C4">
          <w:type w:val="continuous"/>
          <w:pgSz w:w="11906" w:h="16838" w:code="9"/>
          <w:pgMar w:top="1701" w:right="1418" w:bottom="2268" w:left="1418" w:header="709" w:footer="709" w:gutter="0"/>
          <w:cols w:space="720"/>
        </w:sectPr>
      </w:pPr>
    </w:p>
    <w:p w14:paraId="429E264B" w14:textId="0AA8AF0F" w:rsidR="000D64F6" w:rsidRDefault="00B51177" w:rsidP="000D16DD">
      <w:r>
        <w:t xml:space="preserve">Развитие инфраструктуры наблюдения на территории РФ будет происходить в соответствии с </w:t>
      </w:r>
      <w:r w:rsidR="00D629CC">
        <w:t>оптимальным</w:t>
      </w:r>
      <w:r>
        <w:t xml:space="preserve"> уровнем наблюдения, определенным в рамках мероприятия </w:t>
      </w:r>
      <w:r>
        <w:rPr>
          <w:lang w:val="en-US"/>
        </w:rPr>
        <w:t>SUR</w:t>
      </w:r>
      <w:r>
        <w:t>.1.</w:t>
      </w:r>
      <w:r w:rsidRPr="001E1BE9">
        <w:t xml:space="preserve"> </w:t>
      </w:r>
      <w:r>
        <w:t>В том числе</w:t>
      </w:r>
      <w:r w:rsidR="000D16DD">
        <w:t xml:space="preserve"> будут </w:t>
      </w:r>
      <w:r>
        <w:t>определены</w:t>
      </w:r>
      <w:r w:rsidR="000D16DD">
        <w:t xml:space="preserve"> территории, где поле наблюдения будет обеспечено за счет внедрения АЗН-В с возможностью развития до функционала МПСН</w:t>
      </w:r>
      <w:r w:rsidR="00B04631">
        <w:t xml:space="preserve"> (н</w:t>
      </w:r>
      <w:r w:rsidR="000D16DD">
        <w:t>апример, северные и приарктические территории, удаленные континентальные районы, ВП вдоль кроссполярных маршрутов и пр.</w:t>
      </w:r>
      <w:r w:rsidR="00B04631">
        <w:t>).</w:t>
      </w:r>
      <w:r w:rsidR="000D16DD">
        <w:t xml:space="preserve"> </w:t>
      </w:r>
    </w:p>
    <w:p w14:paraId="0FFC62E6" w14:textId="482FE742" w:rsidR="000D16DD" w:rsidRDefault="000D16DD" w:rsidP="000D16DD">
      <w:r>
        <w:t xml:space="preserve">Технология АЗН-В позволит создать поле наблюдения за полетами АОН и БАС на малых высотах, а </w:t>
      </w:r>
      <w:r w:rsidR="001C7118">
        <w:t xml:space="preserve">ее </w:t>
      </w:r>
      <w:r>
        <w:t xml:space="preserve">развитие до функционала МПСН позволит создать необходимое перекрытие на принципах мультилатерации для целей наблюдения за полетами ВС в контролируемом ВП. </w:t>
      </w:r>
    </w:p>
    <w:p w14:paraId="7932AB4D" w14:textId="5E217013" w:rsidR="000D16DD" w:rsidRDefault="000D16DD" w:rsidP="000D16DD">
      <w:r>
        <w:t>Над океанами (например</w:t>
      </w:r>
      <w:r w:rsidDel="00B04631">
        <w:t>,</w:t>
      </w:r>
      <w:r>
        <w:t xml:space="preserve"> в океанических секторах Мурманской, Магаданской областей и Камчатского края) будет рассмотрен вопрос использования АЗН-К</w:t>
      </w:r>
      <w:r w:rsidR="00B9540A">
        <w:t>.</w:t>
      </w:r>
      <w:r>
        <w:t xml:space="preserve"> </w:t>
      </w:r>
      <w:r w:rsidR="00B9540A">
        <w:t>Вопрос использования</w:t>
      </w:r>
      <w:r>
        <w:t xml:space="preserve"> АЗН-В космического базирования</w:t>
      </w:r>
      <w:r w:rsidR="00B9540A">
        <w:t xml:space="preserve"> требует дополнительной проработки</w:t>
      </w:r>
      <w:r>
        <w:t>.</w:t>
      </w:r>
      <w:r w:rsidR="00B51177">
        <w:t xml:space="preserve"> </w:t>
      </w:r>
    </w:p>
    <w:p w14:paraId="27E2AA87" w14:textId="77777777" w:rsidR="000D16DD" w:rsidRDefault="000D16DD" w:rsidP="000D16DD">
      <w:r>
        <w:t xml:space="preserve">В ходе развития инфраструктуры АЗН-В будет внедрен ряд бортовых приложений, в том числе: </w:t>
      </w:r>
    </w:p>
    <w:p w14:paraId="3DB4B2C4" w14:textId="5D814C5A" w:rsidR="000D16DD" w:rsidRDefault="00B04631" w:rsidP="00A24DE1">
      <w:pPr>
        <w:pStyle w:val="310"/>
      </w:pPr>
      <w:r>
        <w:t>б</w:t>
      </w:r>
      <w:r w:rsidR="000D16DD">
        <w:t>ортовое приложение АDS-B in</w:t>
      </w:r>
      <w:r>
        <w:t>, которое</w:t>
      </w:r>
      <w:r w:rsidR="000D16DD">
        <w:t xml:space="preserve"> позволяет экипажам ВС получать дополнительную информацию о воздушной обстановке</w:t>
      </w:r>
    </w:p>
    <w:p w14:paraId="583AEC1B" w14:textId="702E4267" w:rsidR="000D16DD" w:rsidRDefault="00B04631" w:rsidP="00A24DE1">
      <w:pPr>
        <w:pStyle w:val="310"/>
      </w:pPr>
      <w:r>
        <w:t>б</w:t>
      </w:r>
      <w:r w:rsidR="000D16DD">
        <w:t>ортовое приложение ADS-B-ITP</w:t>
      </w:r>
      <w:r>
        <w:t>, которое</w:t>
      </w:r>
      <w:r w:rsidR="000D16DD">
        <w:t xml:space="preserve"> позволяет сократить процедурные минимумы эшелонирования в условиях отсутствия у диспетчерской службы УВД информации системы наблюдения ОВД</w:t>
      </w:r>
    </w:p>
    <w:p w14:paraId="6780BF04" w14:textId="271F7BC1" w:rsidR="000D16DD" w:rsidRDefault="000D16DD" w:rsidP="000D16DD">
      <w:r>
        <w:t xml:space="preserve">Кроме того, АЗН-В позволит проводить уточнение данных наблюдения по краям зоны покрытия ВРЛ режима S. В рамках мероприятия </w:t>
      </w:r>
      <w:r w:rsidR="00B51177">
        <w:t>будет</w:t>
      </w:r>
      <w:r>
        <w:t xml:space="preserve"> </w:t>
      </w:r>
      <w:r w:rsidR="00B51177">
        <w:t>разработана</w:t>
      </w:r>
      <w:r>
        <w:t xml:space="preserve"> процедур</w:t>
      </w:r>
      <w:r w:rsidR="00B51177">
        <w:t>а</w:t>
      </w:r>
      <w:r>
        <w:t xml:space="preserve"> </w:t>
      </w:r>
      <w:r w:rsidR="00B51177">
        <w:t xml:space="preserve">такого </w:t>
      </w:r>
      <w:r>
        <w:t xml:space="preserve">уточнения </w:t>
      </w:r>
      <w:r w:rsidR="00B51177">
        <w:t>для различных высот</w:t>
      </w:r>
      <w:r>
        <w:t xml:space="preserve">. </w:t>
      </w:r>
    </w:p>
    <w:p w14:paraId="512CFC48"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45D72B5A" w14:textId="77777777" w:rsidR="000D16DD" w:rsidRDefault="000D16DD" w:rsidP="000E1BE7">
      <w:pPr>
        <w:pStyle w:val="150"/>
      </w:pPr>
      <w:r>
        <w:t>География мероприятия</w:t>
      </w:r>
    </w:p>
    <w:p w14:paraId="6AA6E353" w14:textId="77777777" w:rsidR="000D16DD" w:rsidRDefault="000D16DD" w:rsidP="001C7118">
      <w:r>
        <w:t xml:space="preserve">Будет определена по результатам мероприятия </w:t>
      </w:r>
      <w:r>
        <w:rPr>
          <w:lang w:val="en-US"/>
        </w:rPr>
        <w:t>SUR</w:t>
      </w:r>
      <w:r>
        <w:t>.1</w:t>
      </w:r>
    </w:p>
    <w:p w14:paraId="1F6BD9DF" w14:textId="77777777" w:rsidR="000D16DD" w:rsidRDefault="000D16DD" w:rsidP="000E1BE7">
      <w:pPr>
        <w:pStyle w:val="150"/>
        <w:rPr>
          <w:rFonts w:eastAsiaTheme="minorEastAsia"/>
        </w:rPr>
      </w:pPr>
      <w:r>
        <w:rPr>
          <w:rFonts w:eastAsiaTheme="minorEastAsia"/>
        </w:rPr>
        <w:t>Связь с другими мероприятиями</w:t>
      </w:r>
    </w:p>
    <w:p w14:paraId="0791F703"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05BDEE02" w14:textId="77777777" w:rsidR="000D16DD" w:rsidRDefault="000D16DD" w:rsidP="000E1BE7">
      <w:pPr>
        <w:pStyle w:val="211"/>
      </w:pPr>
      <w:r>
        <w:t>Предшествующие мероприятия</w:t>
      </w:r>
    </w:p>
    <w:p w14:paraId="5D1E637E" w14:textId="7B359EE9" w:rsidR="002C6FD1" w:rsidRDefault="002C6FD1" w:rsidP="002C6FD1">
      <w:pPr>
        <w:pStyle w:val="310"/>
      </w:pPr>
      <w:r>
        <w:rPr>
          <w:lang w:val="en-US"/>
        </w:rPr>
        <w:t>SUR</w:t>
      </w:r>
      <w:r>
        <w:t xml:space="preserve">.1 Определение </w:t>
      </w:r>
      <w:r w:rsidR="000625D5">
        <w:t>оптимального уровня</w:t>
      </w:r>
      <w:r>
        <w:t xml:space="preserve"> наблюдения в воздушном пространстве РФ</w:t>
      </w:r>
    </w:p>
    <w:p w14:paraId="15067455" w14:textId="31115684" w:rsidR="000D16DD" w:rsidRDefault="007426D2" w:rsidP="000E1BE7">
      <w:pPr>
        <w:pStyle w:val="211"/>
      </w:pPr>
      <w:r>
        <w:br w:type="column"/>
      </w:r>
      <w:r w:rsidR="000D16DD">
        <w:t>Последующие мероприятия</w:t>
      </w:r>
    </w:p>
    <w:p w14:paraId="33A9A6B7" w14:textId="77777777" w:rsidR="000D16DD" w:rsidRDefault="000D16DD" w:rsidP="00A24DE1">
      <w:pPr>
        <w:pStyle w:val="310"/>
      </w:pPr>
      <w:r>
        <w:t>Отсутствуют</w:t>
      </w:r>
    </w:p>
    <w:p w14:paraId="076DFB0F"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21452766"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246"/>
        <w:gridCol w:w="6723"/>
        <w:gridCol w:w="1317"/>
      </w:tblGrid>
      <w:tr w:rsidR="000D16DD" w14:paraId="6A6E85DD"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1" w:type="pct"/>
            <w:hideMark/>
          </w:tcPr>
          <w:p w14:paraId="75052953" w14:textId="77777777" w:rsidR="000D16DD" w:rsidRDefault="000D16DD" w:rsidP="00261263">
            <w:pPr>
              <w:pStyle w:val="410"/>
            </w:pPr>
            <w:r>
              <w:t>Пункт плана</w:t>
            </w:r>
          </w:p>
        </w:tc>
        <w:tc>
          <w:tcPr>
            <w:tcW w:w="3620" w:type="pct"/>
            <w:hideMark/>
          </w:tcPr>
          <w:p w14:paraId="620F5AF9"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9" w:type="pct"/>
            <w:hideMark/>
          </w:tcPr>
          <w:p w14:paraId="0221EC2F"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F451BF6"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2D12515F" w14:textId="77777777" w:rsidR="000D16DD" w:rsidRDefault="000D16DD" w:rsidP="0045413D">
            <w:pPr>
              <w:pStyle w:val="420"/>
            </w:pPr>
            <w:r>
              <w:t>SUR.4.1</w:t>
            </w:r>
          </w:p>
        </w:tc>
        <w:tc>
          <w:tcPr>
            <w:tcW w:w="3620" w:type="pct"/>
            <w:hideMark/>
          </w:tcPr>
          <w:p w14:paraId="32C86B13"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введены в действие требования к бортовому оборудованию ВС</w:t>
            </w:r>
          </w:p>
        </w:tc>
        <w:tc>
          <w:tcPr>
            <w:tcW w:w="709" w:type="pct"/>
            <w:hideMark/>
          </w:tcPr>
          <w:p w14:paraId="4DC08F45" w14:textId="6087C150" w:rsidR="000D16DD" w:rsidRDefault="00755E69" w:rsidP="0045413D">
            <w:pPr>
              <w:pStyle w:val="450"/>
              <w:cnfStyle w:val="000000000000" w:firstRow="0" w:lastRow="0" w:firstColumn="0" w:lastColumn="0" w:oddVBand="0" w:evenVBand="0" w:oddHBand="0" w:evenHBand="0" w:firstRowFirstColumn="0" w:firstRowLastColumn="0" w:lastRowFirstColumn="0" w:lastRowLastColumn="0"/>
            </w:pPr>
            <w:r>
              <w:t>20</w:t>
            </w:r>
            <w:r>
              <w:rPr>
                <w:lang w:val="ru-RU"/>
              </w:rPr>
              <w:t>19</w:t>
            </w:r>
          </w:p>
        </w:tc>
      </w:tr>
      <w:tr w:rsidR="000D16DD" w14:paraId="3B9FC9FE"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494E9AA9" w14:textId="77777777" w:rsidR="000D16DD" w:rsidRDefault="000D16DD" w:rsidP="0045413D">
            <w:pPr>
              <w:pStyle w:val="420"/>
            </w:pPr>
            <w:r>
              <w:t>SUR.4.2</w:t>
            </w:r>
          </w:p>
        </w:tc>
        <w:tc>
          <w:tcPr>
            <w:tcW w:w="3620" w:type="pct"/>
            <w:hideMark/>
          </w:tcPr>
          <w:p w14:paraId="67902D9E"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Проведена подготовка персонала ОВД</w:t>
            </w:r>
          </w:p>
        </w:tc>
        <w:tc>
          <w:tcPr>
            <w:tcW w:w="709" w:type="pct"/>
            <w:hideMark/>
          </w:tcPr>
          <w:p w14:paraId="2132F9A4" w14:textId="3E668FFD" w:rsidR="000D16DD" w:rsidRDefault="003D6814" w:rsidP="0045413D">
            <w:pPr>
              <w:pStyle w:val="450"/>
              <w:cnfStyle w:val="000000000000" w:firstRow="0" w:lastRow="0" w:firstColumn="0" w:lastColumn="0" w:oddVBand="0" w:evenVBand="0" w:oddHBand="0" w:evenHBand="0" w:firstRowFirstColumn="0" w:firstRowLastColumn="0" w:lastRowFirstColumn="0" w:lastRowLastColumn="0"/>
            </w:pPr>
            <w:r>
              <w:t>202</w:t>
            </w:r>
            <w:r>
              <w:rPr>
                <w:lang w:val="ru-RU"/>
              </w:rPr>
              <w:t>4</w:t>
            </w:r>
          </w:p>
        </w:tc>
      </w:tr>
      <w:tr w:rsidR="000D16DD" w14:paraId="3C05D2A2"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7C14DEB3" w14:textId="77777777" w:rsidR="000D16DD" w:rsidRDefault="000D16DD" w:rsidP="0045413D">
            <w:pPr>
              <w:pStyle w:val="420"/>
            </w:pPr>
            <w:r>
              <w:t>SUR.4.3</w:t>
            </w:r>
          </w:p>
        </w:tc>
        <w:tc>
          <w:tcPr>
            <w:tcW w:w="3620" w:type="pct"/>
            <w:hideMark/>
          </w:tcPr>
          <w:p w14:paraId="47B07987"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Инфраструктура АЗН-В /АЗН-К развернута на тех территориях, где необходимо обеспечить достаточный уровень наблюдения</w:t>
            </w:r>
          </w:p>
        </w:tc>
        <w:tc>
          <w:tcPr>
            <w:tcW w:w="709" w:type="pct"/>
            <w:hideMark/>
          </w:tcPr>
          <w:p w14:paraId="58331DA9"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2024</w:t>
            </w:r>
          </w:p>
        </w:tc>
      </w:tr>
    </w:tbl>
    <w:p w14:paraId="390B1A00" w14:textId="77777777" w:rsidR="008B3BC5" w:rsidRDefault="008B3BC5" w:rsidP="008B3BC5">
      <w:pPr>
        <w:rPr>
          <w:rFonts w:ascii="Roboto" w:eastAsiaTheme="minorEastAsia" w:hAnsi="Roboto"/>
          <w:color w:val="00A5E1" w:themeColor="accent1"/>
          <w:spacing w:val="20"/>
          <w:sz w:val="28"/>
          <w:szCs w:val="28"/>
          <w:lang w:val="en-US"/>
        </w:rPr>
      </w:pPr>
      <w:bookmarkStart w:id="1144" w:name="_Toc492408049"/>
      <w:bookmarkStart w:id="1145" w:name="_Toc491106833"/>
      <w:bookmarkStart w:id="1146" w:name="_Toc491100911"/>
      <w:bookmarkStart w:id="1147" w:name="_Toc491026618"/>
      <w:bookmarkStart w:id="1148" w:name="_Toc489975714"/>
      <w:bookmarkStart w:id="1149" w:name="_Toc489972984"/>
      <w:bookmarkStart w:id="1150" w:name="_Toc489962686"/>
      <w:bookmarkStart w:id="1151" w:name="_Toc489901768"/>
      <w:bookmarkStart w:id="1152" w:name="_Toc489526325"/>
      <w:bookmarkStart w:id="1153" w:name="_Toc487634495"/>
      <w:r>
        <w:br w:type="page"/>
      </w:r>
    </w:p>
    <w:p w14:paraId="5E17679E" w14:textId="0F6C6C9F" w:rsidR="000D16DD" w:rsidRPr="002E6D1C" w:rsidRDefault="000D16DD" w:rsidP="00B71E17">
      <w:pPr>
        <w:pStyle w:val="3"/>
        <w:rPr>
          <w:lang w:val="ru-RU"/>
        </w:rPr>
      </w:pPr>
      <w:bookmarkStart w:id="1154" w:name="_Toc498461105"/>
      <w:bookmarkStart w:id="1155" w:name="_Toc498527817"/>
      <w:bookmarkStart w:id="1156" w:name="_Toc498532497"/>
      <w:bookmarkStart w:id="1157" w:name="_Toc498603890"/>
      <w:bookmarkStart w:id="1158" w:name="_Toc498619051"/>
      <w:bookmarkStart w:id="1159" w:name="_Toc498706656"/>
      <w:bookmarkStart w:id="1160" w:name="_Toc498717145"/>
      <w:bookmarkStart w:id="1161" w:name="_Toc498721623"/>
      <w:bookmarkStart w:id="1162" w:name="_Toc499227788"/>
      <w:r>
        <w:t>SUR</w:t>
      </w:r>
      <w:r w:rsidRPr="002E6D1C">
        <w:rPr>
          <w:lang w:val="ru-RU"/>
        </w:rPr>
        <w:t xml:space="preserve">.5 Определение технологии наблюдения ниже </w:t>
      </w:r>
      <w:r w:rsidR="003717C8">
        <w:rPr>
          <w:lang w:val="ru-RU"/>
        </w:rPr>
        <w:t>эшелона перехода</w:t>
      </w:r>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p>
    <w:p w14:paraId="42EF1288" w14:textId="77777777" w:rsidR="000D16DD" w:rsidRDefault="000D16DD" w:rsidP="000E1BE7">
      <w:pPr>
        <w:pStyle w:val="150"/>
      </w:pPr>
      <w:r>
        <w:t>Результат мероприятия</w:t>
      </w:r>
    </w:p>
    <w:p w14:paraId="68A6C817" w14:textId="2094FD93" w:rsidR="000D16DD" w:rsidRDefault="000D16DD" w:rsidP="000D16DD">
      <w:r>
        <w:t xml:space="preserve">Определена технология наблюдения за полетами БАС и АОН ниже </w:t>
      </w:r>
      <w:r w:rsidR="003717C8">
        <w:t>эшелона перехода</w:t>
      </w:r>
    </w:p>
    <w:p w14:paraId="61570EA4" w14:textId="77777777" w:rsidR="000D16DD" w:rsidRDefault="000D16DD" w:rsidP="000E1BE7">
      <w:pPr>
        <w:pStyle w:val="150"/>
      </w:pPr>
      <w:r>
        <w:t>Основные эффекты от реализации мероприятия</w:t>
      </w:r>
    </w:p>
    <w:p w14:paraId="63D9A62F" w14:textId="77777777" w:rsidR="000D16DD" w:rsidRDefault="000D16DD" w:rsidP="00A24DE1">
      <w:pPr>
        <w:pStyle w:val="310"/>
      </w:pPr>
      <w:r>
        <w:t>Отсутствуют</w:t>
      </w:r>
    </w:p>
    <w:p w14:paraId="2FC93589" w14:textId="77777777" w:rsidR="000D16DD" w:rsidRDefault="000D16DD" w:rsidP="000E1BE7">
      <w:pPr>
        <w:pStyle w:val="150"/>
      </w:pPr>
      <w:r>
        <w:t>Дополнительные эффекты от реализации мероприятия</w:t>
      </w:r>
    </w:p>
    <w:p w14:paraId="5517A827" w14:textId="77777777" w:rsidR="000D16DD" w:rsidRDefault="000D16DD" w:rsidP="000D16DD">
      <w:r>
        <w:t>После проведения исследования будут реализованы мероприятия, которые позволят достичь следующих эффектов:</w:t>
      </w:r>
    </w:p>
    <w:p w14:paraId="079AC2C7" w14:textId="2467FD3A" w:rsidR="000D16DD" w:rsidRDefault="00B37BF6" w:rsidP="00A24DE1">
      <w:pPr>
        <w:pStyle w:val="310"/>
      </w:pPr>
      <w:r>
        <w:rPr>
          <w:bCs/>
        </w:rPr>
        <w:t>КП</w:t>
      </w:r>
      <w:r w:rsidR="000D16DD">
        <w:rPr>
          <w:bCs/>
        </w:rPr>
        <w:t xml:space="preserve">.4.1 </w:t>
      </w:r>
      <w:r w:rsidR="000D16DD">
        <w:t>Повышение уровня удовлетворенности пользователей ВП условиями доступа к ВП за счет обеспечения доступа к ВП пилотов АОН и пользователей БАС</w:t>
      </w:r>
    </w:p>
    <w:p w14:paraId="723A78F4" w14:textId="4215FB67" w:rsidR="008B3BC5" w:rsidRDefault="00B37BF6" w:rsidP="008B3BC5">
      <w:pPr>
        <w:pStyle w:val="310"/>
      </w:pPr>
      <w:r>
        <w:t>КП</w:t>
      </w:r>
      <w:r w:rsidR="008B3BC5" w:rsidRPr="008B3BC5">
        <w:t>.4.2 Повышение уровня доступности ВП</w:t>
      </w:r>
      <w:r w:rsidR="008B3BC5">
        <w:t xml:space="preserve"> за счет обеспечения доступа к ВП пилотов АОН и пользователей БАС</w:t>
      </w:r>
    </w:p>
    <w:p w14:paraId="572F0144" w14:textId="5D79F6A9" w:rsidR="000D16DD" w:rsidRDefault="00B37BF6" w:rsidP="00A24DE1">
      <w:pPr>
        <w:pStyle w:val="310"/>
      </w:pPr>
      <w:r>
        <w:t>КП</w:t>
      </w:r>
      <w:r w:rsidR="000D16DD">
        <w:t xml:space="preserve">.1.1 Недопущение снижения текущего уровня налета на одно нарушение интервалов эшелонирования за счет создания поля наблюдения ниже </w:t>
      </w:r>
      <w:r w:rsidR="003717C8">
        <w:t>эшелона перехода</w:t>
      </w:r>
    </w:p>
    <w:p w14:paraId="415077A7" w14:textId="77777777" w:rsidR="000D16DD" w:rsidRDefault="000D16DD" w:rsidP="000E1BE7">
      <w:pPr>
        <w:pStyle w:val="150"/>
      </w:pPr>
      <w:r>
        <w:t>Связь со Стратегией и ГАНП</w:t>
      </w:r>
    </w:p>
    <w:p w14:paraId="470B155D" w14:textId="46E35910" w:rsidR="000D16DD" w:rsidRDefault="000D16DD" w:rsidP="000D16DD">
      <w:r>
        <w:rPr>
          <w:rFonts w:eastAsiaTheme="majorEastAsia"/>
        </w:rPr>
        <w:t xml:space="preserve">Мероприятие является частью инициативы Стратегии А8 «Интеграция БАС в несегрегированное ВП» и соответствует </w:t>
      </w:r>
      <w:r w:rsidR="00FB6D07">
        <w:rPr>
          <w:rFonts w:eastAsiaTheme="majorEastAsia"/>
        </w:rPr>
        <w:t>модул</w:t>
      </w:r>
      <w:r w:rsidR="002B27B8">
        <w:rPr>
          <w:rFonts w:eastAsiaTheme="majorEastAsia"/>
        </w:rPr>
        <w:t>ям</w:t>
      </w:r>
      <w:r>
        <w:rPr>
          <w:rFonts w:eastAsiaTheme="majorEastAsia"/>
        </w:rPr>
        <w:t xml:space="preserve"> ГАНП B1-RPAS</w:t>
      </w:r>
      <w:r w:rsidR="003149CA">
        <w:rPr>
          <w:rFonts w:eastAsiaTheme="majorEastAsia"/>
        </w:rPr>
        <w:t xml:space="preserve">, </w:t>
      </w:r>
      <w:r w:rsidR="003149CA">
        <w:rPr>
          <w:rFonts w:eastAsiaTheme="majorEastAsia"/>
          <w:lang w:val="en-US"/>
        </w:rPr>
        <w:t>B</w:t>
      </w:r>
      <w:r w:rsidR="003149CA" w:rsidRPr="003149CA">
        <w:rPr>
          <w:rFonts w:eastAsiaTheme="majorEastAsia"/>
        </w:rPr>
        <w:t>2-</w:t>
      </w:r>
      <w:r w:rsidR="003149CA">
        <w:rPr>
          <w:rFonts w:eastAsiaTheme="majorEastAsia"/>
          <w:lang w:val="en-US"/>
        </w:rPr>
        <w:t>RPAS</w:t>
      </w:r>
    </w:p>
    <w:p w14:paraId="0F3F6682" w14:textId="77777777" w:rsidR="000D16DD" w:rsidRDefault="000D16DD" w:rsidP="000E1BE7">
      <w:pPr>
        <w:pStyle w:val="150"/>
      </w:pPr>
      <w:r>
        <w:t>Описание мероприятия</w:t>
      </w:r>
    </w:p>
    <w:p w14:paraId="0E4C34EA"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5A321592" w14:textId="7C1E3D86" w:rsidR="000D16DD" w:rsidRDefault="000D16DD" w:rsidP="000D16DD">
      <w:r>
        <w:t xml:space="preserve">В рамках данного мероприятия будут проведены исследования на предмет возможности использования средств наблюдения МПСН и АЗН-В с целью обеспечения наблюдения полетов БАС и АОН ниже </w:t>
      </w:r>
      <w:r w:rsidR="003717C8">
        <w:t>эшелона перехода</w:t>
      </w:r>
      <w:r>
        <w:t xml:space="preserve">. В частности, будет исследована возможность обеспечения достаточного поля наблюдения за полетами БАС и АОН на основе АЗН-В и одновременного создания необходимого перекрытия на принципах мультилатерации для целей наблюдения за полетами ВС в контролируемом ВП. Также для целей наблюдения за полетами ниже </w:t>
      </w:r>
      <w:r w:rsidR="003717C8">
        <w:t>эшелона перехода</w:t>
      </w:r>
      <w:r>
        <w:t xml:space="preserve"> будет рассмотрен вопрос внедрения АЗН-В космического базирования. </w:t>
      </w:r>
      <w:r w:rsidR="00E61927">
        <w:t xml:space="preserve">Будет </w:t>
      </w:r>
      <w:r w:rsidR="00B04631">
        <w:t xml:space="preserve">изучена </w:t>
      </w:r>
      <w:r w:rsidR="00E61927">
        <w:t xml:space="preserve">возможность </w:t>
      </w:r>
      <w:r w:rsidR="00E61927" w:rsidRPr="00C74BC8">
        <w:t>использовани</w:t>
      </w:r>
      <w:r w:rsidR="00E61927">
        <w:t>я инфраструктуры сотовых операторов для наблюдения за полетами БАС на предельно малых высотах (до 150 м).</w:t>
      </w:r>
      <w:r w:rsidR="004E5CDE">
        <w:t xml:space="preserve"> Информация наблюдения будет передаваться пользователями органам по контролю ВП.</w:t>
      </w:r>
    </w:p>
    <w:p w14:paraId="4E727607"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1826CB47" w14:textId="77777777" w:rsidR="000D16DD" w:rsidRDefault="000D16DD" w:rsidP="000E1BE7">
      <w:pPr>
        <w:pStyle w:val="150"/>
      </w:pPr>
      <w:r>
        <w:rPr>
          <w:rFonts w:eastAsiaTheme="minorEastAsia"/>
        </w:rPr>
        <w:t>Связь с другими мероприятиями</w:t>
      </w:r>
    </w:p>
    <w:p w14:paraId="23512961"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BAD25C2" w14:textId="77777777" w:rsidR="000D16DD" w:rsidRDefault="000D16DD" w:rsidP="000E1BE7">
      <w:pPr>
        <w:pStyle w:val="211"/>
      </w:pPr>
      <w:r>
        <w:t>Предшествующие мероприятия</w:t>
      </w:r>
    </w:p>
    <w:p w14:paraId="3C8E742B" w14:textId="77777777" w:rsidR="000D16DD" w:rsidRDefault="000D16DD" w:rsidP="00A24DE1">
      <w:pPr>
        <w:pStyle w:val="310"/>
      </w:pPr>
      <w:r>
        <w:t>Отсутствуют</w:t>
      </w:r>
    </w:p>
    <w:p w14:paraId="400B76A7" w14:textId="77777777" w:rsidR="000D16DD" w:rsidRDefault="000D16DD" w:rsidP="000E1BE7">
      <w:pPr>
        <w:pStyle w:val="211"/>
      </w:pPr>
      <w:r>
        <w:t>Последующие мероприятия</w:t>
      </w:r>
    </w:p>
    <w:p w14:paraId="12D3C720" w14:textId="77777777" w:rsidR="000D16DD" w:rsidRDefault="000D16DD" w:rsidP="00A24DE1">
      <w:pPr>
        <w:pStyle w:val="310"/>
      </w:pPr>
      <w:r>
        <w:t>Отсутствуют</w:t>
      </w:r>
    </w:p>
    <w:p w14:paraId="618AE406"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285AAC5F"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246"/>
        <w:gridCol w:w="6723"/>
        <w:gridCol w:w="1317"/>
      </w:tblGrid>
      <w:tr w:rsidR="000D16DD" w14:paraId="692694C7"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1" w:type="pct"/>
            <w:hideMark/>
          </w:tcPr>
          <w:p w14:paraId="39938B75" w14:textId="77777777" w:rsidR="000D16DD" w:rsidRDefault="000D16DD" w:rsidP="00261263">
            <w:pPr>
              <w:pStyle w:val="410"/>
            </w:pPr>
            <w:r>
              <w:t>Пункт плана</w:t>
            </w:r>
          </w:p>
        </w:tc>
        <w:tc>
          <w:tcPr>
            <w:tcW w:w="3620" w:type="pct"/>
            <w:hideMark/>
          </w:tcPr>
          <w:p w14:paraId="6C59E443"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9" w:type="pct"/>
            <w:hideMark/>
          </w:tcPr>
          <w:p w14:paraId="4F96D999"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4133A73B"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08267A1A" w14:textId="77777777" w:rsidR="000D16DD" w:rsidRDefault="000D16DD" w:rsidP="0045413D">
            <w:pPr>
              <w:pStyle w:val="420"/>
            </w:pPr>
            <w:r>
              <w:t>SUR.5.1</w:t>
            </w:r>
          </w:p>
        </w:tc>
        <w:tc>
          <w:tcPr>
            <w:tcW w:w="3620" w:type="pct"/>
            <w:hideMark/>
          </w:tcPr>
          <w:p w14:paraId="4726E8D3" w14:textId="7945EC8C"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Исследованы возможности использования </w:t>
            </w:r>
            <w:r w:rsidR="00FA27D2">
              <w:t>МПСН / АЗН-В с целью обеспечени</w:t>
            </w:r>
            <w:r w:rsidR="00E61927">
              <w:t>я</w:t>
            </w:r>
            <w:r w:rsidR="00FA27D2">
              <w:t xml:space="preserve"> </w:t>
            </w:r>
            <w:r>
              <w:t xml:space="preserve">наблюдения полетов БАС и АОН ниже </w:t>
            </w:r>
            <w:r w:rsidR="003717C8">
              <w:t>эшелона перехода</w:t>
            </w:r>
          </w:p>
        </w:tc>
        <w:tc>
          <w:tcPr>
            <w:tcW w:w="709" w:type="pct"/>
            <w:hideMark/>
          </w:tcPr>
          <w:p w14:paraId="3ABEB507"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63D994D6"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75A36C87" w14:textId="77777777" w:rsidR="000D16DD" w:rsidRDefault="000D16DD" w:rsidP="0045413D">
            <w:pPr>
              <w:pStyle w:val="420"/>
            </w:pPr>
            <w:r>
              <w:t>SUR.5.2</w:t>
            </w:r>
          </w:p>
        </w:tc>
        <w:tc>
          <w:tcPr>
            <w:tcW w:w="3620" w:type="pct"/>
            <w:hideMark/>
          </w:tcPr>
          <w:p w14:paraId="19877F0A" w14:textId="4D3D08AC"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 прототип комплекса инфраструктуры, способного обеспечить поле наблюдения за полетами БАС на основе АЗН</w:t>
            </w:r>
            <w:r w:rsidR="00B04631">
              <w:t>;</w:t>
            </w:r>
            <w:r>
              <w:t xml:space="preserve"> создано необходимое перекрытие в контролируемом ВП на основе технологии МПСН</w:t>
            </w:r>
          </w:p>
        </w:tc>
        <w:tc>
          <w:tcPr>
            <w:tcW w:w="709" w:type="pct"/>
            <w:hideMark/>
          </w:tcPr>
          <w:p w14:paraId="7E21702E"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3218D0C6"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2D2FC6F6" w14:textId="77777777" w:rsidR="000D16DD" w:rsidRDefault="000D16DD" w:rsidP="0045413D">
            <w:pPr>
              <w:pStyle w:val="420"/>
            </w:pPr>
            <w:r>
              <w:t>SUR.5.3</w:t>
            </w:r>
          </w:p>
        </w:tc>
        <w:tc>
          <w:tcPr>
            <w:tcW w:w="3620" w:type="pct"/>
            <w:hideMark/>
          </w:tcPr>
          <w:p w14:paraId="1CF0907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Составлен план развертывания инфраструктуры</w:t>
            </w:r>
          </w:p>
        </w:tc>
        <w:tc>
          <w:tcPr>
            <w:tcW w:w="709" w:type="pct"/>
            <w:hideMark/>
          </w:tcPr>
          <w:p w14:paraId="53E277C0"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2020</w:t>
            </w:r>
          </w:p>
        </w:tc>
      </w:tr>
    </w:tbl>
    <w:p w14:paraId="7D0E1577" w14:textId="77777777" w:rsidR="000D16DD" w:rsidRDefault="000D16DD" w:rsidP="007A3521"/>
    <w:p w14:paraId="205A78C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EA25A0F" w14:textId="3BF2744D" w:rsidR="003575D7" w:rsidRPr="003575D7" w:rsidRDefault="003575D7" w:rsidP="003575D7">
      <w:pPr>
        <w:pStyle w:val="3"/>
        <w:rPr>
          <w:lang w:val="ru-RU"/>
        </w:rPr>
      </w:pPr>
      <w:bookmarkStart w:id="1163" w:name="_Toc498461106"/>
      <w:bookmarkStart w:id="1164" w:name="_Toc498527818"/>
      <w:bookmarkStart w:id="1165" w:name="_Toc498532498"/>
      <w:bookmarkStart w:id="1166" w:name="_Toc498603891"/>
      <w:bookmarkStart w:id="1167" w:name="_Toc498619052"/>
      <w:bookmarkStart w:id="1168" w:name="_Toc498706657"/>
      <w:bookmarkStart w:id="1169" w:name="_Toc498717146"/>
      <w:bookmarkStart w:id="1170" w:name="_Toc498721624"/>
      <w:bookmarkStart w:id="1171" w:name="_Toc499227789"/>
      <w:bookmarkStart w:id="1172" w:name="_Toc491106834"/>
      <w:bookmarkStart w:id="1173" w:name="_Toc491100912"/>
      <w:bookmarkStart w:id="1174" w:name="_Toc491026619"/>
      <w:bookmarkStart w:id="1175" w:name="_Toc492408050"/>
      <w:bookmarkStart w:id="1176" w:name="_Toc489975715"/>
      <w:bookmarkStart w:id="1177" w:name="_Toc489972985"/>
      <w:bookmarkStart w:id="1178" w:name="_Toc489962687"/>
      <w:bookmarkStart w:id="1179" w:name="_Toc489901769"/>
      <w:bookmarkStart w:id="1180" w:name="_Toc489526326"/>
      <w:bookmarkStart w:id="1181" w:name="_Toc487634496"/>
      <w:r>
        <w:t>SUR</w:t>
      </w:r>
      <w:r>
        <w:rPr>
          <w:lang w:val="ru-RU"/>
        </w:rPr>
        <w:t>.</w:t>
      </w:r>
      <w:r w:rsidRPr="003575D7">
        <w:rPr>
          <w:lang w:val="ru-RU"/>
        </w:rPr>
        <w:t>6</w:t>
      </w:r>
      <w:r w:rsidRPr="002E6D1C">
        <w:rPr>
          <w:lang w:val="ru-RU"/>
        </w:rPr>
        <w:t xml:space="preserve"> </w:t>
      </w:r>
      <w:r>
        <w:rPr>
          <w:lang w:val="ru-RU"/>
        </w:rPr>
        <w:t>Р</w:t>
      </w:r>
      <w:r w:rsidRPr="003575D7">
        <w:rPr>
          <w:lang w:val="ru-RU"/>
        </w:rPr>
        <w:t>азвитие технологии многопозиционного некооперативного наблюдения</w:t>
      </w:r>
      <w:bookmarkEnd w:id="1163"/>
      <w:bookmarkEnd w:id="1164"/>
      <w:bookmarkEnd w:id="1165"/>
      <w:bookmarkEnd w:id="1166"/>
      <w:bookmarkEnd w:id="1167"/>
      <w:bookmarkEnd w:id="1168"/>
      <w:bookmarkEnd w:id="1169"/>
      <w:bookmarkEnd w:id="1170"/>
      <w:bookmarkEnd w:id="1171"/>
    </w:p>
    <w:p w14:paraId="4565E045" w14:textId="77777777" w:rsidR="003575D7" w:rsidRDefault="003575D7" w:rsidP="003575D7">
      <w:pPr>
        <w:pStyle w:val="150"/>
      </w:pPr>
      <w:r>
        <w:t>Результат мероприятия</w:t>
      </w:r>
    </w:p>
    <w:p w14:paraId="70598357" w14:textId="169E0033" w:rsidR="003575D7" w:rsidRDefault="003575D7" w:rsidP="003575D7">
      <w:r>
        <w:t>Проведены исследования</w:t>
      </w:r>
      <w:r w:rsidR="00E61927">
        <w:t xml:space="preserve"> по развитию </w:t>
      </w:r>
      <w:r w:rsidR="00E61927" w:rsidRPr="003575D7">
        <w:t>технологии многопозиционного некооперативного наблюдения</w:t>
      </w:r>
      <w:r w:rsidR="00E61927">
        <w:t xml:space="preserve"> и ее применени</w:t>
      </w:r>
      <w:r w:rsidR="00B04631">
        <w:t>ю</w:t>
      </w:r>
      <w:r w:rsidR="00E61927">
        <w:t xml:space="preserve"> в районе аэродрома и на маршруте</w:t>
      </w:r>
    </w:p>
    <w:p w14:paraId="35109D5D" w14:textId="77777777" w:rsidR="003575D7" w:rsidRDefault="003575D7" w:rsidP="003575D7">
      <w:pPr>
        <w:pStyle w:val="150"/>
      </w:pPr>
      <w:r>
        <w:t>Основные эффекты от реализации мероприятия</w:t>
      </w:r>
    </w:p>
    <w:p w14:paraId="5971BCE5" w14:textId="77777777" w:rsidR="003575D7" w:rsidRDefault="003575D7" w:rsidP="003575D7">
      <w:pPr>
        <w:pStyle w:val="310"/>
      </w:pPr>
      <w:r>
        <w:t>Отсутствуют</w:t>
      </w:r>
    </w:p>
    <w:p w14:paraId="7B687B4C" w14:textId="77777777" w:rsidR="003575D7" w:rsidRDefault="003575D7" w:rsidP="003575D7">
      <w:pPr>
        <w:pStyle w:val="150"/>
      </w:pPr>
      <w:r>
        <w:t>Дополнительные эффекты от реализации мероприятия</w:t>
      </w:r>
    </w:p>
    <w:p w14:paraId="724F1834" w14:textId="77777777" w:rsidR="003575D7" w:rsidRDefault="003575D7" w:rsidP="003575D7">
      <w:r>
        <w:t>После проведения исследования будут реализованы мероприятия, которые позволят достичь следующих эффектов:</w:t>
      </w:r>
    </w:p>
    <w:p w14:paraId="759AF205" w14:textId="19580A5E" w:rsidR="003575D7" w:rsidRDefault="00B37BF6" w:rsidP="003575D7">
      <w:pPr>
        <w:pStyle w:val="310"/>
      </w:pPr>
      <w:r>
        <w:t>КП</w:t>
      </w:r>
      <w:r w:rsidR="003575D7">
        <w:t xml:space="preserve">.1.1 Недопущение снижения текущего уровня налета на одно нарушение интервалов эшелонирования за счет </w:t>
      </w:r>
      <w:r w:rsidR="00C77E6F">
        <w:t xml:space="preserve">развития </w:t>
      </w:r>
      <w:r w:rsidR="00C77E6F" w:rsidRPr="003575D7">
        <w:t xml:space="preserve">технологии многопозиционного некооперативного наблюдения </w:t>
      </w:r>
    </w:p>
    <w:p w14:paraId="7DA35E3C" w14:textId="0734A556" w:rsidR="00912CE5" w:rsidRDefault="00B37BF6" w:rsidP="003575D7">
      <w:pPr>
        <w:pStyle w:val="310"/>
      </w:pPr>
      <w:r>
        <w:rPr>
          <w:bCs/>
        </w:rPr>
        <w:t>КП</w:t>
      </w:r>
      <w:r w:rsidR="00912CE5">
        <w:rPr>
          <w:bCs/>
        </w:rPr>
        <w:t xml:space="preserve">.1.2 Недопущение снижения текущего </w:t>
      </w:r>
      <w:r w:rsidR="00912CE5">
        <w:t xml:space="preserve">числа взлетно-посадочных операций на одно несанкционированное занятие ВПП за счет развития </w:t>
      </w:r>
      <w:r w:rsidR="00912CE5" w:rsidRPr="003575D7">
        <w:t xml:space="preserve">технологии многопозиционного некооперативного наблюдения </w:t>
      </w:r>
    </w:p>
    <w:p w14:paraId="1B2E8262" w14:textId="48FB012B" w:rsidR="00C77E6F" w:rsidRDefault="00B37BF6" w:rsidP="003575D7">
      <w:pPr>
        <w:pStyle w:val="310"/>
      </w:pPr>
      <w:r>
        <w:t>КП</w:t>
      </w:r>
      <w:r w:rsidR="00446108">
        <w:t>.5.2 Снижение затрат</w:t>
      </w:r>
      <w:r w:rsidR="00C77E6F">
        <w:t xml:space="preserve"> на ТО наземного аэронавигационного оборудования на один час обслуженного полета по ППП в ценах 2016 г</w:t>
      </w:r>
      <w:r w:rsidR="00F07E7D">
        <w:t>.</w:t>
      </w:r>
      <w:r w:rsidR="00446108">
        <w:t xml:space="preserve"> за счет развития </w:t>
      </w:r>
      <w:r w:rsidR="00446108" w:rsidRPr="003575D7">
        <w:t xml:space="preserve">технологии многопозиционного некооперативного наблюдения </w:t>
      </w:r>
    </w:p>
    <w:p w14:paraId="5443A72C" w14:textId="77777777" w:rsidR="003575D7" w:rsidRDefault="003575D7" w:rsidP="003575D7">
      <w:pPr>
        <w:pStyle w:val="150"/>
      </w:pPr>
      <w:r>
        <w:t>Связь со Стратегией и ГАНП</w:t>
      </w:r>
    </w:p>
    <w:p w14:paraId="4271187A" w14:textId="3665BD59" w:rsidR="003575D7" w:rsidRDefault="00446108" w:rsidP="003575D7">
      <w:r>
        <w:t xml:space="preserve">Мероприятие соответствует </w:t>
      </w:r>
      <w:r w:rsidR="00FB6D07">
        <w:t>модулю</w:t>
      </w:r>
      <w:r>
        <w:t xml:space="preserve"> ГАНП B0-ASUR</w:t>
      </w:r>
    </w:p>
    <w:p w14:paraId="07C4E3D4" w14:textId="77777777" w:rsidR="003575D7" w:rsidRDefault="003575D7" w:rsidP="003575D7">
      <w:pPr>
        <w:pStyle w:val="150"/>
      </w:pPr>
      <w:r>
        <w:t>Описание мероприятия</w:t>
      </w:r>
    </w:p>
    <w:p w14:paraId="2764F7E3" w14:textId="77777777" w:rsidR="003575D7" w:rsidRDefault="003575D7" w:rsidP="003575D7">
      <w:pPr>
        <w:sectPr w:rsidR="003575D7" w:rsidSect="003575D7">
          <w:pgSz w:w="11906" w:h="16838"/>
          <w:pgMar w:top="1701" w:right="1418" w:bottom="2268" w:left="1418" w:header="709" w:footer="709" w:gutter="0"/>
          <w:cols w:space="720"/>
        </w:sectPr>
      </w:pPr>
    </w:p>
    <w:p w14:paraId="2CB4F08F" w14:textId="76C2B58F" w:rsidR="003575D7" w:rsidRDefault="003575D7" w:rsidP="00D375FA">
      <w:r>
        <w:t xml:space="preserve">В рамках данного мероприятия будут проведены исследования </w:t>
      </w:r>
      <w:r w:rsidR="00D375FA">
        <w:t xml:space="preserve">по развитию </w:t>
      </w:r>
      <w:r w:rsidR="00D375FA" w:rsidRPr="003575D7">
        <w:t>технологии многопозиционного некооперативного наблюдения</w:t>
      </w:r>
      <w:r w:rsidR="006F028E">
        <w:t xml:space="preserve"> и ее применени</w:t>
      </w:r>
      <w:r w:rsidR="00B04631">
        <w:t>ю</w:t>
      </w:r>
      <w:r w:rsidR="006F028E">
        <w:t xml:space="preserve"> в районе аэродрома</w:t>
      </w:r>
      <w:r w:rsidR="00B04631">
        <w:t xml:space="preserve"> </w:t>
      </w:r>
      <w:r w:rsidR="006F028E">
        <w:t>и на маршруте</w:t>
      </w:r>
      <w:r w:rsidR="00D375FA">
        <w:t xml:space="preserve">. Мультистатические первичные </w:t>
      </w:r>
      <w:r w:rsidR="006F028E">
        <w:t>обзорные радиолокаторы</w:t>
      </w:r>
      <w:r w:rsidR="006F028E" w:rsidRPr="003575D7">
        <w:t xml:space="preserve"> </w:t>
      </w:r>
      <w:r w:rsidR="0009573F" w:rsidRPr="003575D7">
        <w:t>(</w:t>
      </w:r>
      <w:r w:rsidR="0009573F">
        <w:rPr>
          <w:lang w:val="en-US"/>
        </w:rPr>
        <w:t>MSPSR</w:t>
      </w:r>
      <w:r w:rsidR="0009573F" w:rsidRPr="003575D7">
        <w:t>)</w:t>
      </w:r>
      <w:r w:rsidR="00D375FA">
        <w:t xml:space="preserve"> обладают рядом преимуществ по сравнению с традиционными первичными </w:t>
      </w:r>
      <w:r w:rsidR="008D3B88">
        <w:t>радио</w:t>
      </w:r>
      <w:r w:rsidR="00D375FA">
        <w:t>локаторами</w:t>
      </w:r>
      <w:r w:rsidR="006F028E">
        <w:t xml:space="preserve"> (ПРЛ)</w:t>
      </w:r>
      <w:r w:rsidR="00D375FA">
        <w:t xml:space="preserve">, </w:t>
      </w:r>
      <w:r w:rsidR="00E25D8B">
        <w:t>в том числе</w:t>
      </w:r>
      <w:r w:rsidR="00D375FA">
        <w:t>:</w:t>
      </w:r>
      <w:r w:rsidR="003A0E1C">
        <w:t xml:space="preserve"> более высоким</w:t>
      </w:r>
      <w:r w:rsidR="00D375FA">
        <w:t xml:space="preserve"> те</w:t>
      </w:r>
      <w:r w:rsidR="003A0E1C">
        <w:t>мпом</w:t>
      </w:r>
      <w:r w:rsidR="00D375FA">
        <w:t xml:space="preserve"> обновления данных</w:t>
      </w:r>
      <w:r w:rsidR="00B04631">
        <w:t>;</w:t>
      </w:r>
      <w:r w:rsidR="00D375FA">
        <w:t xml:space="preserve"> более </w:t>
      </w:r>
      <w:r w:rsidR="003A0E1C">
        <w:t>высокой</w:t>
      </w:r>
      <w:r w:rsidR="00D375FA">
        <w:t xml:space="preserve"> точность</w:t>
      </w:r>
      <w:r w:rsidR="003A0E1C">
        <w:t>ю</w:t>
      </w:r>
      <w:r w:rsidR="00D375FA">
        <w:t>, не завися</w:t>
      </w:r>
      <w:r w:rsidR="003A0E1C">
        <w:t>щей</w:t>
      </w:r>
      <w:r w:rsidR="00D375FA">
        <w:t xml:space="preserve"> от дальности объектов</w:t>
      </w:r>
      <w:r w:rsidR="00B04631">
        <w:t>;</w:t>
      </w:r>
      <w:r w:rsidR="00D375FA">
        <w:t xml:space="preserve"> возможность</w:t>
      </w:r>
      <w:r w:rsidR="003A0E1C">
        <w:t>ю</w:t>
      </w:r>
      <w:r w:rsidR="00D375FA">
        <w:t xml:space="preserve"> некооперативного наблюдения за полетами </w:t>
      </w:r>
      <w:r w:rsidR="006F028E">
        <w:t xml:space="preserve">объектов с </w:t>
      </w:r>
      <w:r w:rsidR="006F028E" w:rsidRPr="006F028E">
        <w:t>малой отражающей поверхностью</w:t>
      </w:r>
      <w:r w:rsidR="006F028E">
        <w:t xml:space="preserve"> (например,</w:t>
      </w:r>
      <w:r w:rsidR="006F028E" w:rsidRPr="006F028E">
        <w:t xml:space="preserve"> </w:t>
      </w:r>
      <w:r w:rsidR="00D375FA">
        <w:t>БАС</w:t>
      </w:r>
      <w:r w:rsidR="006F028E">
        <w:t>)</w:t>
      </w:r>
      <w:r w:rsidR="008D3B88">
        <w:t>.</w:t>
      </w:r>
      <w:r w:rsidR="002E083B">
        <w:t xml:space="preserve"> Таким образом, при выводе из эксплуатации традиционного ПРЛ будет рассмотрен вопрос о его замене на </w:t>
      </w:r>
      <w:r w:rsidR="002E083B">
        <w:rPr>
          <w:lang w:val="en-US"/>
        </w:rPr>
        <w:t>MSPSR</w:t>
      </w:r>
      <w:r w:rsidR="002E083B">
        <w:t xml:space="preserve">. </w:t>
      </w:r>
    </w:p>
    <w:p w14:paraId="347D6FC6" w14:textId="26DD56BF" w:rsidR="003575D7" w:rsidRDefault="00D375FA" w:rsidP="00D375FA">
      <w:r>
        <w:t xml:space="preserve">Реализация данного мероприятия позволит сократить расходы на ТО наземного аэронавигационного оборудования. </w:t>
      </w:r>
      <w:r w:rsidR="00A347F7">
        <w:rPr>
          <w:lang w:val="en-US"/>
        </w:rPr>
        <w:t>MSPSR</w:t>
      </w:r>
      <w:r w:rsidR="00A347F7">
        <w:t xml:space="preserve"> </w:t>
      </w:r>
      <w:r>
        <w:t xml:space="preserve">обладает более низкими капитальными и эксплуатационными затратами по сравнению с </w:t>
      </w:r>
      <w:r w:rsidR="00A347F7">
        <w:t>П</w:t>
      </w:r>
      <w:r>
        <w:t xml:space="preserve">РЛ за счет более низкой стоимости установки, экономичного энергопотребления и отсутствия вращающихся компонентов. </w:t>
      </w:r>
      <w:r w:rsidR="002E083B">
        <w:t>Несмотря на это,</w:t>
      </w:r>
      <w:r>
        <w:t xml:space="preserve"> решение об установке </w:t>
      </w:r>
      <w:r w:rsidR="00A347F7">
        <w:rPr>
          <w:lang w:val="en-US"/>
        </w:rPr>
        <w:t>MSPSR</w:t>
      </w:r>
      <w:r w:rsidR="00A347F7">
        <w:t xml:space="preserve"> </w:t>
      </w:r>
      <w:r w:rsidR="0009573F">
        <w:t>для каждого случая</w:t>
      </w:r>
      <w:r w:rsidR="002E083B">
        <w:t xml:space="preserve"> </w:t>
      </w:r>
      <w:r>
        <w:t xml:space="preserve">будет приниматься индивидуально, исходя из </w:t>
      </w:r>
      <w:r w:rsidR="000625D5">
        <w:t>оптимального уровня</w:t>
      </w:r>
      <w:r>
        <w:t xml:space="preserve"> наблюдения, определяемого в рамках мероприятия </w:t>
      </w:r>
      <w:r>
        <w:rPr>
          <w:lang w:val="en-US"/>
        </w:rPr>
        <w:t>SUR</w:t>
      </w:r>
      <w:r>
        <w:t>.1</w:t>
      </w:r>
      <w:r w:rsidR="00A347F7">
        <w:t>.</w:t>
      </w:r>
    </w:p>
    <w:p w14:paraId="6FD7E7E6" w14:textId="77777777" w:rsidR="00A347F7" w:rsidRDefault="00A347F7" w:rsidP="00D375FA">
      <w:pPr>
        <w:sectPr w:rsidR="00A347F7" w:rsidSect="005B0412">
          <w:type w:val="continuous"/>
          <w:pgSz w:w="11906" w:h="16838"/>
          <w:pgMar w:top="1701" w:right="1418" w:bottom="2268" w:left="1418" w:header="709" w:footer="709" w:gutter="0"/>
          <w:cols w:num="2" w:space="427"/>
        </w:sectPr>
      </w:pPr>
    </w:p>
    <w:p w14:paraId="4B35BFE4" w14:textId="77777777" w:rsidR="003575D7" w:rsidRDefault="003575D7" w:rsidP="003575D7">
      <w:pPr>
        <w:pStyle w:val="150"/>
      </w:pPr>
      <w:r>
        <w:rPr>
          <w:rFonts w:eastAsiaTheme="minorEastAsia"/>
        </w:rPr>
        <w:t>Связь с другими мероприятиями</w:t>
      </w:r>
    </w:p>
    <w:p w14:paraId="680F7A2C" w14:textId="77777777" w:rsidR="003575D7" w:rsidRDefault="003575D7" w:rsidP="003575D7">
      <w:pPr>
        <w:sectPr w:rsidR="003575D7" w:rsidSect="005B0412">
          <w:type w:val="continuous"/>
          <w:pgSz w:w="11906" w:h="16838"/>
          <w:pgMar w:top="1701" w:right="1418" w:bottom="2268" w:left="1418" w:header="709" w:footer="709" w:gutter="0"/>
          <w:cols w:space="720"/>
        </w:sectPr>
      </w:pPr>
    </w:p>
    <w:p w14:paraId="34CEDCDA" w14:textId="77777777" w:rsidR="003575D7" w:rsidRDefault="003575D7" w:rsidP="003575D7">
      <w:pPr>
        <w:pStyle w:val="211"/>
      </w:pPr>
      <w:r>
        <w:t>Предшествующие мероприятия</w:t>
      </w:r>
    </w:p>
    <w:p w14:paraId="7EFB5C20" w14:textId="77777777" w:rsidR="003575D7" w:rsidRDefault="003575D7" w:rsidP="003575D7">
      <w:pPr>
        <w:pStyle w:val="310"/>
      </w:pPr>
      <w:r>
        <w:t>Отсутствуют</w:t>
      </w:r>
    </w:p>
    <w:p w14:paraId="0C0A3C07" w14:textId="77777777" w:rsidR="003575D7" w:rsidRDefault="003575D7" w:rsidP="003575D7">
      <w:pPr>
        <w:pStyle w:val="211"/>
      </w:pPr>
      <w:r>
        <w:t>Последующие мероприятия</w:t>
      </w:r>
    </w:p>
    <w:p w14:paraId="7FAD8A84" w14:textId="77777777" w:rsidR="003575D7" w:rsidRDefault="003575D7" w:rsidP="003575D7">
      <w:pPr>
        <w:pStyle w:val="310"/>
      </w:pPr>
      <w:r>
        <w:t>Отсутствуют</w:t>
      </w:r>
    </w:p>
    <w:p w14:paraId="3FA7F013" w14:textId="77777777" w:rsidR="003575D7" w:rsidRDefault="003575D7" w:rsidP="003575D7">
      <w:pPr>
        <w:sectPr w:rsidR="003575D7" w:rsidSect="005B0412">
          <w:type w:val="continuous"/>
          <w:pgSz w:w="11906" w:h="16838"/>
          <w:pgMar w:top="1701" w:right="1418" w:bottom="2268" w:left="1418" w:header="709" w:footer="709" w:gutter="0"/>
          <w:cols w:num="2" w:space="708"/>
        </w:sectPr>
      </w:pPr>
    </w:p>
    <w:p w14:paraId="28B1E823" w14:textId="77777777" w:rsidR="003575D7" w:rsidRDefault="003575D7" w:rsidP="003575D7">
      <w:pPr>
        <w:pStyle w:val="150"/>
      </w:pPr>
      <w:r>
        <w:t>План реализации мероприятия</w:t>
      </w:r>
    </w:p>
    <w:tbl>
      <w:tblPr>
        <w:tblStyle w:val="affff5"/>
        <w:tblW w:w="5000" w:type="pct"/>
        <w:tblLook w:val="04A0" w:firstRow="1" w:lastRow="0" w:firstColumn="1" w:lastColumn="0" w:noHBand="0" w:noVBand="1"/>
      </w:tblPr>
      <w:tblGrid>
        <w:gridCol w:w="1246"/>
        <w:gridCol w:w="6723"/>
        <w:gridCol w:w="1317"/>
      </w:tblGrid>
      <w:tr w:rsidR="003575D7" w14:paraId="4FC57062" w14:textId="77777777" w:rsidTr="00CE1587">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1" w:type="pct"/>
            <w:hideMark/>
          </w:tcPr>
          <w:p w14:paraId="4C235B62" w14:textId="77777777" w:rsidR="003575D7" w:rsidRDefault="003575D7" w:rsidP="00CE1587">
            <w:pPr>
              <w:pStyle w:val="410"/>
            </w:pPr>
            <w:r>
              <w:t>Пункт плана</w:t>
            </w:r>
          </w:p>
        </w:tc>
        <w:tc>
          <w:tcPr>
            <w:tcW w:w="3620" w:type="pct"/>
            <w:hideMark/>
          </w:tcPr>
          <w:p w14:paraId="0375A22F" w14:textId="77777777" w:rsidR="003575D7" w:rsidRDefault="003575D7" w:rsidP="00CE1587">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9" w:type="pct"/>
            <w:hideMark/>
          </w:tcPr>
          <w:p w14:paraId="52DBA7E9" w14:textId="77777777" w:rsidR="003575D7" w:rsidRDefault="003575D7" w:rsidP="00CE1587">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3575D7" w14:paraId="4D694F5C" w14:textId="77777777" w:rsidTr="00CE1587">
        <w:tc>
          <w:tcPr>
            <w:cnfStyle w:val="001000000000" w:firstRow="0" w:lastRow="0" w:firstColumn="1" w:lastColumn="0" w:oddVBand="0" w:evenVBand="0" w:oddHBand="0" w:evenHBand="0" w:firstRowFirstColumn="0" w:firstRowLastColumn="0" w:lastRowFirstColumn="0" w:lastRowLastColumn="0"/>
            <w:tcW w:w="671" w:type="pct"/>
            <w:hideMark/>
          </w:tcPr>
          <w:p w14:paraId="6475382A" w14:textId="2542C109" w:rsidR="003575D7" w:rsidRDefault="003A0E1C" w:rsidP="00CE1587">
            <w:pPr>
              <w:pStyle w:val="420"/>
            </w:pPr>
            <w:r>
              <w:t>SUR.6</w:t>
            </w:r>
            <w:r w:rsidR="003575D7">
              <w:t>.1</w:t>
            </w:r>
          </w:p>
        </w:tc>
        <w:tc>
          <w:tcPr>
            <w:tcW w:w="3620" w:type="pct"/>
            <w:hideMark/>
          </w:tcPr>
          <w:p w14:paraId="7FF897EB" w14:textId="587C9317" w:rsidR="003575D7" w:rsidRDefault="003A0E1C" w:rsidP="003A0E1C">
            <w:pPr>
              <w:pStyle w:val="43"/>
              <w:cnfStyle w:val="000000000000" w:firstRow="0" w:lastRow="0" w:firstColumn="0" w:lastColumn="0" w:oddVBand="0" w:evenVBand="0" w:oddHBand="0" w:evenHBand="0" w:firstRowFirstColumn="0" w:firstRowLastColumn="0" w:lastRowFirstColumn="0" w:lastRowLastColumn="0"/>
            </w:pPr>
            <w:r>
              <w:t>Проведено и</w:t>
            </w:r>
            <w:r w:rsidR="003575D7">
              <w:t>сследован</w:t>
            </w:r>
            <w:r>
              <w:t>ие</w:t>
            </w:r>
            <w:r w:rsidR="003575D7">
              <w:t xml:space="preserve"> </w:t>
            </w:r>
            <w:r>
              <w:t xml:space="preserve">по развитию </w:t>
            </w:r>
            <w:r w:rsidRPr="003575D7">
              <w:t>технологии многопозиционного некооперативного наблюдения</w:t>
            </w:r>
          </w:p>
        </w:tc>
        <w:tc>
          <w:tcPr>
            <w:tcW w:w="709" w:type="pct"/>
            <w:hideMark/>
          </w:tcPr>
          <w:p w14:paraId="7EE90B74" w14:textId="7EC014C2" w:rsidR="003575D7" w:rsidRDefault="00CE1587" w:rsidP="00CE1587">
            <w:pPr>
              <w:pStyle w:val="450"/>
              <w:cnfStyle w:val="000000000000" w:firstRow="0" w:lastRow="0" w:firstColumn="0" w:lastColumn="0" w:oddVBand="0" w:evenVBand="0" w:oddHBand="0" w:evenHBand="0" w:firstRowFirstColumn="0" w:firstRowLastColumn="0" w:lastRowFirstColumn="0" w:lastRowLastColumn="0"/>
            </w:pPr>
            <w:r>
              <w:t>20</w:t>
            </w:r>
            <w:r>
              <w:rPr>
                <w:lang w:val="ru-RU"/>
              </w:rPr>
              <w:t>30</w:t>
            </w:r>
          </w:p>
        </w:tc>
      </w:tr>
      <w:tr w:rsidR="003575D7" w14:paraId="7B037A49" w14:textId="77777777" w:rsidTr="00CE1587">
        <w:tc>
          <w:tcPr>
            <w:cnfStyle w:val="001000000000" w:firstRow="0" w:lastRow="0" w:firstColumn="1" w:lastColumn="0" w:oddVBand="0" w:evenVBand="0" w:oddHBand="0" w:evenHBand="0" w:firstRowFirstColumn="0" w:firstRowLastColumn="0" w:lastRowFirstColumn="0" w:lastRowLastColumn="0"/>
            <w:tcW w:w="671" w:type="pct"/>
            <w:hideMark/>
          </w:tcPr>
          <w:p w14:paraId="13F9D14D" w14:textId="7E6ADFB6" w:rsidR="003575D7" w:rsidRDefault="003A0E1C" w:rsidP="00CE1587">
            <w:pPr>
              <w:pStyle w:val="420"/>
            </w:pPr>
            <w:r>
              <w:t>SUR.6.2</w:t>
            </w:r>
          </w:p>
        </w:tc>
        <w:tc>
          <w:tcPr>
            <w:tcW w:w="3620" w:type="pct"/>
            <w:hideMark/>
          </w:tcPr>
          <w:p w14:paraId="71DF27AC" w14:textId="77777777" w:rsidR="003575D7" w:rsidRDefault="003575D7" w:rsidP="00CE1587">
            <w:pPr>
              <w:pStyle w:val="43"/>
              <w:cnfStyle w:val="000000000000" w:firstRow="0" w:lastRow="0" w:firstColumn="0" w:lastColumn="0" w:oddVBand="0" w:evenVBand="0" w:oddHBand="0" w:evenHBand="0" w:firstRowFirstColumn="0" w:firstRowLastColumn="0" w:lastRowFirstColumn="0" w:lastRowLastColumn="0"/>
            </w:pPr>
            <w:r>
              <w:t>Составлен план развертывания инфраструктуры</w:t>
            </w:r>
          </w:p>
        </w:tc>
        <w:tc>
          <w:tcPr>
            <w:tcW w:w="709" w:type="pct"/>
            <w:hideMark/>
          </w:tcPr>
          <w:p w14:paraId="1901F43D" w14:textId="102A2D5B" w:rsidR="003575D7" w:rsidRPr="00CE1587" w:rsidRDefault="00CE1587" w:rsidP="00CE1587">
            <w:pPr>
              <w:pStyle w:val="450"/>
              <w:cnfStyle w:val="000000000000" w:firstRow="0" w:lastRow="0" w:firstColumn="0" w:lastColumn="0" w:oddVBand="0" w:evenVBand="0" w:oddHBand="0" w:evenHBand="0" w:firstRowFirstColumn="0" w:firstRowLastColumn="0" w:lastRowFirstColumn="0" w:lastRowLastColumn="0"/>
              <w:rPr>
                <w:lang w:val="ru-RU"/>
              </w:rPr>
            </w:pPr>
            <w:r>
              <w:t>20</w:t>
            </w:r>
            <w:r>
              <w:rPr>
                <w:lang w:val="ru-RU"/>
              </w:rPr>
              <w:t>30</w:t>
            </w:r>
          </w:p>
        </w:tc>
      </w:tr>
    </w:tbl>
    <w:p w14:paraId="28609DE1" w14:textId="77777777" w:rsidR="002E083B" w:rsidRDefault="002E083B">
      <w:r>
        <w:rPr>
          <w:bCs/>
          <w:caps/>
        </w:rPr>
        <w:br w:type="page"/>
      </w:r>
    </w:p>
    <w:p w14:paraId="49D76E23" w14:textId="70866479" w:rsidR="000D16DD" w:rsidRPr="002E6D1C" w:rsidRDefault="000D16DD" w:rsidP="00B71E17">
      <w:pPr>
        <w:pStyle w:val="3"/>
        <w:rPr>
          <w:lang w:val="ru-RU"/>
        </w:rPr>
      </w:pPr>
      <w:bookmarkStart w:id="1182" w:name="_Toc498461107"/>
      <w:bookmarkStart w:id="1183" w:name="_Toc498527819"/>
      <w:bookmarkStart w:id="1184" w:name="_Toc498532499"/>
      <w:bookmarkStart w:id="1185" w:name="_Toc498603892"/>
      <w:bookmarkStart w:id="1186" w:name="_Toc498619053"/>
      <w:bookmarkStart w:id="1187" w:name="_Toc498706658"/>
      <w:bookmarkStart w:id="1188" w:name="_Toc498717147"/>
      <w:bookmarkStart w:id="1189" w:name="_Toc498721625"/>
      <w:bookmarkStart w:id="1190" w:name="_Toc499227790"/>
      <w:r>
        <w:t>SUR</w:t>
      </w:r>
      <w:r w:rsidR="002E083B">
        <w:rPr>
          <w:lang w:val="ru-RU"/>
        </w:rPr>
        <w:t>.7</w:t>
      </w:r>
      <w:r w:rsidRPr="002E6D1C">
        <w:rPr>
          <w:lang w:val="ru-RU"/>
        </w:rPr>
        <w:t xml:space="preserve"> Автоматизированный обмен радиолокационной информацией и информацией о нарушениях правил использования воздушного пространства</w:t>
      </w:r>
      <w:bookmarkEnd w:id="1172"/>
      <w:bookmarkEnd w:id="1173"/>
      <w:bookmarkEnd w:id="1174"/>
      <w:r w:rsidRPr="002E6D1C">
        <w:rPr>
          <w:lang w:val="ru-RU"/>
        </w:rPr>
        <w:t xml:space="preserve"> с системой ФСР и КВП</w:t>
      </w:r>
      <w:bookmarkEnd w:id="1175"/>
      <w:bookmarkEnd w:id="1182"/>
      <w:bookmarkEnd w:id="1183"/>
      <w:bookmarkEnd w:id="1184"/>
      <w:bookmarkEnd w:id="1185"/>
      <w:bookmarkEnd w:id="1186"/>
      <w:bookmarkEnd w:id="1187"/>
      <w:bookmarkEnd w:id="1188"/>
      <w:bookmarkEnd w:id="1189"/>
      <w:bookmarkEnd w:id="1190"/>
    </w:p>
    <w:p w14:paraId="68A90F60" w14:textId="77777777" w:rsidR="000D16DD" w:rsidRDefault="000D16DD" w:rsidP="000E1BE7">
      <w:pPr>
        <w:pStyle w:val="150"/>
      </w:pPr>
      <w:r>
        <w:t>Результат мероприятия</w:t>
      </w:r>
    </w:p>
    <w:p w14:paraId="38BFCDD6" w14:textId="5C48A529" w:rsidR="000D16DD" w:rsidRDefault="000D16DD" w:rsidP="000D16DD">
      <w:r>
        <w:t>Обмен радиолокационной информацией и информацией о нарушениях правил использования воздушного пространства с системой ФСР и КВП осуществляется оперативно и автоматизированно</w:t>
      </w:r>
    </w:p>
    <w:p w14:paraId="31485D2A" w14:textId="77777777" w:rsidR="000D16DD" w:rsidRDefault="000D16DD" w:rsidP="000E1BE7">
      <w:pPr>
        <w:pStyle w:val="150"/>
      </w:pPr>
      <w:r>
        <w:t>Основные эффекты от реализации мероприятия</w:t>
      </w:r>
    </w:p>
    <w:p w14:paraId="7777966F" w14:textId="6676AA97" w:rsidR="000D16DD" w:rsidRDefault="000D16DD" w:rsidP="00A24DE1">
      <w:pPr>
        <w:pStyle w:val="310"/>
      </w:pPr>
      <w:r>
        <w:t>Выполнение требования «Сотрудничество в части контроля ИВП», приведенного в Приложении к Стратегии «Национальная безопасность и мобилизационная готовность»</w:t>
      </w:r>
      <w:r w:rsidR="00B04631">
        <w:t>,</w:t>
      </w:r>
      <w:r w:rsidR="002E6FD5">
        <w:t xml:space="preserve"> за счет автоматизации обмена радиолокационной информацией и информацией о нарушениях правил использования </w:t>
      </w:r>
      <w:r w:rsidR="00B04631">
        <w:t xml:space="preserve">ВП </w:t>
      </w:r>
      <w:r w:rsidR="002E6FD5">
        <w:t>с системой ФСР и КВП</w:t>
      </w:r>
    </w:p>
    <w:p w14:paraId="41D315D0" w14:textId="77777777" w:rsidR="000D16DD" w:rsidRDefault="000D16DD" w:rsidP="000E1BE7">
      <w:pPr>
        <w:pStyle w:val="150"/>
      </w:pPr>
      <w:r>
        <w:t>Связь со Стратегией и ГАНП</w:t>
      </w:r>
    </w:p>
    <w:p w14:paraId="59F89F35" w14:textId="77777777" w:rsidR="000D16DD" w:rsidRDefault="000D16DD" w:rsidP="000D16DD">
      <w:r>
        <w:rPr>
          <w:rFonts w:eastAsiaTheme="majorEastAsia"/>
        </w:rPr>
        <w:t xml:space="preserve">Мероприятие является частью инициатив </w:t>
      </w:r>
      <w:r>
        <w:t>Приложения к Стратегии «Национальная безопасность и мобилизационная готовность»</w:t>
      </w:r>
    </w:p>
    <w:p w14:paraId="32009B82" w14:textId="77777777" w:rsidR="000D16DD" w:rsidRDefault="000D16DD" w:rsidP="000E1BE7">
      <w:pPr>
        <w:pStyle w:val="150"/>
      </w:pPr>
      <w:r>
        <w:t>Описание мероприятия</w:t>
      </w:r>
    </w:p>
    <w:p w14:paraId="5C5A893D" w14:textId="77777777" w:rsidR="000D16DD" w:rsidRDefault="000D16DD" w:rsidP="007A3521">
      <w:pPr>
        <w:sectPr w:rsidR="000D16DD" w:rsidSect="002E083B">
          <w:type w:val="continuous"/>
          <w:pgSz w:w="11906" w:h="16838" w:code="9"/>
          <w:pgMar w:top="1701" w:right="1418" w:bottom="2268" w:left="1418" w:header="709" w:footer="709" w:gutter="0"/>
          <w:cols w:space="720"/>
        </w:sectPr>
      </w:pPr>
    </w:p>
    <w:p w14:paraId="184FE026" w14:textId="16BDD2B0" w:rsidR="000D16DD" w:rsidRDefault="000D16DD" w:rsidP="000D16DD">
      <w:r>
        <w:rPr>
          <w:rFonts w:eastAsiaTheme="majorEastAsia"/>
        </w:rPr>
        <w:t xml:space="preserve">На данный момент </w:t>
      </w:r>
      <w:r w:rsidR="00B9540A">
        <w:rPr>
          <w:rFonts w:eastAsiaTheme="majorEastAsia"/>
        </w:rPr>
        <w:t xml:space="preserve">с учетом позиции Министерства обороны РФ </w:t>
      </w:r>
      <w:r>
        <w:rPr>
          <w:rFonts w:eastAsiaTheme="majorEastAsia"/>
        </w:rPr>
        <w:t>гражданская</w:t>
      </w:r>
      <w:r w:rsidR="00B9540A">
        <w:rPr>
          <w:rFonts w:eastAsiaTheme="majorEastAsia"/>
        </w:rPr>
        <w:t xml:space="preserve"> и</w:t>
      </w:r>
      <w:r>
        <w:rPr>
          <w:rFonts w:eastAsiaTheme="majorEastAsia"/>
        </w:rPr>
        <w:t xml:space="preserve"> военная инфраструктура наблюдения не </w:t>
      </w:r>
      <w:r w:rsidR="00B9540A">
        <w:rPr>
          <w:rFonts w:eastAsiaTheme="majorEastAsia"/>
        </w:rPr>
        <w:t>обеспечиваю</w:t>
      </w:r>
      <w:r>
        <w:rPr>
          <w:rFonts w:eastAsiaTheme="majorEastAsia"/>
        </w:rPr>
        <w:t xml:space="preserve">т двойного перекрытия всей территории РФ радиолокационным полем. </w:t>
      </w:r>
      <w:r w:rsidR="0035604C" w:rsidRPr="0035604C">
        <w:rPr>
          <w:rFonts w:eastAsiaTheme="majorEastAsia"/>
        </w:rPr>
        <w:t xml:space="preserve">В рамках данного мероприятия будет </w:t>
      </w:r>
      <w:r w:rsidR="0035604C">
        <w:rPr>
          <w:rFonts w:eastAsiaTheme="majorEastAsia"/>
        </w:rPr>
        <w:t xml:space="preserve">создана </w:t>
      </w:r>
      <w:r w:rsidR="0035604C" w:rsidRPr="0035604C">
        <w:rPr>
          <w:rFonts w:eastAsiaTheme="majorEastAsia"/>
        </w:rPr>
        <w:t>централизованная система сбора, обработки</w:t>
      </w:r>
      <w:r w:rsidR="0035604C">
        <w:rPr>
          <w:rFonts w:eastAsiaTheme="majorEastAsia"/>
        </w:rPr>
        <w:t xml:space="preserve"> и </w:t>
      </w:r>
      <w:r w:rsidR="0035604C" w:rsidRPr="0035604C">
        <w:rPr>
          <w:rFonts w:eastAsiaTheme="majorEastAsia"/>
        </w:rPr>
        <w:t>хранения</w:t>
      </w:r>
      <w:r w:rsidR="0035604C">
        <w:rPr>
          <w:rFonts w:eastAsiaTheme="majorEastAsia"/>
        </w:rPr>
        <w:t xml:space="preserve"> информации наблюдения, полученной средствами наблюдения как гражданского, так и военного назначения, и </w:t>
      </w:r>
      <w:r w:rsidR="0035604C" w:rsidRPr="0035604C">
        <w:rPr>
          <w:rFonts w:eastAsiaTheme="majorEastAsia"/>
        </w:rPr>
        <w:t xml:space="preserve">реализовано ее доведение </w:t>
      </w:r>
      <w:r w:rsidR="0035604C">
        <w:rPr>
          <w:rFonts w:eastAsiaTheme="majorEastAsia"/>
        </w:rPr>
        <w:t xml:space="preserve">до органов </w:t>
      </w:r>
      <w:r w:rsidR="0035604C" w:rsidRPr="009B6CE6">
        <w:rPr>
          <w:rFonts w:eastAsiaTheme="majorEastAsia"/>
        </w:rPr>
        <w:t xml:space="preserve">противовоздушной обороны, </w:t>
      </w:r>
      <w:r w:rsidR="00281D34">
        <w:rPr>
          <w:rFonts w:eastAsiaTheme="majorEastAsia"/>
        </w:rPr>
        <w:t>осуществляющих контроль</w:t>
      </w:r>
      <w:r w:rsidR="0035604C">
        <w:rPr>
          <w:rFonts w:eastAsiaTheme="majorEastAsia"/>
        </w:rPr>
        <w:t xml:space="preserve"> за использованием воздушного пространства Российской Федерации</w:t>
      </w:r>
      <w:r w:rsidR="0035604C" w:rsidRPr="0035604C">
        <w:rPr>
          <w:rFonts w:eastAsiaTheme="majorEastAsia"/>
        </w:rPr>
        <w:t>, в т</w:t>
      </w:r>
      <w:r w:rsidR="008A3756">
        <w:rPr>
          <w:rFonts w:eastAsiaTheme="majorEastAsia"/>
        </w:rPr>
        <w:t xml:space="preserve">. </w:t>
      </w:r>
      <w:r w:rsidR="0035604C" w:rsidRPr="0035604C">
        <w:rPr>
          <w:rFonts w:eastAsiaTheme="majorEastAsia"/>
        </w:rPr>
        <w:t xml:space="preserve">ч. </w:t>
      </w:r>
      <w:r w:rsidR="0035604C">
        <w:rPr>
          <w:rFonts w:eastAsiaTheme="majorEastAsia"/>
        </w:rPr>
        <w:t>системы ФСР и КВП</w:t>
      </w:r>
      <w:r>
        <w:t xml:space="preserve">. </w:t>
      </w:r>
    </w:p>
    <w:p w14:paraId="7E8C19AB" w14:textId="54CE7B66" w:rsidR="000D16DD" w:rsidRDefault="004C5F58" w:rsidP="006C5FED">
      <w:pPr>
        <w:rPr>
          <w:rFonts w:eastAsiaTheme="majorEastAsia"/>
        </w:rPr>
      </w:pPr>
      <w:r>
        <w:rPr>
          <w:rFonts w:eastAsiaTheme="majorEastAsia"/>
        </w:rPr>
        <w:t>В рамках мероприятия будут определены критерии нарушений ИВП, разработан</w:t>
      </w:r>
      <w:r w:rsidR="000D16DD">
        <w:rPr>
          <w:rFonts w:eastAsiaTheme="majorEastAsia"/>
        </w:rPr>
        <w:t xml:space="preserve"> автоматиз</w:t>
      </w:r>
      <w:r>
        <w:rPr>
          <w:rFonts w:eastAsiaTheme="majorEastAsia"/>
        </w:rPr>
        <w:t>ированный процесс</w:t>
      </w:r>
      <w:r w:rsidR="000D16DD">
        <w:rPr>
          <w:rFonts w:eastAsiaTheme="majorEastAsia"/>
        </w:rPr>
        <w:t xml:space="preserve"> передачи данных наблюдения и определен</w:t>
      </w:r>
      <w:r>
        <w:rPr>
          <w:rFonts w:eastAsiaTheme="majorEastAsia"/>
        </w:rPr>
        <w:t>ы</w:t>
      </w:r>
      <w:r w:rsidR="000D16DD">
        <w:rPr>
          <w:rFonts w:eastAsiaTheme="majorEastAsia"/>
        </w:rPr>
        <w:t xml:space="preserve"> алгоритм</w:t>
      </w:r>
      <w:r>
        <w:rPr>
          <w:rFonts w:eastAsiaTheme="majorEastAsia"/>
        </w:rPr>
        <w:t>ы</w:t>
      </w:r>
      <w:r w:rsidR="000D16DD">
        <w:rPr>
          <w:rFonts w:eastAsiaTheme="majorEastAsia"/>
        </w:rPr>
        <w:t xml:space="preserve"> действий как со стороны гражданских, так и </w:t>
      </w:r>
      <w:r w:rsidR="00B04631">
        <w:rPr>
          <w:rFonts w:eastAsiaTheme="majorEastAsia"/>
        </w:rPr>
        <w:t xml:space="preserve">со стороны </w:t>
      </w:r>
      <w:r w:rsidR="000D16DD">
        <w:rPr>
          <w:rFonts w:eastAsiaTheme="majorEastAsia"/>
        </w:rPr>
        <w:t>военных структур.</w:t>
      </w:r>
    </w:p>
    <w:p w14:paraId="7796B95E" w14:textId="77777777" w:rsidR="0035604C" w:rsidRDefault="0035604C" w:rsidP="006C5FED">
      <w:pPr>
        <w:rPr>
          <w:rFonts w:eastAsiaTheme="majorEastAsia"/>
        </w:rPr>
        <w:sectPr w:rsidR="0035604C" w:rsidSect="005B0412">
          <w:type w:val="continuous"/>
          <w:pgSz w:w="11906" w:h="16838"/>
          <w:pgMar w:top="1701" w:right="1418" w:bottom="2268" w:left="1418" w:header="709" w:footer="709" w:gutter="0"/>
          <w:cols w:num="2" w:space="708"/>
        </w:sectPr>
      </w:pPr>
    </w:p>
    <w:p w14:paraId="2F950F55" w14:textId="77777777" w:rsidR="000D16DD" w:rsidRDefault="000D16DD" w:rsidP="000E1BE7">
      <w:pPr>
        <w:pStyle w:val="150"/>
      </w:pPr>
      <w:r>
        <w:t>Связь с другими мероприятиями</w:t>
      </w:r>
    </w:p>
    <w:p w14:paraId="047A0693"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585AEEF2" w14:textId="77777777" w:rsidR="000D16DD" w:rsidRDefault="000D16DD" w:rsidP="000E1BE7">
      <w:pPr>
        <w:pStyle w:val="211"/>
      </w:pPr>
      <w:r>
        <w:t>Предшествующие мероприятия</w:t>
      </w:r>
    </w:p>
    <w:p w14:paraId="338DA6F0" w14:textId="68B51A8A" w:rsidR="000D16DD" w:rsidRDefault="00AF7BAE" w:rsidP="00AF7BAE">
      <w:pPr>
        <w:pStyle w:val="310"/>
      </w:pPr>
      <w:r>
        <w:t>Отсутствуют</w:t>
      </w:r>
    </w:p>
    <w:p w14:paraId="1E7BF06C" w14:textId="77777777" w:rsidR="000D16DD" w:rsidRDefault="000D16DD" w:rsidP="000E1BE7">
      <w:pPr>
        <w:pStyle w:val="211"/>
      </w:pPr>
      <w:r>
        <w:t>Последующие мероприятия</w:t>
      </w:r>
    </w:p>
    <w:p w14:paraId="13C31A48" w14:textId="77777777" w:rsidR="000D16DD" w:rsidRDefault="000D16DD" w:rsidP="00A24DE1">
      <w:pPr>
        <w:pStyle w:val="310"/>
      </w:pPr>
      <w:r>
        <w:t>Отсутствуют</w:t>
      </w:r>
    </w:p>
    <w:p w14:paraId="3ED3F4BA"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646062BA"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246"/>
        <w:gridCol w:w="6723"/>
        <w:gridCol w:w="1317"/>
      </w:tblGrid>
      <w:tr w:rsidR="000D16DD" w14:paraId="68D18B9E"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1" w:type="pct"/>
            <w:hideMark/>
          </w:tcPr>
          <w:bookmarkEnd w:id="1176"/>
          <w:bookmarkEnd w:id="1177"/>
          <w:bookmarkEnd w:id="1178"/>
          <w:bookmarkEnd w:id="1179"/>
          <w:bookmarkEnd w:id="1180"/>
          <w:bookmarkEnd w:id="1181"/>
          <w:p w14:paraId="60B86DA2" w14:textId="77777777" w:rsidR="000D16DD" w:rsidRDefault="000D16DD" w:rsidP="00261263">
            <w:pPr>
              <w:pStyle w:val="410"/>
            </w:pPr>
            <w:r>
              <w:t>Пункт плана</w:t>
            </w:r>
          </w:p>
        </w:tc>
        <w:tc>
          <w:tcPr>
            <w:tcW w:w="3620" w:type="pct"/>
            <w:hideMark/>
          </w:tcPr>
          <w:p w14:paraId="1E52C78E"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9" w:type="pct"/>
            <w:hideMark/>
          </w:tcPr>
          <w:p w14:paraId="68BE550C"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4FBAD71B"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49E61992" w14:textId="26F211FA" w:rsidR="000D16DD" w:rsidRDefault="002E083B" w:rsidP="0045413D">
            <w:pPr>
              <w:pStyle w:val="420"/>
            </w:pPr>
            <w:r>
              <w:t>SUR.7</w:t>
            </w:r>
            <w:r w:rsidR="000D16DD">
              <w:t>.1</w:t>
            </w:r>
          </w:p>
        </w:tc>
        <w:tc>
          <w:tcPr>
            <w:tcW w:w="3620" w:type="pct"/>
            <w:hideMark/>
          </w:tcPr>
          <w:p w14:paraId="1B6FC27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ситуации, квалифицированные как нарушение правил использования ВП, информация о которых подлежит передаче в систему ФСР и КВП</w:t>
            </w:r>
          </w:p>
        </w:tc>
        <w:tc>
          <w:tcPr>
            <w:tcW w:w="709" w:type="pct"/>
            <w:hideMark/>
          </w:tcPr>
          <w:p w14:paraId="29843390"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6F07C991"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4DDAFEB3" w14:textId="2D8F7680" w:rsidR="000D16DD" w:rsidRDefault="002E083B" w:rsidP="0045413D">
            <w:pPr>
              <w:pStyle w:val="420"/>
            </w:pPr>
            <w:r>
              <w:t>SUR.7</w:t>
            </w:r>
            <w:r w:rsidR="000D16DD">
              <w:t>.2</w:t>
            </w:r>
          </w:p>
        </w:tc>
        <w:tc>
          <w:tcPr>
            <w:tcW w:w="3620" w:type="pct"/>
            <w:hideMark/>
          </w:tcPr>
          <w:p w14:paraId="6569F55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автоматизированные процедуры передачи радиолокационной информации и информации о нарушениях правил использования ВП</w:t>
            </w:r>
          </w:p>
        </w:tc>
        <w:tc>
          <w:tcPr>
            <w:tcW w:w="709" w:type="pct"/>
            <w:hideMark/>
          </w:tcPr>
          <w:p w14:paraId="2CF5DC0E"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09C94EEB" w14:textId="77777777" w:rsidTr="0045413D">
        <w:tc>
          <w:tcPr>
            <w:cnfStyle w:val="001000000000" w:firstRow="0" w:lastRow="0" w:firstColumn="1" w:lastColumn="0" w:oddVBand="0" w:evenVBand="0" w:oddHBand="0" w:evenHBand="0" w:firstRowFirstColumn="0" w:firstRowLastColumn="0" w:lastRowFirstColumn="0" w:lastRowLastColumn="0"/>
            <w:tcW w:w="671" w:type="pct"/>
            <w:hideMark/>
          </w:tcPr>
          <w:p w14:paraId="18CCC0A1" w14:textId="60917471" w:rsidR="000D16DD" w:rsidRDefault="002E083B" w:rsidP="0045413D">
            <w:pPr>
              <w:pStyle w:val="420"/>
            </w:pPr>
            <w:r>
              <w:t>SUR.7</w:t>
            </w:r>
            <w:r w:rsidR="000D16DD">
              <w:t>.3</w:t>
            </w:r>
          </w:p>
        </w:tc>
        <w:tc>
          <w:tcPr>
            <w:tcW w:w="3620" w:type="pct"/>
            <w:hideMark/>
          </w:tcPr>
          <w:p w14:paraId="0206AB3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Определены алгоритмы действий при обнаружении нарушений правил использования ВП </w:t>
            </w:r>
          </w:p>
        </w:tc>
        <w:tc>
          <w:tcPr>
            <w:tcW w:w="709" w:type="pct"/>
            <w:hideMark/>
          </w:tcPr>
          <w:p w14:paraId="54E2544F"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bl>
    <w:p w14:paraId="0AE54D4A" w14:textId="77777777" w:rsidR="000D16DD" w:rsidRDefault="000D16DD" w:rsidP="006C5FED">
      <w:r>
        <w:br w:type="page"/>
      </w:r>
    </w:p>
    <w:p w14:paraId="19D2C10A" w14:textId="133EBEDB" w:rsidR="000D16DD" w:rsidRPr="002E6D1C" w:rsidRDefault="000D16DD" w:rsidP="00B71E17">
      <w:pPr>
        <w:pStyle w:val="3"/>
        <w:rPr>
          <w:lang w:val="ru-RU"/>
        </w:rPr>
      </w:pPr>
      <w:bookmarkStart w:id="1191" w:name="_Toc492408051"/>
      <w:bookmarkStart w:id="1192" w:name="_Toc491106835"/>
      <w:bookmarkStart w:id="1193" w:name="_Toc491100913"/>
      <w:bookmarkStart w:id="1194" w:name="_Toc491026620"/>
      <w:bookmarkStart w:id="1195" w:name="_Toc498461108"/>
      <w:bookmarkStart w:id="1196" w:name="_Toc498527820"/>
      <w:bookmarkStart w:id="1197" w:name="_Toc498532500"/>
      <w:bookmarkStart w:id="1198" w:name="_Toc498603893"/>
      <w:bookmarkStart w:id="1199" w:name="_Toc498619054"/>
      <w:bookmarkStart w:id="1200" w:name="_Toc498706659"/>
      <w:bookmarkStart w:id="1201" w:name="_Toc498717148"/>
      <w:bookmarkStart w:id="1202" w:name="_Toc498721626"/>
      <w:bookmarkStart w:id="1203" w:name="_Toc499227791"/>
      <w:r>
        <w:t>SUR</w:t>
      </w:r>
      <w:r w:rsidR="002E083B">
        <w:rPr>
          <w:lang w:val="ru-RU"/>
        </w:rPr>
        <w:t>.8</w:t>
      </w:r>
      <w:r w:rsidRPr="002E6D1C">
        <w:rPr>
          <w:lang w:val="ru-RU"/>
        </w:rPr>
        <w:t xml:space="preserve"> Повышение эффективности использования инфраструктуры двойного назначения</w:t>
      </w:r>
      <w:bookmarkEnd w:id="1191"/>
      <w:bookmarkEnd w:id="1192"/>
      <w:bookmarkEnd w:id="1193"/>
      <w:bookmarkEnd w:id="1194"/>
      <w:bookmarkEnd w:id="1195"/>
      <w:bookmarkEnd w:id="1196"/>
      <w:bookmarkEnd w:id="1197"/>
      <w:bookmarkEnd w:id="1198"/>
      <w:bookmarkEnd w:id="1199"/>
      <w:bookmarkEnd w:id="1200"/>
      <w:bookmarkEnd w:id="1201"/>
      <w:bookmarkEnd w:id="1202"/>
      <w:bookmarkEnd w:id="1203"/>
    </w:p>
    <w:p w14:paraId="4544561A" w14:textId="77777777" w:rsidR="000D16DD" w:rsidRDefault="000D16DD" w:rsidP="000E1BE7">
      <w:pPr>
        <w:pStyle w:val="150"/>
      </w:pPr>
      <w:r>
        <w:t>Результат мероприятия</w:t>
      </w:r>
    </w:p>
    <w:p w14:paraId="69A8097F" w14:textId="77777777" w:rsidR="000D16DD" w:rsidRDefault="000D16DD" w:rsidP="000D16DD">
      <w:r>
        <w:t>Определена возможность повышения эффективности использования инфраструктуры двойного назначения</w:t>
      </w:r>
    </w:p>
    <w:p w14:paraId="6E81361C" w14:textId="77777777" w:rsidR="000D16DD" w:rsidRDefault="000D16DD" w:rsidP="000E1BE7">
      <w:pPr>
        <w:pStyle w:val="150"/>
      </w:pPr>
      <w:r>
        <w:t>Основные эффекты от реализации мероприятия</w:t>
      </w:r>
    </w:p>
    <w:p w14:paraId="497BD1F2" w14:textId="2CE3AD59" w:rsidR="00593F7B" w:rsidRDefault="00EA7FD3" w:rsidP="00EA7FD3">
      <w:r>
        <w:t>Отсутствуют</w:t>
      </w:r>
    </w:p>
    <w:p w14:paraId="6D184713" w14:textId="77777777" w:rsidR="000D16DD" w:rsidRDefault="000D16DD" w:rsidP="000E1BE7">
      <w:pPr>
        <w:pStyle w:val="150"/>
      </w:pPr>
      <w:r>
        <w:t>Дополнительные эффекты от реализации мероприятия</w:t>
      </w:r>
    </w:p>
    <w:p w14:paraId="0F56B840" w14:textId="77777777" w:rsidR="00CB4062" w:rsidRDefault="00CB4062" w:rsidP="00CB4062">
      <w:r>
        <w:t>После проведения исследования будут реализованы мероприятия, которые позволят достичь следующих эффектов:</w:t>
      </w:r>
    </w:p>
    <w:p w14:paraId="5A54175C" w14:textId="348A7E2B" w:rsidR="00593F7B" w:rsidRDefault="00B37BF6" w:rsidP="00593F7B">
      <w:pPr>
        <w:pStyle w:val="310"/>
      </w:pPr>
      <w:r>
        <w:t>КП</w:t>
      </w:r>
      <w:r w:rsidR="00593F7B">
        <w:t>.2 Выполнение требований в части национальной безопасности</w:t>
      </w:r>
    </w:p>
    <w:p w14:paraId="67111603" w14:textId="7C917FA4" w:rsidR="00593F7B" w:rsidRDefault="00B37BF6" w:rsidP="00593F7B">
      <w:pPr>
        <w:pStyle w:val="310"/>
      </w:pPr>
      <w:r>
        <w:t>КП</w:t>
      </w:r>
      <w:r w:rsidR="00593F7B">
        <w:t>.5.2 Сокращение затрат на ТО наземного аэронавигационного оборудования на один час обслуженного полета по ППП в ценах 2016 г</w:t>
      </w:r>
      <w:r w:rsidR="00F07E7D">
        <w:t>.</w:t>
      </w:r>
    </w:p>
    <w:p w14:paraId="576B9784" w14:textId="77777777" w:rsidR="000D16DD" w:rsidRDefault="000D16DD" w:rsidP="00A24DE1">
      <w:pPr>
        <w:pStyle w:val="310"/>
      </w:pPr>
      <w:r>
        <w:t>Выполнение требования «Обеспеченность инфраструктурой», приведенного в Приложении к Стратегии «Национальная безопасность и мобилизационная готовность»</w:t>
      </w:r>
    </w:p>
    <w:p w14:paraId="55A08748" w14:textId="77777777" w:rsidR="000D16DD" w:rsidRDefault="000D16DD" w:rsidP="000E1BE7">
      <w:pPr>
        <w:pStyle w:val="150"/>
      </w:pPr>
      <w:r>
        <w:t>Связь со Стратегией и ГАНП</w:t>
      </w:r>
    </w:p>
    <w:p w14:paraId="0A72B751" w14:textId="77777777" w:rsidR="000D16DD" w:rsidRDefault="000D16DD" w:rsidP="000D16DD">
      <w:r>
        <w:rPr>
          <w:rFonts w:eastAsiaTheme="majorEastAsia"/>
        </w:rPr>
        <w:t xml:space="preserve">Мероприятие является частью инициатив </w:t>
      </w:r>
      <w:r>
        <w:t>Приложения к Стратегии «Повышение эффективности использования инфраструктуры двойного назначения»</w:t>
      </w:r>
    </w:p>
    <w:p w14:paraId="6DEF4FF3" w14:textId="77777777" w:rsidR="000D16DD" w:rsidRDefault="000D16DD" w:rsidP="000E1BE7">
      <w:pPr>
        <w:pStyle w:val="150"/>
      </w:pPr>
      <w:r>
        <w:t>Описание мероприятия</w:t>
      </w:r>
    </w:p>
    <w:p w14:paraId="10DB1FF5"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165A517" w14:textId="4CD9666E" w:rsidR="000D16DD" w:rsidRDefault="000D16DD" w:rsidP="000D16DD">
      <w:r>
        <w:rPr>
          <w:rFonts w:eastAsiaTheme="majorEastAsia"/>
        </w:rPr>
        <w:t xml:space="preserve">В рамках мероприятия будет проведено исследование, целью которого будет </w:t>
      </w:r>
      <w:r>
        <w:t>определение возможности повышения эффективности использования инфраструктуры двойного назначения</w:t>
      </w:r>
      <w:r>
        <w:rPr>
          <w:rFonts w:eastAsiaTheme="majorEastAsia"/>
        </w:rPr>
        <w:t xml:space="preserve">, в том числе возможностей для ее </w:t>
      </w:r>
      <w:r>
        <w:t>совместного использования в гражданских и военных целях на взаимовыгодных условиях. В рамках исследования будет проведено определение типов инфраструктуры военного назначения, которую возможно использовать совместно, и ее местоположения. Будут разработаны схемы инвестирования и эксплуатирования систем двойного назначения. Кроме того, будут рассмотрены текущие случаи совмещения инфраструктуры военного и гражданского назначения и приняты решения по ее дальнейшей эксплуатации. Принятие решения в случае каждого объекта будет основываться на результатах заранее проведенного ТЭО.</w:t>
      </w:r>
    </w:p>
    <w:p w14:paraId="56B43DB1" w14:textId="77777777" w:rsidR="000D16DD" w:rsidRDefault="000D16DD" w:rsidP="006C5FED">
      <w:pPr>
        <w:rPr>
          <w:rFonts w:eastAsiaTheme="majorEastAsia"/>
        </w:rPr>
        <w:sectPr w:rsidR="000D16DD" w:rsidSect="005B0412">
          <w:type w:val="continuous"/>
          <w:pgSz w:w="11906" w:h="16838"/>
          <w:pgMar w:top="1701" w:right="1418" w:bottom="2268" w:left="1418" w:header="709" w:footer="709" w:gutter="0"/>
          <w:cols w:num="2" w:space="708"/>
        </w:sectPr>
      </w:pPr>
    </w:p>
    <w:p w14:paraId="5BAFA05E" w14:textId="77777777" w:rsidR="000D16DD" w:rsidRDefault="000D16DD" w:rsidP="000E1BE7">
      <w:pPr>
        <w:pStyle w:val="150"/>
      </w:pPr>
      <w:r>
        <w:t>Связь с другими мероприятиями</w:t>
      </w:r>
    </w:p>
    <w:p w14:paraId="7BA813A8"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7A07083E" w14:textId="77777777" w:rsidR="000D16DD" w:rsidRDefault="000D16DD" w:rsidP="000E1BE7">
      <w:pPr>
        <w:pStyle w:val="211"/>
      </w:pPr>
      <w:r>
        <w:t>Предшествующие мероприятия</w:t>
      </w:r>
    </w:p>
    <w:p w14:paraId="7AD4283C" w14:textId="77777777" w:rsidR="000D16DD" w:rsidRDefault="000D16DD" w:rsidP="00A24DE1">
      <w:pPr>
        <w:pStyle w:val="310"/>
      </w:pPr>
      <w:r>
        <w:t>Отсутствуют</w:t>
      </w:r>
    </w:p>
    <w:p w14:paraId="38186D6C" w14:textId="77777777" w:rsidR="000D16DD" w:rsidRDefault="000D16DD" w:rsidP="000E1BE7">
      <w:pPr>
        <w:pStyle w:val="211"/>
      </w:pPr>
      <w:r>
        <w:t>Последующие мероприятия</w:t>
      </w:r>
    </w:p>
    <w:p w14:paraId="1C2AAA2B" w14:textId="77777777" w:rsidR="000D16DD" w:rsidRDefault="000D16DD" w:rsidP="00A24DE1">
      <w:pPr>
        <w:pStyle w:val="310"/>
      </w:pPr>
      <w:r>
        <w:t>Отсутствуют</w:t>
      </w:r>
    </w:p>
    <w:p w14:paraId="2BCEF69C"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0F7C13E0" w14:textId="77777777" w:rsidR="000D16DD" w:rsidRDefault="000D16DD" w:rsidP="000E1BE7">
      <w:pPr>
        <w:pStyle w:val="150"/>
      </w:pPr>
      <w:r>
        <w:t>План реализации мероприятия</w:t>
      </w:r>
    </w:p>
    <w:tbl>
      <w:tblPr>
        <w:tblStyle w:val="affff5"/>
        <w:tblW w:w="4969" w:type="pct"/>
        <w:tblLook w:val="04A0" w:firstRow="1" w:lastRow="0" w:firstColumn="1" w:lastColumn="0" w:noHBand="0" w:noVBand="1"/>
      </w:tblPr>
      <w:tblGrid>
        <w:gridCol w:w="1077"/>
        <w:gridCol w:w="6613"/>
        <w:gridCol w:w="1538"/>
      </w:tblGrid>
      <w:tr w:rsidR="000D16DD" w14:paraId="109049AA" w14:textId="77777777" w:rsidTr="001854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84" w:type="pct"/>
            <w:hideMark/>
          </w:tcPr>
          <w:p w14:paraId="26132110" w14:textId="77777777" w:rsidR="000D16DD" w:rsidRDefault="000D16DD" w:rsidP="00261263">
            <w:pPr>
              <w:pStyle w:val="410"/>
            </w:pPr>
            <w:r>
              <w:t>Пункт плана</w:t>
            </w:r>
          </w:p>
        </w:tc>
        <w:tc>
          <w:tcPr>
            <w:tcW w:w="3583" w:type="pct"/>
            <w:hideMark/>
          </w:tcPr>
          <w:p w14:paraId="46E82E7D"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833" w:type="pct"/>
            <w:hideMark/>
          </w:tcPr>
          <w:p w14:paraId="544C5CC8"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0239C75E" w14:textId="77777777" w:rsidTr="00185482">
        <w:tc>
          <w:tcPr>
            <w:cnfStyle w:val="001000000000" w:firstRow="0" w:lastRow="0" w:firstColumn="1" w:lastColumn="0" w:oddVBand="0" w:evenVBand="0" w:oddHBand="0" w:evenHBand="0" w:firstRowFirstColumn="0" w:firstRowLastColumn="0" w:lastRowFirstColumn="0" w:lastRowLastColumn="0"/>
            <w:tcW w:w="584" w:type="pct"/>
            <w:hideMark/>
          </w:tcPr>
          <w:p w14:paraId="0A66AC8B" w14:textId="1365A9AF" w:rsidR="000D16DD" w:rsidRDefault="000D16DD" w:rsidP="0045413D">
            <w:pPr>
              <w:pStyle w:val="420"/>
            </w:pPr>
            <w:r>
              <w:t>SU</w:t>
            </w:r>
            <w:r w:rsidR="002E083B">
              <w:t>R.8</w:t>
            </w:r>
            <w:r>
              <w:t>.1</w:t>
            </w:r>
          </w:p>
        </w:tc>
        <w:tc>
          <w:tcPr>
            <w:tcW w:w="3583" w:type="pct"/>
            <w:hideMark/>
          </w:tcPr>
          <w:p w14:paraId="1FF6034D" w14:textId="255053AA"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возможности повышения эффективности использования инфраструктуры двойного назначения, в т</w:t>
            </w:r>
            <w:r w:rsidR="00B04631">
              <w:t>ом</w:t>
            </w:r>
            <w:r>
              <w:t xml:space="preserve"> ч</w:t>
            </w:r>
            <w:r w:rsidR="00B04631">
              <w:t>исле</w:t>
            </w:r>
            <w:r>
              <w:t xml:space="preserve"> </w:t>
            </w:r>
            <w:r w:rsidR="00B04631">
              <w:t xml:space="preserve">учтены </w:t>
            </w:r>
            <w:r>
              <w:t>типы инфраструктуры и ее местоположение</w:t>
            </w:r>
          </w:p>
        </w:tc>
        <w:tc>
          <w:tcPr>
            <w:tcW w:w="833" w:type="pct"/>
            <w:hideMark/>
          </w:tcPr>
          <w:p w14:paraId="3BE95A4B"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A2B5257" w14:textId="77777777" w:rsidTr="00185482">
        <w:tc>
          <w:tcPr>
            <w:cnfStyle w:val="001000000000" w:firstRow="0" w:lastRow="0" w:firstColumn="1" w:lastColumn="0" w:oddVBand="0" w:evenVBand="0" w:oddHBand="0" w:evenHBand="0" w:firstRowFirstColumn="0" w:firstRowLastColumn="0" w:lastRowFirstColumn="0" w:lastRowLastColumn="0"/>
            <w:tcW w:w="584" w:type="pct"/>
            <w:hideMark/>
          </w:tcPr>
          <w:p w14:paraId="7DA205A3" w14:textId="4724AAF4" w:rsidR="000D16DD" w:rsidRDefault="002E083B" w:rsidP="0045413D">
            <w:pPr>
              <w:pStyle w:val="420"/>
            </w:pPr>
            <w:r>
              <w:t>SUR.8</w:t>
            </w:r>
            <w:r w:rsidR="000D16DD">
              <w:t>.2</w:t>
            </w:r>
          </w:p>
        </w:tc>
        <w:tc>
          <w:tcPr>
            <w:tcW w:w="3583" w:type="pct"/>
            <w:hideMark/>
          </w:tcPr>
          <w:p w14:paraId="4BBF29AA" w14:textId="22648832"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схемы инвестирования и </w:t>
            </w:r>
            <w:r w:rsidR="00B04631">
              <w:t xml:space="preserve">эксплуатации </w:t>
            </w:r>
            <w:r>
              <w:t>систем двойного назначения</w:t>
            </w:r>
          </w:p>
        </w:tc>
        <w:tc>
          <w:tcPr>
            <w:tcW w:w="833" w:type="pct"/>
            <w:hideMark/>
          </w:tcPr>
          <w:p w14:paraId="7FAE3B71"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1362A519" w14:textId="77777777" w:rsidTr="00185482">
        <w:tc>
          <w:tcPr>
            <w:cnfStyle w:val="001000000000" w:firstRow="0" w:lastRow="0" w:firstColumn="1" w:lastColumn="0" w:oddVBand="0" w:evenVBand="0" w:oddHBand="0" w:evenHBand="0" w:firstRowFirstColumn="0" w:firstRowLastColumn="0" w:lastRowFirstColumn="0" w:lastRowLastColumn="0"/>
            <w:tcW w:w="584" w:type="pct"/>
            <w:hideMark/>
          </w:tcPr>
          <w:p w14:paraId="4B02A9D9" w14:textId="3CC07D95" w:rsidR="000D16DD" w:rsidRDefault="002E083B" w:rsidP="0045413D">
            <w:pPr>
              <w:pStyle w:val="420"/>
            </w:pPr>
            <w:r>
              <w:t>SUR.8</w:t>
            </w:r>
            <w:r w:rsidR="000D16DD">
              <w:t>.3</w:t>
            </w:r>
          </w:p>
        </w:tc>
        <w:tc>
          <w:tcPr>
            <w:tcW w:w="3583" w:type="pct"/>
            <w:hideMark/>
          </w:tcPr>
          <w:p w14:paraId="403AC64B"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Разработано ТЭО и принято решение по эксплуатации каждого объекта</w:t>
            </w:r>
          </w:p>
        </w:tc>
        <w:tc>
          <w:tcPr>
            <w:tcW w:w="833" w:type="pct"/>
            <w:hideMark/>
          </w:tcPr>
          <w:p w14:paraId="29D60AA2"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Зависит от местоположения</w:t>
            </w:r>
          </w:p>
        </w:tc>
      </w:tr>
    </w:tbl>
    <w:p w14:paraId="4A64650E" w14:textId="77777777" w:rsidR="000D16DD" w:rsidRDefault="000D16DD" w:rsidP="006C5FED">
      <w:pPr>
        <w:rPr>
          <w:lang w:val="en-US"/>
        </w:rPr>
      </w:pPr>
      <w:bookmarkStart w:id="1204" w:name="_Toc491100914"/>
      <w:bookmarkStart w:id="1205" w:name="_Toc491026621"/>
    </w:p>
    <w:p w14:paraId="31417958" w14:textId="77777777" w:rsidR="00FB70CA" w:rsidRDefault="00FB70CA" w:rsidP="007A3521">
      <w:pPr>
        <w:rPr>
          <w:lang w:val="en-US"/>
        </w:rPr>
        <w:sectPr w:rsidR="00FB70CA" w:rsidSect="005B0412">
          <w:type w:val="continuous"/>
          <w:pgSz w:w="11906" w:h="16838"/>
          <w:pgMar w:top="1701" w:right="1418" w:bottom="2268" w:left="1418" w:header="709" w:footer="709" w:gutter="0"/>
          <w:cols w:space="720"/>
        </w:sectPr>
      </w:pPr>
    </w:p>
    <w:p w14:paraId="22B7FC06" w14:textId="4EFB7D4C" w:rsidR="00F74B69" w:rsidRDefault="00F74B69">
      <w:pPr>
        <w:spacing w:after="0" w:line="240" w:lineRule="auto"/>
        <w:jc w:val="left"/>
      </w:pPr>
      <w:r>
        <w:br w:type="page"/>
      </w:r>
    </w:p>
    <w:p w14:paraId="0200BBE6" w14:textId="6F6A1CBB" w:rsidR="00F74B69" w:rsidRPr="00AF05F0" w:rsidRDefault="00F74B69" w:rsidP="00F74B69">
      <w:pPr>
        <w:pStyle w:val="3"/>
        <w:rPr>
          <w:lang w:val="ru-RU"/>
        </w:rPr>
      </w:pPr>
      <w:bookmarkStart w:id="1206" w:name="_Toc498461109"/>
      <w:bookmarkStart w:id="1207" w:name="_Toc498527821"/>
      <w:bookmarkStart w:id="1208" w:name="_Toc498532501"/>
      <w:bookmarkStart w:id="1209" w:name="_Toc498603894"/>
      <w:bookmarkStart w:id="1210" w:name="_Toc498619055"/>
      <w:bookmarkStart w:id="1211" w:name="_Toc498706660"/>
      <w:bookmarkStart w:id="1212" w:name="_Toc498717149"/>
      <w:bookmarkStart w:id="1213" w:name="_Toc498721627"/>
      <w:bookmarkStart w:id="1214" w:name="_Toc499227792"/>
      <w:r w:rsidRPr="00AF05F0">
        <w:t>SUR</w:t>
      </w:r>
      <w:r w:rsidRPr="00AF05F0">
        <w:rPr>
          <w:lang w:val="ru-RU"/>
        </w:rPr>
        <w:t>.9 Обеспечение инструментального видеонаблюдения аэродромного движения</w:t>
      </w:r>
      <w:bookmarkEnd w:id="1206"/>
      <w:bookmarkEnd w:id="1207"/>
      <w:bookmarkEnd w:id="1208"/>
      <w:bookmarkEnd w:id="1209"/>
      <w:bookmarkEnd w:id="1210"/>
      <w:bookmarkEnd w:id="1211"/>
      <w:bookmarkEnd w:id="1212"/>
      <w:bookmarkEnd w:id="1213"/>
      <w:bookmarkEnd w:id="1214"/>
    </w:p>
    <w:p w14:paraId="71351229" w14:textId="08602641" w:rsidR="00F74B69" w:rsidRPr="00AF05F0" w:rsidRDefault="00F74B69" w:rsidP="00F74B69">
      <w:pPr>
        <w:pStyle w:val="150"/>
      </w:pPr>
      <w:r w:rsidRPr="00AF05F0">
        <w:t>Результат мероприятия</w:t>
      </w:r>
    </w:p>
    <w:p w14:paraId="1C06A42A" w14:textId="5633C91B" w:rsidR="00F74B69" w:rsidRPr="00AF05F0" w:rsidRDefault="00F74B69" w:rsidP="00F74B69">
      <w:r>
        <w:t>Проведены исследования на предмет дополнения</w:t>
      </w:r>
      <w:r w:rsidRPr="00AF05F0">
        <w:t xml:space="preserve"> </w:t>
      </w:r>
      <w:r>
        <w:t>традиционного визуального</w:t>
      </w:r>
      <w:r w:rsidRPr="00AF05F0">
        <w:t xml:space="preserve"> </w:t>
      </w:r>
      <w:r>
        <w:t>наблюдения</w:t>
      </w:r>
      <w:r w:rsidRPr="00AF05F0">
        <w:t xml:space="preserve"> за аэродромным движением с вышки КДП видеонаблюдени</w:t>
      </w:r>
      <w:r>
        <w:t>ем</w:t>
      </w:r>
      <w:r w:rsidRPr="00AF05F0">
        <w:t xml:space="preserve"> закрытых от прямого обзора или удаленных участков рабочей площади аэродрома, где это целесообразно</w:t>
      </w:r>
    </w:p>
    <w:p w14:paraId="3F228AFF" w14:textId="77777777" w:rsidR="00036410" w:rsidRDefault="00036410" w:rsidP="00036410">
      <w:pPr>
        <w:pStyle w:val="150"/>
      </w:pPr>
      <w:r>
        <w:t>Основные эффекты от реализации мероприятия</w:t>
      </w:r>
    </w:p>
    <w:p w14:paraId="2B3B2058" w14:textId="77777777" w:rsidR="00036410" w:rsidRDefault="00036410" w:rsidP="00036410">
      <w:r>
        <w:t>Отсутствуют</w:t>
      </w:r>
    </w:p>
    <w:p w14:paraId="1654A34B" w14:textId="77777777" w:rsidR="00036410" w:rsidRDefault="00036410" w:rsidP="00036410">
      <w:pPr>
        <w:pStyle w:val="150"/>
      </w:pPr>
      <w:r>
        <w:t>Дополнительные эффекты от реализации мероприятия</w:t>
      </w:r>
    </w:p>
    <w:p w14:paraId="4809271F" w14:textId="77777777" w:rsidR="00036410" w:rsidRDefault="00036410" w:rsidP="00036410">
      <w:r>
        <w:t>После проведения исследования будут реализованы мероприятия, которые позволят достичь следующих эффектов:</w:t>
      </w:r>
    </w:p>
    <w:p w14:paraId="064A90C4" w14:textId="7A4EEF3E" w:rsidR="00F74B69" w:rsidRPr="00AF05F0" w:rsidRDefault="00B37BF6" w:rsidP="00F74B69">
      <w:pPr>
        <w:pStyle w:val="310"/>
      </w:pPr>
      <w:r>
        <w:t>КП</w:t>
      </w:r>
      <w:r w:rsidR="00F74B69" w:rsidRPr="00AF05F0">
        <w:t xml:space="preserve">.1.1 Недопущение снижения текущего уровня налета на одно нарушение интервалов эшелонирования на ВПП за счет обеспечения достаточного уровня инструментального видеонаблюдения </w:t>
      </w:r>
    </w:p>
    <w:p w14:paraId="75A06DEA" w14:textId="22A7EBDB" w:rsidR="00F74B69" w:rsidRPr="00AF05F0" w:rsidRDefault="00B37BF6" w:rsidP="00F74B69">
      <w:pPr>
        <w:pStyle w:val="310"/>
      </w:pPr>
      <w:r>
        <w:t>КП</w:t>
      </w:r>
      <w:r w:rsidR="00F74B69" w:rsidRPr="00AF05F0">
        <w:t xml:space="preserve">.4.1 </w:t>
      </w:r>
      <w:r w:rsidR="00F74B69" w:rsidRPr="00AF05F0">
        <w:rPr>
          <w:bCs/>
        </w:rPr>
        <w:t xml:space="preserve">Недопущение снижения текущего </w:t>
      </w:r>
      <w:r w:rsidR="00F74B69" w:rsidRPr="00AF05F0">
        <w:t xml:space="preserve">числа взлетно-посадочных операций на одно несанкционированное занятие ВПП за </w:t>
      </w:r>
      <w:r w:rsidR="00F74B69">
        <w:t>счет расширения поля наблюдения</w:t>
      </w:r>
    </w:p>
    <w:p w14:paraId="26A5AB7C" w14:textId="77777777" w:rsidR="00F74B69" w:rsidRPr="00AF05F0" w:rsidRDefault="00F74B69" w:rsidP="00F74B69">
      <w:pPr>
        <w:pStyle w:val="150"/>
      </w:pPr>
      <w:r w:rsidRPr="00AF05F0">
        <w:t>Связь со Стратегией и ГАНП</w:t>
      </w:r>
    </w:p>
    <w:p w14:paraId="3CB08917" w14:textId="08C0096B" w:rsidR="00F74B69" w:rsidRPr="00AF05F0" w:rsidRDefault="00F74B69" w:rsidP="00F74B69">
      <w:pPr>
        <w:rPr>
          <w:color w:val="auto"/>
        </w:rPr>
      </w:pPr>
      <w:r w:rsidRPr="00AF05F0">
        <w:rPr>
          <w:color w:val="auto"/>
        </w:rPr>
        <w:t xml:space="preserve">Мероприятие </w:t>
      </w:r>
      <w:r>
        <w:rPr>
          <w:color w:val="auto"/>
        </w:rPr>
        <w:t xml:space="preserve">соответствует </w:t>
      </w:r>
      <w:r w:rsidR="00FB6D07">
        <w:rPr>
          <w:color w:val="auto"/>
        </w:rPr>
        <w:t>модулям</w:t>
      </w:r>
      <w:r>
        <w:rPr>
          <w:color w:val="auto"/>
        </w:rPr>
        <w:t xml:space="preserve"> ГАНП</w:t>
      </w:r>
      <w:r w:rsidRPr="00AF05F0">
        <w:rPr>
          <w:color w:val="auto"/>
        </w:rPr>
        <w:t xml:space="preserve"> </w:t>
      </w:r>
      <w:r w:rsidRPr="00AF05F0">
        <w:rPr>
          <w:color w:val="auto"/>
          <w:lang w:val="en-US"/>
        </w:rPr>
        <w:t>B</w:t>
      </w:r>
      <w:r w:rsidRPr="00AF05F0">
        <w:rPr>
          <w:color w:val="auto"/>
        </w:rPr>
        <w:t>0-</w:t>
      </w:r>
      <w:r w:rsidRPr="00AF05F0">
        <w:rPr>
          <w:color w:val="auto"/>
          <w:lang w:val="en-US"/>
        </w:rPr>
        <w:t>SURF</w:t>
      </w:r>
      <w:r w:rsidRPr="00AF05F0">
        <w:rPr>
          <w:color w:val="auto"/>
        </w:rPr>
        <w:t xml:space="preserve"> и </w:t>
      </w:r>
      <w:r w:rsidRPr="00AF05F0">
        <w:rPr>
          <w:color w:val="auto"/>
          <w:lang w:val="en-US"/>
        </w:rPr>
        <w:t>B</w:t>
      </w:r>
      <w:r w:rsidRPr="00AF05F0">
        <w:rPr>
          <w:color w:val="auto"/>
        </w:rPr>
        <w:t>1-</w:t>
      </w:r>
      <w:r w:rsidRPr="00AF05F0">
        <w:rPr>
          <w:color w:val="auto"/>
          <w:lang w:val="en-US"/>
        </w:rPr>
        <w:t>SURF</w:t>
      </w:r>
    </w:p>
    <w:p w14:paraId="5B88176A" w14:textId="77777777" w:rsidR="00F74B69" w:rsidRPr="00AF05F0" w:rsidRDefault="00F74B69" w:rsidP="00F74B69">
      <w:pPr>
        <w:pStyle w:val="150"/>
      </w:pPr>
      <w:r w:rsidRPr="00AF05F0">
        <w:t>Описание мероприятия</w:t>
      </w:r>
    </w:p>
    <w:p w14:paraId="0EF7121B" w14:textId="77777777" w:rsidR="00F74B69" w:rsidRPr="00AF05F0" w:rsidRDefault="00F74B69" w:rsidP="00F74B69">
      <w:pPr>
        <w:sectPr w:rsidR="00F74B69" w:rsidRPr="00AF05F0" w:rsidSect="00CD71C4">
          <w:type w:val="continuous"/>
          <w:pgSz w:w="11906" w:h="16838" w:code="9"/>
          <w:pgMar w:top="1701" w:right="1418" w:bottom="2268" w:left="1418" w:header="709" w:footer="709" w:gutter="0"/>
          <w:cols w:space="720"/>
        </w:sectPr>
      </w:pPr>
    </w:p>
    <w:p w14:paraId="377E4C0F" w14:textId="3375290B" w:rsidR="00F74B69" w:rsidRPr="00AF05F0" w:rsidRDefault="00F74B69" w:rsidP="00F74B69">
      <w:r w:rsidRPr="00AF05F0">
        <w:t>Развитие инфраструктуры средств видеонаблюдения на аэродромах РФ будет происходить</w:t>
      </w:r>
      <w:r w:rsidR="00B04631">
        <w:t xml:space="preserve"> с учетом </w:t>
      </w:r>
      <w:r w:rsidRPr="00AF05F0">
        <w:t>потребностей в улучшении существующего визуального обзора рабочей площади аэр</w:t>
      </w:r>
      <w:r>
        <w:t>одрома с вышки КДП, определенных</w:t>
      </w:r>
      <w:r w:rsidRPr="00AF05F0">
        <w:t xml:space="preserve"> в рамках </w:t>
      </w:r>
      <w:r>
        <w:t>данного мероприятия</w:t>
      </w:r>
      <w:r w:rsidRPr="00AF05F0">
        <w:t xml:space="preserve">. В том числе будут </w:t>
      </w:r>
      <w:r w:rsidR="00B04631" w:rsidRPr="00AF05F0">
        <w:t>о</w:t>
      </w:r>
      <w:r w:rsidR="00B04631">
        <w:t xml:space="preserve">бозначены </w:t>
      </w:r>
      <w:r w:rsidRPr="00AF05F0">
        <w:t>аэродромы, где следует обеспечить достаточный уровень видеонаблюдения за счет внедрения КСА УВН</w:t>
      </w:r>
      <w:r w:rsidR="00B04631">
        <w:t xml:space="preserve"> (н</w:t>
      </w:r>
      <w:r w:rsidRPr="00AF05F0">
        <w:t>апример, аэродромы с несколькими</w:t>
      </w:r>
      <w:r>
        <w:t xml:space="preserve"> ВПП и сложной схемой руления, </w:t>
      </w:r>
      <w:r w:rsidRPr="00AF05F0">
        <w:t>нер</w:t>
      </w:r>
      <w:r>
        <w:t>овным</w:t>
      </w:r>
      <w:r w:rsidRPr="00AF05F0">
        <w:t xml:space="preserve"> рельефом местности, закрытыми или удаленными участками ВПП и пр.</w:t>
      </w:r>
      <w:r w:rsidR="00B04631">
        <w:t>).</w:t>
      </w:r>
      <w:r w:rsidRPr="00AF05F0">
        <w:t xml:space="preserve"> </w:t>
      </w:r>
    </w:p>
    <w:p w14:paraId="0338A269" w14:textId="047CA15B" w:rsidR="00F74B69" w:rsidRDefault="00F74B69" w:rsidP="00F74B69">
      <w:r>
        <w:t>Существующие т</w:t>
      </w:r>
      <w:r w:rsidRPr="00AF05F0">
        <w:t>ехнологии видеонаблюдения позволя</w:t>
      </w:r>
      <w:r>
        <w:t>ю</w:t>
      </w:r>
      <w:r w:rsidRPr="00AF05F0">
        <w:t xml:space="preserve">т создать поле инструментального визуального наблюдения за движением ВС и транспорта на аэродроме, контролировать обстановку при выполнении полетов и предупреждать конфликтные ситуации. </w:t>
      </w:r>
    </w:p>
    <w:p w14:paraId="3C46C380" w14:textId="6F7BF946" w:rsidR="00F74B69" w:rsidRPr="00AF05F0" w:rsidRDefault="00F74B69" w:rsidP="00F74B69">
      <w:r>
        <w:t>В рамках мероприятия будут проведены исследования на предмет возможности дополнения традиционного визуального</w:t>
      </w:r>
      <w:r w:rsidRPr="00AF05F0">
        <w:t xml:space="preserve"> </w:t>
      </w:r>
      <w:r>
        <w:t>наблюдения</w:t>
      </w:r>
      <w:r w:rsidRPr="00AF05F0">
        <w:t xml:space="preserve"> за аэродромным движением с вышки КДП видеонаблюдени</w:t>
      </w:r>
      <w:r>
        <w:t>ем</w:t>
      </w:r>
      <w:r w:rsidRPr="00AF05F0">
        <w:t xml:space="preserve"> закрытых от прямого обзора или удаленных участков рабочей площади аэродрома, где это целесообразно</w:t>
      </w:r>
      <w:r>
        <w:t>.</w:t>
      </w:r>
    </w:p>
    <w:p w14:paraId="2EBB4A25" w14:textId="77777777" w:rsidR="00F74B69" w:rsidRPr="00AF05F0" w:rsidRDefault="00F74B69" w:rsidP="00F74B69">
      <w:pPr>
        <w:sectPr w:rsidR="00F74B69" w:rsidRPr="00AF05F0" w:rsidSect="005B0412">
          <w:type w:val="continuous"/>
          <w:pgSz w:w="11906" w:h="16838"/>
          <w:pgMar w:top="1701" w:right="1418" w:bottom="2268" w:left="1418" w:header="709" w:footer="709" w:gutter="0"/>
          <w:cols w:num="2" w:space="708"/>
        </w:sectPr>
      </w:pPr>
    </w:p>
    <w:p w14:paraId="62184987" w14:textId="77777777" w:rsidR="00F74B69" w:rsidRPr="00AF05F0" w:rsidRDefault="00F74B69" w:rsidP="00F74B69">
      <w:pPr>
        <w:pStyle w:val="150"/>
      </w:pPr>
      <w:r w:rsidRPr="00AF05F0">
        <w:t>География мероприятия</w:t>
      </w:r>
    </w:p>
    <w:p w14:paraId="58C9B9F3" w14:textId="4EAB9988" w:rsidR="00F74B69" w:rsidRPr="00AF05F0" w:rsidRDefault="00605CD6" w:rsidP="00F74B69">
      <w:r>
        <w:t>Подлежит определению в рамках мероприятия</w:t>
      </w:r>
    </w:p>
    <w:p w14:paraId="4DEF8D6C" w14:textId="77777777" w:rsidR="00F74B69" w:rsidRPr="00AF05F0" w:rsidRDefault="00F74B69" w:rsidP="00F74B69">
      <w:pPr>
        <w:pStyle w:val="150"/>
        <w:rPr>
          <w:rFonts w:eastAsiaTheme="minorEastAsia"/>
        </w:rPr>
      </w:pPr>
      <w:r w:rsidRPr="00AF05F0">
        <w:rPr>
          <w:rFonts w:eastAsiaTheme="minorEastAsia"/>
        </w:rPr>
        <w:t>Связь с другими мероприятиями</w:t>
      </w:r>
    </w:p>
    <w:p w14:paraId="7A114285" w14:textId="77777777" w:rsidR="00F74B69" w:rsidRPr="00AF05F0" w:rsidRDefault="00F74B69" w:rsidP="00F74B69">
      <w:pPr>
        <w:rPr>
          <w:rFonts w:eastAsiaTheme="minorEastAsia"/>
        </w:rPr>
        <w:sectPr w:rsidR="00F74B69" w:rsidRPr="00AF05F0" w:rsidSect="005B0412">
          <w:type w:val="continuous"/>
          <w:pgSz w:w="11906" w:h="16838"/>
          <w:pgMar w:top="1701" w:right="1418" w:bottom="2268" w:left="1418" w:header="709" w:footer="709" w:gutter="0"/>
          <w:cols w:space="720"/>
        </w:sectPr>
      </w:pPr>
    </w:p>
    <w:p w14:paraId="0331E3CD" w14:textId="77777777" w:rsidR="00F74B69" w:rsidRPr="00AF05F0" w:rsidRDefault="00F74B69" w:rsidP="00F74B69">
      <w:pPr>
        <w:pStyle w:val="211"/>
      </w:pPr>
      <w:r w:rsidRPr="00AF05F0">
        <w:t>Предшествующие мероприятия</w:t>
      </w:r>
    </w:p>
    <w:p w14:paraId="2BFCF023" w14:textId="77777777" w:rsidR="00F74B69" w:rsidRPr="00AF05F0" w:rsidRDefault="00F74B69" w:rsidP="00F74B69">
      <w:pPr>
        <w:pStyle w:val="310"/>
      </w:pPr>
      <w:r w:rsidRPr="00AF05F0">
        <w:t>Отсутствуют</w:t>
      </w:r>
    </w:p>
    <w:p w14:paraId="21953F31" w14:textId="282DCAC7" w:rsidR="00F74B69" w:rsidRPr="00AF05F0" w:rsidRDefault="00F74B69" w:rsidP="00F74B69">
      <w:pPr>
        <w:pStyle w:val="211"/>
      </w:pPr>
      <w:r w:rsidRPr="00AF05F0">
        <w:t>Последующие мероприятия</w:t>
      </w:r>
    </w:p>
    <w:p w14:paraId="75A6086C" w14:textId="77777777" w:rsidR="00F74B69" w:rsidRPr="00AF05F0" w:rsidRDefault="00F74B69" w:rsidP="00F74B69">
      <w:pPr>
        <w:pStyle w:val="310"/>
      </w:pPr>
      <w:r w:rsidRPr="00AF05F0">
        <w:t>Отсутствуют</w:t>
      </w:r>
    </w:p>
    <w:p w14:paraId="7D9E1E54" w14:textId="77777777" w:rsidR="00F74B69" w:rsidRPr="00AF05F0" w:rsidRDefault="00F74B69" w:rsidP="00F74B69">
      <w:pPr>
        <w:sectPr w:rsidR="00F74B69" w:rsidRPr="00AF05F0" w:rsidSect="005B0412">
          <w:type w:val="continuous"/>
          <w:pgSz w:w="11906" w:h="16838"/>
          <w:pgMar w:top="1701" w:right="1418" w:bottom="2268" w:left="1418" w:header="709" w:footer="709" w:gutter="0"/>
          <w:cols w:num="2" w:space="708"/>
        </w:sectPr>
      </w:pPr>
    </w:p>
    <w:p w14:paraId="35FE698A" w14:textId="77777777" w:rsidR="00F74B69" w:rsidRPr="00AF05F0" w:rsidRDefault="00F74B69" w:rsidP="00F74B69">
      <w:pPr>
        <w:pStyle w:val="150"/>
      </w:pPr>
      <w:r w:rsidRPr="00AF05F0">
        <w:t>План реализации мероприятия</w:t>
      </w:r>
    </w:p>
    <w:tbl>
      <w:tblPr>
        <w:tblStyle w:val="affff5"/>
        <w:tblW w:w="5002" w:type="pct"/>
        <w:tblLook w:val="04A0" w:firstRow="1" w:lastRow="0" w:firstColumn="1" w:lastColumn="0" w:noHBand="0" w:noVBand="1"/>
      </w:tblPr>
      <w:tblGrid>
        <w:gridCol w:w="1122"/>
        <w:gridCol w:w="6854"/>
        <w:gridCol w:w="1314"/>
      </w:tblGrid>
      <w:tr w:rsidR="00F74B69" w:rsidRPr="00AF05F0" w14:paraId="2EC0DA79" w14:textId="77777777" w:rsidTr="00185482">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4" w:type="pct"/>
            <w:hideMark/>
          </w:tcPr>
          <w:p w14:paraId="7C2391B2" w14:textId="77777777" w:rsidR="00F74B69" w:rsidRPr="00AF05F0" w:rsidRDefault="00F74B69" w:rsidP="0077767F">
            <w:pPr>
              <w:pStyle w:val="410"/>
            </w:pPr>
            <w:r w:rsidRPr="00AF05F0">
              <w:t>Пункт плана</w:t>
            </w:r>
          </w:p>
        </w:tc>
        <w:tc>
          <w:tcPr>
            <w:tcW w:w="3688" w:type="pct"/>
            <w:hideMark/>
          </w:tcPr>
          <w:p w14:paraId="7B994D33" w14:textId="77777777" w:rsidR="00F74B69" w:rsidRPr="00AF05F0" w:rsidRDefault="00F74B69" w:rsidP="0077767F">
            <w:pPr>
              <w:pStyle w:val="410"/>
              <w:cnfStyle w:val="100000000000" w:firstRow="1" w:lastRow="0" w:firstColumn="0" w:lastColumn="0" w:oddVBand="0" w:evenVBand="0" w:oddHBand="0" w:evenHBand="0" w:firstRowFirstColumn="0" w:firstRowLastColumn="0" w:lastRowFirstColumn="0" w:lastRowLastColumn="0"/>
            </w:pPr>
            <w:r w:rsidRPr="00AF05F0">
              <w:t>Шаг по реализации</w:t>
            </w:r>
          </w:p>
        </w:tc>
        <w:tc>
          <w:tcPr>
            <w:tcW w:w="707" w:type="pct"/>
            <w:hideMark/>
          </w:tcPr>
          <w:p w14:paraId="4333A154" w14:textId="77777777" w:rsidR="00F74B69" w:rsidRPr="00AF05F0" w:rsidRDefault="00F74B69" w:rsidP="0077767F">
            <w:pPr>
              <w:pStyle w:val="410"/>
              <w:cnfStyle w:val="100000000000" w:firstRow="1" w:lastRow="0" w:firstColumn="0" w:lastColumn="0" w:oddVBand="0" w:evenVBand="0" w:oddHBand="0" w:evenHBand="0" w:firstRowFirstColumn="0" w:firstRowLastColumn="0" w:lastRowFirstColumn="0" w:lastRowLastColumn="0"/>
            </w:pPr>
            <w:r w:rsidRPr="00AF05F0">
              <w:t>Срок выполнения</w:t>
            </w:r>
          </w:p>
        </w:tc>
      </w:tr>
      <w:tr w:rsidR="00605CD6" w14:paraId="2399574B" w14:textId="77777777" w:rsidTr="00185482">
        <w:tc>
          <w:tcPr>
            <w:cnfStyle w:val="001000000000" w:firstRow="0" w:lastRow="0" w:firstColumn="1" w:lastColumn="0" w:oddVBand="0" w:evenVBand="0" w:oddHBand="0" w:evenHBand="0" w:firstRowFirstColumn="0" w:firstRowLastColumn="0" w:lastRowFirstColumn="0" w:lastRowLastColumn="0"/>
            <w:tcW w:w="604" w:type="pct"/>
          </w:tcPr>
          <w:p w14:paraId="5B89BB9A" w14:textId="222CD0D5" w:rsidR="00605CD6" w:rsidRDefault="00605CD6" w:rsidP="00605CD6">
            <w:pPr>
              <w:pStyle w:val="420"/>
            </w:pPr>
            <w:r w:rsidRPr="00AF05F0">
              <w:t>SUR.9.1</w:t>
            </w:r>
          </w:p>
        </w:tc>
        <w:tc>
          <w:tcPr>
            <w:tcW w:w="3688" w:type="pct"/>
          </w:tcPr>
          <w:p w14:paraId="4DEEE806" w14:textId="129A6DAC" w:rsidR="00605CD6" w:rsidRPr="00AF05F0" w:rsidRDefault="00605CD6" w:rsidP="00605CD6">
            <w:pPr>
              <w:pStyle w:val="43"/>
              <w:cnfStyle w:val="000000000000" w:firstRow="0" w:lastRow="0" w:firstColumn="0" w:lastColumn="0" w:oddVBand="0" w:evenVBand="0" w:oddHBand="0" w:evenHBand="0" w:firstRowFirstColumn="0" w:firstRowLastColumn="0" w:lastRowFirstColumn="0" w:lastRowLastColumn="0"/>
            </w:pPr>
            <w:r w:rsidRPr="00E271F5">
              <w:t xml:space="preserve">Определены </w:t>
            </w:r>
            <w:r>
              <w:t>пилотные</w:t>
            </w:r>
            <w:r w:rsidRPr="00E271F5">
              <w:t xml:space="preserve"> аэродромы</w:t>
            </w:r>
            <w:r>
              <w:t xml:space="preserve"> для тестового внедрения </w:t>
            </w:r>
            <w:r w:rsidRPr="00AF05F0">
              <w:t>средств видеонаблюдения</w:t>
            </w:r>
          </w:p>
        </w:tc>
        <w:tc>
          <w:tcPr>
            <w:tcW w:w="707" w:type="pct"/>
          </w:tcPr>
          <w:p w14:paraId="6148094A" w14:textId="3D47A3CA" w:rsidR="00605CD6" w:rsidRDefault="00693195" w:rsidP="00605CD6">
            <w:pPr>
              <w:pStyle w:val="450"/>
              <w:cnfStyle w:val="000000000000" w:firstRow="0" w:lastRow="0" w:firstColumn="0" w:lastColumn="0" w:oddVBand="0" w:evenVBand="0" w:oddHBand="0" w:evenHBand="0" w:firstRowFirstColumn="0" w:firstRowLastColumn="0" w:lastRowFirstColumn="0" w:lastRowLastColumn="0"/>
            </w:pPr>
            <w:r>
              <w:t>201</w:t>
            </w:r>
            <w:r>
              <w:rPr>
                <w:lang w:val="ru-RU"/>
              </w:rPr>
              <w:t>8</w:t>
            </w:r>
          </w:p>
        </w:tc>
      </w:tr>
      <w:tr w:rsidR="00605CD6" w14:paraId="466DD69C" w14:textId="77777777" w:rsidTr="00185482">
        <w:tc>
          <w:tcPr>
            <w:cnfStyle w:val="001000000000" w:firstRow="0" w:lastRow="0" w:firstColumn="1" w:lastColumn="0" w:oddVBand="0" w:evenVBand="0" w:oddHBand="0" w:evenHBand="0" w:firstRowFirstColumn="0" w:firstRowLastColumn="0" w:lastRowFirstColumn="0" w:lastRowLastColumn="0"/>
            <w:tcW w:w="604" w:type="pct"/>
          </w:tcPr>
          <w:p w14:paraId="61EE1F2D" w14:textId="54A36CE3" w:rsidR="00605CD6" w:rsidRDefault="00605CD6" w:rsidP="00605CD6">
            <w:pPr>
              <w:pStyle w:val="420"/>
            </w:pPr>
            <w:r w:rsidRPr="00AF05F0">
              <w:t>SUR.9.2</w:t>
            </w:r>
          </w:p>
        </w:tc>
        <w:tc>
          <w:tcPr>
            <w:tcW w:w="3688" w:type="pct"/>
          </w:tcPr>
          <w:p w14:paraId="072EFE1B" w14:textId="02EF9F66" w:rsidR="00605CD6" w:rsidRPr="00AF05F0" w:rsidRDefault="00605CD6" w:rsidP="00605CD6">
            <w:pPr>
              <w:pStyle w:val="43"/>
              <w:cnfStyle w:val="000000000000" w:firstRow="0" w:lastRow="0" w:firstColumn="0" w:lastColumn="0" w:oddVBand="0" w:evenVBand="0" w:oddHBand="0" w:evenHBand="0" w:firstRowFirstColumn="0" w:firstRowLastColumn="0" w:lastRowFirstColumn="0" w:lastRowLastColumn="0"/>
            </w:pPr>
            <w:r>
              <w:t xml:space="preserve">Проведено тестовое внедрение </w:t>
            </w:r>
            <w:r w:rsidRPr="00AF05F0">
              <w:t xml:space="preserve">средств видеонаблюдения </w:t>
            </w:r>
            <w:r>
              <w:t xml:space="preserve">на пилотных аэродромах </w:t>
            </w:r>
          </w:p>
        </w:tc>
        <w:tc>
          <w:tcPr>
            <w:tcW w:w="707" w:type="pct"/>
          </w:tcPr>
          <w:p w14:paraId="30D715D8" w14:textId="6AECFE2A" w:rsidR="00605CD6" w:rsidRDefault="00693195" w:rsidP="00605CD6">
            <w:pPr>
              <w:pStyle w:val="450"/>
              <w:cnfStyle w:val="000000000000" w:firstRow="0" w:lastRow="0" w:firstColumn="0" w:lastColumn="0" w:oddVBand="0" w:evenVBand="0" w:oddHBand="0" w:evenHBand="0" w:firstRowFirstColumn="0" w:firstRowLastColumn="0" w:lastRowFirstColumn="0" w:lastRowLastColumn="0"/>
            </w:pPr>
            <w:r>
              <w:rPr>
                <w:lang w:val="ru-RU"/>
              </w:rPr>
              <w:t>20</w:t>
            </w:r>
            <w:r w:rsidR="000D5249">
              <w:rPr>
                <w:lang w:val="ru-RU"/>
              </w:rPr>
              <w:t>19</w:t>
            </w:r>
          </w:p>
        </w:tc>
      </w:tr>
      <w:tr w:rsidR="00605CD6" w14:paraId="372BEC58" w14:textId="77777777" w:rsidTr="00185482">
        <w:tc>
          <w:tcPr>
            <w:cnfStyle w:val="001000000000" w:firstRow="0" w:lastRow="0" w:firstColumn="1" w:lastColumn="0" w:oddVBand="0" w:evenVBand="0" w:oddHBand="0" w:evenHBand="0" w:firstRowFirstColumn="0" w:firstRowLastColumn="0" w:lastRowFirstColumn="0" w:lastRowLastColumn="0"/>
            <w:tcW w:w="604" w:type="pct"/>
          </w:tcPr>
          <w:p w14:paraId="72B47B0C" w14:textId="51420C2B" w:rsidR="00605CD6" w:rsidRDefault="00605CD6" w:rsidP="00605CD6">
            <w:pPr>
              <w:pStyle w:val="420"/>
            </w:pPr>
            <w:r w:rsidRPr="00AF05F0">
              <w:t>SUR.9.3</w:t>
            </w:r>
          </w:p>
        </w:tc>
        <w:tc>
          <w:tcPr>
            <w:tcW w:w="3688" w:type="pct"/>
          </w:tcPr>
          <w:p w14:paraId="10E17233" w14:textId="4BDAB383" w:rsidR="00605CD6" w:rsidRPr="00AF05F0" w:rsidRDefault="00605CD6" w:rsidP="00605CD6">
            <w:pPr>
              <w:pStyle w:val="43"/>
              <w:cnfStyle w:val="000000000000" w:firstRow="0" w:lastRow="0" w:firstColumn="0" w:lastColumn="0" w:oddVBand="0" w:evenVBand="0" w:oddHBand="0" w:evenHBand="0" w:firstRowFirstColumn="0" w:firstRowLastColumn="0" w:lastRowFirstColumn="0" w:lastRowLastColumn="0"/>
            </w:pPr>
            <w:r>
              <w:t xml:space="preserve">Разработаны </w:t>
            </w:r>
            <w:r w:rsidR="00185482">
              <w:t xml:space="preserve">предложения по </w:t>
            </w:r>
            <w:r w:rsidR="00185482" w:rsidRPr="005F17F9">
              <w:t>изменени</w:t>
            </w:r>
            <w:r w:rsidR="00185482">
              <w:t>ям</w:t>
            </w:r>
            <w:r w:rsidRPr="005F17F9">
              <w:t xml:space="preserve"> и </w:t>
            </w:r>
            <w:r w:rsidR="00185482" w:rsidRPr="005F17F9">
              <w:t>дополнени</w:t>
            </w:r>
            <w:r w:rsidR="00185482">
              <w:t>ям</w:t>
            </w:r>
            <w:r w:rsidRPr="005F17F9">
              <w:t xml:space="preserve"> нормативно-правовой</w:t>
            </w:r>
            <w:r>
              <w:t xml:space="preserve"> базы</w:t>
            </w:r>
          </w:p>
        </w:tc>
        <w:tc>
          <w:tcPr>
            <w:tcW w:w="707" w:type="pct"/>
          </w:tcPr>
          <w:p w14:paraId="33E6C54D" w14:textId="5E05703A" w:rsidR="00605CD6" w:rsidRDefault="000D5249" w:rsidP="00605CD6">
            <w:pPr>
              <w:pStyle w:val="450"/>
              <w:cnfStyle w:val="000000000000" w:firstRow="0" w:lastRow="0" w:firstColumn="0" w:lastColumn="0" w:oddVBand="0" w:evenVBand="0" w:oddHBand="0" w:evenHBand="0" w:firstRowFirstColumn="0" w:firstRowLastColumn="0" w:lastRowFirstColumn="0" w:lastRowLastColumn="0"/>
            </w:pPr>
            <w:r>
              <w:rPr>
                <w:lang w:val="ru-RU"/>
              </w:rPr>
              <w:t>2019</w:t>
            </w:r>
          </w:p>
        </w:tc>
      </w:tr>
      <w:tr w:rsidR="000D5249" w14:paraId="7F9991AF" w14:textId="77777777" w:rsidTr="00185482">
        <w:tc>
          <w:tcPr>
            <w:cnfStyle w:val="001000000000" w:firstRow="0" w:lastRow="0" w:firstColumn="1" w:lastColumn="0" w:oddVBand="0" w:evenVBand="0" w:oddHBand="0" w:evenHBand="0" w:firstRowFirstColumn="0" w:firstRowLastColumn="0" w:lastRowFirstColumn="0" w:lastRowLastColumn="0"/>
            <w:tcW w:w="604" w:type="pct"/>
          </w:tcPr>
          <w:p w14:paraId="49116491" w14:textId="233202D1" w:rsidR="000D5249" w:rsidRPr="00AF05F0" w:rsidRDefault="00185482" w:rsidP="00605CD6">
            <w:pPr>
              <w:pStyle w:val="420"/>
            </w:pPr>
            <w:r w:rsidRPr="00AF05F0">
              <w:t>SUR.9.</w:t>
            </w:r>
            <w:r>
              <w:t>4</w:t>
            </w:r>
          </w:p>
        </w:tc>
        <w:tc>
          <w:tcPr>
            <w:tcW w:w="3688" w:type="pct"/>
          </w:tcPr>
          <w:p w14:paraId="3B4BE658" w14:textId="53F76EA9" w:rsidR="000D5249" w:rsidRDefault="00185482" w:rsidP="00605CD6">
            <w:pPr>
              <w:pStyle w:val="43"/>
              <w:cnfStyle w:val="000000000000" w:firstRow="0" w:lastRow="0" w:firstColumn="0" w:lastColumn="0" w:oddVBand="0" w:evenVBand="0" w:oddHBand="0" w:evenHBand="0" w:firstRowFirstColumn="0" w:firstRowLastColumn="0" w:lastRowFirstColumn="0" w:lastRowLastColumn="0"/>
            </w:pPr>
            <w:r>
              <w:t>Проведена оценка эффективности</w:t>
            </w:r>
            <w:r w:rsidR="007F0196">
              <w:t xml:space="preserve"> </w:t>
            </w:r>
            <w:r w:rsidR="007F0196" w:rsidRPr="00AF05F0">
              <w:t>инструментального видеонаблюдения аэродромного движения</w:t>
            </w:r>
          </w:p>
        </w:tc>
        <w:tc>
          <w:tcPr>
            <w:tcW w:w="707" w:type="pct"/>
          </w:tcPr>
          <w:p w14:paraId="69D08560" w14:textId="11CF27FB" w:rsidR="000D5249" w:rsidRDefault="00185482" w:rsidP="00605CD6">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605CD6" w14:paraId="35414264" w14:textId="77777777" w:rsidTr="00185482">
        <w:tc>
          <w:tcPr>
            <w:cnfStyle w:val="001000000000" w:firstRow="0" w:lastRow="0" w:firstColumn="1" w:lastColumn="0" w:oddVBand="0" w:evenVBand="0" w:oddHBand="0" w:evenHBand="0" w:firstRowFirstColumn="0" w:firstRowLastColumn="0" w:lastRowFirstColumn="0" w:lastRowLastColumn="0"/>
            <w:tcW w:w="604" w:type="pct"/>
          </w:tcPr>
          <w:p w14:paraId="7EAEAE6C" w14:textId="1BFB4693" w:rsidR="00605CD6" w:rsidRDefault="00605CD6" w:rsidP="00605CD6">
            <w:pPr>
              <w:pStyle w:val="420"/>
            </w:pPr>
            <w:r w:rsidRPr="00AF05F0">
              <w:t>SUR.9.</w:t>
            </w:r>
            <w:r w:rsidR="00185482">
              <w:t>5</w:t>
            </w:r>
          </w:p>
        </w:tc>
        <w:tc>
          <w:tcPr>
            <w:tcW w:w="3688" w:type="pct"/>
          </w:tcPr>
          <w:p w14:paraId="0E66666A" w14:textId="1BF686D3" w:rsidR="00605CD6" w:rsidRPr="00AF05F0" w:rsidRDefault="00605CD6" w:rsidP="00605CD6">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внедрения </w:t>
            </w:r>
            <w:r w:rsidRPr="00AF05F0">
              <w:t>средств видеонаблюдения</w:t>
            </w:r>
            <w:r w:rsidR="007F0196">
              <w:t xml:space="preserve"> </w:t>
            </w:r>
          </w:p>
        </w:tc>
        <w:tc>
          <w:tcPr>
            <w:tcW w:w="707" w:type="pct"/>
          </w:tcPr>
          <w:p w14:paraId="0973A9AF" w14:textId="061D367F" w:rsidR="00605CD6" w:rsidRDefault="00693195" w:rsidP="00605CD6">
            <w:pPr>
              <w:pStyle w:val="450"/>
              <w:cnfStyle w:val="000000000000" w:firstRow="0" w:lastRow="0" w:firstColumn="0" w:lastColumn="0" w:oddVBand="0" w:evenVBand="0" w:oddHBand="0" w:evenHBand="0" w:firstRowFirstColumn="0" w:firstRowLastColumn="0" w:lastRowFirstColumn="0" w:lastRowLastColumn="0"/>
            </w:pPr>
            <w:r>
              <w:rPr>
                <w:lang w:val="ru-RU"/>
              </w:rPr>
              <w:t>2020</w:t>
            </w:r>
          </w:p>
        </w:tc>
      </w:tr>
    </w:tbl>
    <w:p w14:paraId="4356FAD4" w14:textId="77777777" w:rsidR="00B01F9C" w:rsidRDefault="00B01F9C">
      <w:pPr>
        <w:spacing w:after="0" w:line="240" w:lineRule="auto"/>
        <w:jc w:val="left"/>
      </w:pPr>
    </w:p>
    <w:p w14:paraId="7D00B429" w14:textId="5AC8E983" w:rsidR="000D16DD" w:rsidRDefault="000D16DD" w:rsidP="00FB70CA">
      <w:pPr>
        <w:pStyle w:val="12"/>
      </w:pPr>
      <w:bookmarkStart w:id="1215" w:name="_Toc496095690"/>
      <w:bookmarkStart w:id="1216" w:name="_Toc498461110"/>
      <w:bookmarkStart w:id="1217" w:name="_Toc498527822"/>
      <w:bookmarkStart w:id="1218" w:name="_Toc498532502"/>
      <w:bookmarkStart w:id="1219" w:name="_Toc498603895"/>
      <w:bookmarkStart w:id="1220" w:name="_Toc498619056"/>
      <w:bookmarkStart w:id="1221" w:name="_Toc498706661"/>
      <w:bookmarkStart w:id="1222" w:name="_Toc498717150"/>
      <w:bookmarkStart w:id="1223" w:name="_Toc498721628"/>
      <w:bookmarkStart w:id="1224" w:name="_Toc499227793"/>
      <w:r>
        <w:t>АЭРОНАВИГАЦИОННАЯ ИНФОРМАЦИЯ</w:t>
      </w:r>
      <w:bookmarkEnd w:id="1204"/>
      <w:bookmarkEnd w:id="1205"/>
      <w:bookmarkEnd w:id="1215"/>
      <w:bookmarkEnd w:id="1216"/>
      <w:bookmarkEnd w:id="1217"/>
      <w:bookmarkEnd w:id="1218"/>
      <w:bookmarkEnd w:id="1219"/>
      <w:bookmarkEnd w:id="1220"/>
      <w:bookmarkEnd w:id="1221"/>
      <w:bookmarkEnd w:id="1222"/>
      <w:bookmarkEnd w:id="1223"/>
      <w:bookmarkEnd w:id="1224"/>
    </w:p>
    <w:p w14:paraId="1F0C8C05" w14:textId="77777777" w:rsidR="000D16DD" w:rsidRDefault="000D16DD" w:rsidP="00FB70CA">
      <w:pPr>
        <w:pStyle w:val="12"/>
        <w:sectPr w:rsidR="000D16DD" w:rsidSect="00AF4014">
          <w:headerReference w:type="default" r:id="rId48"/>
          <w:type w:val="continuous"/>
          <w:pgSz w:w="11906" w:h="16838"/>
          <w:pgMar w:top="1701" w:right="1418" w:bottom="2268" w:left="1418" w:header="709" w:footer="709" w:gutter="0"/>
          <w:cols w:space="720"/>
        </w:sectPr>
      </w:pPr>
    </w:p>
    <w:p w14:paraId="3F6470DC" w14:textId="3ACA5D79" w:rsidR="00043E4F" w:rsidRDefault="00043E4F" w:rsidP="00E85B9E">
      <w:r w:rsidRPr="00043E4F">
        <w:t>На сегодняшний день в Российской</w:t>
      </w:r>
      <w:r>
        <w:t xml:space="preserve"> Федерации предоставляются практически все элементы объединен</w:t>
      </w:r>
      <w:r w:rsidRPr="00043E4F">
        <w:t>н</w:t>
      </w:r>
      <w:r>
        <w:t>ого пакета аэронавигационной ин</w:t>
      </w:r>
      <w:r w:rsidRPr="00043E4F">
        <w:t>формации (АНИ). Так, например, не публикуется ряд видов NOTA</w:t>
      </w:r>
      <w:r>
        <w:t>Mбюллетени предполетной инфор</w:t>
      </w:r>
      <w:r w:rsidRPr="00043E4F">
        <w:t>мации (PIB) предоставляются только на аэродромах РФ.</w:t>
      </w:r>
    </w:p>
    <w:p w14:paraId="0B4A87FC" w14:textId="77777777" w:rsidR="000D16DD" w:rsidRDefault="000D16DD" w:rsidP="00E85B9E">
      <w:r>
        <w:t>Развитие АНИ направлено на решение следующих проблем:</w:t>
      </w:r>
    </w:p>
    <w:p w14:paraId="454F7CC7" w14:textId="77777777" w:rsidR="000D16DD" w:rsidRDefault="000D16DD" w:rsidP="00C93AB3">
      <w:pPr>
        <w:pStyle w:val="310"/>
      </w:pPr>
      <w:r>
        <w:t>недостаточное качество аэронавигационных данных и информации</w:t>
      </w:r>
    </w:p>
    <w:p w14:paraId="1572BAE8" w14:textId="77777777" w:rsidR="000D16DD" w:rsidRDefault="000D16DD" w:rsidP="00C93AB3">
      <w:pPr>
        <w:pStyle w:val="310"/>
      </w:pPr>
      <w:r>
        <w:t>функциональная несовместимость различных аэронавигационных данных и информации.</w:t>
      </w:r>
    </w:p>
    <w:p w14:paraId="6D791D3C" w14:textId="03875DCD" w:rsidR="00DB0F2D" w:rsidRDefault="00DB0F2D" w:rsidP="00DB0F2D">
      <w:r>
        <w:t>В целях повышения функциональной совместимости аэронавигационных данных и информации будет создана централизованная интегрированная база данных АНИ (БД АНИ)</w:t>
      </w:r>
      <w:r w:rsidR="004070A7">
        <w:t>;</w:t>
      </w:r>
      <w:r>
        <w:t xml:space="preserve"> создан электронный сборник AIP (eAIP) в формате, соответствующем международной спецификации eAIP Евроконтроля</w:t>
      </w:r>
      <w:r w:rsidR="004070A7">
        <w:t>;</w:t>
      </w:r>
      <w:r>
        <w:t xml:space="preserve"> внедрен удаленный интегрированный брифинг, обеспечивающий по принципу </w:t>
      </w:r>
      <w:r w:rsidR="004070A7">
        <w:t>«</w:t>
      </w:r>
      <w:r>
        <w:t>одно окно</w:t>
      </w:r>
      <w:r w:rsidR="004070A7">
        <w:t>»</w:t>
      </w:r>
      <w:r>
        <w:t xml:space="preserve"> получение всей необходимой предполетной информации для безопасного совершения полета. Основными пользователями интегрированного брифинга будут АОН, бизнес</w:t>
      </w:r>
      <w:r w:rsidR="004070A7">
        <w:t>-</w:t>
      </w:r>
      <w:r>
        <w:t>авиация, небольшие коммерческие авиакомпании, государственная и экспериментальная авиация.</w:t>
      </w:r>
    </w:p>
    <w:p w14:paraId="12EE4E11" w14:textId="7313AA34" w:rsidR="005A161C" w:rsidRDefault="00DB0F2D" w:rsidP="00723E84">
      <w:r>
        <w:t>Б</w:t>
      </w:r>
      <w:r w:rsidRPr="00C55811">
        <w:t>удет внедрен цифровой NOTAM (D-NOTAM), позволяющий менять статус хранящейся в БД АНИ статической и</w:t>
      </w:r>
      <w:r>
        <w:t xml:space="preserve">нформации и визуализировать ее. Будет разработан план создания и публикации eTOD, организован процесс создания eTOD. Будут разработаны и установлены требования к содержанию массива картографических данных аэродрома (AMDB).  Будет </w:t>
      </w:r>
      <w:r w:rsidR="004070A7">
        <w:t xml:space="preserve">обеспечена </w:t>
      </w:r>
      <w:r>
        <w:t>возможность создания и публикации электронных аэронавигационных карт, что повысит</w:t>
      </w:r>
      <w:r w:rsidRPr="007001B0">
        <w:t xml:space="preserve"> удобств</w:t>
      </w:r>
      <w:r>
        <w:t>о</w:t>
      </w:r>
      <w:r w:rsidRPr="007001B0">
        <w:t xml:space="preserve"> навигации во время полета</w:t>
      </w:r>
      <w:r>
        <w:t>. Будет внедрена единая модель обмена аэронавигационны</w:t>
      </w:r>
      <w:r w:rsidR="00723E84">
        <w:t>ми данными и информацией (AIXM)</w:t>
      </w:r>
      <w:r w:rsidR="005A161C" w:rsidRPr="005A161C">
        <w:t>.</w:t>
      </w:r>
    </w:p>
    <w:p w14:paraId="08F3265E" w14:textId="77777777" w:rsidR="007929F7" w:rsidRPr="005A161C" w:rsidRDefault="007929F7" w:rsidP="00723E84">
      <w:pPr>
        <w:sectPr w:rsidR="007929F7" w:rsidRPr="005A161C" w:rsidSect="00E85B9E">
          <w:type w:val="continuous"/>
          <w:pgSz w:w="11906" w:h="16838"/>
          <w:pgMar w:top="1701" w:right="1418" w:bottom="2268" w:left="1418" w:header="709" w:footer="709" w:gutter="0"/>
          <w:cols w:num="2" w:space="566"/>
        </w:sectPr>
      </w:pPr>
    </w:p>
    <w:p w14:paraId="3317193B" w14:textId="3EC100DD" w:rsidR="000D16DD" w:rsidRDefault="000D16DD" w:rsidP="000E1BE7">
      <w:pPr>
        <w:pStyle w:val="150"/>
      </w:pPr>
      <w:r>
        <w:t xml:space="preserve">Основные эффекты от развития АНИ </w:t>
      </w:r>
    </w:p>
    <w:p w14:paraId="182FBCC2" w14:textId="3DCECDA7" w:rsidR="000D16DD" w:rsidRDefault="00B37BF6" w:rsidP="00A24DE1">
      <w:pPr>
        <w:pStyle w:val="310"/>
      </w:pPr>
      <w:r>
        <w:t>КП</w:t>
      </w:r>
      <w:r w:rsidR="000D16DD" w:rsidRPr="007A3521">
        <w:t xml:space="preserve">.3.1 </w:t>
      </w:r>
      <w:r w:rsidR="000D16DD">
        <w:t>Сокращение горизонтальной неэффективности на маршруте</w:t>
      </w:r>
    </w:p>
    <w:p w14:paraId="7A692D86" w14:textId="22424556" w:rsidR="000D16DD" w:rsidRDefault="00B37BF6" w:rsidP="00A24DE1">
      <w:pPr>
        <w:pStyle w:val="310"/>
      </w:pPr>
      <w:r>
        <w:t>КП</w:t>
      </w:r>
      <w:r w:rsidR="000D16DD">
        <w:t>.3.2 Сокращение среднего дополнительного времени полета при снижении</w:t>
      </w:r>
      <w:r w:rsidR="00143B4D">
        <w:t xml:space="preserve"> </w:t>
      </w:r>
      <w:r w:rsidR="004070A7">
        <w:t>на</w:t>
      </w:r>
      <w:r w:rsidR="00143B4D" w:rsidRPr="00143B4D">
        <w:t xml:space="preserve"> </w:t>
      </w:r>
      <w:r w:rsidR="00143B4D">
        <w:t xml:space="preserve">аэродромах </w:t>
      </w:r>
      <w:r w:rsidR="00FF7732">
        <w:t>Шереметьево (Москва), Домодедово (Москва), Внуково (Москва) и Пулково (Санкт-Петербург)</w:t>
      </w:r>
    </w:p>
    <w:p w14:paraId="30045FB9" w14:textId="2E958EE8" w:rsidR="000D16DD" w:rsidRDefault="00B37BF6" w:rsidP="00A24DE1">
      <w:pPr>
        <w:pStyle w:val="310"/>
      </w:pPr>
      <w:r>
        <w:t>КП</w:t>
      </w:r>
      <w:r w:rsidR="000D16DD">
        <w:t>.3.</w:t>
      </w:r>
      <w:r w:rsidR="00062DE6">
        <w:t>4</w:t>
      </w:r>
      <w:r w:rsidR="000D16DD">
        <w:t xml:space="preserve"> Сокращение средней длины горизонтального полета при снижении</w:t>
      </w:r>
      <w:r w:rsidR="00062DE6">
        <w:t xml:space="preserve"> </w:t>
      </w:r>
      <w:r w:rsidR="004070A7">
        <w:t>на</w:t>
      </w:r>
      <w:r w:rsidR="00062DE6" w:rsidRPr="00062DE6">
        <w:t xml:space="preserve"> аэродромах </w:t>
      </w:r>
      <w:r w:rsidR="00FF7732">
        <w:t>Шереметьево (Москва), Домодедово (Москва), Внуково (Москва) и Пулково (Санкт-Петербург)</w:t>
      </w:r>
    </w:p>
    <w:p w14:paraId="32D9015E" w14:textId="70A619F9" w:rsidR="000D16DD" w:rsidRDefault="000D16DD" w:rsidP="000E1BE7">
      <w:pPr>
        <w:pStyle w:val="150"/>
      </w:pPr>
      <w:r>
        <w:t>Дополнительн</w:t>
      </w:r>
      <w:r w:rsidR="00723E84">
        <w:t>ые эффекты от развития АНИ</w:t>
      </w:r>
    </w:p>
    <w:p w14:paraId="4A163FBA" w14:textId="7B54C639" w:rsidR="000D16DD" w:rsidRDefault="00B37BF6" w:rsidP="00A24DE1">
      <w:pPr>
        <w:pStyle w:val="310"/>
      </w:pPr>
      <w:r>
        <w:t>КП</w:t>
      </w:r>
      <w:r w:rsidR="000D16DD">
        <w:t>.1.1 Недопущение снижения текущего уровня налета на одно нарушение интервалов эшелонирования</w:t>
      </w:r>
    </w:p>
    <w:p w14:paraId="52978E79" w14:textId="48D209FC" w:rsidR="000D16DD" w:rsidRDefault="00B37BF6" w:rsidP="00A24DE1">
      <w:pPr>
        <w:pStyle w:val="310"/>
      </w:pPr>
      <w:r>
        <w:rPr>
          <w:bCs/>
        </w:rPr>
        <w:t>КП</w:t>
      </w:r>
      <w:r w:rsidR="000D16DD">
        <w:rPr>
          <w:bCs/>
        </w:rPr>
        <w:t xml:space="preserve">.1.2 Недопущение снижения текущего </w:t>
      </w:r>
      <w:r w:rsidR="000D16DD">
        <w:t>числа взлетно-посадочных операций на одно несанкционированное занятие ВПП</w:t>
      </w:r>
    </w:p>
    <w:p w14:paraId="1B4191E0" w14:textId="77777777" w:rsidR="000D16DD" w:rsidRDefault="000D16DD" w:rsidP="00A24DE1">
      <w:pPr>
        <w:pStyle w:val="310"/>
      </w:pPr>
      <w:r>
        <w:t>Снижение затрат на МЕТ за счет модернизации облика метеокомпоненты АНС, оптимизации структуры аэродромных метеорологических органов и органов метеорологического слежения</w:t>
      </w:r>
    </w:p>
    <w:p w14:paraId="3D85F0A7" w14:textId="77777777" w:rsidR="000D16DD" w:rsidRDefault="000D16DD" w:rsidP="000E1BE7">
      <w:pPr>
        <w:pStyle w:val="150"/>
      </w:pPr>
      <w:r>
        <w:t>Состав мероприятий</w:t>
      </w:r>
    </w:p>
    <w:p w14:paraId="566E0BEF"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56CCC4C9" w14:textId="3E0474F5" w:rsidR="000D16DD" w:rsidRDefault="000D16DD" w:rsidP="000D16DD">
      <w:r>
        <w:t xml:space="preserve">Мероприятия по развитию АНИ состоят из </w:t>
      </w:r>
      <w:r w:rsidR="005F3A57">
        <w:t xml:space="preserve">двух </w:t>
      </w:r>
      <w:r>
        <w:t>групп: централизованная интегри</w:t>
      </w:r>
      <w:r w:rsidR="005F3A57">
        <w:t>рованная база данных АНИ (IAID) и</w:t>
      </w:r>
      <w:r>
        <w:t xml:space="preserve"> </w:t>
      </w:r>
      <w:r w:rsidR="005F3A57">
        <w:t>сервисы на основе БД АНИ (DATM)</w:t>
      </w:r>
      <w:r>
        <w:t xml:space="preserve">. </w:t>
      </w:r>
    </w:p>
    <w:p w14:paraId="3EB5A2FB" w14:textId="4587A496" w:rsidR="005A161C" w:rsidRDefault="000D16DD" w:rsidP="005A161C">
      <w:pPr>
        <w:sectPr w:rsidR="005A161C" w:rsidSect="004C6180">
          <w:type w:val="continuous"/>
          <w:pgSz w:w="11906" w:h="16838"/>
          <w:pgMar w:top="567" w:right="1418" w:bottom="1134" w:left="1418" w:header="709" w:footer="709" w:gutter="0"/>
          <w:cols w:num="2" w:space="427"/>
          <w:docGrid w:linePitch="360"/>
        </w:sectPr>
      </w:pPr>
      <w:r>
        <w:t>В первую группу входят мероприятия по внедрению системы управления качеством применительно к управлению аэронавигационными данными и информацией, обеспечени</w:t>
      </w:r>
      <w:r w:rsidR="00FD3FA0">
        <w:t>ю</w:t>
      </w:r>
      <w:r>
        <w:t xml:space="preserve"> контроля качества АНИ и внедрени</w:t>
      </w:r>
      <w:r w:rsidR="00FD3FA0">
        <w:t>ю</w:t>
      </w:r>
      <w:r>
        <w:t xml:space="preserve"> централизованной интегрированной БД АНИ. Во вторую группу (DATM) входят такие мероприятия, как внедрение электронного сборника АИП (eAIP), внедрение удаленного интегрированного предполетного брифинга, внедрение цифрового NOTAM, внедрение электронных данных о местности и препятствиях (eTOD), </w:t>
      </w:r>
      <w:r w:rsidR="007929F7">
        <w:t xml:space="preserve">создание </w:t>
      </w:r>
      <w:r>
        <w:t>ц</w:t>
      </w:r>
      <w:r w:rsidR="007929F7">
        <w:t>ифровых картографических данных</w:t>
      </w:r>
      <w:r>
        <w:t xml:space="preserve"> аэродрома (AMDB), создание и публикация электронных аэронавигационных карт, </w:t>
      </w:r>
      <w:r w:rsidR="00FD3FA0">
        <w:t xml:space="preserve">обеспечение </w:t>
      </w:r>
      <w:r>
        <w:t>функциональн</w:t>
      </w:r>
      <w:r w:rsidR="00FD3FA0">
        <w:t>ой</w:t>
      </w:r>
      <w:r>
        <w:t xml:space="preserve"> совместимост</w:t>
      </w:r>
      <w:r w:rsidR="00FD3FA0">
        <w:t>и</w:t>
      </w:r>
      <w:r>
        <w:t xml:space="preserve"> элементов АНС РФ, </w:t>
      </w:r>
      <w:r w:rsidR="00C84FDE">
        <w:t xml:space="preserve">а также </w:t>
      </w:r>
      <w:r>
        <w:t>АНС РФ с АНС других стран за счет обеспечения единых форматов обмена АНИ, организация обмена АНИ в цифровом виде с помощью пакетов данных</w:t>
      </w:r>
      <w:r w:rsidR="005A161C">
        <w:t>.</w:t>
      </w:r>
    </w:p>
    <w:p w14:paraId="2F5EC437" w14:textId="77777777" w:rsidR="004C6180" w:rsidRDefault="004C6180" w:rsidP="004C6180">
      <w:pPr>
        <w:sectPr w:rsidR="004C6180" w:rsidSect="0006558D">
          <w:type w:val="continuous"/>
          <w:pgSz w:w="11906" w:h="16838"/>
          <w:pgMar w:top="567" w:right="849" w:bottom="1134" w:left="1276" w:header="709" w:footer="709" w:gutter="0"/>
          <w:cols w:num="2" w:space="427"/>
          <w:docGrid w:linePitch="360"/>
        </w:sectPr>
      </w:pPr>
    </w:p>
    <w:p w14:paraId="619A3B42" w14:textId="44F127FA" w:rsidR="000D16DD" w:rsidRDefault="000D16DD" w:rsidP="007A3521">
      <w:r>
        <w:t>План-график развития сервисов и средств АНИ приведен на рисунке</w:t>
      </w:r>
      <w:r w:rsidR="00CF4316" w:rsidRPr="00CF4316">
        <w:t xml:space="preserve"> </w:t>
      </w:r>
      <w:r w:rsidR="000E1EBD">
        <w:fldChar w:fldCharType="begin"/>
      </w:r>
      <w:r w:rsidR="000E1EBD">
        <w:instrText xml:space="preserve"> REF _Ref497489767 \h  \* MERGEFORMAT </w:instrText>
      </w:r>
      <w:r w:rsidR="000E1EBD">
        <w:fldChar w:fldCharType="separate"/>
      </w:r>
      <w:r w:rsidR="002D525A" w:rsidRPr="002D525A">
        <w:rPr>
          <w:vanish/>
        </w:rPr>
        <w:t xml:space="preserve">Рисунок </w:t>
      </w:r>
      <w:r w:rsidR="002D525A">
        <w:rPr>
          <w:noProof/>
        </w:rPr>
        <w:t>21</w:t>
      </w:r>
      <w:r w:rsidR="000E1EBD">
        <w:fldChar w:fldCharType="end"/>
      </w:r>
      <w:r w:rsidR="000E1EBD">
        <w:t>.</w:t>
      </w:r>
    </w:p>
    <w:p w14:paraId="74E0458A" w14:textId="77777777" w:rsidR="00CF4316" w:rsidRDefault="00CF4316" w:rsidP="00E81D8C">
      <w:pPr>
        <w:pStyle w:val="52"/>
      </w:pPr>
    </w:p>
    <w:p w14:paraId="5AD8B4EB" w14:textId="0D5A21DE" w:rsidR="00AF4014" w:rsidRPr="00CF4316" w:rsidRDefault="00CF4316" w:rsidP="004E444B">
      <w:pPr>
        <w:pStyle w:val="af2"/>
      </w:pPr>
      <w:bookmarkStart w:id="1225" w:name="_Ref497489767"/>
      <w:r>
        <w:t xml:space="preserve">Рисунок </w:t>
      </w:r>
      <w:fldSimple w:instr=" SEQ Рисунок \* ARABIC ">
        <w:r w:rsidR="002D525A">
          <w:rPr>
            <w:noProof/>
          </w:rPr>
          <w:t>21</w:t>
        </w:r>
      </w:fldSimple>
      <w:bookmarkEnd w:id="1225"/>
      <w:r w:rsidR="00AF4014" w:rsidRPr="00CF4316">
        <w:t xml:space="preserve">. </w:t>
      </w:r>
      <w:r w:rsidR="005F3A57">
        <w:t>План-график развития АНИ</w:t>
      </w:r>
    </w:p>
    <w:p w14:paraId="46A189E4" w14:textId="77777777" w:rsidR="000D16DD" w:rsidRDefault="00AF4014" w:rsidP="00E81D8C">
      <w:pPr>
        <w:pStyle w:val="52"/>
      </w:pPr>
      <w:r w:rsidRPr="005458A0">
        <w:drawing>
          <wp:inline distT="0" distB="0" distL="0" distR="0" wp14:anchorId="16D2A454" wp14:editId="55859F22">
            <wp:extent cx="5759356" cy="3174521"/>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b="53898"/>
                    <a:stretch/>
                  </pic:blipFill>
                  <pic:spPr bwMode="auto">
                    <a:xfrm>
                      <a:off x="0" y="0"/>
                      <a:ext cx="5759450" cy="3174573"/>
                    </a:xfrm>
                    <a:prstGeom prst="rect">
                      <a:avLst/>
                    </a:prstGeom>
                    <a:noFill/>
                    <a:ln>
                      <a:noFill/>
                    </a:ln>
                    <a:extLst>
                      <a:ext uri="{53640926-AAD7-44D8-BBD7-CCE9431645EC}">
                        <a14:shadowObscured xmlns:a14="http://schemas.microsoft.com/office/drawing/2010/main"/>
                      </a:ext>
                    </a:extLst>
                  </pic:spPr>
                </pic:pic>
              </a:graphicData>
            </a:graphic>
          </wp:inline>
        </w:drawing>
      </w:r>
    </w:p>
    <w:p w14:paraId="3E33C698" w14:textId="77777777" w:rsidR="001B5DA4" w:rsidRDefault="001B5DA4" w:rsidP="001B5DA4"/>
    <w:p w14:paraId="63569C18" w14:textId="77777777" w:rsidR="000D16DD" w:rsidRDefault="000D16DD" w:rsidP="00731345">
      <w:pPr>
        <w:pStyle w:val="2"/>
        <w:numPr>
          <w:ilvl w:val="1"/>
          <w:numId w:val="7"/>
        </w:numPr>
        <w:ind w:left="709" w:hanging="709"/>
      </w:pPr>
      <w:bookmarkStart w:id="1226" w:name="_Toc496095691"/>
      <w:bookmarkStart w:id="1227" w:name="_Toc498461111"/>
      <w:bookmarkStart w:id="1228" w:name="_Toc498527823"/>
      <w:bookmarkStart w:id="1229" w:name="_Toc498532503"/>
      <w:bookmarkStart w:id="1230" w:name="_Toc498603896"/>
      <w:bookmarkStart w:id="1231" w:name="_Toc498619057"/>
      <w:bookmarkStart w:id="1232" w:name="_Toc498706662"/>
      <w:bookmarkStart w:id="1233" w:name="_Toc498717151"/>
      <w:bookmarkStart w:id="1234" w:name="_Toc498721629"/>
      <w:bookmarkStart w:id="1235" w:name="_Toc499227794"/>
      <w:r>
        <w:t>ВНЕДРЕНИЕ БАЗЫ ДАННЫХ АНИ (</w:t>
      </w:r>
      <w:r>
        <w:rPr>
          <w:lang w:val="en-US"/>
        </w:rPr>
        <w:t>IAID</w:t>
      </w:r>
      <w:r>
        <w:t>)</w:t>
      </w:r>
      <w:bookmarkEnd w:id="1226"/>
      <w:bookmarkEnd w:id="1227"/>
      <w:bookmarkEnd w:id="1228"/>
      <w:bookmarkEnd w:id="1229"/>
      <w:bookmarkEnd w:id="1230"/>
      <w:bookmarkEnd w:id="1231"/>
      <w:bookmarkEnd w:id="1232"/>
      <w:bookmarkEnd w:id="1233"/>
      <w:bookmarkEnd w:id="1234"/>
      <w:bookmarkEnd w:id="1235"/>
    </w:p>
    <w:p w14:paraId="0CAF2D9F" w14:textId="77777777" w:rsidR="000D16DD" w:rsidRDefault="000D16DD" w:rsidP="000D16DD">
      <w:r>
        <w:t>Будет внедрена система управления качеством применительно к процессам управления аэронавигационными данными и информацией (</w:t>
      </w:r>
      <w:r>
        <w:rPr>
          <w:lang w:val="en-US"/>
        </w:rPr>
        <w:t>IAID</w:t>
      </w:r>
      <w:r>
        <w:t>.1) и обеспечен контроль качества АНИ (</w:t>
      </w:r>
      <w:r>
        <w:rPr>
          <w:lang w:val="en-US"/>
        </w:rPr>
        <w:t>IAID</w:t>
      </w:r>
      <w:r>
        <w:t>.2). Будет создана централизованная интегрированная база данных АНИ, через которую пользователи ВП будут получать всю необходимую АНИ (</w:t>
      </w:r>
      <w:r>
        <w:rPr>
          <w:lang w:val="en-US"/>
        </w:rPr>
        <w:t>IAID</w:t>
      </w:r>
      <w:r>
        <w:t xml:space="preserve">.3). </w:t>
      </w:r>
    </w:p>
    <w:p w14:paraId="3775EBA1" w14:textId="4347F5B8" w:rsidR="000D16DD" w:rsidRDefault="000D16DD" w:rsidP="000D16DD">
      <w:r>
        <w:t>Взаимосвяз</w:t>
      </w:r>
      <w:r w:rsidR="007F0C50">
        <w:t>и</w:t>
      </w:r>
      <w:r>
        <w:t xml:space="preserve"> мероприятий группы </w:t>
      </w:r>
      <w:r>
        <w:rPr>
          <w:lang w:val="en-US"/>
        </w:rPr>
        <w:t>IAID</w:t>
      </w:r>
      <w:r w:rsidR="005E57C8" w:rsidRPr="007929F7">
        <w:t xml:space="preserve"> </w:t>
      </w:r>
      <w:r w:rsidR="005E57C8">
        <w:t>друг с другом и с мероприятиями других групп</w:t>
      </w:r>
      <w:r>
        <w:t xml:space="preserve"> показан</w:t>
      </w:r>
      <w:r w:rsidR="007F0C50">
        <w:t>ы</w:t>
      </w:r>
      <w:r>
        <w:t xml:space="preserve"> на рисунке</w:t>
      </w:r>
      <w:r w:rsidR="00CF4316" w:rsidRPr="00CF4316">
        <w:t xml:space="preserve"> </w:t>
      </w:r>
      <w:r w:rsidR="00533611">
        <w:fldChar w:fldCharType="begin"/>
      </w:r>
      <w:r w:rsidR="00533611">
        <w:instrText xml:space="preserve"> REF _Ref496965074 \h  \* MERGEFORMAT </w:instrText>
      </w:r>
      <w:r w:rsidR="00533611">
        <w:fldChar w:fldCharType="separate"/>
      </w:r>
      <w:r w:rsidR="002D525A" w:rsidRPr="002D525A">
        <w:rPr>
          <w:vanish/>
        </w:rPr>
        <w:t xml:space="preserve">Рисунок </w:t>
      </w:r>
      <w:r w:rsidR="002D525A">
        <w:rPr>
          <w:noProof/>
        </w:rPr>
        <w:t>22</w:t>
      </w:r>
      <w:r w:rsidR="00533611">
        <w:fldChar w:fldCharType="end"/>
      </w:r>
    </w:p>
    <w:p w14:paraId="41DD422D" w14:textId="23C78770" w:rsidR="00AF4014" w:rsidRDefault="00CF4316" w:rsidP="004E444B">
      <w:pPr>
        <w:pStyle w:val="af2"/>
      </w:pPr>
      <w:bookmarkStart w:id="1236" w:name="_Ref496965074"/>
      <w:r>
        <w:t xml:space="preserve">Рисунок </w:t>
      </w:r>
      <w:fldSimple w:instr=" SEQ Рисунок \* ARABIC ">
        <w:r w:rsidR="002D525A">
          <w:rPr>
            <w:noProof/>
          </w:rPr>
          <w:t>22</w:t>
        </w:r>
      </w:fldSimple>
      <w:bookmarkEnd w:id="1236"/>
      <w:r w:rsidR="00AF4014" w:rsidRPr="00CF4316">
        <w:t xml:space="preserve">. </w:t>
      </w:r>
      <w:r w:rsidR="00AF4014">
        <w:t>Взаимосвяз</w:t>
      </w:r>
      <w:r w:rsidR="007F0C50">
        <w:t>и</w:t>
      </w:r>
      <w:r w:rsidR="00AF4014">
        <w:t xml:space="preserve"> мероприятий группы </w:t>
      </w:r>
      <w:r w:rsidR="00AF4014">
        <w:rPr>
          <w:lang w:val="en-US"/>
        </w:rPr>
        <w:t>IAID</w:t>
      </w:r>
    </w:p>
    <w:p w14:paraId="60408526" w14:textId="71FEC107" w:rsidR="00857F7A" w:rsidRDefault="00182ABA" w:rsidP="00E81D8C">
      <w:pPr>
        <w:pStyle w:val="52"/>
      </w:pPr>
      <w:r w:rsidRPr="00182ABA">
        <w:drawing>
          <wp:inline distT="0" distB="0" distL="0" distR="0" wp14:anchorId="60F9322B" wp14:editId="74F99EBF">
            <wp:extent cx="5759450" cy="3614187"/>
            <wp:effectExtent l="0" t="0" r="0" b="0"/>
            <wp:docPr id="127"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759450" cy="3614187"/>
                    </a:xfrm>
                    <a:prstGeom prst="rect">
                      <a:avLst/>
                    </a:prstGeom>
                    <a:noFill/>
                    <a:ln>
                      <a:noFill/>
                    </a:ln>
                  </pic:spPr>
                </pic:pic>
              </a:graphicData>
            </a:graphic>
          </wp:inline>
        </w:drawing>
      </w:r>
    </w:p>
    <w:p w14:paraId="2640E39D" w14:textId="77777777" w:rsidR="000D16DD" w:rsidRDefault="000D16DD" w:rsidP="00857F7A">
      <w:pPr>
        <w:jc w:val="left"/>
        <w:rPr>
          <w:rFonts w:eastAsiaTheme="minorEastAsia"/>
        </w:rPr>
      </w:pPr>
      <w:r>
        <w:br w:type="page"/>
      </w:r>
    </w:p>
    <w:p w14:paraId="2268CB97" w14:textId="77777777" w:rsidR="000D16DD" w:rsidRPr="008D6E41" w:rsidRDefault="000D16DD" w:rsidP="00B71E17">
      <w:pPr>
        <w:pStyle w:val="3"/>
        <w:rPr>
          <w:lang w:val="ru-RU"/>
        </w:rPr>
      </w:pPr>
      <w:bookmarkStart w:id="1237" w:name="_Toc496095692"/>
      <w:bookmarkStart w:id="1238" w:name="_Toc498461112"/>
      <w:bookmarkStart w:id="1239" w:name="_Toc498527824"/>
      <w:bookmarkStart w:id="1240" w:name="_Toc498532504"/>
      <w:bookmarkStart w:id="1241" w:name="_Toc498603897"/>
      <w:bookmarkStart w:id="1242" w:name="_Toc498619058"/>
      <w:bookmarkStart w:id="1243" w:name="_Toc498706663"/>
      <w:bookmarkStart w:id="1244" w:name="_Toc498717152"/>
      <w:bookmarkStart w:id="1245" w:name="_Toc498721630"/>
      <w:bookmarkStart w:id="1246" w:name="_Toc499227795"/>
      <w:r>
        <w:t>IAID</w:t>
      </w:r>
      <w:r w:rsidRPr="002E6D1C">
        <w:rPr>
          <w:lang w:val="ru-RU"/>
        </w:rPr>
        <w:t>.1 Внедрение системы управления качеством (</w:t>
      </w:r>
      <w:r>
        <w:t>QMS</w:t>
      </w:r>
      <w:r w:rsidRPr="002E6D1C">
        <w:rPr>
          <w:lang w:val="ru-RU"/>
        </w:rPr>
        <w:t>) применительно к процессам УАИ</w:t>
      </w:r>
      <w:bookmarkEnd w:id="1237"/>
      <w:bookmarkEnd w:id="1238"/>
      <w:bookmarkEnd w:id="1239"/>
      <w:bookmarkEnd w:id="1240"/>
      <w:bookmarkEnd w:id="1241"/>
      <w:bookmarkEnd w:id="1242"/>
      <w:bookmarkEnd w:id="1243"/>
      <w:bookmarkEnd w:id="1244"/>
      <w:bookmarkEnd w:id="1245"/>
      <w:bookmarkEnd w:id="1246"/>
    </w:p>
    <w:p w14:paraId="29571342" w14:textId="77777777" w:rsidR="000D16DD" w:rsidRDefault="000D16DD" w:rsidP="000E1BE7">
      <w:pPr>
        <w:pStyle w:val="150"/>
      </w:pPr>
      <w:r>
        <w:t xml:space="preserve">Результат мероприятия </w:t>
      </w:r>
    </w:p>
    <w:p w14:paraId="0C8A95AF" w14:textId="77777777" w:rsidR="000D16DD" w:rsidRDefault="000D16DD" w:rsidP="000D16DD">
      <w:r>
        <w:t>Все органы АНИ прошли процедуру соответствия и внедрили систему управления качеством применительно к процессам управления аэронавигационной информацией (УАИ)</w:t>
      </w:r>
    </w:p>
    <w:p w14:paraId="3B9D11B9" w14:textId="77777777" w:rsidR="000D16DD" w:rsidRDefault="000D16DD" w:rsidP="000E1BE7">
      <w:pPr>
        <w:pStyle w:val="150"/>
      </w:pPr>
      <w:r>
        <w:t>Основные эффекты от реализации мероприятия</w:t>
      </w:r>
    </w:p>
    <w:p w14:paraId="13BDB410" w14:textId="77777777" w:rsidR="000D16DD" w:rsidRDefault="000D16DD" w:rsidP="000D16DD">
      <w:r>
        <w:t>Отсутствуют</w:t>
      </w:r>
    </w:p>
    <w:p w14:paraId="6FB172B9" w14:textId="77777777" w:rsidR="000D16DD" w:rsidRDefault="000D16DD" w:rsidP="000E1BE7">
      <w:pPr>
        <w:pStyle w:val="150"/>
      </w:pPr>
      <w:r>
        <w:t>Дополнительные эффекты от реализации мероприятия</w:t>
      </w:r>
    </w:p>
    <w:p w14:paraId="058B03CB" w14:textId="54FB9F2A" w:rsidR="000D16DD" w:rsidRDefault="000D16DD" w:rsidP="00A24DE1">
      <w:pPr>
        <w:pStyle w:val="310"/>
      </w:pPr>
      <w:r>
        <w:t xml:space="preserve">Повышение функциональной совместимости элементов АНС РФ, </w:t>
      </w:r>
      <w:r w:rsidR="00C84FDE">
        <w:t xml:space="preserve">а также </w:t>
      </w:r>
      <w:r>
        <w:t>АНС РФ с АНС других стран за счет обеспечения необходимого уровня качества аэронавигационных данных и АНИ</w:t>
      </w:r>
    </w:p>
    <w:p w14:paraId="411D3B78" w14:textId="6EBD88DD" w:rsidR="000D16DD" w:rsidRDefault="000D16DD" w:rsidP="00A24DE1">
      <w:pPr>
        <w:pStyle w:val="310"/>
      </w:pPr>
      <w:r>
        <w:t>Обеспечение необходимого уровня качества аэронавигационных данных с момента составления до момента получения пользователем за счет разработки и установления основных рабочих процедур управления качеством</w:t>
      </w:r>
    </w:p>
    <w:p w14:paraId="197F3154" w14:textId="77777777" w:rsidR="000D16DD" w:rsidRDefault="000D16DD" w:rsidP="000E1BE7">
      <w:pPr>
        <w:pStyle w:val="150"/>
      </w:pPr>
      <w:r>
        <w:t>Связь со Стратегией и ГАНП</w:t>
      </w:r>
    </w:p>
    <w:p w14:paraId="3F9428F9" w14:textId="1C80DBFE" w:rsidR="000D16DD" w:rsidRDefault="000D16DD" w:rsidP="000D16DD">
      <w:r>
        <w:t xml:space="preserve">Мероприятие является частью инициативы Стратегии D5 </w:t>
      </w:r>
      <w:r w:rsidR="00C84FDE">
        <w:t>«</w:t>
      </w:r>
      <w:r>
        <w:t>Переход от AIS к AIM</w:t>
      </w:r>
      <w:r w:rsidR="00C84FDE">
        <w:t>»</w:t>
      </w:r>
      <w:r>
        <w:t xml:space="preserve"> и соответствует </w:t>
      </w:r>
      <w:r w:rsidR="00FB6D07">
        <w:t>модулю</w:t>
      </w:r>
      <w:r>
        <w:t xml:space="preserve"> ГАНП B0-DATM</w:t>
      </w:r>
    </w:p>
    <w:p w14:paraId="31F4C0E9" w14:textId="77777777" w:rsidR="000D16DD" w:rsidRDefault="000D16DD" w:rsidP="000E1BE7">
      <w:pPr>
        <w:pStyle w:val="150"/>
      </w:pPr>
      <w:r>
        <w:t>Описание мероприятия</w:t>
      </w:r>
    </w:p>
    <w:p w14:paraId="15996611"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38ED4F3A" w14:textId="77777777" w:rsidR="000D16DD" w:rsidRDefault="000D16DD" w:rsidP="000D16DD">
      <w:r>
        <w:t>В настоящее время во ФГУП ЦАИ внедрена система управления качеством на предприятии ИСО 9001, но отсутствует система управления качеством (</w:t>
      </w:r>
      <w:r>
        <w:rPr>
          <w:lang w:val="en-US"/>
        </w:rPr>
        <w:t>QMS</w:t>
      </w:r>
      <w:r>
        <w:t xml:space="preserve">) применительно к процессам управления аэронавигационной информацией. Кроме этого, </w:t>
      </w:r>
      <w:r>
        <w:rPr>
          <w:lang w:val="en-US"/>
        </w:rPr>
        <w:t>QMS</w:t>
      </w:r>
      <w:r>
        <w:t xml:space="preserve"> не внедрена в других органах, участвующих в подготовке аэронавигационных данных.</w:t>
      </w:r>
    </w:p>
    <w:p w14:paraId="03052EA1" w14:textId="77777777" w:rsidR="000D16DD" w:rsidRDefault="000D16DD" w:rsidP="000D16DD">
      <w:r>
        <w:t>Мероприятие заключается в создании и поддержании функционирования системы управления качеством (</w:t>
      </w:r>
      <w:r>
        <w:rPr>
          <w:lang w:val="en-US"/>
        </w:rPr>
        <w:t>QMS</w:t>
      </w:r>
      <w:r>
        <w:t>) АНИ, охватывающей все функции служб аэронавигационной информации (САИ), закрепленные документами ИКАО.</w:t>
      </w:r>
    </w:p>
    <w:p w14:paraId="78DA7FB2" w14:textId="77777777" w:rsidR="000D16DD" w:rsidRDefault="000D16DD" w:rsidP="000D16DD">
      <w:r>
        <w:t xml:space="preserve">Ключевыми шагами по созданию и поддержанию функционирования </w:t>
      </w:r>
      <w:r>
        <w:rPr>
          <w:lang w:val="en-US"/>
        </w:rPr>
        <w:t>QMS</w:t>
      </w:r>
      <w:r>
        <w:t xml:space="preserve"> применительно к процессам АНИ являются:</w:t>
      </w:r>
    </w:p>
    <w:p w14:paraId="7161CC1F" w14:textId="6D504E0C" w:rsidR="000D16DD" w:rsidRDefault="00FB0925" w:rsidP="00A24DE1">
      <w:pPr>
        <w:pStyle w:val="310"/>
      </w:pPr>
      <w:r>
        <w:t>р</w:t>
      </w:r>
      <w:r w:rsidR="000D16DD">
        <w:t xml:space="preserve">азработка руководства по вопросам качества, включающего положения о сфере применения </w:t>
      </w:r>
      <w:r w:rsidR="000D16DD">
        <w:rPr>
          <w:lang w:val="en-US"/>
        </w:rPr>
        <w:t>QMS</w:t>
      </w:r>
      <w:r w:rsidR="000D16DD">
        <w:t xml:space="preserve"> к процессам УАИ</w:t>
      </w:r>
    </w:p>
    <w:p w14:paraId="4FE0A6CA" w14:textId="3CCF239D" w:rsidR="000D16DD" w:rsidRDefault="00FB0925" w:rsidP="00A24DE1">
      <w:pPr>
        <w:pStyle w:val="310"/>
      </w:pPr>
      <w:r>
        <w:t>о</w:t>
      </w:r>
      <w:r w:rsidR="000D16DD">
        <w:t>пределение процессов, необходимых для QMS, последовательности и взаимосвязи этих процессов</w:t>
      </w:r>
    </w:p>
    <w:p w14:paraId="786B7204" w14:textId="719609C9" w:rsidR="000D16DD" w:rsidRDefault="00FB0925" w:rsidP="00A24DE1">
      <w:pPr>
        <w:pStyle w:val="310"/>
      </w:pPr>
      <w:r>
        <w:t>о</w:t>
      </w:r>
      <w:r w:rsidR="000D16DD">
        <w:t>пределение критериев и методов, которые требуются для обеспечения эффективного осуществления и контроля этих процессов</w:t>
      </w:r>
    </w:p>
    <w:p w14:paraId="4D01ED1A" w14:textId="08B7E875" w:rsidR="000D16DD" w:rsidRDefault="00FB0925" w:rsidP="00A24DE1">
      <w:pPr>
        <w:pStyle w:val="310"/>
      </w:pPr>
      <w:r>
        <w:t>о</w:t>
      </w:r>
      <w:r w:rsidR="000D16DD">
        <w:t>беспечение информации, необходимой для поддержки осуществления и контроля этих процессов</w:t>
      </w:r>
    </w:p>
    <w:p w14:paraId="5DF1DCC7" w14:textId="34980D60" w:rsidR="000D16DD" w:rsidRDefault="00FB0925" w:rsidP="00A24DE1">
      <w:pPr>
        <w:pStyle w:val="310"/>
      </w:pPr>
      <w:r>
        <w:t>и</w:t>
      </w:r>
      <w:r w:rsidR="000D16DD">
        <w:t>змерение, контроль и анализ этих процессов и выполнение действий, необходимых для достижения запланированных результатов и дальнейшего совершенствования системы</w:t>
      </w:r>
    </w:p>
    <w:p w14:paraId="22AFB26F" w14:textId="51EA2D85" w:rsidR="000D16DD" w:rsidRDefault="00FB0925" w:rsidP="00A24DE1">
      <w:pPr>
        <w:pStyle w:val="310"/>
      </w:pPr>
      <w:r>
        <w:t>в</w:t>
      </w:r>
      <w:r w:rsidR="000D16DD">
        <w:t>едение документ</w:t>
      </w:r>
      <w:r>
        <w:t xml:space="preserve">ации </w:t>
      </w:r>
      <w:r w:rsidR="000D16DD">
        <w:t xml:space="preserve">процессов </w:t>
      </w:r>
      <w:r w:rsidR="000D16DD">
        <w:rPr>
          <w:lang w:val="en-US"/>
        </w:rPr>
        <w:t>QMS</w:t>
      </w:r>
      <w:r w:rsidR="000D16DD">
        <w:t>, необходимо</w:t>
      </w:r>
      <w:r>
        <w:t>й</w:t>
      </w:r>
      <w:r w:rsidR="000D16DD">
        <w:t xml:space="preserve"> для подтверждения соответствия процессов и результирующих продуктов установленным требованиям</w:t>
      </w:r>
    </w:p>
    <w:p w14:paraId="495D14A1" w14:textId="55129013" w:rsidR="000D16DD" w:rsidRDefault="00FB0925" w:rsidP="00A24DE1">
      <w:pPr>
        <w:pStyle w:val="310"/>
      </w:pPr>
      <w:r>
        <w:t>н</w:t>
      </w:r>
      <w:r w:rsidR="000D16DD">
        <w:t xml:space="preserve">епрерывное совершенствование </w:t>
      </w:r>
      <w:r w:rsidR="000D16DD">
        <w:rPr>
          <w:lang w:val="en-US"/>
        </w:rPr>
        <w:t>QMS</w:t>
      </w:r>
      <w:r w:rsidR="000D16DD">
        <w:t xml:space="preserve"> на основе обратной связи от пользователей путем создания системы обратной связи</w:t>
      </w:r>
    </w:p>
    <w:p w14:paraId="12ED4932" w14:textId="0FC598D9" w:rsidR="000D16DD" w:rsidRDefault="000D16DD" w:rsidP="000D16DD">
      <w:r>
        <w:t>Управление качеством должно применяться ко всей цепи данных АНИ с момента подготовки данных (геосъемки, разработки структуры ВП и схем маневрирования и т.</w:t>
      </w:r>
      <w:r w:rsidR="00FB0925">
        <w:t xml:space="preserve"> </w:t>
      </w:r>
      <w:r>
        <w:t>д.) до предоставления конечному пользователю.</w:t>
      </w:r>
    </w:p>
    <w:p w14:paraId="341DBB70" w14:textId="77777777" w:rsidR="000D16DD" w:rsidRDefault="000D16DD" w:rsidP="000D16DD">
      <w:r>
        <w:t xml:space="preserve">Управление качеством может обеспечиваться посредством одной или нескольких </w:t>
      </w:r>
      <w:r>
        <w:rPr>
          <w:lang w:val="en-US"/>
        </w:rPr>
        <w:t>QMS</w:t>
      </w:r>
      <w:r>
        <w:t>.</w:t>
      </w:r>
    </w:p>
    <w:p w14:paraId="73AC7AF8" w14:textId="77777777" w:rsidR="000D16DD" w:rsidRDefault="000D16DD" w:rsidP="000D16DD">
      <w:r>
        <w:t>Стандарты гарантии качества серии 9000 Международной организации по стандартизации (ИСО) служат основой для разработки программы гарантии качества в органах АНИ. Сертификат ИСО 9000, выданный аккредитованным сертифицирующим органом органу АНИ, будет рассматриваться в качестве приемлемого средства обеспечения соответствия требованиям, предъявляемым к качеству данных и АНИ.</w:t>
      </w:r>
    </w:p>
    <w:p w14:paraId="3AF680A4" w14:textId="67C7F7BA" w:rsidR="000D16DD" w:rsidRDefault="000D16DD" w:rsidP="000D16DD">
      <w:r>
        <w:t xml:space="preserve">В рамках </w:t>
      </w:r>
      <w:r>
        <w:rPr>
          <w:lang w:val="en-US"/>
        </w:rPr>
        <w:t>QMS</w:t>
      </w:r>
      <w:r>
        <w:t xml:space="preserve"> должны быть определены компетенции и связанные с ними знания, умения, способности, необходимы</w:t>
      </w:r>
      <w:r w:rsidR="00FB0925">
        <w:t>е</w:t>
      </w:r>
      <w:r>
        <w:t xml:space="preserve"> для выполнения каждой функции, и обеспечена надлежащая подготовка персонала, который назначается для выполнения данных функций. Также должны быть организованы и </w:t>
      </w:r>
      <w:r w:rsidR="00FB0925">
        <w:t xml:space="preserve">осуществлены </w:t>
      </w:r>
      <w:r>
        <w:t>первоначальные и периодические проверки персонала.</w:t>
      </w:r>
    </w:p>
    <w:p w14:paraId="1DB1F9DC" w14:textId="37089B3C" w:rsidR="000D16DD" w:rsidRDefault="000D16DD" w:rsidP="000D16DD">
      <w:r>
        <w:rPr>
          <w:lang w:val="en-US"/>
        </w:rPr>
        <w:t>QMS</w:t>
      </w:r>
      <w:r>
        <w:t xml:space="preserve"> аэронавигационных данных является основой для реализации последующих мероприятий АНП по направлению АНИ.</w:t>
      </w:r>
    </w:p>
    <w:p w14:paraId="4FCB1E13"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3E4D9EBC" w14:textId="77777777" w:rsidR="000D16DD" w:rsidRDefault="000D16DD" w:rsidP="000D16DD"/>
    <w:p w14:paraId="42CF7859" w14:textId="77777777" w:rsidR="000D16DD" w:rsidRDefault="000D16DD" w:rsidP="000E1BE7">
      <w:pPr>
        <w:pStyle w:val="150"/>
      </w:pPr>
      <w:r>
        <w:t>География мероприятия</w:t>
      </w:r>
    </w:p>
    <w:p w14:paraId="2C48D74F" w14:textId="77777777" w:rsidR="000D16DD" w:rsidRDefault="000D16DD" w:rsidP="000D16DD">
      <w:r>
        <w:t>Не применимо</w:t>
      </w:r>
    </w:p>
    <w:p w14:paraId="0178B789" w14:textId="77777777" w:rsidR="000D16DD" w:rsidRDefault="000D16DD" w:rsidP="000E1BE7">
      <w:pPr>
        <w:pStyle w:val="150"/>
        <w:rPr>
          <w:rFonts w:eastAsiaTheme="minorEastAsia"/>
        </w:rPr>
      </w:pPr>
      <w:r>
        <w:rPr>
          <w:rFonts w:eastAsiaTheme="minorEastAsia"/>
        </w:rPr>
        <w:t>Связь с другими мероприятиями</w:t>
      </w:r>
    </w:p>
    <w:p w14:paraId="0F25C157" w14:textId="77777777" w:rsidR="000D16DD" w:rsidRDefault="000D16DD" w:rsidP="006C5FED">
      <w:pPr>
        <w:rPr>
          <w:rFonts w:eastAsiaTheme="minorEastAsia"/>
        </w:rPr>
        <w:sectPr w:rsidR="000D16DD" w:rsidSect="005B0412">
          <w:type w:val="continuous"/>
          <w:pgSz w:w="11906" w:h="16838"/>
          <w:pgMar w:top="1701" w:right="1418" w:bottom="2268" w:left="1418" w:header="709" w:footer="709" w:gutter="0"/>
          <w:cols w:space="720"/>
        </w:sectPr>
      </w:pPr>
    </w:p>
    <w:p w14:paraId="3676CD6C" w14:textId="77777777" w:rsidR="000D16DD" w:rsidRDefault="000D16DD" w:rsidP="000E1BE7">
      <w:pPr>
        <w:pStyle w:val="211"/>
      </w:pPr>
      <w:r>
        <w:t>Предшествующие мероприятия</w:t>
      </w:r>
    </w:p>
    <w:p w14:paraId="06B36AAA" w14:textId="77777777" w:rsidR="000D16DD" w:rsidRDefault="000D16DD" w:rsidP="00A24DE1">
      <w:pPr>
        <w:pStyle w:val="310"/>
      </w:pPr>
      <w:r>
        <w:t>Отсутствуют</w:t>
      </w:r>
    </w:p>
    <w:p w14:paraId="2C0F9D07" w14:textId="77777777" w:rsidR="000D16DD" w:rsidRDefault="00716D9A" w:rsidP="000E1BE7">
      <w:pPr>
        <w:pStyle w:val="211"/>
      </w:pPr>
      <w:r>
        <w:br w:type="column"/>
      </w:r>
      <w:r w:rsidR="000D16DD">
        <w:t xml:space="preserve">Последующие мероприятия </w:t>
      </w:r>
    </w:p>
    <w:p w14:paraId="6E07E1E4" w14:textId="77777777" w:rsidR="000D16DD" w:rsidRDefault="000D16DD" w:rsidP="00A24DE1">
      <w:pPr>
        <w:pStyle w:val="310"/>
      </w:pPr>
      <w:r>
        <w:t>IAID.3 Внедрение централизованной интегрированной базы данных АНИ</w:t>
      </w:r>
    </w:p>
    <w:p w14:paraId="3F71EB8D"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106666A7"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55AD9BC0"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437CD3C2" w14:textId="77777777" w:rsidR="000D16DD" w:rsidRDefault="000D16DD" w:rsidP="00261263">
            <w:pPr>
              <w:pStyle w:val="410"/>
            </w:pPr>
            <w:r>
              <w:t>Пункт плана</w:t>
            </w:r>
          </w:p>
        </w:tc>
        <w:tc>
          <w:tcPr>
            <w:tcW w:w="3767" w:type="pct"/>
            <w:hideMark/>
          </w:tcPr>
          <w:p w14:paraId="26D49112"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43CE1FFA"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BDC40AD" w14:textId="77777777" w:rsidTr="0045413D">
        <w:tc>
          <w:tcPr>
            <w:cnfStyle w:val="001000000000" w:firstRow="0" w:lastRow="0" w:firstColumn="1" w:lastColumn="0" w:oddVBand="0" w:evenVBand="0" w:oddHBand="0" w:evenHBand="0" w:firstRowFirstColumn="0" w:firstRowLastColumn="0" w:lastRowFirstColumn="0" w:lastRowLastColumn="0"/>
            <w:tcW w:w="685" w:type="pct"/>
            <w:hideMark/>
          </w:tcPr>
          <w:p w14:paraId="003CFE1A" w14:textId="77777777" w:rsidR="000D16DD" w:rsidRDefault="000D16DD" w:rsidP="0045413D">
            <w:pPr>
              <w:pStyle w:val="420"/>
            </w:pPr>
            <w:r>
              <w:t>IAID.1.1</w:t>
            </w:r>
          </w:p>
        </w:tc>
        <w:tc>
          <w:tcPr>
            <w:tcW w:w="3767" w:type="pct"/>
            <w:hideMark/>
          </w:tcPr>
          <w:p w14:paraId="3EECEDC2" w14:textId="75017306"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Определены требования </w:t>
            </w:r>
            <w:r>
              <w:rPr>
                <w:lang w:val="en-US"/>
              </w:rPr>
              <w:t>QMS</w:t>
            </w:r>
            <w:r>
              <w:t xml:space="preserve"> для каждой из функциональных групп УАИ, в </w:t>
            </w:r>
            <w:r w:rsidR="00DC3F0B">
              <w:t>том числе:</w:t>
            </w:r>
          </w:p>
          <w:p w14:paraId="2269FBCE" w14:textId="2891E780"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функци</w:t>
            </w:r>
            <w:r w:rsidR="00FB0925">
              <w:t>и</w:t>
            </w:r>
            <w:r>
              <w:t xml:space="preserve"> и организационны</w:t>
            </w:r>
            <w:r w:rsidR="00FB0925">
              <w:t>е</w:t>
            </w:r>
            <w:r>
              <w:t xml:space="preserve"> взаимосвяз</w:t>
            </w:r>
            <w:r w:rsidR="00FB0925">
              <w:t>и</w:t>
            </w:r>
          </w:p>
          <w:p w14:paraId="56EDC4E8" w14:textId="1F76BFC4"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процесс</w:t>
            </w:r>
            <w:r w:rsidR="00FB0925">
              <w:t>ы</w:t>
            </w:r>
          </w:p>
          <w:p w14:paraId="161D3F71" w14:textId="6B5A0818"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процедур</w:t>
            </w:r>
            <w:r w:rsidR="00FB0925">
              <w:t>ы</w:t>
            </w:r>
            <w:r>
              <w:t>, необходимы</w:t>
            </w:r>
            <w:r w:rsidR="00FB0925">
              <w:t>е</w:t>
            </w:r>
            <w:r>
              <w:t xml:space="preserve"> для осуществления процессов и выполнения требований</w:t>
            </w:r>
          </w:p>
          <w:p w14:paraId="7B178BF8" w14:textId="7D459705"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обязанност</w:t>
            </w:r>
            <w:r w:rsidR="00FB0925">
              <w:t>и</w:t>
            </w:r>
            <w:r>
              <w:t>, зон</w:t>
            </w:r>
            <w:r w:rsidR="00FB0925">
              <w:t>ы</w:t>
            </w:r>
            <w:r>
              <w:t xml:space="preserve"> ответственности, необходимы</w:t>
            </w:r>
            <w:r w:rsidR="00FB0925">
              <w:t>е</w:t>
            </w:r>
            <w:r>
              <w:t xml:space="preserve"> умени</w:t>
            </w:r>
            <w:r w:rsidR="00FB0925">
              <w:t>я</w:t>
            </w:r>
            <w:r>
              <w:t xml:space="preserve"> и компетенци</w:t>
            </w:r>
            <w:r w:rsidR="00FB0925">
              <w:t>и</w:t>
            </w:r>
            <w:r>
              <w:t xml:space="preserve"> персонала</w:t>
            </w:r>
          </w:p>
          <w:p w14:paraId="51619298" w14:textId="431DCE83"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w:t>
            </w:r>
            <w:r w:rsidR="00FB0925">
              <w:t>ая</w:t>
            </w:r>
            <w:r>
              <w:t xml:space="preserve"> документаци</w:t>
            </w:r>
            <w:r w:rsidR="00FB0925">
              <w:t>я</w:t>
            </w:r>
          </w:p>
        </w:tc>
        <w:tc>
          <w:tcPr>
            <w:tcW w:w="548" w:type="pct"/>
            <w:hideMark/>
          </w:tcPr>
          <w:p w14:paraId="2741A178"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6B5F5D84" w14:textId="77777777" w:rsidTr="0045413D">
        <w:tc>
          <w:tcPr>
            <w:cnfStyle w:val="001000000000" w:firstRow="0" w:lastRow="0" w:firstColumn="1" w:lastColumn="0" w:oddVBand="0" w:evenVBand="0" w:oddHBand="0" w:evenHBand="0" w:firstRowFirstColumn="0" w:firstRowLastColumn="0" w:lastRowFirstColumn="0" w:lastRowLastColumn="0"/>
            <w:tcW w:w="685" w:type="pct"/>
            <w:hideMark/>
          </w:tcPr>
          <w:p w14:paraId="6BA9FCA5" w14:textId="77777777" w:rsidR="000D16DD" w:rsidRDefault="000D16DD" w:rsidP="0045413D">
            <w:pPr>
              <w:pStyle w:val="420"/>
            </w:pPr>
            <w:r>
              <w:t>IAID.1.2</w:t>
            </w:r>
          </w:p>
        </w:tc>
        <w:tc>
          <w:tcPr>
            <w:tcW w:w="3767" w:type="pct"/>
            <w:hideMark/>
          </w:tcPr>
          <w:p w14:paraId="734E30F0" w14:textId="53A6A0F1"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Разработана </w:t>
            </w:r>
            <w:r>
              <w:rPr>
                <w:lang w:val="en-US"/>
              </w:rPr>
              <w:t>QMS</w:t>
            </w:r>
            <w:r>
              <w:t xml:space="preserve">, в </w:t>
            </w:r>
            <w:r w:rsidR="00DC3F0B">
              <w:t>том числе:</w:t>
            </w:r>
            <w:r>
              <w:t xml:space="preserve"> </w:t>
            </w:r>
          </w:p>
          <w:p w14:paraId="19B84FB7" w14:textId="2D2E90EC"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необходимы</w:t>
            </w:r>
            <w:r w:rsidR="00FB0925">
              <w:t>е</w:t>
            </w:r>
            <w:r>
              <w:t xml:space="preserve"> процедур</w:t>
            </w:r>
            <w:r w:rsidR="00FB0925">
              <w:t>ы</w:t>
            </w:r>
            <w:r>
              <w:t xml:space="preserve"> </w:t>
            </w:r>
          </w:p>
          <w:p w14:paraId="4ED6E1F1" w14:textId="2F53CD5A"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w:t>
            </w:r>
            <w:r w:rsidR="00FB0925">
              <w:t>ая</w:t>
            </w:r>
            <w:r>
              <w:t xml:space="preserve"> документаци</w:t>
            </w:r>
            <w:r w:rsidR="00FB0925">
              <w:t>я</w:t>
            </w:r>
          </w:p>
          <w:p w14:paraId="24A6B8D0" w14:textId="556ADA26"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план</w:t>
            </w:r>
            <w:r w:rsidR="00FB0925">
              <w:t>ы</w:t>
            </w:r>
            <w:r>
              <w:t xml:space="preserve"> подготовки персонала</w:t>
            </w:r>
          </w:p>
          <w:p w14:paraId="2B0CCA5F" w14:textId="4D831BC8"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план проведения аудита для получения сертификата ИСО</w:t>
            </w:r>
          </w:p>
        </w:tc>
        <w:tc>
          <w:tcPr>
            <w:tcW w:w="548" w:type="pct"/>
            <w:hideMark/>
          </w:tcPr>
          <w:p w14:paraId="24BC6AF1"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2C7183DB" w14:textId="77777777" w:rsidTr="0045413D">
        <w:tc>
          <w:tcPr>
            <w:cnfStyle w:val="001000000000" w:firstRow="0" w:lastRow="0" w:firstColumn="1" w:lastColumn="0" w:oddVBand="0" w:evenVBand="0" w:oddHBand="0" w:evenHBand="0" w:firstRowFirstColumn="0" w:firstRowLastColumn="0" w:lastRowFirstColumn="0" w:lastRowLastColumn="0"/>
            <w:tcW w:w="685" w:type="pct"/>
            <w:hideMark/>
          </w:tcPr>
          <w:p w14:paraId="4493731C" w14:textId="77777777" w:rsidR="000D16DD" w:rsidRDefault="000D16DD" w:rsidP="0045413D">
            <w:pPr>
              <w:pStyle w:val="420"/>
            </w:pPr>
            <w:r>
              <w:t>IAID.1.3</w:t>
            </w:r>
          </w:p>
        </w:tc>
        <w:tc>
          <w:tcPr>
            <w:tcW w:w="3767" w:type="pct"/>
            <w:hideMark/>
          </w:tcPr>
          <w:p w14:paraId="67B3D136" w14:textId="33003F4A" w:rsidR="000D16DD" w:rsidRDefault="000D16DD">
            <w:pPr>
              <w:pStyle w:val="43"/>
              <w:cnfStyle w:val="000000000000" w:firstRow="0" w:lastRow="0" w:firstColumn="0" w:lastColumn="0" w:oddVBand="0" w:evenVBand="0" w:oddHBand="0" w:evenHBand="0" w:firstRowFirstColumn="0" w:firstRowLastColumn="0" w:lastRowFirstColumn="0" w:lastRowLastColumn="0"/>
            </w:pPr>
            <w:r>
              <w:rPr>
                <w:lang w:val="en-US"/>
              </w:rPr>
              <w:t>QMS</w:t>
            </w:r>
            <w:r>
              <w:t xml:space="preserve"> </w:t>
            </w:r>
            <w:r w:rsidR="00FB0925">
              <w:t>про</w:t>
            </w:r>
            <w:r>
              <w:t>тестирована и введена в эксплуатацию</w:t>
            </w:r>
          </w:p>
        </w:tc>
        <w:tc>
          <w:tcPr>
            <w:tcW w:w="548" w:type="pct"/>
            <w:hideMark/>
          </w:tcPr>
          <w:p w14:paraId="786DEEDD"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65BE6008" w14:textId="77777777" w:rsidTr="0045413D">
        <w:tc>
          <w:tcPr>
            <w:cnfStyle w:val="001000000000" w:firstRow="0" w:lastRow="0" w:firstColumn="1" w:lastColumn="0" w:oddVBand="0" w:evenVBand="0" w:oddHBand="0" w:evenHBand="0" w:firstRowFirstColumn="0" w:firstRowLastColumn="0" w:lastRowFirstColumn="0" w:lastRowLastColumn="0"/>
            <w:tcW w:w="685" w:type="pct"/>
            <w:hideMark/>
          </w:tcPr>
          <w:p w14:paraId="19DC2DDF" w14:textId="77777777" w:rsidR="000D16DD" w:rsidRDefault="000D16DD" w:rsidP="0045413D">
            <w:pPr>
              <w:pStyle w:val="420"/>
            </w:pPr>
            <w:r>
              <w:t>IAID.1.4</w:t>
            </w:r>
          </w:p>
        </w:tc>
        <w:tc>
          <w:tcPr>
            <w:tcW w:w="3767" w:type="pct"/>
            <w:hideMark/>
          </w:tcPr>
          <w:p w14:paraId="2ED8782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Проведен внутренний аудит для получения сертификата ИСО</w:t>
            </w:r>
          </w:p>
        </w:tc>
        <w:tc>
          <w:tcPr>
            <w:tcW w:w="548" w:type="pct"/>
            <w:hideMark/>
          </w:tcPr>
          <w:p w14:paraId="4186A6EB" w14:textId="77777777" w:rsidR="000D16DD" w:rsidRDefault="000D16DD" w:rsidP="0045413D">
            <w:pPr>
              <w:pStyle w:val="450"/>
              <w:cnfStyle w:val="000000000000" w:firstRow="0" w:lastRow="0" w:firstColumn="0" w:lastColumn="0" w:oddVBand="0" w:evenVBand="0" w:oddHBand="0" w:evenHBand="0" w:firstRowFirstColumn="0" w:firstRowLastColumn="0" w:lastRowFirstColumn="0" w:lastRowLastColumn="0"/>
            </w:pPr>
            <w:r>
              <w:t>2019</w:t>
            </w:r>
          </w:p>
        </w:tc>
      </w:tr>
    </w:tbl>
    <w:p w14:paraId="53770ADE" w14:textId="77777777" w:rsidR="000D16DD" w:rsidRDefault="000D16DD" w:rsidP="007A3521">
      <w:pPr>
        <w:rPr>
          <w:rFonts w:eastAsiaTheme="minorEastAsia"/>
        </w:rPr>
      </w:pPr>
      <w:r>
        <w:br w:type="page"/>
      </w:r>
    </w:p>
    <w:p w14:paraId="18E8B913" w14:textId="77777777" w:rsidR="000D16DD" w:rsidRPr="008D6E41" w:rsidRDefault="000D16DD" w:rsidP="00B71E17">
      <w:pPr>
        <w:pStyle w:val="3"/>
        <w:rPr>
          <w:lang w:val="ru-RU"/>
        </w:rPr>
      </w:pPr>
      <w:bookmarkStart w:id="1247" w:name="_Toc496095693"/>
      <w:bookmarkStart w:id="1248" w:name="_Toc498461113"/>
      <w:bookmarkStart w:id="1249" w:name="_Toc498527825"/>
      <w:bookmarkStart w:id="1250" w:name="_Toc498532505"/>
      <w:bookmarkStart w:id="1251" w:name="_Toc498603898"/>
      <w:bookmarkStart w:id="1252" w:name="_Toc498619059"/>
      <w:bookmarkStart w:id="1253" w:name="_Toc498706664"/>
      <w:bookmarkStart w:id="1254" w:name="_Toc498717153"/>
      <w:bookmarkStart w:id="1255" w:name="_Toc498721631"/>
      <w:bookmarkStart w:id="1256" w:name="_Toc499227796"/>
      <w:r>
        <w:t>IAID</w:t>
      </w:r>
      <w:r w:rsidRPr="002E6D1C">
        <w:rPr>
          <w:lang w:val="ru-RU"/>
        </w:rPr>
        <w:t>.2 Обеспечение качества аэронавигационных данных и аэронавигационной информации</w:t>
      </w:r>
      <w:bookmarkEnd w:id="1247"/>
      <w:bookmarkEnd w:id="1248"/>
      <w:bookmarkEnd w:id="1249"/>
      <w:bookmarkEnd w:id="1250"/>
      <w:bookmarkEnd w:id="1251"/>
      <w:bookmarkEnd w:id="1252"/>
      <w:bookmarkEnd w:id="1253"/>
      <w:bookmarkEnd w:id="1254"/>
      <w:bookmarkEnd w:id="1255"/>
      <w:bookmarkEnd w:id="1256"/>
    </w:p>
    <w:p w14:paraId="3310B9E3" w14:textId="77777777" w:rsidR="000D16DD" w:rsidRDefault="000D16DD" w:rsidP="000E1BE7">
      <w:pPr>
        <w:pStyle w:val="150"/>
      </w:pPr>
      <w:r>
        <w:t xml:space="preserve">Результат мероприятия </w:t>
      </w:r>
    </w:p>
    <w:p w14:paraId="23B804D8" w14:textId="5A1C5F5A" w:rsidR="000D16DD" w:rsidRDefault="00FB0925" w:rsidP="000D16DD">
      <w:r>
        <w:t xml:space="preserve">Реализовано </w:t>
      </w:r>
      <w:r w:rsidR="000D16DD">
        <w:t>системное обеспечение качества аэронавигационных данных, соответствующее требованиям ИКАО</w:t>
      </w:r>
    </w:p>
    <w:p w14:paraId="659EA1F7" w14:textId="77777777" w:rsidR="000D16DD" w:rsidRDefault="000D16DD" w:rsidP="000E1BE7">
      <w:pPr>
        <w:pStyle w:val="150"/>
      </w:pPr>
      <w:r>
        <w:t>Основные эффекты от реализации мероприятия</w:t>
      </w:r>
    </w:p>
    <w:p w14:paraId="11B87639" w14:textId="77777777" w:rsidR="000D16DD" w:rsidRDefault="000D16DD" w:rsidP="000D16DD">
      <w:r>
        <w:t>Отсутствуют</w:t>
      </w:r>
    </w:p>
    <w:p w14:paraId="6C9C14FD" w14:textId="77777777" w:rsidR="000D16DD" w:rsidRDefault="000D16DD" w:rsidP="000E1BE7">
      <w:pPr>
        <w:pStyle w:val="150"/>
      </w:pPr>
      <w:r>
        <w:t>Дополнительные эффекты от реализации мероприятия</w:t>
      </w:r>
    </w:p>
    <w:p w14:paraId="3ADE1529" w14:textId="4C241EED" w:rsidR="000D16DD" w:rsidRDefault="000D16DD" w:rsidP="00A24DE1">
      <w:pPr>
        <w:pStyle w:val="310"/>
      </w:pPr>
      <w:r>
        <w:t>Обеспечение качества аэронавигационных данных на всех этапах жизненного цикла данных с момента составления до момента получения пользователем</w:t>
      </w:r>
    </w:p>
    <w:p w14:paraId="74DEAB6B" w14:textId="3BDC5B17" w:rsidR="000D16DD" w:rsidRDefault="000D16DD" w:rsidP="00A24DE1">
      <w:pPr>
        <w:pStyle w:val="310"/>
      </w:pPr>
      <w:r>
        <w:t xml:space="preserve">Повышение функциональной совместимости элементов АНС РФ, </w:t>
      </w:r>
      <w:r w:rsidR="00FB0925">
        <w:t xml:space="preserve">а также </w:t>
      </w:r>
      <w:r>
        <w:t>АНС РФ с АНС других стран за счет обеспечения необходимого уровня качества аэронавигационных данных и АНИ</w:t>
      </w:r>
    </w:p>
    <w:p w14:paraId="1D632CCC" w14:textId="77777777" w:rsidR="000D16DD" w:rsidRDefault="000D16DD" w:rsidP="000E1BE7">
      <w:pPr>
        <w:pStyle w:val="150"/>
      </w:pPr>
      <w:r>
        <w:t>Связь со Стратегией и ГАНП</w:t>
      </w:r>
    </w:p>
    <w:p w14:paraId="00BA4A95" w14:textId="464842BD" w:rsidR="000D16DD" w:rsidRDefault="000D16DD" w:rsidP="000D16DD">
      <w:r>
        <w:t xml:space="preserve">Мероприятие является частью инициативы Стратегии D5 </w:t>
      </w:r>
      <w:r w:rsidR="00FB0925">
        <w:t>«</w:t>
      </w:r>
      <w:r>
        <w:t>Переход от AIS к AIM</w:t>
      </w:r>
      <w:r w:rsidR="00FB0925">
        <w:t>»</w:t>
      </w:r>
      <w:r>
        <w:t xml:space="preserve"> и соответствует </w:t>
      </w:r>
      <w:r w:rsidR="00FB6D07">
        <w:t>модулю</w:t>
      </w:r>
      <w:r>
        <w:t xml:space="preserve"> ГАНП B0-DATM</w:t>
      </w:r>
    </w:p>
    <w:p w14:paraId="05CBD9A6" w14:textId="77777777" w:rsidR="000D16DD" w:rsidRDefault="000D16DD" w:rsidP="000E1BE7">
      <w:pPr>
        <w:pStyle w:val="150"/>
      </w:pPr>
      <w:r>
        <w:t>Описание мероприятия</w:t>
      </w:r>
    </w:p>
    <w:p w14:paraId="78696C86"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7F75575B" w14:textId="24E3D74C" w:rsidR="000D16DD" w:rsidRDefault="000D16DD" w:rsidP="000D16DD">
      <w:r>
        <w:t>Мероприятие заключается в определении требований к качеству аэронавигационных данных и внедрении процедур, обеспечивающих качество аэронавигационных данных, на основе требований Приложения 4 и Приложен</w:t>
      </w:r>
      <w:r w:rsidR="00FB0925">
        <w:t>и</w:t>
      </w:r>
      <w:r>
        <w:t>я</w:t>
      </w:r>
      <w:r w:rsidR="00FB0925">
        <w:t xml:space="preserve"> </w:t>
      </w:r>
      <w:r>
        <w:t>15 ИКАО.</w:t>
      </w:r>
    </w:p>
    <w:p w14:paraId="53A5369E" w14:textId="2553D86A" w:rsidR="000D16DD" w:rsidRDefault="000D16DD" w:rsidP="000D16DD">
      <w:r>
        <w:t>Требования к качеству аэронавигационных данных (ADQ) применяются к системе и процедурам аэронавигационного обслуживания. Требования к ADQ связаны с созданием, производством, хранением, обработкой, публик</w:t>
      </w:r>
      <w:r w:rsidR="00FB0925">
        <w:t xml:space="preserve">ацией </w:t>
      </w:r>
      <w:r>
        <w:t>и распространением аэронавигационных данных и АНИ. Требования по соблюдению качества данных предъявляются к</w:t>
      </w:r>
      <w:r w:rsidR="00FB0925">
        <w:t xml:space="preserve"> следующим участникам процесса</w:t>
      </w:r>
      <w:r>
        <w:t>:</w:t>
      </w:r>
    </w:p>
    <w:p w14:paraId="042D2F48" w14:textId="5787AF8F" w:rsidR="000D16DD" w:rsidRDefault="000D16DD" w:rsidP="00A24DE1">
      <w:pPr>
        <w:pStyle w:val="310"/>
      </w:pPr>
      <w:r>
        <w:t>поставщик</w:t>
      </w:r>
      <w:r w:rsidR="00FB0925">
        <w:t>и</w:t>
      </w:r>
      <w:r>
        <w:t xml:space="preserve"> аэронавигационного обслуживания;</w:t>
      </w:r>
    </w:p>
    <w:p w14:paraId="547B9580" w14:textId="20518D81" w:rsidR="000D16DD" w:rsidRDefault="000D16DD" w:rsidP="00A24DE1">
      <w:pPr>
        <w:pStyle w:val="310"/>
      </w:pPr>
      <w:r>
        <w:t>оператор</w:t>
      </w:r>
      <w:r w:rsidR="00FB0925">
        <w:t>ы</w:t>
      </w:r>
      <w:r>
        <w:t xml:space="preserve"> аэродромов и вертодромов;</w:t>
      </w:r>
    </w:p>
    <w:p w14:paraId="2423401F" w14:textId="2B3F78CA" w:rsidR="000D16DD" w:rsidRDefault="000D16DD" w:rsidP="00A24DE1">
      <w:pPr>
        <w:pStyle w:val="310"/>
      </w:pPr>
      <w:r>
        <w:t>государственны</w:t>
      </w:r>
      <w:r w:rsidR="00FB0925">
        <w:t>е</w:t>
      </w:r>
      <w:r>
        <w:t xml:space="preserve"> или частны</w:t>
      </w:r>
      <w:r w:rsidR="00FB0925">
        <w:t>е</w:t>
      </w:r>
      <w:r>
        <w:t xml:space="preserve"> лица, предоставляющи</w:t>
      </w:r>
      <w:r w:rsidR="00FB0925">
        <w:t>е</w:t>
      </w:r>
      <w:r>
        <w:t xml:space="preserve"> услуги по созданию и предоставлению данных, услуги по проектированию, электронные данные о местности, электронные данные о препятствиях.</w:t>
      </w:r>
    </w:p>
    <w:p w14:paraId="775F98F6" w14:textId="60382D87" w:rsidR="000D16DD" w:rsidRPr="007A3521" w:rsidRDefault="000D16DD" w:rsidP="000D16DD">
      <w:r>
        <w:t>Качество данных определяется точностью, разрешающей способностью, целостностью, своевременностью, полнотой, прослеживаемостью и форматом</w:t>
      </w:r>
      <w:r w:rsidRPr="007A3521">
        <w:rPr>
          <w:rFonts w:hint="eastAsia"/>
        </w:rPr>
        <w:t xml:space="preserve"> </w:t>
      </w:r>
      <w:r>
        <w:t>аэронавигационных данных.</w:t>
      </w:r>
    </w:p>
    <w:p w14:paraId="297BFBF2"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147D4005" w14:textId="77777777" w:rsidR="000D16DD" w:rsidRDefault="000D16DD" w:rsidP="000E1BE7">
      <w:pPr>
        <w:pStyle w:val="150"/>
      </w:pPr>
      <w:r>
        <w:t>География мероприятия </w:t>
      </w:r>
    </w:p>
    <w:p w14:paraId="240DAFC6" w14:textId="77777777" w:rsidR="000D16DD" w:rsidRDefault="000D16DD" w:rsidP="000D16DD">
      <w:r>
        <w:t>Не применимо</w:t>
      </w:r>
    </w:p>
    <w:p w14:paraId="3C1CFBFF" w14:textId="77777777" w:rsidR="000D16DD" w:rsidRDefault="000D16DD" w:rsidP="000E1BE7">
      <w:pPr>
        <w:pStyle w:val="150"/>
        <w:rPr>
          <w:rFonts w:eastAsiaTheme="minorEastAsia"/>
        </w:rPr>
      </w:pPr>
      <w:r>
        <w:rPr>
          <w:rFonts w:eastAsiaTheme="minorEastAsia"/>
        </w:rPr>
        <w:t xml:space="preserve">Связь с другими мероприятиями </w:t>
      </w:r>
    </w:p>
    <w:p w14:paraId="3EFC40E6"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6E529A88" w14:textId="77777777" w:rsidR="000D16DD" w:rsidRDefault="000D16DD" w:rsidP="000E1BE7">
      <w:pPr>
        <w:pStyle w:val="211"/>
      </w:pPr>
      <w:r>
        <w:t>Предшествующие мероприятия</w:t>
      </w:r>
    </w:p>
    <w:p w14:paraId="71FF5195" w14:textId="77777777" w:rsidR="000D16DD" w:rsidRDefault="000D16DD" w:rsidP="00A24DE1">
      <w:pPr>
        <w:pStyle w:val="310"/>
      </w:pPr>
      <w:r>
        <w:t>Отсутствуют</w:t>
      </w:r>
    </w:p>
    <w:p w14:paraId="6AE9BCD5" w14:textId="77777777" w:rsidR="000D16DD" w:rsidRDefault="00716D9A" w:rsidP="000E1BE7">
      <w:pPr>
        <w:pStyle w:val="211"/>
      </w:pPr>
      <w:r>
        <w:br w:type="column"/>
      </w:r>
      <w:r w:rsidR="000D16DD">
        <w:t xml:space="preserve">Последующие мероприятия </w:t>
      </w:r>
    </w:p>
    <w:p w14:paraId="23FE3363" w14:textId="77777777" w:rsidR="000D16DD" w:rsidRDefault="000D16DD" w:rsidP="00A24DE1">
      <w:pPr>
        <w:pStyle w:val="310"/>
      </w:pPr>
      <w:r>
        <w:t>IAID.3 Внедрение централизованной интегрированной базы данных АНИ</w:t>
      </w:r>
    </w:p>
    <w:p w14:paraId="6A06281E"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093DE7DC"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3514C00E"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26F4980C" w14:textId="77777777" w:rsidR="000D16DD" w:rsidRDefault="000D16DD" w:rsidP="00261263">
            <w:pPr>
              <w:pStyle w:val="410"/>
            </w:pPr>
            <w:r>
              <w:t>Пункт плана</w:t>
            </w:r>
          </w:p>
        </w:tc>
        <w:tc>
          <w:tcPr>
            <w:tcW w:w="3767" w:type="pct"/>
            <w:hideMark/>
          </w:tcPr>
          <w:p w14:paraId="1079D5E2"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2D0F0A8E"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7A9DE6F0"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7818A416" w14:textId="77777777" w:rsidR="000D16DD" w:rsidRDefault="000D16DD" w:rsidP="00D135C6">
            <w:pPr>
              <w:pStyle w:val="420"/>
            </w:pPr>
            <w:r>
              <w:t>IAID.2.1</w:t>
            </w:r>
          </w:p>
        </w:tc>
        <w:tc>
          <w:tcPr>
            <w:tcW w:w="3767" w:type="pct"/>
            <w:hideMark/>
          </w:tcPr>
          <w:p w14:paraId="645BD960" w14:textId="378EF3CC"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процедуры верификации и валидации с целью обеспечения соблюдения требований к качеству аэронавигационных данных</w:t>
            </w:r>
            <w:r w:rsidR="00FB0925">
              <w:t>,</w:t>
            </w:r>
            <w:r>
              <w:t xml:space="preserve"> в </w:t>
            </w:r>
            <w:r w:rsidR="00DC3F0B">
              <w:t>том числе:</w:t>
            </w:r>
          </w:p>
          <w:p w14:paraId="32AF1B9B" w14:textId="436F75D4"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обязанност</w:t>
            </w:r>
            <w:r w:rsidR="00FB0925">
              <w:t>и</w:t>
            </w:r>
            <w:r>
              <w:t>, зон</w:t>
            </w:r>
            <w:r w:rsidR="00FB0925">
              <w:t>ы</w:t>
            </w:r>
            <w:r>
              <w:t xml:space="preserve"> ответственности, необходимы</w:t>
            </w:r>
            <w:r w:rsidR="00FB0925">
              <w:t>е</w:t>
            </w:r>
            <w:r>
              <w:t xml:space="preserve"> умени</w:t>
            </w:r>
            <w:r w:rsidR="00FB0925">
              <w:t>я</w:t>
            </w:r>
            <w:r>
              <w:t xml:space="preserve"> и компетенци</w:t>
            </w:r>
            <w:r w:rsidR="00FB0925">
              <w:t>и</w:t>
            </w:r>
            <w:r>
              <w:t xml:space="preserve"> персонала</w:t>
            </w:r>
          </w:p>
          <w:p w14:paraId="02C2DA16" w14:textId="5A9F84A3"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w:t>
            </w:r>
            <w:r w:rsidR="00FB0925">
              <w:t>ая</w:t>
            </w:r>
            <w:r>
              <w:t xml:space="preserve"> документаци</w:t>
            </w:r>
            <w:r w:rsidR="00FB0925">
              <w:t>я</w:t>
            </w:r>
          </w:p>
        </w:tc>
        <w:tc>
          <w:tcPr>
            <w:tcW w:w="548" w:type="pct"/>
            <w:hideMark/>
          </w:tcPr>
          <w:p w14:paraId="08352A21"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0FE697B6"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16B189CE" w14:textId="77777777" w:rsidR="000D16DD" w:rsidRDefault="000D16DD" w:rsidP="00D135C6">
            <w:pPr>
              <w:pStyle w:val="420"/>
            </w:pPr>
            <w:r>
              <w:t>IAID.2.2</w:t>
            </w:r>
          </w:p>
        </w:tc>
        <w:tc>
          <w:tcPr>
            <w:tcW w:w="3767" w:type="pct"/>
            <w:hideMark/>
          </w:tcPr>
          <w:p w14:paraId="34005B82" w14:textId="51820E5D"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требования </w:t>
            </w:r>
            <w:r>
              <w:rPr>
                <w:lang w:val="en-US"/>
              </w:rPr>
              <w:t>ADQ</w:t>
            </w:r>
            <w:r>
              <w:t xml:space="preserve">, в </w:t>
            </w:r>
            <w:r w:rsidR="00DC3F0B">
              <w:t>том числе:</w:t>
            </w:r>
            <w:r>
              <w:t xml:space="preserve"> </w:t>
            </w:r>
          </w:p>
          <w:p w14:paraId="0CC3627F" w14:textId="336F68FC"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необходимы</w:t>
            </w:r>
            <w:r w:rsidR="00FB0925">
              <w:t>е</w:t>
            </w:r>
            <w:r>
              <w:t xml:space="preserve"> процедур</w:t>
            </w:r>
            <w:r w:rsidR="00FB0925">
              <w:t>ы</w:t>
            </w:r>
            <w:r>
              <w:t xml:space="preserve"> </w:t>
            </w:r>
          </w:p>
          <w:p w14:paraId="3EA65490" w14:textId="473D30B8"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необходим</w:t>
            </w:r>
            <w:r w:rsidR="00FB0925">
              <w:t>ая</w:t>
            </w:r>
            <w:r>
              <w:t xml:space="preserve"> документаци</w:t>
            </w:r>
            <w:r w:rsidR="00FB0925">
              <w:t>я</w:t>
            </w:r>
          </w:p>
          <w:p w14:paraId="0E06FB85" w14:textId="62566E65"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план</w:t>
            </w:r>
            <w:r w:rsidR="00FB0925">
              <w:t>ы</w:t>
            </w:r>
            <w:r>
              <w:t xml:space="preserve"> подготовки персонала</w:t>
            </w:r>
          </w:p>
          <w:p w14:paraId="3CEBE3AD" w14:textId="34052EB9"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 xml:space="preserve">план проведения аудита организаций – поставщиков аэронавигационных данных </w:t>
            </w:r>
          </w:p>
        </w:tc>
        <w:tc>
          <w:tcPr>
            <w:tcW w:w="548" w:type="pct"/>
            <w:hideMark/>
          </w:tcPr>
          <w:p w14:paraId="408A2CD4"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5D899125"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1C56DAAA" w14:textId="77777777" w:rsidR="000D16DD" w:rsidRDefault="000D16DD" w:rsidP="00D135C6">
            <w:pPr>
              <w:pStyle w:val="420"/>
            </w:pPr>
            <w:r>
              <w:t>IAID.2.3</w:t>
            </w:r>
          </w:p>
        </w:tc>
        <w:tc>
          <w:tcPr>
            <w:tcW w:w="3767" w:type="pct"/>
            <w:hideMark/>
          </w:tcPr>
          <w:p w14:paraId="4B0F726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Персонал подготовлен к осуществлению контроля качества данных на всех этапах жизненного цикла данных от поступления данных до их опубликования:</w:t>
            </w:r>
          </w:p>
          <w:p w14:paraId="2AA5315D" w14:textId="035EABE2" w:rsidR="000D16DD" w:rsidRDefault="00FB0925"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 xml:space="preserve">азработаны и утверждены </w:t>
            </w:r>
            <w:r>
              <w:t xml:space="preserve">основанные на компетентностном подходе </w:t>
            </w:r>
            <w:r w:rsidR="000D16DD">
              <w:t xml:space="preserve">программы обучения персонала АНИ, ответственного за </w:t>
            </w:r>
            <w:r w:rsidR="000D16DD">
              <w:rPr>
                <w:lang w:val="en-US"/>
              </w:rPr>
              <w:t>ADQ</w:t>
            </w:r>
            <w:r w:rsidR="000D16DD">
              <w:t xml:space="preserve"> </w:t>
            </w:r>
          </w:p>
          <w:p w14:paraId="1E6382FF" w14:textId="2742BC10" w:rsidR="000D16DD" w:rsidRDefault="00FB0925"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 xml:space="preserve">роведено специальное обучение </w:t>
            </w:r>
            <w:r w:rsidR="009B5088">
              <w:t>персонала</w:t>
            </w:r>
            <w:r w:rsidR="000D16DD">
              <w:t>, обеспечивающ</w:t>
            </w:r>
            <w:r w:rsidR="009B5088">
              <w:t>его</w:t>
            </w:r>
            <w:r w:rsidR="000D16DD">
              <w:t xml:space="preserve"> контроль качества данных </w:t>
            </w:r>
          </w:p>
        </w:tc>
        <w:tc>
          <w:tcPr>
            <w:tcW w:w="548" w:type="pct"/>
            <w:hideMark/>
          </w:tcPr>
          <w:p w14:paraId="6AA52BAE"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57D220DE"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0192179B" w14:textId="77777777" w:rsidR="000D16DD" w:rsidRDefault="000D16DD" w:rsidP="00D135C6">
            <w:pPr>
              <w:pStyle w:val="420"/>
            </w:pPr>
            <w:r>
              <w:t>IAID.2.4</w:t>
            </w:r>
          </w:p>
        </w:tc>
        <w:tc>
          <w:tcPr>
            <w:tcW w:w="3767" w:type="pct"/>
            <w:hideMark/>
          </w:tcPr>
          <w:p w14:paraId="5CA03CA5"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внедрены дополнительные методы гарантии качества данных</w:t>
            </w:r>
          </w:p>
        </w:tc>
        <w:tc>
          <w:tcPr>
            <w:tcW w:w="548" w:type="pct"/>
            <w:hideMark/>
          </w:tcPr>
          <w:p w14:paraId="0A436DA6"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02099250"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3343BAE4" w14:textId="77777777" w:rsidR="000D16DD" w:rsidRDefault="000D16DD" w:rsidP="00D135C6">
            <w:pPr>
              <w:pStyle w:val="420"/>
            </w:pPr>
            <w:r>
              <w:t>IAID.2.5</w:t>
            </w:r>
          </w:p>
        </w:tc>
        <w:tc>
          <w:tcPr>
            <w:tcW w:w="3767" w:type="pct"/>
            <w:hideMark/>
          </w:tcPr>
          <w:p w14:paraId="4865994A"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внедрены методы защиты данных</w:t>
            </w:r>
          </w:p>
        </w:tc>
        <w:tc>
          <w:tcPr>
            <w:tcW w:w="548" w:type="pct"/>
            <w:hideMark/>
          </w:tcPr>
          <w:p w14:paraId="7CB68B43"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2A496CA6" w14:textId="77777777" w:rsidTr="00D135C6">
        <w:tc>
          <w:tcPr>
            <w:cnfStyle w:val="001000000000" w:firstRow="0" w:lastRow="0" w:firstColumn="1" w:lastColumn="0" w:oddVBand="0" w:evenVBand="0" w:oddHBand="0" w:evenHBand="0" w:firstRowFirstColumn="0" w:firstRowLastColumn="0" w:lastRowFirstColumn="0" w:lastRowLastColumn="0"/>
            <w:tcW w:w="685" w:type="pct"/>
            <w:hideMark/>
          </w:tcPr>
          <w:p w14:paraId="443EBC09" w14:textId="77777777" w:rsidR="000D16DD" w:rsidRDefault="000D16DD" w:rsidP="00D135C6">
            <w:pPr>
              <w:pStyle w:val="420"/>
            </w:pPr>
            <w:r>
              <w:t>IAID.2.6</w:t>
            </w:r>
          </w:p>
        </w:tc>
        <w:tc>
          <w:tcPr>
            <w:tcW w:w="3767" w:type="pct"/>
            <w:hideMark/>
          </w:tcPr>
          <w:p w14:paraId="35C08F39" w14:textId="614B8212"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изменения </w:t>
            </w:r>
            <w:r w:rsidR="00F07E7D">
              <w:t xml:space="preserve">и </w:t>
            </w:r>
            <w:r>
              <w:t>дополнения в НПА, устанавливающие требования к качеству аэронавигационных данных (ADQ)</w:t>
            </w:r>
          </w:p>
        </w:tc>
        <w:tc>
          <w:tcPr>
            <w:tcW w:w="548" w:type="pct"/>
            <w:hideMark/>
          </w:tcPr>
          <w:p w14:paraId="3743420B"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D81CF77"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5DD9EF2D" w14:textId="77777777" w:rsidR="000D16DD" w:rsidRDefault="000D16DD" w:rsidP="00D135C6">
            <w:pPr>
              <w:pStyle w:val="420"/>
            </w:pPr>
            <w:r>
              <w:t>IAID.2.7</w:t>
            </w:r>
          </w:p>
        </w:tc>
        <w:tc>
          <w:tcPr>
            <w:tcW w:w="3767" w:type="pct"/>
            <w:tcBorders>
              <w:left w:val="single" w:sz="6" w:space="0" w:color="FFFFFF" w:themeColor="background1"/>
            </w:tcBorders>
            <w:hideMark/>
          </w:tcPr>
          <w:p w14:paraId="0CB96725" w14:textId="3E610378" w:rsidR="000D16DD" w:rsidRDefault="000D16DD" w:rsidP="007A3521">
            <w:pPr>
              <w:cnfStyle w:val="000000000000" w:firstRow="0" w:lastRow="0" w:firstColumn="0" w:lastColumn="0" w:oddVBand="0" w:evenVBand="0" w:oddHBand="0" w:evenHBand="0" w:firstRowFirstColumn="0" w:firstRowLastColumn="0" w:lastRowFirstColumn="0" w:lastRowLastColumn="0"/>
            </w:pPr>
            <w:r w:rsidRPr="00E03361">
              <w:rPr>
                <w:kern w:val="24"/>
                <w:sz w:val="16"/>
                <w:szCs w:val="16"/>
              </w:rPr>
              <w:t>Внедрены средства автоматизации, обеспечивающие повышение оперативности, качества, эффективности и рентабельности деятельности служб аэронавигационной информации.</w:t>
            </w:r>
          </w:p>
        </w:tc>
        <w:tc>
          <w:tcPr>
            <w:tcW w:w="548" w:type="pct"/>
            <w:hideMark/>
          </w:tcPr>
          <w:p w14:paraId="3FB6A918"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bl>
    <w:p w14:paraId="5800E896" w14:textId="77777777" w:rsidR="000D16DD" w:rsidRDefault="000D16DD" w:rsidP="006C5FED"/>
    <w:p w14:paraId="35E7B2F6" w14:textId="77777777" w:rsidR="000D16DD" w:rsidRDefault="000D16DD" w:rsidP="000D16DD">
      <w:r>
        <w:br w:type="page"/>
      </w:r>
    </w:p>
    <w:p w14:paraId="14C9537F" w14:textId="77777777" w:rsidR="000D16DD" w:rsidRPr="005D0CAE" w:rsidRDefault="000D16DD" w:rsidP="00B71E17">
      <w:pPr>
        <w:pStyle w:val="3"/>
        <w:rPr>
          <w:lang w:val="ru-RU"/>
        </w:rPr>
      </w:pPr>
      <w:bookmarkStart w:id="1257" w:name="_Toc496095694"/>
      <w:bookmarkStart w:id="1258" w:name="_Toc498461114"/>
      <w:bookmarkStart w:id="1259" w:name="_Toc498527826"/>
      <w:bookmarkStart w:id="1260" w:name="_Toc498532506"/>
      <w:bookmarkStart w:id="1261" w:name="_Toc498603899"/>
      <w:bookmarkStart w:id="1262" w:name="_Toc498619060"/>
      <w:bookmarkStart w:id="1263" w:name="_Toc498706665"/>
      <w:bookmarkStart w:id="1264" w:name="_Toc498717154"/>
      <w:bookmarkStart w:id="1265" w:name="_Toc498721632"/>
      <w:bookmarkStart w:id="1266" w:name="_Toc499227797"/>
      <w:r>
        <w:t>IAID</w:t>
      </w:r>
      <w:r w:rsidRPr="005D0CAE">
        <w:rPr>
          <w:lang w:val="ru-RU"/>
        </w:rPr>
        <w:t>.3 Внедрение централизованной интегрированной базы данных АНИ (БД АНИ)</w:t>
      </w:r>
      <w:bookmarkEnd w:id="1257"/>
      <w:bookmarkEnd w:id="1258"/>
      <w:bookmarkEnd w:id="1259"/>
      <w:bookmarkEnd w:id="1260"/>
      <w:bookmarkEnd w:id="1261"/>
      <w:bookmarkEnd w:id="1262"/>
      <w:bookmarkEnd w:id="1263"/>
      <w:bookmarkEnd w:id="1264"/>
      <w:bookmarkEnd w:id="1265"/>
      <w:bookmarkEnd w:id="1266"/>
    </w:p>
    <w:p w14:paraId="0A94F799" w14:textId="77777777" w:rsidR="000D16DD" w:rsidRDefault="000D16DD" w:rsidP="000E1BE7">
      <w:pPr>
        <w:pStyle w:val="150"/>
      </w:pPr>
      <w:r>
        <w:t xml:space="preserve">Результат мероприятия </w:t>
      </w:r>
    </w:p>
    <w:p w14:paraId="0FEB4E80" w14:textId="63063673" w:rsidR="000D16DD" w:rsidRDefault="000D16DD" w:rsidP="000D16DD">
      <w:r>
        <w:t xml:space="preserve">Создана и </w:t>
      </w:r>
      <w:r w:rsidR="00FB0925">
        <w:t>в</w:t>
      </w:r>
      <w:r>
        <w:t xml:space="preserve">ведена в эксплуатацию централизованная интегрированная база данных, в которой цифровые аэронавигационные данные, полученные </w:t>
      </w:r>
      <w:r w:rsidR="00FB0925">
        <w:t>из</w:t>
      </w:r>
      <w:r>
        <w:t xml:space="preserve"> того или иного источника, интегрируются и используются для составления нынеш</w:t>
      </w:r>
      <w:r w:rsidR="001F4979">
        <w:t>них и будущих информационных про</w:t>
      </w:r>
      <w:r>
        <w:t xml:space="preserve">дуктов и услуг УАИ </w:t>
      </w:r>
    </w:p>
    <w:p w14:paraId="512F3487" w14:textId="77777777" w:rsidR="000D16DD" w:rsidRDefault="000D16DD" w:rsidP="000E1BE7">
      <w:pPr>
        <w:pStyle w:val="150"/>
      </w:pPr>
      <w:r>
        <w:t>Основные эффекты от реализации мероприятия</w:t>
      </w:r>
    </w:p>
    <w:p w14:paraId="1AFF0972" w14:textId="77777777" w:rsidR="000D16DD" w:rsidRDefault="000D16DD" w:rsidP="000D16DD">
      <w:r>
        <w:t>Отсутствуют</w:t>
      </w:r>
    </w:p>
    <w:p w14:paraId="451A0B31" w14:textId="77777777" w:rsidR="000D16DD" w:rsidRDefault="000D16DD" w:rsidP="000E1BE7">
      <w:pPr>
        <w:pStyle w:val="150"/>
      </w:pPr>
      <w:r>
        <w:t>Дополнительные эффекты от реализации мероприятия</w:t>
      </w:r>
    </w:p>
    <w:p w14:paraId="132C3A29" w14:textId="571E484A" w:rsidR="000D16DD" w:rsidRDefault="000D16DD" w:rsidP="00A24DE1">
      <w:pPr>
        <w:pStyle w:val="310"/>
      </w:pPr>
      <w:r>
        <w:t xml:space="preserve">Повышение функциональной совместимости элементов АНС РФ, </w:t>
      </w:r>
      <w:r w:rsidR="00AC1EE1">
        <w:t xml:space="preserve">а также </w:t>
      </w:r>
      <w:r>
        <w:t>АНС РФ с АНС других стран за счет обеспечения необходимого уровня качества, степени доступности аэронавигационных данных и АНИ, централизации хранения данных в единых форматах и организации обмена цифровыми данными и пакетами данных</w:t>
      </w:r>
    </w:p>
    <w:p w14:paraId="22BFE4D4" w14:textId="77777777" w:rsidR="000D16DD" w:rsidRDefault="000D16DD" w:rsidP="00A24DE1">
      <w:pPr>
        <w:pStyle w:val="310"/>
      </w:pPr>
      <w:r>
        <w:t>Повышение экономической эффективности функционирования органов АНИ</w:t>
      </w:r>
    </w:p>
    <w:p w14:paraId="36BA59C1" w14:textId="77777777" w:rsidR="000D16DD" w:rsidRDefault="000D16DD" w:rsidP="000E1BE7">
      <w:pPr>
        <w:pStyle w:val="150"/>
      </w:pPr>
      <w:r>
        <w:t>Связь со Стратегией и ГАНП</w:t>
      </w:r>
    </w:p>
    <w:p w14:paraId="2612188E" w14:textId="18A5BE78" w:rsidR="000D16DD" w:rsidRDefault="000D16DD" w:rsidP="000D16DD">
      <w:r>
        <w:t xml:space="preserve">Мероприятие является частью инициативы Стратегии D5 </w:t>
      </w:r>
      <w:r w:rsidR="00AC1EE1">
        <w:t>«</w:t>
      </w:r>
      <w:r>
        <w:t>Переход от AIS к AIM</w:t>
      </w:r>
      <w:r w:rsidR="00AC1EE1">
        <w:t>»</w:t>
      </w:r>
      <w:r>
        <w:t xml:space="preserve"> и соответствует </w:t>
      </w:r>
      <w:r w:rsidR="00FB6D07">
        <w:t>модулям</w:t>
      </w:r>
      <w:r>
        <w:t xml:space="preserve"> </w:t>
      </w:r>
      <w:r w:rsidR="00AC1EE1">
        <w:t xml:space="preserve">ГАНП </w:t>
      </w:r>
      <w:r w:rsidR="00DA3B70" w:rsidRPr="00DA3B70">
        <w:t>B1-FICE</w:t>
      </w:r>
      <w:r w:rsidR="00DA3B70">
        <w:t xml:space="preserve"> и </w:t>
      </w:r>
      <w:r>
        <w:t>B1-DATM</w:t>
      </w:r>
    </w:p>
    <w:p w14:paraId="1F44D874" w14:textId="77777777" w:rsidR="000D16DD" w:rsidRDefault="000D16DD" w:rsidP="000E1BE7">
      <w:pPr>
        <w:pStyle w:val="150"/>
      </w:pPr>
      <w:r>
        <w:t>Описание мероприятия</w:t>
      </w:r>
    </w:p>
    <w:p w14:paraId="2F309DF4"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7285BE0" w14:textId="3E684D9F" w:rsidR="000D16DD" w:rsidRDefault="000D16DD" w:rsidP="000D16DD">
      <w:r>
        <w:t xml:space="preserve">В настоящее время отсутствие централизованного хранилища аэронавигационных данных затрудняет предоставление </w:t>
      </w:r>
      <w:r w:rsidR="00AC1EE1">
        <w:t xml:space="preserve">пользователям ВП </w:t>
      </w:r>
      <w:r>
        <w:t xml:space="preserve">качественной и актуальной АНИ. </w:t>
      </w:r>
    </w:p>
    <w:p w14:paraId="62599017" w14:textId="77777777" w:rsidR="000D16DD" w:rsidRDefault="000D16DD" w:rsidP="000D16DD">
      <w:r>
        <w:t>Мероприятие заключается в создании и поддержании в актуальном состоянии централизованной интегрированной базы данных АНИ (БД АНИ).</w:t>
      </w:r>
    </w:p>
    <w:p w14:paraId="20F9BBF7" w14:textId="77777777" w:rsidR="000D16DD" w:rsidRDefault="000D16DD" w:rsidP="000D16DD">
      <w:r>
        <w:t xml:space="preserve">БД АНИ позволит осуществлять входной контроль, вносить, хранить и извлекать аэронавигационные данные, используя хранилища данных, а пользователям БД — по принципу </w:t>
      </w:r>
      <w:r w:rsidR="00715EBC">
        <w:t>«</w:t>
      </w:r>
      <w:r>
        <w:t>одно окно</w:t>
      </w:r>
      <w:r w:rsidR="00715EBC">
        <w:t>»</w:t>
      </w:r>
      <w:r>
        <w:t xml:space="preserve"> получать доступ к актуальной АНИ.</w:t>
      </w:r>
    </w:p>
    <w:p w14:paraId="27ACC501" w14:textId="77777777" w:rsidR="000D16DD" w:rsidRDefault="000D16DD" w:rsidP="000D16DD">
      <w:r>
        <w:t>БД АНИ будет обеспечивать хранение аэронавигационных и других данных и информации, прошедшей обработку и контроль качества. БД АНИ будет включать средства входного контроля, ввода, извлечения и конвертации данных, а также интерфейсы взаимодействия с международными интегрированными базами аэронавигационных данных.</w:t>
      </w:r>
    </w:p>
    <w:p w14:paraId="2A0E7BC6" w14:textId="3813A2C8" w:rsidR="000D16DD" w:rsidRDefault="000D16DD" w:rsidP="000D16DD">
      <w:r>
        <w:t>Будет обеспечена реализация новой концептуальной модели обмена данными, включающими информацию АНИ, МЕТ и ОрВД, способствуя доступу через основанные на Интернет</w:t>
      </w:r>
      <w:r w:rsidR="00AC1EE1">
        <w:t>-</w:t>
      </w:r>
      <w:r>
        <w:t>протоколах средства. Будут использоваться такие модели обмена, как AIXM, FIXM, IWXXM и другие.</w:t>
      </w:r>
    </w:p>
    <w:p w14:paraId="08AF2E8E" w14:textId="75E5F45D" w:rsidR="000D16DD" w:rsidRDefault="001A6806" w:rsidP="000D16DD">
      <w:r>
        <w:t xml:space="preserve">Будет повышена </w:t>
      </w:r>
      <w:r w:rsidR="000D16DD">
        <w:t>безопасност</w:t>
      </w:r>
      <w:r>
        <w:t>ь</w:t>
      </w:r>
      <w:r w:rsidR="000D16DD">
        <w:t xml:space="preserve"> полетов</w:t>
      </w:r>
      <w:r>
        <w:t xml:space="preserve"> благодаря </w:t>
      </w:r>
      <w:r w:rsidR="000D16DD">
        <w:t>сокра</w:t>
      </w:r>
      <w:r>
        <w:t xml:space="preserve">щению </w:t>
      </w:r>
      <w:r w:rsidR="000D16DD">
        <w:t>количеств</w:t>
      </w:r>
      <w:r>
        <w:t>а</w:t>
      </w:r>
      <w:r w:rsidR="000D16DD">
        <w:t xml:space="preserve"> возможных несоответствий данных. Буд</w:t>
      </w:r>
      <w:r>
        <w:t>у</w:t>
      </w:r>
      <w:r w:rsidR="000D16DD">
        <w:t>т обеспечен</w:t>
      </w:r>
      <w:r>
        <w:t>ы</w:t>
      </w:r>
      <w:r w:rsidR="000D16DD">
        <w:t xml:space="preserve"> более высокое качество данных, надежная защита и валидация данных на протяжении всего процесса от получения данных до их публикации, а также, при необходимости, согласованность/синхронизаци</w:t>
      </w:r>
      <w:r>
        <w:t>я</w:t>
      </w:r>
      <w:r w:rsidR="000D16DD">
        <w:t xml:space="preserve"> данных с соседними хранилищами данных. </w:t>
      </w:r>
    </w:p>
    <w:p w14:paraId="4399A5F9" w14:textId="2A40338D" w:rsidR="000D16DD" w:rsidRDefault="001A6806" w:rsidP="000D16DD">
      <w:r>
        <w:t>П</w:t>
      </w:r>
      <w:r w:rsidR="000D16DD">
        <w:t>оддержани</w:t>
      </w:r>
      <w:r>
        <w:t>е</w:t>
      </w:r>
      <w:r w:rsidR="000D16DD">
        <w:t xml:space="preserve"> БД АНИ в актуальном состоянии буд</w:t>
      </w:r>
      <w:r>
        <w:t>е</w:t>
      </w:r>
      <w:r w:rsidR="000D16DD">
        <w:t>т осуществляться созданным органом, специалисты которого прошли общую и специальную подготовку в области АНИ и по работе с БД АНИ.</w:t>
      </w:r>
    </w:p>
    <w:p w14:paraId="7881179F" w14:textId="77777777" w:rsidR="000D16DD" w:rsidRDefault="000D16DD" w:rsidP="000D16DD">
      <w:r>
        <w:t>БД АНИ должна быть введена в эксплуатацию после внедрения системы управления качеством и обеспечения контроля качества АНИ в органе, обеспечивающем функционирование БД АНИ.</w:t>
      </w:r>
    </w:p>
    <w:p w14:paraId="0B742A9F" w14:textId="77777777" w:rsidR="000D16DD" w:rsidRDefault="000D16DD" w:rsidP="000D16DD">
      <w:r>
        <w:t>Информация и данные, хранящиеся в БД АНИ, будут использоваться для предоставления предполетного брифинга, создания электронного сборника АИП (</w:t>
      </w:r>
      <w:r>
        <w:rPr>
          <w:lang w:val="en-US"/>
        </w:rPr>
        <w:t>eAIP</w:t>
      </w:r>
      <w:r>
        <w:t xml:space="preserve">), создания электронных аэронавигационных карт и маршрутов вылета и прибытия и других продуктов. </w:t>
      </w:r>
    </w:p>
    <w:p w14:paraId="0293D2FB" w14:textId="08E81FAC" w:rsidR="000D16DD" w:rsidRDefault="000D16DD" w:rsidP="000D16DD">
      <w:r>
        <w:t xml:space="preserve">БД АНИ также позволит обрабатывать цифровые </w:t>
      </w:r>
      <w:r>
        <w:rPr>
          <w:lang w:val="en-US"/>
        </w:rPr>
        <w:t>NOTAM</w:t>
      </w:r>
      <w:r>
        <w:t>, хранить электронные данные о местности и препятствиях (eTOD) и электронные картографические данные аэродрома (АМDВ), электронные аэронавигационные карты и т.</w:t>
      </w:r>
      <w:r w:rsidR="001A6806">
        <w:t xml:space="preserve"> </w:t>
      </w:r>
      <w:r>
        <w:t>д. БД АНИ должна обеспечить хранение данных в различных форматах. Должна быть предусмотрена возможность использования данных из БД АНИ в режиме реально</w:t>
      </w:r>
      <w:r w:rsidR="001A6806">
        <w:t>го</w:t>
      </w:r>
      <w:r>
        <w:t xml:space="preserve"> времени, включая обновления электронных аэронавигационных карт.</w:t>
      </w:r>
    </w:p>
    <w:p w14:paraId="7C11AA04" w14:textId="77777777" w:rsidR="000D16DD" w:rsidRDefault="000D16DD" w:rsidP="007A3521">
      <w:pPr>
        <w:sectPr w:rsidR="000D16DD" w:rsidSect="005B0412">
          <w:type w:val="continuous"/>
          <w:pgSz w:w="11906" w:h="16838"/>
          <w:pgMar w:top="1701" w:right="1418" w:bottom="2268" w:left="1418" w:header="709" w:footer="709" w:gutter="0"/>
          <w:cols w:num="2" w:space="427"/>
        </w:sectPr>
      </w:pPr>
    </w:p>
    <w:p w14:paraId="4CB45C8E" w14:textId="77777777" w:rsidR="000D16DD" w:rsidRDefault="000D16DD" w:rsidP="000E1BE7">
      <w:pPr>
        <w:pStyle w:val="150"/>
      </w:pPr>
      <w:r>
        <w:t>География мероприятия</w:t>
      </w:r>
      <w:r w:rsidRPr="007A3521">
        <w:t> </w:t>
      </w:r>
    </w:p>
    <w:p w14:paraId="3E4FA328" w14:textId="77777777" w:rsidR="000D16DD" w:rsidRPr="007A3521" w:rsidRDefault="000D16DD" w:rsidP="000D16DD">
      <w:r>
        <w:t>Не применимо</w:t>
      </w:r>
    </w:p>
    <w:p w14:paraId="1032FAC5" w14:textId="77777777" w:rsidR="00C135E9" w:rsidRDefault="00C135E9" w:rsidP="000E1BE7">
      <w:pPr>
        <w:pStyle w:val="150"/>
        <w:rPr>
          <w:rFonts w:eastAsiaTheme="minorEastAsia"/>
        </w:rPr>
        <w:sectPr w:rsidR="00C135E9" w:rsidSect="005B0412">
          <w:type w:val="continuous"/>
          <w:pgSz w:w="11906" w:h="16838"/>
          <w:pgMar w:top="1701" w:right="1418" w:bottom="2268" w:left="1418" w:header="709" w:footer="709" w:gutter="0"/>
          <w:cols w:space="720"/>
        </w:sectPr>
      </w:pPr>
    </w:p>
    <w:p w14:paraId="0ECB04C0" w14:textId="77777777" w:rsidR="000D16DD" w:rsidRDefault="000D16DD" w:rsidP="000E1BE7">
      <w:pPr>
        <w:pStyle w:val="150"/>
      </w:pPr>
      <w:r>
        <w:rPr>
          <w:rFonts w:eastAsiaTheme="minorEastAsia"/>
        </w:rPr>
        <w:t xml:space="preserve">Связь с другими мероприятиями </w:t>
      </w:r>
    </w:p>
    <w:p w14:paraId="1D820189" w14:textId="77777777" w:rsidR="000D16DD" w:rsidRDefault="000D16DD" w:rsidP="006C5FED">
      <w:pPr>
        <w:sectPr w:rsidR="000D16DD" w:rsidSect="00C135E9">
          <w:pgSz w:w="11906" w:h="16838"/>
          <w:pgMar w:top="1701" w:right="1418" w:bottom="2268" w:left="1418" w:header="709" w:footer="709" w:gutter="0"/>
          <w:cols w:space="720"/>
        </w:sectPr>
      </w:pPr>
    </w:p>
    <w:p w14:paraId="1F8198B2" w14:textId="77777777" w:rsidR="000D16DD" w:rsidRDefault="000D16DD" w:rsidP="000E1BE7">
      <w:pPr>
        <w:pStyle w:val="211"/>
      </w:pPr>
      <w:r>
        <w:t>Предшествующие мероприятия</w:t>
      </w:r>
    </w:p>
    <w:p w14:paraId="49CBB9C8" w14:textId="77777777" w:rsidR="000D16DD" w:rsidRDefault="000D16DD" w:rsidP="00A24DE1">
      <w:pPr>
        <w:pStyle w:val="310"/>
      </w:pPr>
      <w:r>
        <w:t xml:space="preserve">IAID.1 Внедрение системы управления качеством применительно к процессам УАИ </w:t>
      </w:r>
    </w:p>
    <w:p w14:paraId="27A314AF" w14:textId="77777777" w:rsidR="000D16DD" w:rsidRDefault="000D16DD" w:rsidP="00A24DE1">
      <w:pPr>
        <w:pStyle w:val="310"/>
      </w:pPr>
      <w:r>
        <w:t xml:space="preserve">IAID.2 Обеспечение качества АНИ </w:t>
      </w:r>
    </w:p>
    <w:p w14:paraId="365D4E0C" w14:textId="77777777" w:rsidR="000D16DD" w:rsidRPr="007A3521" w:rsidRDefault="007426D2" w:rsidP="000E1BE7">
      <w:pPr>
        <w:pStyle w:val="211"/>
      </w:pPr>
      <w:r>
        <w:br w:type="column"/>
      </w:r>
      <w:r w:rsidR="000D16DD">
        <w:t>Последующие мероприятия</w:t>
      </w:r>
    </w:p>
    <w:p w14:paraId="3487FF59" w14:textId="77777777" w:rsidR="000D16DD" w:rsidRPr="007A3521" w:rsidRDefault="000D16DD" w:rsidP="00A24DE1">
      <w:pPr>
        <w:pStyle w:val="310"/>
      </w:pPr>
      <w:r>
        <w:t>DATM.1 Внедрение электронного сборника АИП (eAIP)</w:t>
      </w:r>
    </w:p>
    <w:p w14:paraId="605BBCC4" w14:textId="77777777" w:rsidR="000D16DD" w:rsidRDefault="000D16DD" w:rsidP="00A24DE1">
      <w:pPr>
        <w:pStyle w:val="310"/>
      </w:pPr>
      <w:r>
        <w:rPr>
          <w:lang w:val="en-US"/>
        </w:rPr>
        <w:t>DATM</w:t>
      </w:r>
      <w:r>
        <w:t>.2 Внедрение удаленного интегрированного предполетного брифинга</w:t>
      </w:r>
    </w:p>
    <w:p w14:paraId="3A659753" w14:textId="77777777" w:rsidR="000D16DD" w:rsidRDefault="000D16DD" w:rsidP="00A24DE1">
      <w:pPr>
        <w:pStyle w:val="310"/>
      </w:pPr>
      <w:r>
        <w:rPr>
          <w:lang w:val="en-US"/>
        </w:rPr>
        <w:t>DATM</w:t>
      </w:r>
      <w:r>
        <w:t xml:space="preserve">.3 Внедрение цифрового </w:t>
      </w:r>
      <w:r>
        <w:rPr>
          <w:lang w:val="en-US"/>
        </w:rPr>
        <w:t>NOTAM</w:t>
      </w:r>
    </w:p>
    <w:p w14:paraId="666B291C" w14:textId="77777777" w:rsidR="000D16DD" w:rsidRDefault="000D16DD" w:rsidP="00A24DE1">
      <w:pPr>
        <w:pStyle w:val="310"/>
      </w:pPr>
      <w:r>
        <w:t>DATM.4 Создание электронных данных о местности и препятствиях (eTOD)</w:t>
      </w:r>
    </w:p>
    <w:p w14:paraId="38150ED5" w14:textId="77777777" w:rsidR="000D16DD" w:rsidRDefault="000D16DD" w:rsidP="00A24DE1">
      <w:pPr>
        <w:pStyle w:val="310"/>
      </w:pPr>
      <w:r>
        <w:t>DATM.5 Создание цифровых картографических баз данных аэродрома (AMDB)</w:t>
      </w:r>
    </w:p>
    <w:p w14:paraId="1AE6DE4B" w14:textId="14A34D77" w:rsidR="000D16DD" w:rsidRDefault="000D16DD" w:rsidP="00A24DE1">
      <w:pPr>
        <w:pStyle w:val="310"/>
      </w:pPr>
      <w:r>
        <w:t>DATM.6 Создание и публикация электронных аэронавигационных карт</w:t>
      </w:r>
    </w:p>
    <w:p w14:paraId="25EA9FB7" w14:textId="77777777" w:rsidR="00C135E9" w:rsidRDefault="00C135E9" w:rsidP="00C135E9">
      <w:pPr>
        <w:pStyle w:val="310"/>
      </w:pPr>
      <w:r>
        <w:t>DATM.7 Функциональная совместимость данных</w:t>
      </w:r>
    </w:p>
    <w:p w14:paraId="34FDF95C" w14:textId="77777777" w:rsidR="000D16DD" w:rsidRDefault="000D16DD" w:rsidP="006C5FED">
      <w:pPr>
        <w:pStyle w:val="310"/>
        <w:sectPr w:rsidR="000D16DD" w:rsidSect="005B0412">
          <w:type w:val="continuous"/>
          <w:pgSz w:w="11906" w:h="16838"/>
          <w:pgMar w:top="1701" w:right="1418" w:bottom="2268" w:left="1418" w:header="709" w:footer="709" w:gutter="0"/>
          <w:cols w:num="2" w:space="708"/>
        </w:sectPr>
      </w:pPr>
    </w:p>
    <w:p w14:paraId="0E541C03" w14:textId="77777777" w:rsidR="00E03361" w:rsidRDefault="00E03361" w:rsidP="000E1BE7">
      <w:pPr>
        <w:pStyle w:val="150"/>
        <w:sectPr w:rsidR="00E03361" w:rsidSect="007426D2">
          <w:type w:val="continuous"/>
          <w:pgSz w:w="11906" w:h="16838"/>
          <w:pgMar w:top="1701" w:right="1418" w:bottom="2268" w:left="1418" w:header="709" w:footer="709" w:gutter="0"/>
          <w:cols w:space="720"/>
        </w:sectPr>
      </w:pPr>
    </w:p>
    <w:p w14:paraId="4BC34D8C"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078AB05C" w14:textId="77777777" w:rsidTr="00261263">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1E82BF04" w14:textId="77777777" w:rsidR="000D16DD" w:rsidRDefault="000D16DD" w:rsidP="00261263">
            <w:pPr>
              <w:pStyle w:val="410"/>
            </w:pPr>
            <w:r>
              <w:t>Пункт плана</w:t>
            </w:r>
          </w:p>
        </w:tc>
        <w:tc>
          <w:tcPr>
            <w:tcW w:w="3767" w:type="pct"/>
            <w:hideMark/>
          </w:tcPr>
          <w:p w14:paraId="18E6B70D"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660922D8"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5E00FE83"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E9C5E82" w14:textId="77777777" w:rsidR="000D16DD" w:rsidRDefault="000D16DD" w:rsidP="00D135C6">
            <w:pPr>
              <w:pStyle w:val="420"/>
              <w:rPr>
                <w:lang w:val="en-US"/>
              </w:rPr>
            </w:pPr>
            <w:r>
              <w:rPr>
                <w:lang w:val="en-US"/>
              </w:rPr>
              <w:t>IAID</w:t>
            </w:r>
            <w:r>
              <w:t>.</w:t>
            </w:r>
            <w:r>
              <w:rPr>
                <w:lang w:val="en-US"/>
              </w:rPr>
              <w:t>1</w:t>
            </w:r>
            <w:r>
              <w:t>.1</w:t>
            </w:r>
          </w:p>
        </w:tc>
        <w:tc>
          <w:tcPr>
            <w:tcW w:w="3767" w:type="pct"/>
            <w:tcBorders>
              <w:left w:val="single" w:sz="6" w:space="0" w:color="FFFFFF" w:themeColor="background1"/>
            </w:tcBorders>
            <w:hideMark/>
          </w:tcPr>
          <w:p w14:paraId="7FE29E0E" w14:textId="7989B11E" w:rsidR="000D16DD" w:rsidRDefault="00781E5C">
            <w:pPr>
              <w:pStyle w:val="43"/>
              <w:cnfStyle w:val="000000000000" w:firstRow="0" w:lastRow="0" w:firstColumn="0" w:lastColumn="0" w:oddVBand="0" w:evenVBand="0" w:oddHBand="0" w:evenHBand="0" w:firstRowFirstColumn="0" w:firstRowLastColumn="0" w:lastRowFirstColumn="0" w:lastRowLastColumn="0"/>
            </w:pPr>
            <w:r>
              <w:t>Определены</w:t>
            </w:r>
            <w:r w:rsidR="000D16DD">
              <w:t xml:space="preserve"> требования к БД АНИ в части безопасности, технических характеристик и функциональной совместимости:</w:t>
            </w:r>
          </w:p>
          <w:p w14:paraId="33D6709A" w14:textId="57DF8933"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изменения в НПА в части создания и функционирования БД АНИ</w:t>
            </w:r>
          </w:p>
          <w:p w14:paraId="44AAA4FA" w14:textId="359F417E"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пределены требования к БД АНИ</w:t>
            </w:r>
          </w:p>
          <w:p w14:paraId="6187ED46" w14:textId="39A0620E"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пределены квалификационные требования к персоналу, осуществляющему поддержание БД АНИ в актуальном состоянии</w:t>
            </w:r>
          </w:p>
          <w:p w14:paraId="36A68A32" w14:textId="58DE8069"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пределены эксплуатационные процедуры использования функционала БД АНИ пользователями ВП в различных сценариях </w:t>
            </w:r>
          </w:p>
          <w:p w14:paraId="2E106BFE" w14:textId="6AF1275D"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пределен порядок взаимодействия с другими интегрированными БД АНИ </w:t>
            </w:r>
          </w:p>
          <w:p w14:paraId="470BC238" w14:textId="40801837"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пределены требования к исходным данным и поставщикам АНИ</w:t>
            </w:r>
          </w:p>
          <w:p w14:paraId="2926BB1B" w14:textId="0D2DD285"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необходимые процессы контроля исходных данных для обеспечения качества АНИ</w:t>
            </w:r>
          </w:p>
        </w:tc>
        <w:tc>
          <w:tcPr>
            <w:tcW w:w="548" w:type="pct"/>
            <w:hideMark/>
          </w:tcPr>
          <w:p w14:paraId="4DE4CFB4"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3E23522B"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730C46D" w14:textId="77777777" w:rsidR="000D16DD" w:rsidRDefault="000D16DD" w:rsidP="00D135C6">
            <w:pPr>
              <w:pStyle w:val="420"/>
              <w:rPr>
                <w:lang w:val="en-US"/>
              </w:rPr>
            </w:pPr>
            <w:r>
              <w:t>IAID.1.2</w:t>
            </w:r>
          </w:p>
        </w:tc>
        <w:tc>
          <w:tcPr>
            <w:tcW w:w="3767" w:type="pct"/>
            <w:tcBorders>
              <w:left w:val="single" w:sz="6" w:space="0" w:color="FFFFFF" w:themeColor="background1"/>
            </w:tcBorders>
            <w:hideMark/>
          </w:tcPr>
          <w:p w14:paraId="54EC6575" w14:textId="325CCA61"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Созданы программно-аппаратные средств и инфраструктура, необходимые для функционирования БД АНИ, в </w:t>
            </w:r>
            <w:r w:rsidR="00DC3F0B">
              <w:t>том числе:</w:t>
            </w:r>
          </w:p>
          <w:p w14:paraId="0BFD2DDF" w14:textId="189CA524"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 xml:space="preserve">программно-аппаратные средства для автоматизации процессов сбора, обработки, контроля качества, хранения и распространения данных и информации </w:t>
            </w:r>
          </w:p>
          <w:p w14:paraId="0AD57ADD" w14:textId="34F953EA"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инфраструктура связи между поставщиками исходных данных и органами БД АНИ, инфраструктура средств доведения данных до всех заинтересованных пользователей.</w:t>
            </w:r>
          </w:p>
          <w:p w14:paraId="3AD72243" w14:textId="2BDF6B99"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автоматизированные рабочие места в БД АНИ и рабочие места для производства продуктов АНИ посредством данных, хранящихся в БД АНИ</w:t>
            </w:r>
          </w:p>
        </w:tc>
        <w:tc>
          <w:tcPr>
            <w:tcW w:w="548" w:type="pct"/>
            <w:hideMark/>
          </w:tcPr>
          <w:p w14:paraId="6A4A4419"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03094489"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C14025A" w14:textId="77777777" w:rsidR="000D16DD" w:rsidRDefault="000D16DD" w:rsidP="00D135C6">
            <w:pPr>
              <w:pStyle w:val="420"/>
              <w:rPr>
                <w:lang w:val="en-US"/>
              </w:rPr>
            </w:pPr>
            <w:r>
              <w:rPr>
                <w:lang w:val="en-US"/>
              </w:rPr>
              <w:t>IAID</w:t>
            </w:r>
            <w:r>
              <w:t>.</w:t>
            </w:r>
            <w:r>
              <w:rPr>
                <w:lang w:val="en-US"/>
              </w:rPr>
              <w:t>1</w:t>
            </w:r>
            <w:r>
              <w:t>.3</w:t>
            </w:r>
          </w:p>
        </w:tc>
        <w:tc>
          <w:tcPr>
            <w:tcW w:w="3767" w:type="pct"/>
            <w:tcBorders>
              <w:left w:val="single" w:sz="6" w:space="0" w:color="FFFFFF" w:themeColor="background1"/>
            </w:tcBorders>
            <w:hideMark/>
          </w:tcPr>
          <w:p w14:paraId="56AB228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Персонал профессионально готов к ведению БД АНИ:</w:t>
            </w:r>
          </w:p>
          <w:p w14:paraId="7E580A7A" w14:textId="1C9920DA"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 xml:space="preserve">азработаны и утверждены квалификационные требования к персоналу органов БД АНИ </w:t>
            </w:r>
          </w:p>
          <w:p w14:paraId="1296D313" w14:textId="398DFF7F"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программы обучения персонала органов БД АНИ, основанные на компетентностном подходе</w:t>
            </w:r>
          </w:p>
          <w:p w14:paraId="3F2C30FB" w14:textId="00F50732" w:rsidR="000D16DD" w:rsidRDefault="001A6806"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 xml:space="preserve">роведено общее и специальное обучение </w:t>
            </w:r>
            <w:r w:rsidR="009B5088">
              <w:t>персонала</w:t>
            </w:r>
            <w:r w:rsidR="000D16DD">
              <w:t>, обеспечивающ</w:t>
            </w:r>
            <w:r w:rsidR="009B5088">
              <w:t>его</w:t>
            </w:r>
            <w:r w:rsidR="000D16DD">
              <w:t xml:space="preserve"> функционирование БД АНИ</w:t>
            </w:r>
          </w:p>
        </w:tc>
        <w:tc>
          <w:tcPr>
            <w:tcW w:w="548" w:type="pct"/>
            <w:hideMark/>
          </w:tcPr>
          <w:p w14:paraId="1D5FE60D"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5F225012"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1596FE02" w14:textId="77777777" w:rsidR="000D16DD" w:rsidRDefault="000D16DD" w:rsidP="00D135C6">
            <w:pPr>
              <w:pStyle w:val="420"/>
            </w:pPr>
            <w:r>
              <w:rPr>
                <w:lang w:val="en-US"/>
              </w:rPr>
              <w:t>IAID</w:t>
            </w:r>
            <w:r>
              <w:t>.</w:t>
            </w:r>
            <w:r>
              <w:rPr>
                <w:lang w:val="en-US"/>
              </w:rPr>
              <w:t>1</w:t>
            </w:r>
            <w:r>
              <w:t>.4</w:t>
            </w:r>
          </w:p>
        </w:tc>
        <w:tc>
          <w:tcPr>
            <w:tcW w:w="3767" w:type="pct"/>
            <w:tcBorders>
              <w:left w:val="single" w:sz="6" w:space="0" w:color="FFFFFF" w:themeColor="background1"/>
            </w:tcBorders>
            <w:hideMark/>
          </w:tcPr>
          <w:p w14:paraId="5C9B5C15"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Введены в эксплуатацию программно-аппаратные средства БД АНИ</w:t>
            </w:r>
          </w:p>
        </w:tc>
        <w:tc>
          <w:tcPr>
            <w:tcW w:w="548" w:type="pct"/>
            <w:hideMark/>
          </w:tcPr>
          <w:p w14:paraId="4F287BCD"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7F588CC6"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4266B242" w14:textId="77777777" w:rsidR="000D16DD" w:rsidRDefault="000D16DD" w:rsidP="00D135C6">
            <w:pPr>
              <w:pStyle w:val="420"/>
            </w:pPr>
            <w:r>
              <w:rPr>
                <w:lang w:val="en-US"/>
              </w:rPr>
              <w:t>IAID</w:t>
            </w:r>
            <w:r>
              <w:t>.</w:t>
            </w:r>
            <w:r>
              <w:rPr>
                <w:lang w:val="en-US"/>
              </w:rPr>
              <w:t>1</w:t>
            </w:r>
            <w:r>
              <w:t>.5</w:t>
            </w:r>
          </w:p>
        </w:tc>
        <w:tc>
          <w:tcPr>
            <w:tcW w:w="3767" w:type="pct"/>
            <w:tcBorders>
              <w:left w:val="single" w:sz="6" w:space="0" w:color="FFFFFF" w:themeColor="background1"/>
            </w:tcBorders>
            <w:hideMark/>
          </w:tcPr>
          <w:p w14:paraId="78D16125" w14:textId="7085DC0C"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Выполнено наполнение </w:t>
            </w:r>
            <w:r w:rsidR="001A6806">
              <w:t xml:space="preserve">БД АНИ; </w:t>
            </w:r>
            <w:r>
              <w:t xml:space="preserve">внедрены процедуры поддержания </w:t>
            </w:r>
            <w:r w:rsidR="001A6806">
              <w:t xml:space="preserve">данных </w:t>
            </w:r>
            <w:r>
              <w:t xml:space="preserve">в актуальном состоянии </w:t>
            </w:r>
          </w:p>
        </w:tc>
        <w:tc>
          <w:tcPr>
            <w:tcW w:w="548" w:type="pct"/>
            <w:hideMark/>
          </w:tcPr>
          <w:p w14:paraId="1388BA1C"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49F1C48"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031D8883" w14:textId="77777777" w:rsidR="000D16DD" w:rsidRDefault="000D16DD" w:rsidP="00D135C6">
            <w:pPr>
              <w:pStyle w:val="420"/>
              <w:rPr>
                <w:lang w:val="en-US"/>
              </w:rPr>
            </w:pPr>
            <w:r>
              <w:t>IAID.1.6</w:t>
            </w:r>
          </w:p>
        </w:tc>
        <w:tc>
          <w:tcPr>
            <w:tcW w:w="3767" w:type="pct"/>
            <w:tcBorders>
              <w:left w:val="single" w:sz="6" w:space="0" w:color="FFFFFF" w:themeColor="background1"/>
            </w:tcBorders>
            <w:hideMark/>
          </w:tcPr>
          <w:p w14:paraId="1F0AB161"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Определена дата начала функционирования БД АНИ, опубликованы и доведены до пользователей операционные процедуры использования данных БД АНИ</w:t>
            </w:r>
          </w:p>
        </w:tc>
        <w:tc>
          <w:tcPr>
            <w:tcW w:w="548" w:type="pct"/>
            <w:hideMark/>
          </w:tcPr>
          <w:p w14:paraId="78439B06"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bl>
    <w:p w14:paraId="770CCD98" w14:textId="77777777" w:rsidR="000D16DD" w:rsidRDefault="000D16DD" w:rsidP="007A3521"/>
    <w:p w14:paraId="41383F72" w14:textId="77777777" w:rsidR="000D16DD" w:rsidRDefault="000D16DD" w:rsidP="007A3521">
      <w:r>
        <w:br w:type="page"/>
      </w:r>
    </w:p>
    <w:p w14:paraId="25E6E2BD" w14:textId="77777777" w:rsidR="000D16DD" w:rsidRDefault="000D16DD" w:rsidP="00731345">
      <w:pPr>
        <w:pStyle w:val="2"/>
        <w:numPr>
          <w:ilvl w:val="1"/>
          <w:numId w:val="7"/>
        </w:numPr>
        <w:ind w:left="709" w:hanging="709"/>
      </w:pPr>
      <w:bookmarkStart w:id="1267" w:name="_Toc496095695"/>
      <w:bookmarkStart w:id="1268" w:name="_Toc498461115"/>
      <w:bookmarkStart w:id="1269" w:name="_Toc498527827"/>
      <w:bookmarkStart w:id="1270" w:name="_Toc498532507"/>
      <w:bookmarkStart w:id="1271" w:name="_Toc498603900"/>
      <w:bookmarkStart w:id="1272" w:name="_Toc498619061"/>
      <w:bookmarkStart w:id="1273" w:name="_Toc498706666"/>
      <w:bookmarkStart w:id="1274" w:name="_Toc498717155"/>
      <w:bookmarkStart w:id="1275" w:name="_Toc498721633"/>
      <w:bookmarkStart w:id="1276" w:name="_Toc499227798"/>
      <w:r>
        <w:t>ВНЕДРЕНИЕ СЕРВИСОВ НА ОСНОВЕ ЦЕНТРАЛИЗОВАННОЙ ИНТЕГРИРОВАННОЙ БАЗЫ ДАННЫХ АНИ (</w:t>
      </w:r>
      <w:r>
        <w:rPr>
          <w:lang w:val="en-US"/>
        </w:rPr>
        <w:t>DATM</w:t>
      </w:r>
      <w:r>
        <w:t>)</w:t>
      </w:r>
      <w:bookmarkEnd w:id="1267"/>
      <w:bookmarkEnd w:id="1268"/>
      <w:bookmarkEnd w:id="1269"/>
      <w:bookmarkEnd w:id="1270"/>
      <w:bookmarkEnd w:id="1271"/>
      <w:bookmarkEnd w:id="1272"/>
      <w:bookmarkEnd w:id="1273"/>
      <w:bookmarkEnd w:id="1274"/>
      <w:bookmarkEnd w:id="1275"/>
      <w:bookmarkEnd w:id="1276"/>
    </w:p>
    <w:p w14:paraId="25953CD6" w14:textId="77777777" w:rsidR="000D16DD" w:rsidRDefault="000D16DD" w:rsidP="000D16DD">
      <w:r>
        <w:t>В настоящее время существует значительный потенциал повышения удобства использования АНИ и других данных пользователями ВП РФ.</w:t>
      </w:r>
    </w:p>
    <w:p w14:paraId="694B9EDA" w14:textId="49387FEF" w:rsidR="000D16DD" w:rsidRDefault="000D16DD" w:rsidP="000D16DD">
      <w:r>
        <w:t>Во-первых, использовани</w:t>
      </w:r>
      <w:r w:rsidR="001A6806">
        <w:t>е</w:t>
      </w:r>
      <w:r>
        <w:t xml:space="preserve"> аэронавигационных данных и информации </w:t>
      </w:r>
      <w:r w:rsidR="001A6806">
        <w:t xml:space="preserve">станет более удобным благодаря </w:t>
      </w:r>
      <w:r>
        <w:t>внедрени</w:t>
      </w:r>
      <w:r w:rsidR="001A6806">
        <w:t>ю</w:t>
      </w:r>
      <w:r>
        <w:t xml:space="preserve"> электронного сборника АИП (eAIP) в формате, соответствующем актуальной спецификации eAIP Евроконтроля. Во-вторых, получени</w:t>
      </w:r>
      <w:r w:rsidR="001A6806">
        <w:t>е</w:t>
      </w:r>
      <w:r>
        <w:t xml:space="preserve"> необходимой информации перед вылетом </w:t>
      </w:r>
      <w:r w:rsidR="001A6806">
        <w:t xml:space="preserve">станет более удобным благодаря </w:t>
      </w:r>
      <w:r>
        <w:t>внедрени</w:t>
      </w:r>
      <w:r w:rsidR="001A6806">
        <w:t>ю</w:t>
      </w:r>
      <w:r>
        <w:t xml:space="preserve"> удаленного интегрированного предполетного брифинга. В-третьих, будет обеспечена возможность отражени</w:t>
      </w:r>
      <w:r w:rsidR="001A6806">
        <w:t>я</w:t>
      </w:r>
      <w:r>
        <w:t xml:space="preserve"> состояния статических аэронавигационных данных во времени и их визуализаци</w:t>
      </w:r>
      <w:r w:rsidR="001A6806">
        <w:t>и</w:t>
      </w:r>
      <w:r>
        <w:t xml:space="preserve"> путем внедрения цифрового NOTAM.</w:t>
      </w:r>
    </w:p>
    <w:p w14:paraId="151A0B7B" w14:textId="780A36D9" w:rsidR="000D16DD" w:rsidRDefault="000D16DD" w:rsidP="000D16DD">
      <w:r>
        <w:t xml:space="preserve">В дальнейшем будет повышена безопасность полетов за счет </w:t>
      </w:r>
      <w:r w:rsidR="001A6806">
        <w:t xml:space="preserve">доступа </w:t>
      </w:r>
      <w:r>
        <w:t>пользовател</w:t>
      </w:r>
      <w:r w:rsidR="001A6806">
        <w:t>ей</w:t>
      </w:r>
      <w:r>
        <w:t xml:space="preserve"> ВП, орган</w:t>
      </w:r>
      <w:r w:rsidR="001A6806">
        <w:t>ов</w:t>
      </w:r>
      <w:r>
        <w:t xml:space="preserve"> ОВД и други</w:t>
      </w:r>
      <w:r w:rsidR="001A6806">
        <w:t>х</w:t>
      </w:r>
      <w:r>
        <w:t xml:space="preserve"> заинтересованны</w:t>
      </w:r>
      <w:r w:rsidR="001A6806">
        <w:t>х</w:t>
      </w:r>
      <w:r>
        <w:t xml:space="preserve"> орган</w:t>
      </w:r>
      <w:r w:rsidR="001A6806">
        <w:t>ов</w:t>
      </w:r>
      <w:r>
        <w:t xml:space="preserve"> </w:t>
      </w:r>
      <w:r w:rsidR="001A6806">
        <w:t xml:space="preserve">к </w:t>
      </w:r>
      <w:r>
        <w:t>электронны</w:t>
      </w:r>
      <w:r w:rsidR="001A6806">
        <w:t>м</w:t>
      </w:r>
      <w:r>
        <w:t xml:space="preserve"> массив</w:t>
      </w:r>
      <w:r w:rsidR="001A6806">
        <w:t>ам</w:t>
      </w:r>
      <w:r>
        <w:t xml:space="preserve"> данных о местности и препятствиях (eTOD), цифровой картографической базе данных аэродрома (AMDB)</w:t>
      </w:r>
      <w:r w:rsidR="001A6806">
        <w:t>;</w:t>
      </w:r>
      <w:r>
        <w:t xml:space="preserve"> также на их основе </w:t>
      </w:r>
      <w:r w:rsidR="001A6806">
        <w:t xml:space="preserve">станет возможной </w:t>
      </w:r>
      <w:r>
        <w:t>разработка электронных аэронавигационных карт. Также будет обеспечена возможность получения качественной и достоверной информации и данных за счет функциональной совместимости и синхронизации с другими интегрированными базами данных.</w:t>
      </w:r>
    </w:p>
    <w:p w14:paraId="233731F2" w14:textId="1A1130EB" w:rsidR="000D16DD" w:rsidRDefault="000D16DD" w:rsidP="000D16DD">
      <w:r>
        <w:t>Взаимосвяз</w:t>
      </w:r>
      <w:r w:rsidR="007F0C50">
        <w:t>и</w:t>
      </w:r>
      <w:r>
        <w:t xml:space="preserve"> мероприятий группы </w:t>
      </w:r>
      <w:r>
        <w:rPr>
          <w:lang w:val="en-US"/>
        </w:rPr>
        <w:t>DATM</w:t>
      </w:r>
      <w:r>
        <w:t xml:space="preserve"> </w:t>
      </w:r>
      <w:r w:rsidR="005E57C8">
        <w:t xml:space="preserve">друг с другом и с мероприятиями других групп </w:t>
      </w:r>
      <w:r>
        <w:t>показан</w:t>
      </w:r>
      <w:r w:rsidR="007F0C50">
        <w:t>ы</w:t>
      </w:r>
      <w:r>
        <w:t xml:space="preserve"> на рисунке</w:t>
      </w:r>
      <w:r w:rsidR="00533611">
        <w:t xml:space="preserve"> </w:t>
      </w:r>
      <w:r w:rsidR="00533611">
        <w:fldChar w:fldCharType="begin"/>
      </w:r>
      <w:r w:rsidR="00533611">
        <w:instrText xml:space="preserve"> REF _Ref496965075 \h  \* MERGEFORMAT </w:instrText>
      </w:r>
      <w:r w:rsidR="00533611">
        <w:fldChar w:fldCharType="separate"/>
      </w:r>
      <w:r w:rsidR="002D525A" w:rsidRPr="002D525A">
        <w:rPr>
          <w:vanish/>
        </w:rPr>
        <w:t xml:space="preserve">Рисунок </w:t>
      </w:r>
      <w:r w:rsidR="002D525A">
        <w:rPr>
          <w:noProof/>
        </w:rPr>
        <w:t>23</w:t>
      </w:r>
      <w:r w:rsidR="00533611">
        <w:fldChar w:fldCharType="end"/>
      </w:r>
      <w:r w:rsidR="00E76A82">
        <w:t>.</w:t>
      </w:r>
    </w:p>
    <w:p w14:paraId="1783D69A" w14:textId="208E797F" w:rsidR="00AF4014" w:rsidRPr="00970DF1" w:rsidRDefault="00970DF1" w:rsidP="004E444B">
      <w:pPr>
        <w:pStyle w:val="af2"/>
      </w:pPr>
      <w:bookmarkStart w:id="1277" w:name="_Ref496965075"/>
      <w:r>
        <w:t xml:space="preserve">Рисунок </w:t>
      </w:r>
      <w:fldSimple w:instr=" SEQ Рисунок \* ARABIC ">
        <w:r w:rsidR="002D525A">
          <w:rPr>
            <w:noProof/>
          </w:rPr>
          <w:t>23</w:t>
        </w:r>
      </w:fldSimple>
      <w:bookmarkEnd w:id="1277"/>
      <w:r w:rsidR="00AF4014" w:rsidRPr="00970DF1">
        <w:t xml:space="preserve">. </w:t>
      </w:r>
      <w:r w:rsidR="00AF4014">
        <w:t>Взаимосвяз</w:t>
      </w:r>
      <w:r w:rsidR="007F0C50">
        <w:t>и</w:t>
      </w:r>
      <w:r w:rsidR="00AF4014">
        <w:t xml:space="preserve"> мероприятий группы </w:t>
      </w:r>
      <w:r w:rsidR="00AF4014">
        <w:rPr>
          <w:lang w:val="en-US"/>
        </w:rPr>
        <w:t>DATM</w:t>
      </w:r>
    </w:p>
    <w:p w14:paraId="37CC8293" w14:textId="7E311BC4" w:rsidR="00B24515" w:rsidRDefault="00182ABA" w:rsidP="00B24515">
      <w:pPr>
        <w:pStyle w:val="150"/>
      </w:pPr>
      <w:r w:rsidRPr="00182ABA">
        <w:rPr>
          <w:noProof/>
        </w:rPr>
        <w:drawing>
          <wp:inline distT="0" distB="0" distL="0" distR="0" wp14:anchorId="4ECD352E" wp14:editId="697E9B16">
            <wp:extent cx="5759450" cy="3614187"/>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5759450" cy="3614187"/>
                    </a:xfrm>
                    <a:prstGeom prst="rect">
                      <a:avLst/>
                    </a:prstGeom>
                    <a:noFill/>
                    <a:ln>
                      <a:noFill/>
                    </a:ln>
                  </pic:spPr>
                </pic:pic>
              </a:graphicData>
            </a:graphic>
          </wp:inline>
        </w:drawing>
      </w:r>
    </w:p>
    <w:p w14:paraId="3BBA16D2" w14:textId="77777777" w:rsidR="00982A98" w:rsidRDefault="00982A98" w:rsidP="00B24515">
      <w:pPr>
        <w:pStyle w:val="150"/>
      </w:pPr>
    </w:p>
    <w:p w14:paraId="6D0A52D3" w14:textId="77777777" w:rsidR="00982A98" w:rsidRDefault="00982A98">
      <w:pPr>
        <w:spacing w:after="0" w:line="240" w:lineRule="auto"/>
        <w:jc w:val="left"/>
        <w:rPr>
          <w:color w:val="3CB9BE" w:themeColor="accent5"/>
          <w:sz w:val="28"/>
        </w:rPr>
      </w:pPr>
      <w:r>
        <w:br w:type="page"/>
      </w:r>
    </w:p>
    <w:p w14:paraId="40184F01" w14:textId="77777777" w:rsidR="000D16DD" w:rsidRPr="00FE2F2D" w:rsidRDefault="000D16DD" w:rsidP="00982A98">
      <w:pPr>
        <w:pStyle w:val="3"/>
        <w:rPr>
          <w:lang w:val="ru-RU"/>
        </w:rPr>
      </w:pPr>
      <w:bookmarkStart w:id="1278" w:name="_Toc496095696"/>
      <w:bookmarkStart w:id="1279" w:name="_Toc498461116"/>
      <w:bookmarkStart w:id="1280" w:name="_Toc498527828"/>
      <w:bookmarkStart w:id="1281" w:name="_Toc498532508"/>
      <w:bookmarkStart w:id="1282" w:name="_Toc498603901"/>
      <w:bookmarkStart w:id="1283" w:name="_Toc498619062"/>
      <w:bookmarkStart w:id="1284" w:name="_Toc498706667"/>
      <w:bookmarkStart w:id="1285" w:name="_Toc498717156"/>
      <w:bookmarkStart w:id="1286" w:name="_Toc498721634"/>
      <w:bookmarkStart w:id="1287" w:name="_Toc499227799"/>
      <w:r>
        <w:t>DATM</w:t>
      </w:r>
      <w:r w:rsidRPr="00FE2F2D">
        <w:rPr>
          <w:lang w:val="ru-RU"/>
        </w:rPr>
        <w:t>.1 Внедрение электронного сборника АИП (</w:t>
      </w:r>
      <w:r>
        <w:t>eAIP</w:t>
      </w:r>
      <w:r w:rsidRPr="00FE2F2D">
        <w:rPr>
          <w:lang w:val="ru-RU"/>
        </w:rPr>
        <w:t>)</w:t>
      </w:r>
      <w:bookmarkEnd w:id="1278"/>
      <w:bookmarkEnd w:id="1279"/>
      <w:bookmarkEnd w:id="1280"/>
      <w:bookmarkEnd w:id="1281"/>
      <w:bookmarkEnd w:id="1282"/>
      <w:bookmarkEnd w:id="1283"/>
      <w:bookmarkEnd w:id="1284"/>
      <w:bookmarkEnd w:id="1285"/>
      <w:bookmarkEnd w:id="1286"/>
      <w:bookmarkEnd w:id="1287"/>
    </w:p>
    <w:p w14:paraId="7F9BB7FF" w14:textId="77777777" w:rsidR="000D16DD" w:rsidRDefault="000D16DD" w:rsidP="000E1BE7">
      <w:pPr>
        <w:pStyle w:val="150"/>
      </w:pPr>
      <w:r>
        <w:t>Результат мероприятия</w:t>
      </w:r>
    </w:p>
    <w:p w14:paraId="13EE9B4A" w14:textId="01B5ACC6" w:rsidR="000D16DD" w:rsidRDefault="000D16DD" w:rsidP="000D16DD">
      <w:r>
        <w:t xml:space="preserve">Сборник аэронавигационной информации Российской Федерации (AIP) содержит качественную, </w:t>
      </w:r>
      <w:r w:rsidR="004665CB">
        <w:t xml:space="preserve">представленную </w:t>
      </w:r>
      <w:r>
        <w:t xml:space="preserve">в современном формате аэронавигационную информацию и данные и соответствует актуальной спецификации </w:t>
      </w:r>
      <w:r>
        <w:rPr>
          <w:lang w:val="en-US"/>
        </w:rPr>
        <w:t>eAIP</w:t>
      </w:r>
      <w:r>
        <w:t xml:space="preserve"> Евроконтроля. </w:t>
      </w:r>
    </w:p>
    <w:p w14:paraId="43C81DDB" w14:textId="159A8E1D" w:rsidR="000D16DD" w:rsidRDefault="000D16DD" w:rsidP="000D16DD">
      <w:r>
        <w:t>Обеспечена возможность просмотра содержания AIP и относящихся к нему Поправок, Дополнений, Циркуляров и NOTAM, связанных с основным текстом ссылками</w:t>
      </w:r>
      <w:r w:rsidR="004665CB">
        <w:t xml:space="preserve">; </w:t>
      </w:r>
      <w:r>
        <w:t>просмотра старых и новых вариантов текста</w:t>
      </w:r>
      <w:r w:rsidR="004665CB">
        <w:t>;</w:t>
      </w:r>
      <w:r>
        <w:t xml:space="preserve"> представления карт в векторном виде в формате SVG (Scalable vector graphics – язык кодирования графики в XML)</w:t>
      </w:r>
      <w:r w:rsidR="004665CB">
        <w:t>;</w:t>
      </w:r>
      <w:r>
        <w:t xml:space="preserve"> масштабирования карт с возможностью фильтрации информации на них</w:t>
      </w:r>
      <w:r w:rsidR="004665CB">
        <w:t>;</w:t>
      </w:r>
      <w:r>
        <w:t xml:space="preserve"> цветового отображения изменений</w:t>
      </w:r>
      <w:r w:rsidR="004665CB">
        <w:t xml:space="preserve">; </w:t>
      </w:r>
      <w:r>
        <w:t>просмотра удал</w:t>
      </w:r>
      <w:r w:rsidR="004665CB">
        <w:t>е</w:t>
      </w:r>
      <w:r>
        <w:t>нного (замененного) текста</w:t>
      </w:r>
      <w:r w:rsidR="004665CB">
        <w:t>;</w:t>
      </w:r>
      <w:r>
        <w:t xml:space="preserve"> отображения даты вступления в силу и источника данных</w:t>
      </w:r>
      <w:r w:rsidR="004665CB">
        <w:t xml:space="preserve">; </w:t>
      </w:r>
      <w:r>
        <w:t>поиска текста с фильтрацией, в том числе на картах</w:t>
      </w:r>
    </w:p>
    <w:p w14:paraId="6F2E2855" w14:textId="77777777" w:rsidR="000D16DD" w:rsidRDefault="000D16DD" w:rsidP="000E1BE7">
      <w:pPr>
        <w:pStyle w:val="150"/>
      </w:pPr>
      <w:r>
        <w:t>Основные эффекты от реализации мероприятия</w:t>
      </w:r>
    </w:p>
    <w:p w14:paraId="58CE338C" w14:textId="77777777" w:rsidR="000D16DD" w:rsidRDefault="000D16DD" w:rsidP="000D16DD">
      <w:r>
        <w:t>Отсутствуют</w:t>
      </w:r>
    </w:p>
    <w:p w14:paraId="799C66A2" w14:textId="77777777" w:rsidR="000D16DD" w:rsidRDefault="000D16DD" w:rsidP="000E1BE7">
      <w:pPr>
        <w:pStyle w:val="150"/>
      </w:pPr>
      <w:r>
        <w:t>Дополнительные эффекты от реализации мероприятия</w:t>
      </w:r>
    </w:p>
    <w:p w14:paraId="001A60D2" w14:textId="442AB9CF" w:rsidR="000D16DD" w:rsidRDefault="000D16DD" w:rsidP="00A24DE1">
      <w:pPr>
        <w:pStyle w:val="310"/>
      </w:pPr>
      <w:r>
        <w:t xml:space="preserve">Повышение функциональной совместимости элементов АНС РФ, </w:t>
      </w:r>
      <w:r w:rsidR="004665CB">
        <w:t xml:space="preserve">а также </w:t>
      </w:r>
      <w:r>
        <w:t xml:space="preserve">АНС РФ с АНС других стран за счет обеспечения возможности просмотра и использования информации и данных, содержащихся в AIP и относящихся к нему Поправках, Дополнениях, Циркулярах и NOTAM, связанных с основным текстом ссылками </w:t>
      </w:r>
    </w:p>
    <w:p w14:paraId="0F011775" w14:textId="77777777" w:rsidR="000D16DD" w:rsidRDefault="000D16DD" w:rsidP="00A24DE1">
      <w:pPr>
        <w:pStyle w:val="310"/>
      </w:pPr>
      <w:r>
        <w:t>Повышение функциональной совместимости АНИ за счет обеспечения единых форматов данных АНИ, организации обмена данными АНИ в электронном виде</w:t>
      </w:r>
    </w:p>
    <w:p w14:paraId="37ED9BB4" w14:textId="77777777" w:rsidR="000D16DD" w:rsidRDefault="000D16DD" w:rsidP="000E1BE7">
      <w:pPr>
        <w:pStyle w:val="150"/>
      </w:pPr>
      <w:r>
        <w:t>Связь со Стратегией и ГАНП</w:t>
      </w:r>
    </w:p>
    <w:p w14:paraId="317B1314" w14:textId="3060D0ED" w:rsidR="000D16DD" w:rsidRDefault="000D16DD" w:rsidP="000D16DD">
      <w:r>
        <w:t xml:space="preserve">Мероприятие является частью инициативы Стратегии D5 </w:t>
      </w:r>
      <w:r w:rsidR="004665CB">
        <w:t>«</w:t>
      </w:r>
      <w:r>
        <w:t>Переход от AIS к AIM</w:t>
      </w:r>
      <w:r w:rsidR="004665CB">
        <w:t>»</w:t>
      </w:r>
      <w:r>
        <w:t xml:space="preserve"> и соответствует </w:t>
      </w:r>
      <w:r w:rsidR="00FB6D07">
        <w:t>модулю</w:t>
      </w:r>
      <w:r>
        <w:t xml:space="preserve"> ГАНП B0-DATM</w:t>
      </w:r>
    </w:p>
    <w:p w14:paraId="5997A547" w14:textId="77777777" w:rsidR="000D16DD" w:rsidRDefault="000D16DD" w:rsidP="000E1BE7">
      <w:pPr>
        <w:pStyle w:val="150"/>
      </w:pPr>
      <w:r>
        <w:t>Описание мероприятия</w:t>
      </w:r>
    </w:p>
    <w:p w14:paraId="29AC8BC8" w14:textId="77777777" w:rsidR="000D16DD" w:rsidRDefault="000D16DD" w:rsidP="007A3521">
      <w:pPr>
        <w:sectPr w:rsidR="000D16DD" w:rsidSect="00E03361">
          <w:pgSz w:w="11906" w:h="16838"/>
          <w:pgMar w:top="1701" w:right="1418" w:bottom="2268" w:left="1418" w:header="709" w:footer="709" w:gutter="0"/>
          <w:cols w:space="720"/>
        </w:sectPr>
      </w:pPr>
    </w:p>
    <w:p w14:paraId="5B7B3C37" w14:textId="525ED65A" w:rsidR="000D16DD" w:rsidRDefault="000D16DD" w:rsidP="000D16DD">
      <w:r>
        <w:t xml:space="preserve">В настоящее время формат сборника AIP не соответствует международной спецификации eAIP Евроконтроля, что </w:t>
      </w:r>
      <w:r w:rsidR="004665CB">
        <w:t xml:space="preserve">делает его </w:t>
      </w:r>
      <w:r>
        <w:t>использовани</w:t>
      </w:r>
      <w:r w:rsidR="004665CB">
        <w:t>е</w:t>
      </w:r>
      <w:r>
        <w:t xml:space="preserve"> </w:t>
      </w:r>
      <w:r w:rsidR="004665CB">
        <w:t xml:space="preserve">неудобным </w:t>
      </w:r>
      <w:r>
        <w:t>и не обеспечивает функциональную совместимость АНИ РФ с АНИ других стран.</w:t>
      </w:r>
    </w:p>
    <w:p w14:paraId="21C1EB8A" w14:textId="77777777" w:rsidR="000D16DD" w:rsidRDefault="000D16DD" w:rsidP="000D16DD">
      <w:r>
        <w:t>Мероприятие заключается во внедрении электронного сборника АИП (eAIP) в формате, соответствующем международной спецификации eAIP Евроконтроля.</w:t>
      </w:r>
    </w:p>
    <w:p w14:paraId="2775D3A4" w14:textId="4C0F41C0" w:rsidR="000D16DD" w:rsidRDefault="000D16DD" w:rsidP="000D16DD">
      <w:r>
        <w:t>eAIP представляет собой HTML-файлы на языке XML с возможностью поиска информации. HTML</w:t>
      </w:r>
      <w:r w:rsidR="001E6224">
        <w:t>-</w:t>
      </w:r>
      <w:r>
        <w:t>файлы создаются в соответствии со спецификацией eAIP. При необходимости постраничного просмотра AIP на экране компьютера, а также для распечатки AIP на бумаге генерируются страницы, представленные в формате *.jpg (Joint Photographic Experts Group) или *.pdf (Portable Document Format).</w:t>
      </w:r>
    </w:p>
    <w:p w14:paraId="6E45117E" w14:textId="1564D4B9" w:rsidR="000D16DD" w:rsidRDefault="000D16DD" w:rsidP="000D16DD">
      <w:r>
        <w:t xml:space="preserve">При создании </w:t>
      </w:r>
      <w:r>
        <w:rPr>
          <w:lang w:val="en-US"/>
        </w:rPr>
        <w:t>eAIP</w:t>
      </w:r>
      <w:r>
        <w:t xml:space="preserve"> используются аэронавигационные данные и информация, хранящиеся в интегрированной базе данных АНИ (БД АНИ).</w:t>
      </w:r>
    </w:p>
    <w:p w14:paraId="6ABD0396"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703F7239" w14:textId="77777777" w:rsidR="000D16DD" w:rsidRDefault="000D16DD" w:rsidP="000D16DD"/>
    <w:p w14:paraId="4D0DE1A7" w14:textId="77777777" w:rsidR="000D16DD" w:rsidRDefault="000D16DD" w:rsidP="007A3521">
      <w:r>
        <w:br w:type="page"/>
      </w:r>
    </w:p>
    <w:p w14:paraId="2896A1B4" w14:textId="77777777" w:rsidR="000D16DD" w:rsidRDefault="000D16DD" w:rsidP="000E1BE7">
      <w:pPr>
        <w:pStyle w:val="150"/>
      </w:pPr>
      <w:r>
        <w:t>География мероприятия</w:t>
      </w:r>
    </w:p>
    <w:p w14:paraId="35C64EA8" w14:textId="77777777" w:rsidR="000D16DD" w:rsidRPr="007A3521" w:rsidRDefault="000D16DD" w:rsidP="000D16DD">
      <w:r>
        <w:t>Не применимо</w:t>
      </w:r>
    </w:p>
    <w:p w14:paraId="13C45BD3" w14:textId="77777777" w:rsidR="000D16DD" w:rsidRDefault="000D16DD" w:rsidP="000E1BE7">
      <w:pPr>
        <w:pStyle w:val="150"/>
        <w:rPr>
          <w:rFonts w:eastAsiaTheme="minorEastAsia"/>
        </w:rPr>
      </w:pPr>
      <w:r>
        <w:rPr>
          <w:rFonts w:eastAsiaTheme="minorEastAsia"/>
        </w:rPr>
        <w:t>Связь с другими мероприятиями</w:t>
      </w:r>
    </w:p>
    <w:p w14:paraId="6F036A7E"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7119507E" w14:textId="77777777" w:rsidR="000D16DD" w:rsidRDefault="000D16DD" w:rsidP="000E1BE7">
      <w:pPr>
        <w:pStyle w:val="211"/>
      </w:pPr>
      <w:r>
        <w:t>Предшествующие мероприятия</w:t>
      </w:r>
    </w:p>
    <w:p w14:paraId="7331E130" w14:textId="77777777" w:rsidR="000D16DD" w:rsidRDefault="000D16DD" w:rsidP="00A24DE1">
      <w:pPr>
        <w:pStyle w:val="310"/>
      </w:pPr>
      <w:r>
        <w:t xml:space="preserve">IAID.1 Внедрение системы управления качеством применительно к процессам УАИ </w:t>
      </w:r>
    </w:p>
    <w:p w14:paraId="5B98F289" w14:textId="130C86B4" w:rsidR="000D16DD" w:rsidRDefault="000D16DD" w:rsidP="00262F00">
      <w:pPr>
        <w:pStyle w:val="310"/>
      </w:pPr>
      <w:r>
        <w:t xml:space="preserve">IAID.2 </w:t>
      </w:r>
      <w:r w:rsidR="00262F00" w:rsidRPr="00262F00">
        <w:t>Обеспечение качества аэронавигационных данных и аэро-навигационной информации</w:t>
      </w:r>
    </w:p>
    <w:p w14:paraId="159D549A" w14:textId="77777777" w:rsidR="000D16DD" w:rsidRDefault="000D16DD" w:rsidP="00A24DE1">
      <w:pPr>
        <w:pStyle w:val="310"/>
      </w:pPr>
      <w:r>
        <w:t>DATM.7 Функциональная совместимость данных</w:t>
      </w:r>
    </w:p>
    <w:p w14:paraId="4FC361D3" w14:textId="77777777" w:rsidR="000D16DD" w:rsidRPr="007A3521" w:rsidRDefault="007426D2" w:rsidP="000E1BE7">
      <w:pPr>
        <w:pStyle w:val="211"/>
      </w:pPr>
      <w:r>
        <w:br w:type="column"/>
      </w:r>
      <w:r w:rsidR="007A3521">
        <w:t>Последующие мероприятия</w:t>
      </w:r>
    </w:p>
    <w:p w14:paraId="158CB93E" w14:textId="77777777" w:rsidR="000D16DD" w:rsidRPr="007A3521" w:rsidRDefault="000D16DD" w:rsidP="00A24DE1">
      <w:pPr>
        <w:pStyle w:val="310"/>
      </w:pPr>
      <w:r>
        <w:t>Отсутствуют</w:t>
      </w:r>
    </w:p>
    <w:p w14:paraId="52AB2DFA"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0C0FC157"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568AA946" w14:textId="77777777" w:rsidTr="00E033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5378E133" w14:textId="77777777" w:rsidR="000D16DD" w:rsidRDefault="000D16DD" w:rsidP="00261263">
            <w:pPr>
              <w:pStyle w:val="410"/>
            </w:pPr>
            <w:r>
              <w:t>Пункт плана</w:t>
            </w:r>
          </w:p>
        </w:tc>
        <w:tc>
          <w:tcPr>
            <w:tcW w:w="3767" w:type="pct"/>
            <w:tcBorders>
              <w:left w:val="single" w:sz="6" w:space="0" w:color="FFFFFF" w:themeColor="background1"/>
            </w:tcBorders>
            <w:hideMark/>
          </w:tcPr>
          <w:p w14:paraId="5F643D03"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238593FA"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BD52A19"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208CB8E6" w14:textId="77777777" w:rsidR="000D16DD" w:rsidRDefault="000D16DD" w:rsidP="00D135C6">
            <w:pPr>
              <w:pStyle w:val="420"/>
              <w:rPr>
                <w:lang w:val="en-US"/>
              </w:rPr>
            </w:pPr>
            <w:r>
              <w:rPr>
                <w:lang w:val="en-US"/>
              </w:rPr>
              <w:t>DATM.1.1</w:t>
            </w:r>
          </w:p>
        </w:tc>
        <w:tc>
          <w:tcPr>
            <w:tcW w:w="3767" w:type="pct"/>
            <w:tcBorders>
              <w:left w:val="single" w:sz="6" w:space="0" w:color="FFFFFF" w:themeColor="background1"/>
            </w:tcBorders>
            <w:hideMark/>
          </w:tcPr>
          <w:p w14:paraId="519E1A8F"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введены в эксплуатацию программно-аппаратные средства, обеспечивающие:</w:t>
            </w:r>
          </w:p>
          <w:p w14:paraId="396DB2F8"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создание и ведение eAIP, а также других элементов объединенного пакета АНИ, связанных с eAIP</w:t>
            </w:r>
          </w:p>
          <w:p w14:paraId="4077B7D3"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использование данных и информации, хранящихся в БД АНИ</w:t>
            </w:r>
          </w:p>
        </w:tc>
        <w:tc>
          <w:tcPr>
            <w:tcW w:w="548" w:type="pct"/>
            <w:hideMark/>
          </w:tcPr>
          <w:p w14:paraId="4BD3EA6D"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F4CF946"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5BBCB408" w14:textId="77777777" w:rsidR="000D16DD" w:rsidRDefault="000D16DD" w:rsidP="00D135C6">
            <w:pPr>
              <w:pStyle w:val="420"/>
            </w:pPr>
            <w:r>
              <w:rPr>
                <w:lang w:val="en-US"/>
              </w:rPr>
              <w:t>DATM.1.2</w:t>
            </w:r>
          </w:p>
        </w:tc>
        <w:tc>
          <w:tcPr>
            <w:tcW w:w="3767" w:type="pct"/>
            <w:tcBorders>
              <w:left w:val="single" w:sz="6" w:space="0" w:color="FFFFFF" w:themeColor="background1"/>
            </w:tcBorders>
            <w:hideMark/>
          </w:tcPr>
          <w:p w14:paraId="71538486"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Персонал органов АНИ прошел общую и специальную подготовку по ведению </w:t>
            </w:r>
            <w:r>
              <w:rPr>
                <w:lang w:val="en-US"/>
              </w:rPr>
              <w:t>eAIP</w:t>
            </w:r>
            <w:r>
              <w:t>:</w:t>
            </w:r>
          </w:p>
          <w:p w14:paraId="2C0FFEEB" w14:textId="3B05388F" w:rsidR="000D16DD" w:rsidRDefault="001E6224"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квалификационны</w:t>
            </w:r>
            <w:r>
              <w:t>е</w:t>
            </w:r>
            <w:r w:rsidR="000D16DD">
              <w:t xml:space="preserve"> требовани</w:t>
            </w:r>
            <w:r>
              <w:t>я</w:t>
            </w:r>
            <w:r w:rsidR="000D16DD">
              <w:t xml:space="preserve"> к персоналу АНИ</w:t>
            </w:r>
          </w:p>
          <w:p w14:paraId="7CB3491F" w14:textId="5257A7F4" w:rsidR="000D16DD" w:rsidRDefault="001E6224"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w:t>
            </w:r>
            <w:r w:rsidR="0047093B">
              <w:t>ы программы обучения, основанные</w:t>
            </w:r>
            <w:r w:rsidR="000D16DD">
              <w:t xml:space="preserve"> на компетентностном подходе</w:t>
            </w:r>
          </w:p>
          <w:p w14:paraId="05091C9B" w14:textId="4B4A3A8F" w:rsidR="000D16DD" w:rsidRDefault="001E6224"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роведено общее и специальное обучени</w:t>
            </w:r>
            <w:r>
              <w:t>е</w:t>
            </w:r>
            <w:r w:rsidR="000D16DD">
              <w:t xml:space="preserve"> персонала органов АНИ, обеспечивающих ведение eAIP</w:t>
            </w:r>
          </w:p>
        </w:tc>
        <w:tc>
          <w:tcPr>
            <w:tcW w:w="548" w:type="pct"/>
            <w:hideMark/>
          </w:tcPr>
          <w:p w14:paraId="499B20FA"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bl>
    <w:p w14:paraId="2703E632" w14:textId="77777777" w:rsidR="000D16DD" w:rsidRDefault="000D16DD" w:rsidP="006C5FED"/>
    <w:p w14:paraId="5BA2D7FD" w14:textId="77777777" w:rsidR="000D16DD" w:rsidRDefault="000D16DD" w:rsidP="007A3521">
      <w:r>
        <w:br w:type="page"/>
      </w:r>
    </w:p>
    <w:p w14:paraId="1144FE39" w14:textId="77777777" w:rsidR="000D16DD" w:rsidRPr="005D0CAE" w:rsidRDefault="000D16DD" w:rsidP="00B71E17">
      <w:pPr>
        <w:pStyle w:val="3"/>
        <w:rPr>
          <w:lang w:val="ru-RU"/>
        </w:rPr>
      </w:pPr>
      <w:bookmarkStart w:id="1288" w:name="_Toc496095697"/>
      <w:bookmarkStart w:id="1289" w:name="_Toc498461117"/>
      <w:bookmarkStart w:id="1290" w:name="_Toc498527829"/>
      <w:bookmarkStart w:id="1291" w:name="_Toc498532509"/>
      <w:bookmarkStart w:id="1292" w:name="_Toc498603902"/>
      <w:bookmarkStart w:id="1293" w:name="_Toc498619063"/>
      <w:bookmarkStart w:id="1294" w:name="_Toc498706668"/>
      <w:bookmarkStart w:id="1295" w:name="_Toc498717157"/>
      <w:bookmarkStart w:id="1296" w:name="_Toc498721635"/>
      <w:bookmarkStart w:id="1297" w:name="_Toc499227800"/>
      <w:r>
        <w:t>DATM</w:t>
      </w:r>
      <w:r w:rsidRPr="005D0CAE">
        <w:rPr>
          <w:lang w:val="ru-RU"/>
        </w:rPr>
        <w:t>.2 Внедрение удаленного интегрированного предполетного брифинга</w:t>
      </w:r>
      <w:bookmarkEnd w:id="1288"/>
      <w:bookmarkEnd w:id="1289"/>
      <w:bookmarkEnd w:id="1290"/>
      <w:bookmarkEnd w:id="1291"/>
      <w:bookmarkEnd w:id="1292"/>
      <w:bookmarkEnd w:id="1293"/>
      <w:bookmarkEnd w:id="1294"/>
      <w:bookmarkEnd w:id="1295"/>
      <w:bookmarkEnd w:id="1296"/>
      <w:bookmarkEnd w:id="1297"/>
    </w:p>
    <w:p w14:paraId="1ED9871B" w14:textId="77777777" w:rsidR="000D16DD" w:rsidRDefault="000D16DD" w:rsidP="000E1BE7">
      <w:pPr>
        <w:pStyle w:val="150"/>
      </w:pPr>
      <w:r>
        <w:t>Результат мероприятия</w:t>
      </w:r>
    </w:p>
    <w:p w14:paraId="1A20EBB4" w14:textId="5D8B5A20" w:rsidR="000D16DD" w:rsidRDefault="000D16DD" w:rsidP="007A3521">
      <w:r>
        <w:t xml:space="preserve">Пользователи ВП имеют возможность через одно окно (веб-портал или удаленный доступ) подать план полета, получить </w:t>
      </w:r>
      <w:r w:rsidR="00D56BFE">
        <w:t>бюллетень</w:t>
      </w:r>
      <w:r>
        <w:t xml:space="preserve"> предполетной информаци</w:t>
      </w:r>
      <w:r w:rsidR="001E6224">
        <w:t>и</w:t>
      </w:r>
      <w:r>
        <w:t xml:space="preserve"> (</w:t>
      </w:r>
      <w:r>
        <w:rPr>
          <w:lang w:val="en-US"/>
        </w:rPr>
        <w:t>PIB</w:t>
      </w:r>
      <w:r>
        <w:t>), метеорологическую информацию и сообщения ОПВД, необходимые для целей самоинс</w:t>
      </w:r>
      <w:r w:rsidR="00317F3A">
        <w:t>труктажа и планирования полета</w:t>
      </w:r>
    </w:p>
    <w:p w14:paraId="7BFF2A82" w14:textId="77777777" w:rsidR="000D16DD" w:rsidRDefault="000D16DD" w:rsidP="000E1BE7">
      <w:pPr>
        <w:pStyle w:val="150"/>
      </w:pPr>
      <w:r>
        <w:t>Основные эффекты от реализации мероприятия</w:t>
      </w:r>
    </w:p>
    <w:p w14:paraId="070EC06E" w14:textId="283566AC" w:rsidR="000D16DD" w:rsidRDefault="00B37BF6" w:rsidP="00A24DE1">
      <w:pPr>
        <w:pStyle w:val="310"/>
      </w:pPr>
      <w:r>
        <w:t>КП</w:t>
      </w:r>
      <w:r w:rsidR="000D16DD">
        <w:t>.4.1 Повышение уровня удовлетворенности пользователей ВП условиями доступа к ВП</w:t>
      </w:r>
      <w:r w:rsidR="00546C09">
        <w:t xml:space="preserve"> за счет предоставления пользователям ВП возможности удаленно </w:t>
      </w:r>
      <w:r w:rsidR="00546C09" w:rsidRPr="00546C09">
        <w:t>получать АНИ, МЕТ, сообщения ОПВД и подавать план полета</w:t>
      </w:r>
    </w:p>
    <w:p w14:paraId="5BF8F189" w14:textId="491A1A7C" w:rsidR="008B3BC5" w:rsidRDefault="00B37BF6" w:rsidP="00A24DE1">
      <w:pPr>
        <w:pStyle w:val="310"/>
      </w:pPr>
      <w:r>
        <w:rPr>
          <w:bCs/>
          <w:kern w:val="24"/>
        </w:rPr>
        <w:t>КП</w:t>
      </w:r>
      <w:r w:rsidR="008B3BC5">
        <w:rPr>
          <w:bCs/>
          <w:kern w:val="24"/>
        </w:rPr>
        <w:t>.4.2 Повышение уровня доступности ВП</w:t>
      </w:r>
      <w:r w:rsidR="00546C09">
        <w:rPr>
          <w:bCs/>
          <w:kern w:val="24"/>
        </w:rPr>
        <w:t xml:space="preserve"> </w:t>
      </w:r>
      <w:r w:rsidR="00546C09">
        <w:t xml:space="preserve">за счет предоставления пользователям ВП возможности удаленно </w:t>
      </w:r>
      <w:r w:rsidR="00546C09" w:rsidRPr="00546C09">
        <w:t>получать АНИ, МЕТ, сообщения ОПВД и подавать план полета</w:t>
      </w:r>
    </w:p>
    <w:p w14:paraId="7856E9BC" w14:textId="77777777" w:rsidR="000D16DD" w:rsidRDefault="000D16DD" w:rsidP="000E1BE7">
      <w:pPr>
        <w:pStyle w:val="150"/>
      </w:pPr>
      <w:r>
        <w:t xml:space="preserve">Дополнительные эффекты от реализации мероприятия </w:t>
      </w:r>
    </w:p>
    <w:p w14:paraId="3951D0C0" w14:textId="77777777" w:rsidR="000D16DD" w:rsidRDefault="000D16DD" w:rsidP="00E76A82">
      <w:pPr>
        <w:pStyle w:val="310"/>
      </w:pPr>
      <w:r>
        <w:t>Повышение безопасности и эффективности аэронавигации за счет обеспечения актуальности, максимальной релевантности для конкретного полета и удобства пользования АНИ</w:t>
      </w:r>
    </w:p>
    <w:p w14:paraId="12C22E8B" w14:textId="77777777" w:rsidR="000D16DD" w:rsidRDefault="000D16DD" w:rsidP="000E1BE7">
      <w:pPr>
        <w:pStyle w:val="150"/>
      </w:pPr>
      <w:r>
        <w:t>Связь со Стратегией и ГАНП</w:t>
      </w:r>
    </w:p>
    <w:p w14:paraId="3E804757" w14:textId="19489B78" w:rsidR="000D16DD" w:rsidRDefault="000D16DD" w:rsidP="000D16DD">
      <w:r>
        <w:t xml:space="preserve">Мероприятие является частью инициативы Стратегии D5 </w:t>
      </w:r>
      <w:r w:rsidR="001E6224">
        <w:t>«</w:t>
      </w:r>
      <w:r>
        <w:t>Переход от AIS к AIM</w:t>
      </w:r>
      <w:r w:rsidR="001E6224">
        <w:t>»</w:t>
      </w:r>
      <w:r>
        <w:t xml:space="preserve"> и с</w:t>
      </w:r>
      <w:r w:rsidR="00317F3A">
        <w:t xml:space="preserve">оответствует </w:t>
      </w:r>
      <w:r w:rsidR="00FB6D07">
        <w:t>модулю</w:t>
      </w:r>
      <w:r w:rsidR="00317F3A">
        <w:t xml:space="preserve"> ГАНП B0-DATM</w:t>
      </w:r>
    </w:p>
    <w:p w14:paraId="5A3D9AF6" w14:textId="77777777" w:rsidR="000D16DD" w:rsidRDefault="000D16DD" w:rsidP="000E1BE7">
      <w:pPr>
        <w:pStyle w:val="150"/>
      </w:pPr>
      <w:r>
        <w:t>Описание мероприятия</w:t>
      </w:r>
    </w:p>
    <w:p w14:paraId="086EBEB7"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1B9722D0" w14:textId="18266738" w:rsidR="000D16DD" w:rsidRDefault="000D16DD" w:rsidP="000D16DD">
      <w:r>
        <w:t>В настоящее время различные пользователи ВП получают предполетный брифинг разного уровня качества. В частности, такие пользователи ВП</w:t>
      </w:r>
      <w:r w:rsidR="001E6224">
        <w:t>,</w:t>
      </w:r>
      <w:r>
        <w:t xml:space="preserve"> как АОН, бизнес</w:t>
      </w:r>
      <w:r w:rsidR="001E6224">
        <w:t>-</w:t>
      </w:r>
      <w:r>
        <w:t xml:space="preserve">авиация, небольшие коммерческие авиакомпании, государственная авиация и экспериментальная авиация получают предполетный брифинг </w:t>
      </w:r>
      <w:r w:rsidR="001E6224">
        <w:t xml:space="preserve">более низкого </w:t>
      </w:r>
      <w:r>
        <w:t>качества, чем крупные авиакомпании, которые имеют свои службы полетных диспетчеров либо обращаются к крупным поставщикам предполетного брифинга, таким как Jepesson, EAD, Lufthansa Lido и др.</w:t>
      </w:r>
    </w:p>
    <w:p w14:paraId="6A6B8E63" w14:textId="3C7183F6" w:rsidR="001207C5" w:rsidRDefault="001207C5" w:rsidP="001207C5">
      <w:r>
        <w:t>На сегодняшний день согласно ФАП 128 главный оператор аэропорта организует предоставление экипажам ВС аэронавигационной и метеорологической информации при подготовке к полету. При внедрении мероприятия необходимо рассмотреть вопрос внесения в ФАП 128</w:t>
      </w:r>
      <w:r w:rsidR="001E6224">
        <w:t xml:space="preserve"> изменений, касающихся</w:t>
      </w:r>
      <w:r>
        <w:t xml:space="preserve"> аэропортов с низкой интенсивностью воздушного движения.</w:t>
      </w:r>
    </w:p>
    <w:p w14:paraId="101F3F1C" w14:textId="5D939A24" w:rsidR="000D16DD" w:rsidRDefault="000D16DD" w:rsidP="000D16DD">
      <w:r>
        <w:t>Мероприятие заключается во внедрении интегрированного предполетного брифинга, включая организацию удаленного доступа и автоматизацию процессов предоставления данного вида обслуживания.</w:t>
      </w:r>
      <w:r w:rsidR="002E33EE">
        <w:t xml:space="preserve"> В рамках пред</w:t>
      </w:r>
      <w:r w:rsidR="001E6224">
        <w:t>о</w:t>
      </w:r>
      <w:r w:rsidR="002E33EE">
        <w:t>ставления удаленного брифинга Провайдером АНО информация о взаимодействи</w:t>
      </w:r>
      <w:r w:rsidR="00F53A66">
        <w:t>и</w:t>
      </w:r>
      <w:r w:rsidR="002E33EE">
        <w:t xml:space="preserve"> со службами аэропорта</w:t>
      </w:r>
      <w:r w:rsidR="001E6224">
        <w:t xml:space="preserve"> предоставляться не будет</w:t>
      </w:r>
      <w:r>
        <w:t>.</w:t>
      </w:r>
    </w:p>
    <w:p w14:paraId="19C4DBD5" w14:textId="272018B9" w:rsidR="000D16DD" w:rsidRDefault="000D16DD" w:rsidP="000D16DD">
      <w:r>
        <w:t>Основными пользователями интегрированного брифинга будут АОН, бизнес</w:t>
      </w:r>
      <w:r w:rsidR="001E6224">
        <w:t>-</w:t>
      </w:r>
      <w:r>
        <w:t xml:space="preserve">авиация, небольшие коммерческие авиакомпании, государственная и экспериментальная авиация. </w:t>
      </w:r>
    </w:p>
    <w:p w14:paraId="303238DF" w14:textId="51B87614" w:rsidR="000D16DD" w:rsidRDefault="000D16DD" w:rsidP="000D16DD">
      <w:r>
        <w:t>Эти пользователи ВП смогут посредством удал</w:t>
      </w:r>
      <w:r w:rsidR="00886BBB">
        <w:t xml:space="preserve">енного доступа или веб-портала </w:t>
      </w:r>
      <w:r>
        <w:t>получать АНИ, МЕТ, сообщения ОПВД и подавать план полета.</w:t>
      </w:r>
    </w:p>
    <w:p w14:paraId="11BC8939" w14:textId="77777777" w:rsidR="004F46CF" w:rsidRDefault="004F46CF" w:rsidP="006C5FED">
      <w:pPr>
        <w:sectPr w:rsidR="004F46CF" w:rsidSect="005B0412">
          <w:type w:val="continuous"/>
          <w:pgSz w:w="11906" w:h="16838"/>
          <w:pgMar w:top="1701" w:right="1418" w:bottom="2268" w:left="1418" w:header="709" w:footer="709" w:gutter="0"/>
          <w:cols w:num="2" w:space="720"/>
        </w:sectPr>
      </w:pPr>
    </w:p>
    <w:p w14:paraId="6F4E46AE" w14:textId="77777777" w:rsidR="000D16DD" w:rsidRDefault="000D16DD" w:rsidP="000E1BE7">
      <w:pPr>
        <w:pStyle w:val="150"/>
      </w:pPr>
      <w:r>
        <w:t>География мероприятия</w:t>
      </w:r>
    </w:p>
    <w:p w14:paraId="28FA86BC" w14:textId="77777777" w:rsidR="000D16DD" w:rsidRPr="007A3521" w:rsidRDefault="000D16DD" w:rsidP="000D16DD">
      <w:r>
        <w:t>Не применимо</w:t>
      </w:r>
    </w:p>
    <w:p w14:paraId="2E0FA826" w14:textId="77777777" w:rsidR="000D16DD" w:rsidRDefault="000D16DD" w:rsidP="000E1BE7">
      <w:pPr>
        <w:pStyle w:val="150"/>
        <w:rPr>
          <w:rFonts w:eastAsiaTheme="minorEastAsia"/>
        </w:rPr>
      </w:pPr>
      <w:r>
        <w:rPr>
          <w:rFonts w:eastAsiaTheme="minorEastAsia"/>
        </w:rPr>
        <w:t>Связь с другими мероприятиями</w:t>
      </w:r>
    </w:p>
    <w:p w14:paraId="29B28915"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4141A4D9" w14:textId="77777777" w:rsidR="000D16DD" w:rsidRDefault="000D16DD" w:rsidP="000E1BE7">
      <w:pPr>
        <w:pStyle w:val="211"/>
      </w:pPr>
      <w:r>
        <w:t>Предшествующие мероприятия</w:t>
      </w:r>
    </w:p>
    <w:p w14:paraId="0E5DF7D8" w14:textId="6722EAAB" w:rsidR="000D16DD" w:rsidRDefault="00262F00" w:rsidP="00A24DE1">
      <w:pPr>
        <w:pStyle w:val="310"/>
      </w:pPr>
      <w:r>
        <w:t>IAID.3</w:t>
      </w:r>
      <w:r w:rsidR="000D16DD">
        <w:t xml:space="preserve"> Внедрение централизованной интегрированной базы данных АНИ (БД АНИ)</w:t>
      </w:r>
    </w:p>
    <w:p w14:paraId="45F9D93C" w14:textId="77777777" w:rsidR="000D16DD" w:rsidRPr="007A3521" w:rsidRDefault="000D16DD" w:rsidP="000E1BE7">
      <w:pPr>
        <w:pStyle w:val="211"/>
      </w:pPr>
      <w:r>
        <w:t>Последующие мероприятия</w:t>
      </w:r>
    </w:p>
    <w:p w14:paraId="1D0F9C61" w14:textId="77777777" w:rsidR="000D16DD" w:rsidRPr="007A3521" w:rsidRDefault="000D16DD" w:rsidP="00A24DE1">
      <w:pPr>
        <w:pStyle w:val="310"/>
      </w:pPr>
      <w:r>
        <w:t>Отсутствуют</w:t>
      </w:r>
    </w:p>
    <w:p w14:paraId="7AEEF6F2"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3C84AD95"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7EB772A5" w14:textId="77777777" w:rsidTr="00886BB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903F6C8" w14:textId="77777777" w:rsidR="000D16DD" w:rsidRDefault="000D16DD" w:rsidP="00261263">
            <w:pPr>
              <w:pStyle w:val="410"/>
            </w:pPr>
            <w:r>
              <w:t>Пункт плана</w:t>
            </w:r>
          </w:p>
        </w:tc>
        <w:tc>
          <w:tcPr>
            <w:tcW w:w="3687" w:type="pct"/>
            <w:hideMark/>
          </w:tcPr>
          <w:p w14:paraId="381F45B3"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22C1C536"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0556D611" w14:textId="77777777" w:rsidTr="00886BBB">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3D102C52" w14:textId="225958E7" w:rsidR="000D16DD" w:rsidRDefault="000D16DD" w:rsidP="00D135C6">
            <w:pPr>
              <w:pStyle w:val="420"/>
            </w:pPr>
            <w:r>
              <w:rPr>
                <w:lang w:val="en-US"/>
              </w:rPr>
              <w:t>DATM</w:t>
            </w:r>
            <w:r>
              <w:t>.2.</w:t>
            </w:r>
            <w:r w:rsidR="00886BBB">
              <w:t>1</w:t>
            </w:r>
          </w:p>
        </w:tc>
        <w:tc>
          <w:tcPr>
            <w:tcW w:w="3687" w:type="pct"/>
            <w:tcBorders>
              <w:left w:val="single" w:sz="6" w:space="0" w:color="FFFFFF" w:themeColor="background1"/>
            </w:tcBorders>
            <w:hideMark/>
          </w:tcPr>
          <w:p w14:paraId="30812207" w14:textId="4A5BBB0D" w:rsidR="000D16DD" w:rsidRDefault="000D16DD">
            <w:pPr>
              <w:pStyle w:val="43"/>
              <w:cnfStyle w:val="000000000000" w:firstRow="0" w:lastRow="0" w:firstColumn="0" w:lastColumn="0" w:oddVBand="0" w:evenVBand="0" w:oddHBand="0" w:evenHBand="0" w:firstRowFirstColumn="0" w:firstRowLastColumn="0" w:lastRowFirstColumn="0" w:lastRowLastColumn="0"/>
            </w:pPr>
            <w:r>
              <w:t>Персонал профессионально готов к предоставлению предполетной информации пользователям:</w:t>
            </w:r>
          </w:p>
          <w:p w14:paraId="65033105" w14:textId="15612E94" w:rsidR="000D16DD" w:rsidRDefault="001E6224"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 xml:space="preserve">азработаны и утверждены квалификационные требования к персоналу </w:t>
            </w:r>
          </w:p>
          <w:p w14:paraId="467C7BC9" w14:textId="4C448E2D" w:rsidR="000D16DD" w:rsidRDefault="001E6224"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азработаны и утверждены программы обучения для персонала, основанные на компетентностном подходе</w:t>
            </w:r>
          </w:p>
          <w:p w14:paraId="30A5A83C" w14:textId="6AB4B746" w:rsidR="000D16DD" w:rsidRDefault="001E6224" w:rsidP="00886BBB">
            <w:pPr>
              <w:pStyle w:val="441"/>
              <w:cnfStyle w:val="000000000000" w:firstRow="0" w:lastRow="0" w:firstColumn="0" w:lastColumn="0" w:oddVBand="0" w:evenVBand="0" w:oddHBand="0" w:evenHBand="0" w:firstRowFirstColumn="0" w:firstRowLastColumn="0" w:lastRowFirstColumn="0" w:lastRowLastColumn="0"/>
            </w:pPr>
            <w:r>
              <w:t>п</w:t>
            </w:r>
            <w:r w:rsidR="000D16DD">
              <w:t xml:space="preserve">роведено общее и специальное обучение </w:t>
            </w:r>
            <w:r w:rsidR="009B5088">
              <w:t>персонала</w:t>
            </w:r>
            <w:r w:rsidR="000D16DD">
              <w:t>, обеспечивающ</w:t>
            </w:r>
            <w:r w:rsidR="009B5088">
              <w:t>его</w:t>
            </w:r>
            <w:r w:rsidR="000D16DD">
              <w:t xml:space="preserve"> </w:t>
            </w:r>
            <w:r w:rsidR="00886BBB">
              <w:t>предоставление предполетной информации</w:t>
            </w:r>
          </w:p>
        </w:tc>
        <w:tc>
          <w:tcPr>
            <w:tcW w:w="708" w:type="pct"/>
            <w:hideMark/>
          </w:tcPr>
          <w:p w14:paraId="5E33D3F2"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2020</w:t>
            </w:r>
          </w:p>
        </w:tc>
      </w:tr>
      <w:tr w:rsidR="000D16DD" w14:paraId="7116ED80" w14:textId="77777777" w:rsidTr="00886BBB">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6F5EF3E9" w14:textId="4AA53BF5" w:rsidR="000D16DD" w:rsidRDefault="000D16DD" w:rsidP="00D135C6">
            <w:pPr>
              <w:pStyle w:val="420"/>
            </w:pPr>
            <w:r>
              <w:rPr>
                <w:lang w:val="en-US"/>
              </w:rPr>
              <w:t>DATM.</w:t>
            </w:r>
            <w:r>
              <w:t>2</w:t>
            </w:r>
            <w:r>
              <w:rPr>
                <w:lang w:val="en-US"/>
              </w:rPr>
              <w:t>.</w:t>
            </w:r>
            <w:r w:rsidR="00886BBB">
              <w:t>2</w:t>
            </w:r>
          </w:p>
        </w:tc>
        <w:tc>
          <w:tcPr>
            <w:tcW w:w="3687" w:type="pct"/>
            <w:tcBorders>
              <w:left w:val="single" w:sz="6" w:space="0" w:color="FFFFFF" w:themeColor="background1"/>
            </w:tcBorders>
            <w:hideMark/>
          </w:tcPr>
          <w:p w14:paraId="28C01227" w14:textId="45543748" w:rsidR="000D16DD" w:rsidRDefault="000D16DD" w:rsidP="00886BBB">
            <w:pPr>
              <w:pStyle w:val="43"/>
              <w:cnfStyle w:val="000000000000" w:firstRow="0" w:lastRow="0" w:firstColumn="0" w:lastColumn="0" w:oddVBand="0" w:evenVBand="0" w:oddHBand="0" w:evenHBand="0" w:firstRowFirstColumn="0" w:firstRowLastColumn="0" w:lastRowFirstColumn="0" w:lastRowLastColumn="0"/>
            </w:pPr>
            <w:r>
              <w:t>Разработаны и введены в эксплуатацию программно-аппаратные средства автоматизации процессов предоставления данных и информации с использованием данных из единой интегрированной базы, необходимых экипажам на этапе планирования и предполетной подготовки</w:t>
            </w:r>
          </w:p>
        </w:tc>
        <w:tc>
          <w:tcPr>
            <w:tcW w:w="708" w:type="pct"/>
            <w:hideMark/>
          </w:tcPr>
          <w:p w14:paraId="6B853A35"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366ABF66" w14:textId="77777777" w:rsidTr="00886BBB">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17A23739" w14:textId="1D3486EF" w:rsidR="000D16DD" w:rsidRDefault="000D16DD" w:rsidP="00D135C6">
            <w:pPr>
              <w:pStyle w:val="420"/>
              <w:rPr>
                <w:lang w:val="en-US"/>
              </w:rPr>
            </w:pPr>
            <w:r>
              <w:rPr>
                <w:lang w:val="en-US"/>
              </w:rPr>
              <w:t>DATM.</w:t>
            </w:r>
            <w:r>
              <w:t>2</w:t>
            </w:r>
            <w:r>
              <w:rPr>
                <w:lang w:val="en-US"/>
              </w:rPr>
              <w:t>.</w:t>
            </w:r>
            <w:r w:rsidR="00886BBB">
              <w:t>3</w:t>
            </w:r>
          </w:p>
        </w:tc>
        <w:tc>
          <w:tcPr>
            <w:tcW w:w="3687" w:type="pct"/>
            <w:tcBorders>
              <w:left w:val="single" w:sz="6" w:space="0" w:color="FFFFFF" w:themeColor="background1"/>
            </w:tcBorders>
            <w:hideMark/>
          </w:tcPr>
          <w:p w14:paraId="452D3297" w14:textId="6147B08C" w:rsidR="000D16DD" w:rsidRDefault="000D16DD" w:rsidP="00886BBB">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изменения </w:t>
            </w:r>
            <w:r w:rsidR="00F07E7D">
              <w:t xml:space="preserve">и </w:t>
            </w:r>
            <w:r>
              <w:t>дополнения в НПА, регламентирующие предоставление предполетной информации на этапе планирования и предполетной подготовки экипажей</w:t>
            </w:r>
          </w:p>
        </w:tc>
        <w:tc>
          <w:tcPr>
            <w:tcW w:w="708" w:type="pct"/>
            <w:hideMark/>
          </w:tcPr>
          <w:p w14:paraId="71FA9D20"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09491073" w14:textId="77777777" w:rsidTr="00886BBB">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383D7FC0" w14:textId="60DBA9F0" w:rsidR="000D16DD" w:rsidRDefault="000D16DD" w:rsidP="00D135C6">
            <w:pPr>
              <w:pStyle w:val="420"/>
            </w:pPr>
            <w:r>
              <w:rPr>
                <w:lang w:val="en-US"/>
              </w:rPr>
              <w:t>DATM</w:t>
            </w:r>
            <w:r>
              <w:t>.2.</w:t>
            </w:r>
            <w:r w:rsidR="00886BBB">
              <w:t>4</w:t>
            </w:r>
          </w:p>
        </w:tc>
        <w:tc>
          <w:tcPr>
            <w:tcW w:w="3687" w:type="pct"/>
            <w:tcBorders>
              <w:left w:val="single" w:sz="6" w:space="0" w:color="FFFFFF" w:themeColor="background1"/>
            </w:tcBorders>
            <w:hideMark/>
          </w:tcPr>
          <w:p w14:paraId="2A5ABE7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Организован удаленный доступ для предоставления предполетной информации через удаленные рабочие места и/или веб-портал</w:t>
            </w:r>
          </w:p>
        </w:tc>
        <w:tc>
          <w:tcPr>
            <w:tcW w:w="708" w:type="pct"/>
            <w:hideMark/>
          </w:tcPr>
          <w:p w14:paraId="7649D3A3"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0E6110E8" w14:textId="77777777" w:rsidTr="00886BBB">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5308C58C" w14:textId="2CD91FD2" w:rsidR="000D16DD" w:rsidRDefault="000D16DD" w:rsidP="00D135C6">
            <w:pPr>
              <w:pStyle w:val="420"/>
            </w:pPr>
            <w:r>
              <w:rPr>
                <w:lang w:val="en-US"/>
              </w:rPr>
              <w:t>DATM.</w:t>
            </w:r>
            <w:r>
              <w:t>2</w:t>
            </w:r>
            <w:r>
              <w:rPr>
                <w:lang w:val="en-US"/>
              </w:rPr>
              <w:t>.</w:t>
            </w:r>
            <w:r w:rsidR="00886BBB">
              <w:t>5</w:t>
            </w:r>
          </w:p>
        </w:tc>
        <w:tc>
          <w:tcPr>
            <w:tcW w:w="3687" w:type="pct"/>
            <w:tcBorders>
              <w:left w:val="single" w:sz="6" w:space="0" w:color="FFFFFF" w:themeColor="background1"/>
            </w:tcBorders>
            <w:hideMark/>
          </w:tcPr>
          <w:p w14:paraId="128F676D"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Организована служба поддержки пользователей в режиме реального времени</w:t>
            </w:r>
          </w:p>
        </w:tc>
        <w:tc>
          <w:tcPr>
            <w:tcW w:w="708" w:type="pct"/>
            <w:hideMark/>
          </w:tcPr>
          <w:p w14:paraId="227F72BA"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bl>
    <w:p w14:paraId="3CD244C3" w14:textId="77777777" w:rsidR="000E2719" w:rsidRDefault="000E2719" w:rsidP="006C5FED"/>
    <w:p w14:paraId="56471949" w14:textId="77777777" w:rsidR="000E2719" w:rsidRDefault="000E2719">
      <w:pPr>
        <w:spacing w:after="0" w:line="240" w:lineRule="auto"/>
        <w:jc w:val="left"/>
      </w:pPr>
      <w:r>
        <w:br w:type="page"/>
      </w:r>
    </w:p>
    <w:p w14:paraId="6EA69291" w14:textId="77777777" w:rsidR="000D16DD" w:rsidRPr="005D0CAE" w:rsidRDefault="000D16DD" w:rsidP="00B71E17">
      <w:pPr>
        <w:pStyle w:val="3"/>
        <w:rPr>
          <w:lang w:val="ru-RU"/>
        </w:rPr>
      </w:pPr>
      <w:bookmarkStart w:id="1298" w:name="_Toc496095698"/>
      <w:bookmarkStart w:id="1299" w:name="_Toc498461118"/>
      <w:bookmarkStart w:id="1300" w:name="_Toc498527830"/>
      <w:bookmarkStart w:id="1301" w:name="_Toc498532510"/>
      <w:bookmarkStart w:id="1302" w:name="_Toc498603903"/>
      <w:bookmarkStart w:id="1303" w:name="_Toc498619064"/>
      <w:bookmarkStart w:id="1304" w:name="_Toc498706669"/>
      <w:bookmarkStart w:id="1305" w:name="_Toc498717158"/>
      <w:bookmarkStart w:id="1306" w:name="_Toc498721636"/>
      <w:bookmarkStart w:id="1307" w:name="_Toc499227801"/>
      <w:r>
        <w:t>DATM</w:t>
      </w:r>
      <w:r w:rsidRPr="005D0CAE">
        <w:rPr>
          <w:lang w:val="ru-RU"/>
        </w:rPr>
        <w:t xml:space="preserve">.3 Внедрение цифрового </w:t>
      </w:r>
      <w:r>
        <w:t>NOTAM</w:t>
      </w:r>
      <w:r w:rsidRPr="005D0CAE">
        <w:rPr>
          <w:lang w:val="ru-RU"/>
        </w:rPr>
        <w:t xml:space="preserve"> (</w:t>
      </w:r>
      <w:r>
        <w:t>D</w:t>
      </w:r>
      <w:r w:rsidRPr="005D0CAE">
        <w:rPr>
          <w:lang w:val="ru-RU"/>
        </w:rPr>
        <w:t>-</w:t>
      </w:r>
      <w:r>
        <w:t>NOTAM</w:t>
      </w:r>
      <w:r w:rsidRPr="005D0CAE">
        <w:rPr>
          <w:lang w:val="ru-RU"/>
        </w:rPr>
        <w:t>)</w:t>
      </w:r>
      <w:bookmarkEnd w:id="1298"/>
      <w:bookmarkEnd w:id="1299"/>
      <w:bookmarkEnd w:id="1300"/>
      <w:bookmarkEnd w:id="1301"/>
      <w:bookmarkEnd w:id="1302"/>
      <w:bookmarkEnd w:id="1303"/>
      <w:bookmarkEnd w:id="1304"/>
      <w:bookmarkEnd w:id="1305"/>
      <w:bookmarkEnd w:id="1306"/>
      <w:bookmarkEnd w:id="1307"/>
    </w:p>
    <w:p w14:paraId="0751AA48" w14:textId="77777777" w:rsidR="000D16DD" w:rsidRDefault="000D16DD" w:rsidP="000E1BE7">
      <w:pPr>
        <w:pStyle w:val="150"/>
      </w:pPr>
      <w:r>
        <w:t>Результат мероприятия</w:t>
      </w:r>
    </w:p>
    <w:p w14:paraId="62FE4B52" w14:textId="21AFBD37" w:rsidR="000D16DD" w:rsidRDefault="000D16DD" w:rsidP="000D16DD">
      <w:r>
        <w:t xml:space="preserve">Все пользователи ВП РФ используют цифровой </w:t>
      </w:r>
      <w:r>
        <w:rPr>
          <w:lang w:val="en-US"/>
        </w:rPr>
        <w:t>NOTAM</w:t>
      </w:r>
      <w:r>
        <w:t xml:space="preserve">, позволяющий </w:t>
      </w:r>
      <w:r w:rsidR="00431122">
        <w:t xml:space="preserve">как </w:t>
      </w:r>
      <w:r>
        <w:t>отображать NOTAM в текстовом виде, так и визуализировать данные на экране дисплея, а также автоматически менять статус статических данных, хранящихся в БД АНИ</w:t>
      </w:r>
    </w:p>
    <w:p w14:paraId="509C6759" w14:textId="77777777" w:rsidR="000D16DD" w:rsidRDefault="000D16DD" w:rsidP="000E1BE7">
      <w:pPr>
        <w:pStyle w:val="150"/>
      </w:pPr>
      <w:r>
        <w:t>Основные эффекты от реализации мероприятия</w:t>
      </w:r>
    </w:p>
    <w:p w14:paraId="1B35A404" w14:textId="77777777" w:rsidR="008B3BC5" w:rsidRDefault="00546C09" w:rsidP="008B3BC5">
      <w:pPr>
        <w:pStyle w:val="310"/>
      </w:pPr>
      <w:r>
        <w:t>Отсутствуют</w:t>
      </w:r>
    </w:p>
    <w:p w14:paraId="73E1E965" w14:textId="77777777" w:rsidR="000D16DD" w:rsidRDefault="000D16DD" w:rsidP="000E1BE7">
      <w:pPr>
        <w:pStyle w:val="150"/>
      </w:pPr>
      <w:r>
        <w:t xml:space="preserve">Дополнительные эффекты от реализации мероприятия </w:t>
      </w:r>
    </w:p>
    <w:p w14:paraId="3CC3AD85" w14:textId="311906D5" w:rsidR="000D16DD" w:rsidRDefault="000D16DD" w:rsidP="00A24DE1">
      <w:pPr>
        <w:pStyle w:val="310"/>
      </w:pPr>
      <w:r>
        <w:t xml:space="preserve">Повышение функциональной совместимости элементов АНС РФ, </w:t>
      </w:r>
      <w:r w:rsidR="00431122">
        <w:t xml:space="preserve">а также </w:t>
      </w:r>
      <w:r>
        <w:t>АНС РФ с АНС других стран за счет обеспечения необходимого уровня качества аэронавигационных данных и АНИ</w:t>
      </w:r>
    </w:p>
    <w:p w14:paraId="39E49B76" w14:textId="04566D25" w:rsidR="000D16DD" w:rsidRDefault="000D16DD" w:rsidP="00A24DE1">
      <w:pPr>
        <w:pStyle w:val="310"/>
      </w:pPr>
      <w:r>
        <w:t>Повышение безопасности полетов за счет повышения доступности данных, содержащихся в продуктах САИ, в формате, обеспечивающем прямой цифровой обмен между системами различного назначения</w:t>
      </w:r>
    </w:p>
    <w:p w14:paraId="122CD709" w14:textId="77777777" w:rsidR="000D16DD" w:rsidRDefault="000D16DD" w:rsidP="000E1BE7">
      <w:pPr>
        <w:pStyle w:val="150"/>
      </w:pPr>
      <w:r>
        <w:t>Связь со Стратегией и ГАНП</w:t>
      </w:r>
    </w:p>
    <w:p w14:paraId="5D422D97" w14:textId="02A5E841" w:rsidR="000D16DD" w:rsidRDefault="000D16DD" w:rsidP="000D16DD">
      <w:r>
        <w:t xml:space="preserve">Мероприятие является частью инициативы Стратегии D5 </w:t>
      </w:r>
      <w:r w:rsidR="00431122">
        <w:t>«</w:t>
      </w:r>
      <w:r>
        <w:t>Переход от AIS к AIM</w:t>
      </w:r>
      <w:r w:rsidR="00431122">
        <w:t>»</w:t>
      </w:r>
      <w:r>
        <w:t xml:space="preserve"> и соответствует </w:t>
      </w:r>
      <w:r w:rsidR="00FB6D07">
        <w:t>модулю</w:t>
      </w:r>
      <w:r>
        <w:t xml:space="preserve"> ГАНП B1-DATM</w:t>
      </w:r>
    </w:p>
    <w:p w14:paraId="4EDBD1F8" w14:textId="77777777" w:rsidR="000D16DD" w:rsidRDefault="000D16DD" w:rsidP="000E1BE7">
      <w:pPr>
        <w:pStyle w:val="150"/>
      </w:pPr>
      <w:r>
        <w:t>Описание мероприятия</w:t>
      </w:r>
    </w:p>
    <w:p w14:paraId="6213084F"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5B6396A" w14:textId="730C264F" w:rsidR="000D16DD" w:rsidRDefault="000D16DD" w:rsidP="000D16DD">
      <w:r>
        <w:t xml:space="preserve">В настоящее время пользователи ВП РФ используют текстовые </w:t>
      </w:r>
      <w:r>
        <w:rPr>
          <w:lang w:val="en-US"/>
        </w:rPr>
        <w:t>NOTAM</w:t>
      </w:r>
      <w:r>
        <w:t xml:space="preserve">, </w:t>
      </w:r>
      <w:r w:rsidR="00431122">
        <w:t xml:space="preserve">которые </w:t>
      </w:r>
      <w:r>
        <w:t xml:space="preserve">не всегда релевантны для конкретного полета, что создает избыток информации. </w:t>
      </w:r>
      <w:r w:rsidR="00431122">
        <w:t>Этот и</w:t>
      </w:r>
      <w:r>
        <w:t xml:space="preserve">збыток информации </w:t>
      </w:r>
      <w:r w:rsidR="00431122">
        <w:t xml:space="preserve">мешает </w:t>
      </w:r>
      <w:r>
        <w:t>фокус</w:t>
      </w:r>
      <w:r w:rsidR="00431122">
        <w:t>ировке</w:t>
      </w:r>
      <w:r>
        <w:t xml:space="preserve"> на действительно важн</w:t>
      </w:r>
      <w:r w:rsidR="00431122">
        <w:t>ой</w:t>
      </w:r>
      <w:r>
        <w:t xml:space="preserve"> информаци</w:t>
      </w:r>
      <w:r w:rsidR="00431122">
        <w:t>и</w:t>
      </w:r>
      <w:r>
        <w:t>, что может отрицательно сказываться на безопасности полетов.</w:t>
      </w:r>
    </w:p>
    <w:p w14:paraId="5AC56788" w14:textId="77777777" w:rsidR="000D16DD" w:rsidRDefault="000D16DD" w:rsidP="000D16DD">
      <w:r>
        <w:t>Мероприятие заключается во внедрении цифрового NOTAM (D-NOTAM), представляющего собой небольшой пакет данных, доступных через продвинутые сети связи (AMHS, TypeX и т. д.).</w:t>
      </w:r>
    </w:p>
    <w:p w14:paraId="6221A5F2" w14:textId="08B713D5" w:rsidR="000D16DD" w:rsidRDefault="000D16DD" w:rsidP="000D16DD">
      <w:r>
        <w:t>D-NOTAM предназначен для чтения и автоматически обрабатывается системами, которые преобразуют его в текстовые и графические форматы для пред</w:t>
      </w:r>
      <w:r w:rsidR="00431122">
        <w:t>о</w:t>
      </w:r>
      <w:r>
        <w:t>ставления пользователям. D-NOTAM используется для обновления аэродромных карт и содержит графические изображения различных элементов</w:t>
      </w:r>
      <w:r w:rsidR="00431122">
        <w:t xml:space="preserve"> (</w:t>
      </w:r>
      <w:r>
        <w:t>зоны проведения ремонтных работ на летном поле, закрытые рулежные дорожки или взлетно-посадочные полосы, временные препятствия и т.</w:t>
      </w:r>
      <w:r w:rsidR="00431122">
        <w:t xml:space="preserve"> </w:t>
      </w:r>
      <w:r>
        <w:t>д.</w:t>
      </w:r>
      <w:r w:rsidR="00431122">
        <w:t>).</w:t>
      </w:r>
      <w:r>
        <w:t xml:space="preserve"> D-NOTAM может инициировать автоматические действия, такие как определение процедур, на которые повлияет недоступность навигационных средств.</w:t>
      </w:r>
    </w:p>
    <w:p w14:paraId="3FE81114" w14:textId="45740D10" w:rsidR="000D16DD" w:rsidRDefault="000D16DD" w:rsidP="000D16DD">
      <w:r>
        <w:t xml:space="preserve">Для цифрового кодирования информации NOTAM, все данные, содержащиеся в NOTAM, должны иметь модель и формат обмена данными. Для обмена данными используется модель обмена аэронавигационной информацией (AIXM) версии 5. В дополнение к </w:t>
      </w:r>
      <w:r w:rsidR="00431122">
        <w:t>м</w:t>
      </w:r>
      <w:r>
        <w:t xml:space="preserve">одели с целью гармонизации кодирования различных категорий NOTAM устанавливаются определенные правила и руководящие принципы. </w:t>
      </w:r>
    </w:p>
    <w:p w14:paraId="44E3EFC7" w14:textId="77777777" w:rsidR="000D16DD" w:rsidRDefault="000D16DD" w:rsidP="000D16DD">
      <w:r>
        <w:t>Ключевыми характеристиками D-NOTAM являются:</w:t>
      </w:r>
    </w:p>
    <w:p w14:paraId="77727204" w14:textId="65E8006C" w:rsidR="000D16DD" w:rsidRDefault="00431122" w:rsidP="00A24DE1">
      <w:pPr>
        <w:pStyle w:val="310"/>
      </w:pPr>
      <w:r>
        <w:t>п</w:t>
      </w:r>
      <w:r w:rsidR="000D16DD">
        <w:t>ривязка к местности — возможность автоматического нанесения информации NOTAM на аэронавигационную карту</w:t>
      </w:r>
    </w:p>
    <w:p w14:paraId="7C8D03A7" w14:textId="1065271F" w:rsidR="000D16DD" w:rsidRDefault="00431122" w:rsidP="00A24DE1">
      <w:pPr>
        <w:pStyle w:val="310"/>
      </w:pPr>
      <w:r>
        <w:t>п</w:t>
      </w:r>
      <w:r w:rsidR="000D16DD">
        <w:t>ривязка ко времени — возможность автоматического определения срока действия информации, содержащейся в NOTAM</w:t>
      </w:r>
    </w:p>
    <w:p w14:paraId="48D215C7" w14:textId="1FD17BA4" w:rsidR="000D16DD" w:rsidRDefault="000D16DD" w:rsidP="00A24DE1">
      <w:pPr>
        <w:pStyle w:val="310"/>
      </w:pPr>
      <w:r>
        <w:t>привязка NOTAM к конкретным статическим данным</w:t>
      </w:r>
    </w:p>
    <w:p w14:paraId="3E9A53BA" w14:textId="7F48B72C" w:rsidR="000D16DD" w:rsidRDefault="00431122" w:rsidP="00A24DE1">
      <w:pPr>
        <w:pStyle w:val="310"/>
      </w:pPr>
      <w:r>
        <w:t>г</w:t>
      </w:r>
      <w:r w:rsidR="000D16DD">
        <w:t xml:space="preserve">ибкость формата представления — возможность конвертации NOTAM в любой графический или текстовый формат, включая существующий формат NOTAM </w:t>
      </w:r>
    </w:p>
    <w:p w14:paraId="418AD7A5" w14:textId="23A81D14" w:rsidR="000D16DD" w:rsidRDefault="00431122" w:rsidP="00A24DE1">
      <w:pPr>
        <w:pStyle w:val="310"/>
      </w:pPr>
      <w:r>
        <w:t>ф</w:t>
      </w:r>
      <w:r w:rsidR="000D16DD">
        <w:t>ильтрация по критериям пользователей — возможность составления сложных запросов на получение NOTAM, включающих самые последние изменения по интересующим пользователя критериям</w:t>
      </w:r>
    </w:p>
    <w:p w14:paraId="067F9CF4" w14:textId="0370591E" w:rsidR="000D16DD" w:rsidRDefault="00431122" w:rsidP="00A24DE1">
      <w:pPr>
        <w:pStyle w:val="310"/>
      </w:pPr>
      <w:r>
        <w:t>р</w:t>
      </w:r>
      <w:r w:rsidR="000D16DD">
        <w:t>аспространение в цифровом виде — передача информации NOTAM осуществляется напрямую между компьютерами, без участия человека</w:t>
      </w:r>
    </w:p>
    <w:p w14:paraId="68B4DF1B" w14:textId="01957FDA" w:rsidR="000D16DD" w:rsidRDefault="000D16DD" w:rsidP="000D16DD">
      <w:r>
        <w:t xml:space="preserve">Информация, представленная в D- NOTAM, позволит обеспечить автоматические проверки данных, улучшающие согласованность и корректность данных, а также соблюдение стандартов и рекомендуемой практики ИКАО. Цифровые аэронавигационные данные также </w:t>
      </w:r>
      <w:r w:rsidR="00431122">
        <w:t xml:space="preserve">сделают возможным </w:t>
      </w:r>
      <w:r>
        <w:t xml:space="preserve">графическое представление, позволяющее осуществлять визуальные проверки. Это позволит устранить риск возникновения ошибок или отсутствия данных, что является общей проблемой </w:t>
      </w:r>
      <w:r w:rsidR="001D4FB1">
        <w:t xml:space="preserve">актуального </w:t>
      </w:r>
      <w:r>
        <w:t>содержания NOTAM.</w:t>
      </w:r>
      <w:r w:rsidR="00DA466F">
        <w:t xml:space="preserve"> </w:t>
      </w:r>
      <w:r w:rsidR="00DA466F" w:rsidRPr="00DA466F">
        <w:t>Цифровой NOTAM должен обеспечить полностью графический, непрерывный процесс брифинга на фазах планирования полета, предполетного брифинга, выполнения полета и послеполетного брифинга</w:t>
      </w:r>
      <w:r w:rsidR="00DA466F">
        <w:t>. Одинаковый постоянно обновляе</w:t>
      </w:r>
      <w:r w:rsidR="00DA466F" w:rsidRPr="00DA466F">
        <w:t>мый пакет данных должен быть доступен на земле и в воздухе</w:t>
      </w:r>
      <w:r>
        <w:t>.</w:t>
      </w:r>
    </w:p>
    <w:p w14:paraId="7DDFFDEC" w14:textId="77777777" w:rsidR="000D16DD" w:rsidRDefault="000D16DD" w:rsidP="006C5FED">
      <w:pPr>
        <w:sectPr w:rsidR="000D16DD" w:rsidSect="005B0412">
          <w:type w:val="continuous"/>
          <w:pgSz w:w="11906" w:h="16838"/>
          <w:pgMar w:top="1701" w:right="1418" w:bottom="2268" w:left="1418" w:header="709" w:footer="709" w:gutter="0"/>
          <w:cols w:num="2" w:space="720"/>
        </w:sectPr>
      </w:pPr>
    </w:p>
    <w:p w14:paraId="151D5540" w14:textId="77777777" w:rsidR="000D16DD" w:rsidRDefault="000D16DD" w:rsidP="000E1BE7">
      <w:pPr>
        <w:pStyle w:val="150"/>
      </w:pPr>
      <w:r>
        <w:t>География мероприятия</w:t>
      </w:r>
      <w:r w:rsidRPr="007A3521">
        <w:t> </w:t>
      </w:r>
    </w:p>
    <w:p w14:paraId="215C3E4F" w14:textId="77777777" w:rsidR="000D16DD" w:rsidRPr="007A3521" w:rsidRDefault="000D16DD" w:rsidP="000D16DD">
      <w:r>
        <w:t>Не применимо</w:t>
      </w:r>
    </w:p>
    <w:p w14:paraId="6ACF302B" w14:textId="77777777" w:rsidR="000D16DD" w:rsidRDefault="000D16DD" w:rsidP="000E1BE7">
      <w:pPr>
        <w:pStyle w:val="150"/>
        <w:rPr>
          <w:rFonts w:eastAsiaTheme="minorEastAsia"/>
        </w:rPr>
      </w:pPr>
      <w:r>
        <w:rPr>
          <w:rFonts w:eastAsiaTheme="minorEastAsia"/>
        </w:rPr>
        <w:t xml:space="preserve">Связь с другими мероприятиями </w:t>
      </w:r>
    </w:p>
    <w:p w14:paraId="2977C8CD" w14:textId="77777777" w:rsidR="000D16DD" w:rsidRDefault="000D16DD" w:rsidP="006C5FED">
      <w:pPr>
        <w:rPr>
          <w:rFonts w:eastAsiaTheme="minorEastAsia"/>
        </w:rPr>
        <w:sectPr w:rsidR="000D16DD" w:rsidSect="005B0412">
          <w:type w:val="continuous"/>
          <w:pgSz w:w="11906" w:h="16838"/>
          <w:pgMar w:top="1701" w:right="1418" w:bottom="2268" w:left="1418" w:header="709" w:footer="709" w:gutter="0"/>
          <w:cols w:space="720"/>
        </w:sectPr>
      </w:pPr>
    </w:p>
    <w:p w14:paraId="735F1897" w14:textId="77777777" w:rsidR="000D16DD" w:rsidRDefault="000D16DD" w:rsidP="000E1BE7">
      <w:pPr>
        <w:pStyle w:val="211"/>
      </w:pPr>
      <w:r>
        <w:t>Предшествующие мероприятия</w:t>
      </w:r>
    </w:p>
    <w:p w14:paraId="223F5AEF" w14:textId="77777777" w:rsidR="000D16DD" w:rsidRDefault="000D16DD" w:rsidP="00A24DE1">
      <w:pPr>
        <w:pStyle w:val="310"/>
      </w:pPr>
      <w:r>
        <w:t xml:space="preserve">IAID.1 Внедрение системы управления качеством применительно к процессам УАИ </w:t>
      </w:r>
    </w:p>
    <w:p w14:paraId="739042E3" w14:textId="77777777" w:rsidR="000D16DD" w:rsidRDefault="000D16DD" w:rsidP="00A24DE1">
      <w:pPr>
        <w:pStyle w:val="310"/>
      </w:pPr>
      <w:r>
        <w:t xml:space="preserve">IAID.2 Обеспечение качества АНИ </w:t>
      </w:r>
    </w:p>
    <w:p w14:paraId="1D8027D0" w14:textId="77777777" w:rsidR="000E2719" w:rsidRDefault="000E2719" w:rsidP="000E2719">
      <w:pPr>
        <w:pStyle w:val="310"/>
      </w:pPr>
      <w:r>
        <w:t>IAID.3 Внедрение централизованной интегрированной базы данных АНИ (БД АНИ)</w:t>
      </w:r>
    </w:p>
    <w:p w14:paraId="0062E3EC" w14:textId="77777777" w:rsidR="000D16DD" w:rsidRDefault="000D16DD" w:rsidP="00A24DE1">
      <w:pPr>
        <w:pStyle w:val="310"/>
      </w:pPr>
      <w:r>
        <w:t>DATM.7 Функциональная совместимость данных</w:t>
      </w:r>
    </w:p>
    <w:p w14:paraId="49FBD4E9" w14:textId="77777777" w:rsidR="000D16DD" w:rsidRDefault="007426D2" w:rsidP="000E1BE7">
      <w:pPr>
        <w:pStyle w:val="211"/>
      </w:pPr>
      <w:r>
        <w:br w:type="column"/>
      </w:r>
      <w:r w:rsidR="000D16DD">
        <w:t xml:space="preserve">Последующие мероприятия </w:t>
      </w:r>
    </w:p>
    <w:p w14:paraId="5D23D6B8" w14:textId="77777777" w:rsidR="000D16DD" w:rsidRDefault="000D16DD" w:rsidP="00A24DE1">
      <w:pPr>
        <w:pStyle w:val="310"/>
      </w:pPr>
      <w:r>
        <w:t xml:space="preserve">DATM.6 Создание и публикация электронных аэронавигационных карт </w:t>
      </w:r>
    </w:p>
    <w:p w14:paraId="42F13626"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3AB71976" w14:textId="77777777" w:rsidR="000D16DD" w:rsidRDefault="000D16DD" w:rsidP="000D16DD"/>
    <w:p w14:paraId="1D588C8D"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0D16DD" w14:paraId="58603AF7" w14:textId="77777777" w:rsidTr="00DA466F">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6914B80A" w14:textId="77777777" w:rsidR="000D16DD" w:rsidRDefault="000D16DD" w:rsidP="00261263">
            <w:pPr>
              <w:pStyle w:val="410"/>
            </w:pPr>
            <w:r>
              <w:t>Пункт плана</w:t>
            </w:r>
          </w:p>
        </w:tc>
        <w:tc>
          <w:tcPr>
            <w:tcW w:w="3687" w:type="pct"/>
            <w:tcBorders>
              <w:left w:val="single" w:sz="6" w:space="0" w:color="FFFFFF" w:themeColor="background1"/>
            </w:tcBorders>
            <w:hideMark/>
          </w:tcPr>
          <w:p w14:paraId="5AE54806"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2908F9B4"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28D21764" w14:textId="77777777" w:rsidTr="00DA466F">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7EC307FE" w14:textId="77777777" w:rsidR="000D16DD" w:rsidRDefault="000D16DD" w:rsidP="00D135C6">
            <w:pPr>
              <w:pStyle w:val="420"/>
            </w:pPr>
            <w:r>
              <w:rPr>
                <w:lang w:val="en-US"/>
              </w:rPr>
              <w:t>DATM</w:t>
            </w:r>
            <w:r>
              <w:t>.3.1</w:t>
            </w:r>
          </w:p>
        </w:tc>
        <w:tc>
          <w:tcPr>
            <w:tcW w:w="3687" w:type="pct"/>
            <w:tcBorders>
              <w:left w:val="single" w:sz="6" w:space="0" w:color="FFFFFF" w:themeColor="background1"/>
            </w:tcBorders>
            <w:hideMark/>
          </w:tcPr>
          <w:p w14:paraId="1B169B8E" w14:textId="50CA7603" w:rsidR="000D16DD" w:rsidRDefault="00DA466F">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утверждены требования к </w:t>
            </w:r>
            <w:r>
              <w:rPr>
                <w:lang w:val="en-US"/>
              </w:rPr>
              <w:t>D</w:t>
            </w:r>
            <w:r w:rsidRPr="00DA466F">
              <w:t>-</w:t>
            </w:r>
            <w:r>
              <w:rPr>
                <w:lang w:val="en-US"/>
              </w:rPr>
              <w:t>NOTAM</w:t>
            </w:r>
            <w:r w:rsidRPr="00DA466F">
              <w:t xml:space="preserve"> </w:t>
            </w:r>
            <w:r>
              <w:t>в части технических характеристик и функциональной совместимости</w:t>
            </w:r>
            <w:r w:rsidR="000D16DD">
              <w:t>:</w:t>
            </w:r>
          </w:p>
          <w:p w14:paraId="1BAA1B8E" w14:textId="42810065"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эксплуатационные процедуры сбора, обработки, контроля качества исходных данных для создания и опубликования D-NOTAM</w:t>
            </w:r>
          </w:p>
          <w:p w14:paraId="67EFE52F" w14:textId="110D1580"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эксплуатационные процедуры использования D-</w:t>
            </w:r>
            <w:r>
              <w:rPr>
                <w:lang w:val="en-US"/>
              </w:rPr>
              <w:t>NOTAM</w:t>
            </w:r>
            <w:r>
              <w:t xml:space="preserve"> пользователями ВП в различных сценариях</w:t>
            </w:r>
          </w:p>
          <w:p w14:paraId="79382AAA" w14:textId="4C61CBB4"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программно-аппаратным средствам, обеспечивающим создание и публик</w:t>
            </w:r>
            <w:r w:rsidR="00B76DF6">
              <w:t xml:space="preserve">ацию </w:t>
            </w:r>
            <w:r>
              <w:t>D-</w:t>
            </w:r>
            <w:r>
              <w:rPr>
                <w:lang w:val="en-US"/>
              </w:rPr>
              <w:t>NOTAM</w:t>
            </w:r>
          </w:p>
        </w:tc>
        <w:tc>
          <w:tcPr>
            <w:tcW w:w="708" w:type="pct"/>
            <w:hideMark/>
          </w:tcPr>
          <w:p w14:paraId="7AC9BFDA"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D82AB53" w14:textId="77777777" w:rsidTr="00DA466F">
        <w:trPr>
          <w:cantSplit/>
        </w:trPr>
        <w:tc>
          <w:tcPr>
            <w:cnfStyle w:val="001000000000" w:firstRow="0" w:lastRow="0" w:firstColumn="1" w:lastColumn="0" w:oddVBand="0" w:evenVBand="0" w:oddHBand="0" w:evenHBand="0" w:firstRowFirstColumn="0" w:firstRowLastColumn="0" w:lastRowFirstColumn="0" w:lastRowLastColumn="0"/>
            <w:tcW w:w="605" w:type="pct"/>
            <w:hideMark/>
          </w:tcPr>
          <w:p w14:paraId="1ED82149" w14:textId="77777777" w:rsidR="000D16DD" w:rsidRDefault="000D16DD" w:rsidP="00D135C6">
            <w:pPr>
              <w:pStyle w:val="420"/>
            </w:pPr>
            <w:r>
              <w:rPr>
                <w:lang w:val="en-US"/>
              </w:rPr>
              <w:t>DATM.</w:t>
            </w:r>
            <w:r>
              <w:t>3</w:t>
            </w:r>
            <w:r>
              <w:rPr>
                <w:lang w:val="en-US"/>
              </w:rPr>
              <w:t>.2</w:t>
            </w:r>
          </w:p>
        </w:tc>
        <w:tc>
          <w:tcPr>
            <w:tcW w:w="3687" w:type="pct"/>
            <w:hideMark/>
          </w:tcPr>
          <w:p w14:paraId="6481ABB5"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Персонал органов АНИ профессионально готов к составлению, публикации и использованию D- </w:t>
            </w:r>
            <w:r>
              <w:rPr>
                <w:lang w:val="en-US"/>
              </w:rPr>
              <w:t>NOTAM</w:t>
            </w:r>
            <w:r>
              <w:t>:</w:t>
            </w:r>
          </w:p>
          <w:p w14:paraId="5DA535D0" w14:textId="625D58A8" w:rsidR="000D16DD" w:rsidRDefault="00C8454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w:t>
            </w:r>
            <w:r>
              <w:t xml:space="preserve">аны </w:t>
            </w:r>
            <w:r w:rsidR="000D16DD">
              <w:t>и утвержден</w:t>
            </w:r>
            <w:r>
              <w:t>ы</w:t>
            </w:r>
            <w:r w:rsidR="000D16DD">
              <w:t xml:space="preserve"> квалификационны</w:t>
            </w:r>
            <w:r>
              <w:t>е</w:t>
            </w:r>
            <w:r w:rsidR="000D16DD">
              <w:t xml:space="preserve"> требовани</w:t>
            </w:r>
            <w:r>
              <w:t>я</w:t>
            </w:r>
            <w:r w:rsidR="000D16DD">
              <w:t xml:space="preserve"> к персоналу органов АНИ, ответственному за составление и публикацию D-NOTAM</w:t>
            </w:r>
          </w:p>
          <w:p w14:paraId="260E5E75" w14:textId="42C237C8" w:rsidR="000D16DD" w:rsidRDefault="00C84546"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w:t>
            </w:r>
            <w:r>
              <w:t>аны</w:t>
            </w:r>
            <w:r w:rsidR="000D16DD">
              <w:t xml:space="preserve"> и утвержден</w:t>
            </w:r>
            <w:r>
              <w:t>ы</w:t>
            </w:r>
            <w:r w:rsidR="000D16DD">
              <w:t xml:space="preserve"> </w:t>
            </w:r>
            <w:r>
              <w:t xml:space="preserve">основанные на компетентностном подходе </w:t>
            </w:r>
            <w:r w:rsidR="000D16DD">
              <w:t>программы обучения персонала органов АНИ, ответственного за составление и публикацию D-NOTAM</w:t>
            </w:r>
          </w:p>
          <w:p w14:paraId="104A6594" w14:textId="2FE2CC39" w:rsidR="000D16DD" w:rsidRDefault="00C84546"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роведена специальная подготовка персонала органов АНИ в части составления и опубликования D-</w:t>
            </w:r>
            <w:r w:rsidR="000D16DD">
              <w:rPr>
                <w:lang w:val="en-US"/>
              </w:rPr>
              <w:t>NOTAM</w:t>
            </w:r>
          </w:p>
          <w:p w14:paraId="1127A5A7" w14:textId="2AC17502" w:rsidR="000D16DD" w:rsidRDefault="00C84546"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роведена специальная подготовка персонала, участвующего в составлении представлений на издание D-NOTAM</w:t>
            </w:r>
          </w:p>
          <w:p w14:paraId="390AA4B3" w14:textId="5AB2A072" w:rsidR="000D16DD" w:rsidRDefault="00C84546"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 xml:space="preserve">роведена специальная подготовка экипажей ВС по использованию цифровых </w:t>
            </w:r>
            <w:r w:rsidR="000D16DD">
              <w:rPr>
                <w:lang w:val="en-US"/>
              </w:rPr>
              <w:t>NOTAM</w:t>
            </w:r>
          </w:p>
        </w:tc>
        <w:tc>
          <w:tcPr>
            <w:tcW w:w="708" w:type="pct"/>
            <w:hideMark/>
          </w:tcPr>
          <w:p w14:paraId="685D473C"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762F2171" w14:textId="77777777" w:rsidTr="00DA466F">
        <w:tc>
          <w:tcPr>
            <w:cnfStyle w:val="001000000000" w:firstRow="0" w:lastRow="0" w:firstColumn="1" w:lastColumn="0" w:oddVBand="0" w:evenVBand="0" w:oddHBand="0" w:evenHBand="0" w:firstRowFirstColumn="0" w:firstRowLastColumn="0" w:lastRowFirstColumn="0" w:lastRowLastColumn="0"/>
            <w:tcW w:w="605" w:type="pct"/>
            <w:hideMark/>
          </w:tcPr>
          <w:p w14:paraId="78F389E2" w14:textId="77777777" w:rsidR="000D16DD" w:rsidRDefault="000D16DD" w:rsidP="00D135C6">
            <w:pPr>
              <w:pStyle w:val="420"/>
            </w:pPr>
            <w:r>
              <w:rPr>
                <w:lang w:val="en-US"/>
              </w:rPr>
              <w:t>DATM.</w:t>
            </w:r>
            <w:r>
              <w:t>3</w:t>
            </w:r>
            <w:r>
              <w:rPr>
                <w:lang w:val="en-US"/>
              </w:rPr>
              <w:t>.3</w:t>
            </w:r>
          </w:p>
        </w:tc>
        <w:tc>
          <w:tcPr>
            <w:tcW w:w="3687" w:type="pct"/>
            <w:hideMark/>
          </w:tcPr>
          <w:p w14:paraId="31FD912C" w14:textId="4CB2DDB4" w:rsidR="000D16DD" w:rsidRDefault="000D16DD">
            <w:pPr>
              <w:pStyle w:val="43"/>
              <w:cnfStyle w:val="000000000000" w:firstRow="0" w:lastRow="0" w:firstColumn="0" w:lastColumn="0" w:oddVBand="0" w:evenVBand="0" w:oddHBand="0" w:evenHBand="0" w:firstRowFirstColumn="0" w:firstRowLastColumn="0" w:lastRowFirstColumn="0" w:lastRowLastColumn="0"/>
            </w:pPr>
            <w:r>
              <w:t>Введены в эксплуатацию программно-аппаратные средства, обеспечивающие кон</w:t>
            </w:r>
            <w:r w:rsidR="00DA466F">
              <w:t>троль качества исходных данных для составления и публикации</w:t>
            </w:r>
            <w:r>
              <w:t xml:space="preserve"> D-NOTAM </w:t>
            </w:r>
          </w:p>
        </w:tc>
        <w:tc>
          <w:tcPr>
            <w:tcW w:w="708" w:type="pct"/>
            <w:hideMark/>
          </w:tcPr>
          <w:p w14:paraId="67B71861"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7B18FEC5" w14:textId="77777777" w:rsidTr="00DA466F">
        <w:tc>
          <w:tcPr>
            <w:cnfStyle w:val="001000000000" w:firstRow="0" w:lastRow="0" w:firstColumn="1" w:lastColumn="0" w:oddVBand="0" w:evenVBand="0" w:oddHBand="0" w:evenHBand="0" w:firstRowFirstColumn="0" w:firstRowLastColumn="0" w:lastRowFirstColumn="0" w:lastRowLastColumn="0"/>
            <w:tcW w:w="605" w:type="pct"/>
            <w:hideMark/>
          </w:tcPr>
          <w:p w14:paraId="67B33DC5" w14:textId="6E6EBC66" w:rsidR="000D16DD" w:rsidRDefault="000D16DD" w:rsidP="00D135C6">
            <w:pPr>
              <w:pStyle w:val="420"/>
            </w:pPr>
            <w:r>
              <w:rPr>
                <w:lang w:val="en-US"/>
              </w:rPr>
              <w:t>DATM.</w:t>
            </w:r>
            <w:r>
              <w:t>3</w:t>
            </w:r>
            <w:r>
              <w:rPr>
                <w:lang w:val="en-US"/>
              </w:rPr>
              <w:t>.</w:t>
            </w:r>
            <w:r w:rsidR="00DA466F">
              <w:t>4</w:t>
            </w:r>
          </w:p>
        </w:tc>
        <w:tc>
          <w:tcPr>
            <w:tcW w:w="3687" w:type="pct"/>
            <w:hideMark/>
          </w:tcPr>
          <w:p w14:paraId="07C33F6C" w14:textId="4434F8BF" w:rsidR="000D16DD" w:rsidRDefault="000D16DD" w:rsidP="00FB36BB">
            <w:pPr>
              <w:pStyle w:val="43"/>
              <w:cnfStyle w:val="000000000000" w:firstRow="0" w:lastRow="0" w:firstColumn="0" w:lastColumn="0" w:oddVBand="0" w:evenVBand="0" w:oddHBand="0" w:evenHBand="0" w:firstRowFirstColumn="0" w:firstRowLastColumn="0" w:lastRowFirstColumn="0" w:lastRowLastColumn="0"/>
            </w:pPr>
            <w:r>
              <w:t xml:space="preserve">Нормативно-правовая база обеспечивает порядок </w:t>
            </w:r>
            <w:r w:rsidR="00DA466F">
              <w:t>создания</w:t>
            </w:r>
            <w:r>
              <w:t>, контроль качества, распространения и использования D-</w:t>
            </w:r>
            <w:r>
              <w:rPr>
                <w:lang w:val="en-US"/>
              </w:rPr>
              <w:t>NOTAM</w:t>
            </w:r>
            <w:r w:rsidR="00C84546">
              <w:t xml:space="preserve">. </w:t>
            </w:r>
            <w:r>
              <w:t>Разработаны федеральные авиационные правил</w:t>
            </w:r>
            <w:r w:rsidR="00DA466F">
              <w:t>а</w:t>
            </w:r>
            <w:r>
              <w:t>, включающие требования к цифровому NOTAM</w:t>
            </w:r>
          </w:p>
        </w:tc>
        <w:tc>
          <w:tcPr>
            <w:tcW w:w="708" w:type="pct"/>
            <w:hideMark/>
          </w:tcPr>
          <w:p w14:paraId="6864B8F8"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75EAA24A" w14:textId="77777777" w:rsidTr="00DA466F">
        <w:tc>
          <w:tcPr>
            <w:cnfStyle w:val="001000000000" w:firstRow="0" w:lastRow="0" w:firstColumn="1" w:lastColumn="0" w:oddVBand="0" w:evenVBand="0" w:oddHBand="0" w:evenHBand="0" w:firstRowFirstColumn="0" w:firstRowLastColumn="0" w:lastRowFirstColumn="0" w:lastRowLastColumn="0"/>
            <w:tcW w:w="605" w:type="pct"/>
            <w:hideMark/>
          </w:tcPr>
          <w:p w14:paraId="08F2D55D" w14:textId="63D5A4A5" w:rsidR="000D16DD" w:rsidRDefault="000D16DD" w:rsidP="00D135C6">
            <w:pPr>
              <w:pStyle w:val="420"/>
            </w:pPr>
            <w:r>
              <w:rPr>
                <w:lang w:val="en-US"/>
              </w:rPr>
              <w:t>DATM.</w:t>
            </w:r>
            <w:r>
              <w:t>3</w:t>
            </w:r>
            <w:r>
              <w:rPr>
                <w:lang w:val="en-US"/>
              </w:rPr>
              <w:t>.</w:t>
            </w:r>
            <w:r w:rsidR="00DA466F">
              <w:t>5</w:t>
            </w:r>
          </w:p>
        </w:tc>
        <w:tc>
          <w:tcPr>
            <w:tcW w:w="3687" w:type="pct"/>
            <w:hideMark/>
          </w:tcPr>
          <w:p w14:paraId="66F005C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Осуществляется обмен пакетами данных в цифровом формате </w:t>
            </w:r>
            <w:r>
              <w:rPr>
                <w:lang w:val="en-US"/>
              </w:rPr>
              <w:t>NOTAM</w:t>
            </w:r>
          </w:p>
        </w:tc>
        <w:tc>
          <w:tcPr>
            <w:tcW w:w="708" w:type="pct"/>
            <w:hideMark/>
          </w:tcPr>
          <w:p w14:paraId="2119CD6D"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bl>
    <w:p w14:paraId="4560ECF7" w14:textId="77777777" w:rsidR="000D16DD" w:rsidRDefault="000D16DD" w:rsidP="006C5FED"/>
    <w:p w14:paraId="326F91C7" w14:textId="77777777" w:rsidR="000D16DD" w:rsidRDefault="000D16DD" w:rsidP="007A3521">
      <w:r>
        <w:br w:type="page"/>
      </w:r>
    </w:p>
    <w:p w14:paraId="7D385528" w14:textId="77777777" w:rsidR="000D16DD" w:rsidRPr="005D0CAE" w:rsidRDefault="000D16DD" w:rsidP="00B71E17">
      <w:pPr>
        <w:pStyle w:val="3"/>
        <w:rPr>
          <w:lang w:val="ru-RU"/>
        </w:rPr>
      </w:pPr>
      <w:bookmarkStart w:id="1308" w:name="_Toc496095699"/>
      <w:bookmarkStart w:id="1309" w:name="_Toc498461119"/>
      <w:bookmarkStart w:id="1310" w:name="_Toc498527831"/>
      <w:bookmarkStart w:id="1311" w:name="_Toc498532511"/>
      <w:bookmarkStart w:id="1312" w:name="_Toc498603904"/>
      <w:bookmarkStart w:id="1313" w:name="_Toc498619065"/>
      <w:bookmarkStart w:id="1314" w:name="_Toc498706670"/>
      <w:bookmarkStart w:id="1315" w:name="_Toc498717159"/>
      <w:bookmarkStart w:id="1316" w:name="_Toc498721637"/>
      <w:bookmarkStart w:id="1317" w:name="_Toc499227802"/>
      <w:r>
        <w:t>DATM</w:t>
      </w:r>
      <w:r w:rsidRPr="005D0CAE">
        <w:rPr>
          <w:lang w:val="ru-RU"/>
        </w:rPr>
        <w:t>.4 Создание и публикация электронных данных о местности и препятствиях (</w:t>
      </w:r>
      <w:r>
        <w:t>eTOD</w:t>
      </w:r>
      <w:r w:rsidRPr="005D0CAE">
        <w:rPr>
          <w:lang w:val="ru-RU"/>
        </w:rPr>
        <w:t>)</w:t>
      </w:r>
      <w:bookmarkEnd w:id="1308"/>
      <w:bookmarkEnd w:id="1309"/>
      <w:bookmarkEnd w:id="1310"/>
      <w:bookmarkEnd w:id="1311"/>
      <w:bookmarkEnd w:id="1312"/>
      <w:bookmarkEnd w:id="1313"/>
      <w:bookmarkEnd w:id="1314"/>
      <w:bookmarkEnd w:id="1315"/>
      <w:bookmarkEnd w:id="1316"/>
      <w:bookmarkEnd w:id="1317"/>
    </w:p>
    <w:p w14:paraId="7527E5E0" w14:textId="77777777" w:rsidR="000D16DD" w:rsidRDefault="000D16DD" w:rsidP="000E1BE7">
      <w:pPr>
        <w:pStyle w:val="150"/>
      </w:pPr>
      <w:r>
        <w:t>Результат мероприятия</w:t>
      </w:r>
    </w:p>
    <w:p w14:paraId="16AAB671" w14:textId="7D937736" w:rsidR="000D16DD" w:rsidRDefault="000D16DD" w:rsidP="000D16DD">
      <w:pPr>
        <w:rPr>
          <w:rFonts w:eastAsia="TimesNewRomanPS-ItalicMT"/>
        </w:rPr>
      </w:pPr>
      <w:r>
        <w:t xml:space="preserve">Электронные данные о местности и препятствиях (eTOD) </w:t>
      </w:r>
      <w:r>
        <w:rPr>
          <w:rFonts w:eastAsia="Calibri"/>
        </w:rPr>
        <w:t>используются в бортовых системах предупреждения о близости земли с функцией оценки рельефа местности в направлении полета</w:t>
      </w:r>
      <w:r w:rsidR="002B27B8">
        <w:rPr>
          <w:rFonts w:eastAsia="Calibri"/>
        </w:rPr>
        <w:t>;</w:t>
      </w:r>
      <w:r>
        <w:rPr>
          <w:rFonts w:eastAsia="Calibri"/>
        </w:rPr>
        <w:t xml:space="preserve"> в наземных АС ОрВД для предупреждения о минимальной безопасной абсолютной высоте (MSAW)</w:t>
      </w:r>
      <w:r w:rsidR="002B27B8">
        <w:rPr>
          <w:rFonts w:eastAsia="Calibri"/>
        </w:rPr>
        <w:t>;</w:t>
      </w:r>
      <w:r>
        <w:rPr>
          <w:rFonts w:eastAsia="Calibri"/>
        </w:rPr>
        <w:t xml:space="preserve"> для анализа эксплуатационных ограничений воздушного судна, </w:t>
      </w:r>
      <w:r>
        <w:rPr>
          <w:rFonts w:eastAsia="TimesNewRomanPS-ItalicMT"/>
        </w:rPr>
        <w:t>для определения запасных схем, используемых в случае аварийной ситуации при уходе на второй круг или взлете</w:t>
      </w:r>
      <w:r w:rsidR="002B27B8">
        <w:rPr>
          <w:rFonts w:eastAsia="TimesNewRomanPS-ItalicMT"/>
        </w:rPr>
        <w:t>;</w:t>
      </w:r>
      <w:r>
        <w:rPr>
          <w:rFonts w:eastAsia="TimesNewRomanPS-ItalicMT"/>
        </w:rPr>
        <w:t xml:space="preserve"> при составлении государственных аэронавигационных карт и бортовых баз данных</w:t>
      </w:r>
      <w:r w:rsidR="002B27B8">
        <w:rPr>
          <w:rFonts w:eastAsia="TimesNewRomanPS-ItalicMT"/>
        </w:rPr>
        <w:t>;</w:t>
      </w:r>
      <w:r>
        <w:rPr>
          <w:rFonts w:eastAsia="TimesNewRomanPS-ItalicMT"/>
        </w:rPr>
        <w:t xml:space="preserve"> </w:t>
      </w:r>
      <w:r>
        <w:rPr>
          <w:rFonts w:eastAsia="Calibri"/>
        </w:rPr>
        <w:t>при разработке схем полетов по приборам</w:t>
      </w:r>
      <w:r w:rsidR="002B27B8">
        <w:rPr>
          <w:rFonts w:eastAsia="Calibri"/>
        </w:rPr>
        <w:t>;</w:t>
      </w:r>
      <w:r>
        <w:rPr>
          <w:rFonts w:eastAsia="Calibri"/>
        </w:rPr>
        <w:t xml:space="preserve"> </w:t>
      </w:r>
      <w:r>
        <w:rPr>
          <w:rFonts w:eastAsia="TimesNewRomanPS-ItalicMT"/>
        </w:rPr>
        <w:t>в усовершенствованных системах управления наземным движением и контроля за ним (A-SMGCS)</w:t>
      </w:r>
      <w:r w:rsidR="002B27B8">
        <w:rPr>
          <w:rFonts w:eastAsia="TimesNewRomanPS-ItalicMT"/>
        </w:rPr>
        <w:t>;</w:t>
      </w:r>
      <w:r>
        <w:rPr>
          <w:rFonts w:eastAsia="TimesNewRomanPS-ItalicMT"/>
        </w:rPr>
        <w:t xml:space="preserve"> в летных тренажерах, системах технического зрения и др.</w:t>
      </w:r>
    </w:p>
    <w:p w14:paraId="2E25CE77" w14:textId="77777777" w:rsidR="000D16DD" w:rsidRDefault="000D16DD" w:rsidP="000E1BE7">
      <w:pPr>
        <w:pStyle w:val="150"/>
      </w:pPr>
      <w:r>
        <w:t>Основные эффекты от реализации мероприятия</w:t>
      </w:r>
    </w:p>
    <w:p w14:paraId="7B6E74A8" w14:textId="77777777" w:rsidR="000D16DD" w:rsidRDefault="000D16DD" w:rsidP="000D16DD">
      <w:r>
        <w:t>Отсутствуют</w:t>
      </w:r>
    </w:p>
    <w:p w14:paraId="577E5188" w14:textId="77777777" w:rsidR="000D16DD" w:rsidRDefault="000D16DD" w:rsidP="000E1BE7">
      <w:pPr>
        <w:pStyle w:val="150"/>
      </w:pPr>
      <w:r>
        <w:t xml:space="preserve">Дополнительные эффекты от реализации мероприятия </w:t>
      </w:r>
    </w:p>
    <w:p w14:paraId="240ABC07" w14:textId="1D5158AB" w:rsidR="000D16DD" w:rsidRDefault="000D16DD" w:rsidP="00A24DE1">
      <w:pPr>
        <w:pStyle w:val="310"/>
      </w:pPr>
      <w:r>
        <w:t xml:space="preserve">Повышение функциональной совместимости элементов АНС РФ, </w:t>
      </w:r>
      <w:r w:rsidR="002B27B8">
        <w:t xml:space="preserve">а также </w:t>
      </w:r>
      <w:r>
        <w:t>АНС РФ с АНС других стран за счет обеспечения необходимого уровня качества и доступности электронных данны</w:t>
      </w:r>
      <w:r w:rsidR="002B27B8">
        <w:t>х</w:t>
      </w:r>
      <w:r>
        <w:t xml:space="preserve"> о местности и препятствиях (eTOD) </w:t>
      </w:r>
    </w:p>
    <w:p w14:paraId="4ADC286B" w14:textId="77777777" w:rsidR="000D16DD" w:rsidRDefault="000D16DD" w:rsidP="00A24DE1">
      <w:pPr>
        <w:pStyle w:val="310"/>
      </w:pPr>
      <w:r>
        <w:t xml:space="preserve">Повышение безопасности полетов за счет </w:t>
      </w:r>
      <w:r>
        <w:rPr>
          <w:rFonts w:eastAsia="Calibri"/>
        </w:rPr>
        <w:t xml:space="preserve">использования </w:t>
      </w:r>
      <w:r>
        <w:t xml:space="preserve">электронных данных о местности и препятствиях (eTOD) </w:t>
      </w:r>
      <w:r>
        <w:rPr>
          <w:rFonts w:eastAsia="Calibri"/>
        </w:rPr>
        <w:t>в бортовых и наземных системах</w:t>
      </w:r>
    </w:p>
    <w:p w14:paraId="7B075C78" w14:textId="77777777" w:rsidR="000D16DD" w:rsidRDefault="000D16DD" w:rsidP="000E1BE7">
      <w:pPr>
        <w:pStyle w:val="150"/>
      </w:pPr>
      <w:r>
        <w:t>Связь со Стратегией и ГАНП</w:t>
      </w:r>
    </w:p>
    <w:p w14:paraId="6473725C" w14:textId="2A215809" w:rsidR="000D16DD" w:rsidRDefault="000D16DD" w:rsidP="000D16DD">
      <w:r>
        <w:t xml:space="preserve">Мероприятие является частью инициативы Стратегии D5 </w:t>
      </w:r>
      <w:r w:rsidR="002B27B8">
        <w:t>«</w:t>
      </w:r>
      <w:r>
        <w:t>Переход от AIS к AIM</w:t>
      </w:r>
      <w:r w:rsidR="002B27B8">
        <w:t>»</w:t>
      </w:r>
      <w:r>
        <w:t xml:space="preserve"> и соответствует </w:t>
      </w:r>
      <w:r w:rsidR="00FB6D07">
        <w:t>модулю</w:t>
      </w:r>
      <w:r>
        <w:t xml:space="preserve"> ГАНП B1-DATM</w:t>
      </w:r>
    </w:p>
    <w:p w14:paraId="3BF71C8C" w14:textId="77777777" w:rsidR="000D16DD" w:rsidRDefault="000D16DD" w:rsidP="000E1BE7">
      <w:pPr>
        <w:pStyle w:val="150"/>
      </w:pPr>
      <w:r>
        <w:t>Описание мероприятия</w:t>
      </w:r>
    </w:p>
    <w:p w14:paraId="120EFAA2"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63B1CF2C" w14:textId="77777777" w:rsidR="000D16DD" w:rsidRDefault="000D16DD" w:rsidP="000D16DD">
      <w:r>
        <w:t>В настоящее время в РФ ведется работа по созданию массивов электронных данных о местности и препятствиях (eTOD). Данная работа не систематизирована и не регламентирована техническими требованиями к созданию eTOD.</w:t>
      </w:r>
    </w:p>
    <w:p w14:paraId="3765BF46" w14:textId="77777777" w:rsidR="000D16DD" w:rsidRDefault="000D16DD" w:rsidP="000D16DD">
      <w:r>
        <w:t>Мероприятие заключается в создании и использовании всеми заинтересованными органами массивов электронных данных о местности и препятствиях (eTOD).</w:t>
      </w:r>
    </w:p>
    <w:p w14:paraId="5567B6AC" w14:textId="6651DB35" w:rsidR="000D16DD" w:rsidRDefault="000D16DD" w:rsidP="000D16DD">
      <w:r>
        <w:t>Будет создана структура</w:t>
      </w:r>
      <w:r>
        <w:rPr>
          <w:rFonts w:eastAsia="TimesNewRomanPS-ItalicMT"/>
        </w:rPr>
        <w:t xml:space="preserve"> eTOD</w:t>
      </w:r>
      <w:r>
        <w:t>, включающей охватываемые районы для массивов электронных да</w:t>
      </w:r>
      <w:r w:rsidR="008A54EF">
        <w:t>нных о местности и препятствиях</w:t>
      </w:r>
      <w:r w:rsidR="00AF4014">
        <w:t>.</w:t>
      </w:r>
    </w:p>
    <w:p w14:paraId="06D7C0F3" w14:textId="1670266C" w:rsidR="000D16DD" w:rsidRDefault="002B27B8" w:rsidP="000D16DD">
      <w:r>
        <w:t xml:space="preserve">Будут разработаны </w:t>
      </w:r>
      <w:r w:rsidR="000D16DD">
        <w:t>требовани</w:t>
      </w:r>
      <w:r>
        <w:t>я</w:t>
      </w:r>
      <w:r w:rsidR="000D16DD">
        <w:t xml:space="preserve"> к программному обеспечению </w:t>
      </w:r>
      <w:r w:rsidR="000D16DD">
        <w:rPr>
          <w:rFonts w:eastAsia="TimesNewRomanPS-ItalicMT"/>
        </w:rPr>
        <w:t>eTOD</w:t>
      </w:r>
      <w:r w:rsidR="000D16DD">
        <w:t>: требовани</w:t>
      </w:r>
      <w:r>
        <w:t>я</w:t>
      </w:r>
      <w:r w:rsidR="000D16DD">
        <w:t xml:space="preserve"> к процедурам импорта данных в</w:t>
      </w:r>
      <w:r w:rsidR="000D16DD">
        <w:rPr>
          <w:rFonts w:eastAsia="TimesNewRomanPS-ItalicMT"/>
        </w:rPr>
        <w:t xml:space="preserve"> eTOD, </w:t>
      </w:r>
      <w:r w:rsidR="000D16DD">
        <w:t>требовани</w:t>
      </w:r>
      <w:r>
        <w:t>я</w:t>
      </w:r>
      <w:r w:rsidR="000D16DD">
        <w:t xml:space="preserve"> к возможностям просмотра и анализа данных, требовани</w:t>
      </w:r>
      <w:r>
        <w:t>я</w:t>
      </w:r>
      <w:r w:rsidR="000D16DD">
        <w:t xml:space="preserve"> к процедурам редактирования графической и атрибутивной информации, требовани</w:t>
      </w:r>
      <w:r>
        <w:t>я</w:t>
      </w:r>
      <w:r w:rsidR="000D16DD">
        <w:t xml:space="preserve"> к процедурам верификации данных в</w:t>
      </w:r>
      <w:r w:rsidR="000D16DD">
        <w:rPr>
          <w:rFonts w:eastAsia="TimesNewRomanPS-ItalicMT"/>
        </w:rPr>
        <w:t xml:space="preserve"> eTOD.</w:t>
      </w:r>
    </w:p>
    <w:p w14:paraId="1E11E34D" w14:textId="77777777" w:rsidR="000D16DD" w:rsidRDefault="000D16DD" w:rsidP="000D16DD">
      <w:r>
        <w:t xml:space="preserve">Осуществляется определение требований к охвату территорий, предоставлению и содержанию массивов eTOD в соответствии с Приложением 15 ИКАО. </w:t>
      </w:r>
    </w:p>
    <w:p w14:paraId="2F49BD37" w14:textId="77777777" w:rsidR="000D16DD" w:rsidRDefault="000D16DD" w:rsidP="000D16DD">
      <w:r>
        <w:t>Внедрение eTOD позволит повысить качество проектирования процедур захода на посадку, оценивать выполнение требований по уровню высотности вокруг аэродромов.</w:t>
      </w:r>
    </w:p>
    <w:p w14:paraId="3AECC252" w14:textId="77777777" w:rsidR="000D16DD" w:rsidRDefault="000D16DD" w:rsidP="000D16DD">
      <w:r>
        <w:rPr>
          <w:lang w:val="en-US"/>
        </w:rPr>
        <w:t>eTOD</w:t>
      </w:r>
      <w:r>
        <w:t xml:space="preserve"> будут храниться в интегрированной базе данных АНИ (БД АНИ). </w:t>
      </w:r>
    </w:p>
    <w:p w14:paraId="27E78760" w14:textId="77777777" w:rsidR="000D16DD" w:rsidRDefault="000D16DD" w:rsidP="000D16DD">
      <w:r>
        <w:t xml:space="preserve">Данные </w:t>
      </w:r>
      <w:r>
        <w:rPr>
          <w:lang w:val="en-US"/>
        </w:rPr>
        <w:t>eTOD</w:t>
      </w:r>
      <w:r>
        <w:t xml:space="preserve"> будут использоваться при создании электронных аэронавигационных карт.</w:t>
      </w:r>
    </w:p>
    <w:p w14:paraId="78414191" w14:textId="2D48F4FD" w:rsidR="000D16DD" w:rsidRDefault="000D16DD" w:rsidP="000D16DD">
      <w:r>
        <w:t>При предоставлении данных гражданской авиации будут учтены интересы национальной безопасности.</w:t>
      </w:r>
    </w:p>
    <w:p w14:paraId="7A7D53C1" w14:textId="77777777" w:rsidR="000D16DD" w:rsidRDefault="000D16DD" w:rsidP="007A3521">
      <w:pPr>
        <w:sectPr w:rsidR="000D16DD" w:rsidSect="005B0412">
          <w:type w:val="continuous"/>
          <w:pgSz w:w="11906" w:h="16838"/>
          <w:pgMar w:top="1701" w:right="1418" w:bottom="2268" w:left="1418" w:header="709" w:footer="709" w:gutter="0"/>
          <w:cols w:num="2" w:space="427"/>
        </w:sectPr>
      </w:pPr>
    </w:p>
    <w:p w14:paraId="35030B86" w14:textId="77777777" w:rsidR="000D16DD" w:rsidRDefault="000D16DD" w:rsidP="000E1BE7">
      <w:pPr>
        <w:pStyle w:val="150"/>
      </w:pPr>
      <w:r>
        <w:t>География мероприятия</w:t>
      </w:r>
      <w:r w:rsidRPr="007A3521">
        <w:t> </w:t>
      </w:r>
    </w:p>
    <w:p w14:paraId="50DDE99F" w14:textId="77777777" w:rsidR="000D16DD" w:rsidRPr="007A3521" w:rsidRDefault="000D16DD" w:rsidP="000D16DD">
      <w:r>
        <w:t>Не применимо</w:t>
      </w:r>
    </w:p>
    <w:p w14:paraId="6C585FB6" w14:textId="77777777" w:rsidR="000D16DD" w:rsidRDefault="000D16DD" w:rsidP="000E1BE7">
      <w:pPr>
        <w:pStyle w:val="150"/>
      </w:pPr>
      <w:r>
        <w:rPr>
          <w:rFonts w:eastAsiaTheme="minorEastAsia"/>
        </w:rPr>
        <w:t>Связь с другими мероприятиями</w:t>
      </w:r>
    </w:p>
    <w:p w14:paraId="155CB8FD"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1317CBB" w14:textId="77777777" w:rsidR="000D16DD" w:rsidRDefault="000D16DD" w:rsidP="000E1BE7">
      <w:pPr>
        <w:pStyle w:val="211"/>
      </w:pPr>
      <w:r>
        <w:t>Предшествующие мероприятия</w:t>
      </w:r>
    </w:p>
    <w:p w14:paraId="028ADBF8" w14:textId="4BD442FD" w:rsidR="000D16DD" w:rsidRDefault="000D16DD" w:rsidP="00A24DE1">
      <w:pPr>
        <w:pStyle w:val="310"/>
      </w:pPr>
      <w:r>
        <w:t>IAID.1 Внедрение системы управления качеством применительно к процессам УАИ</w:t>
      </w:r>
    </w:p>
    <w:p w14:paraId="242557E4" w14:textId="0B2F407B" w:rsidR="000D16DD" w:rsidRDefault="000D16DD" w:rsidP="00A24DE1">
      <w:pPr>
        <w:pStyle w:val="310"/>
      </w:pPr>
      <w:r>
        <w:t>IAID.2 Обеспечение качества АНИ</w:t>
      </w:r>
    </w:p>
    <w:p w14:paraId="672B85EC" w14:textId="683DC7EC" w:rsidR="000151BA" w:rsidRDefault="000151BA" w:rsidP="000151BA">
      <w:pPr>
        <w:pStyle w:val="310"/>
      </w:pPr>
      <w:r>
        <w:t>IAID.3 Внедрение интегрированной базы данных АНИ (IAID)</w:t>
      </w:r>
    </w:p>
    <w:p w14:paraId="47A99268" w14:textId="77777777" w:rsidR="000D16DD" w:rsidRDefault="000D16DD" w:rsidP="00A24DE1">
      <w:pPr>
        <w:pStyle w:val="310"/>
      </w:pPr>
      <w:r>
        <w:t>DATM.7 Функциональная совместимость данных</w:t>
      </w:r>
    </w:p>
    <w:p w14:paraId="113C6ACA" w14:textId="77777777" w:rsidR="000D16DD" w:rsidRPr="007A3521" w:rsidRDefault="007426D2" w:rsidP="000E1BE7">
      <w:pPr>
        <w:pStyle w:val="211"/>
      </w:pPr>
      <w:r>
        <w:br w:type="column"/>
      </w:r>
      <w:r w:rsidR="000D16DD">
        <w:t>Последующие мероприятия</w:t>
      </w:r>
    </w:p>
    <w:p w14:paraId="55D97A7C" w14:textId="77777777" w:rsidR="000D16DD" w:rsidRPr="007A3521" w:rsidRDefault="000D16DD" w:rsidP="00A24DE1">
      <w:pPr>
        <w:pStyle w:val="310"/>
      </w:pPr>
      <w:r>
        <w:t>DATM.6 Создание и публикация электронных аэронавигационных карт</w:t>
      </w:r>
    </w:p>
    <w:p w14:paraId="133CBC3E"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1C0E5E28"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7ECCC6C5" w14:textId="77777777" w:rsidTr="00E033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E3EF0E1" w14:textId="77777777" w:rsidR="000D16DD" w:rsidRDefault="000D16DD" w:rsidP="00261263">
            <w:pPr>
              <w:pStyle w:val="410"/>
            </w:pPr>
            <w:r>
              <w:t>Пункт плана</w:t>
            </w:r>
          </w:p>
        </w:tc>
        <w:tc>
          <w:tcPr>
            <w:tcW w:w="3767" w:type="pct"/>
            <w:tcBorders>
              <w:left w:val="single" w:sz="6" w:space="0" w:color="FFFFFF" w:themeColor="background1"/>
            </w:tcBorders>
            <w:hideMark/>
          </w:tcPr>
          <w:p w14:paraId="7FABEB75"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0174F44C"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2DDD662"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10F2787E" w14:textId="77777777" w:rsidR="000D16DD" w:rsidRDefault="000D16DD" w:rsidP="00D135C6">
            <w:pPr>
              <w:pStyle w:val="420"/>
              <w:rPr>
                <w:lang w:val="en-US"/>
              </w:rPr>
            </w:pPr>
            <w:r>
              <w:rPr>
                <w:lang w:val="en-US"/>
              </w:rPr>
              <w:t>DATM.</w:t>
            </w:r>
            <w:r>
              <w:t>4</w:t>
            </w:r>
            <w:r>
              <w:rPr>
                <w:lang w:val="en-US"/>
              </w:rPr>
              <w:t>.1</w:t>
            </w:r>
          </w:p>
        </w:tc>
        <w:tc>
          <w:tcPr>
            <w:tcW w:w="3767" w:type="pct"/>
            <w:tcBorders>
              <w:left w:val="single" w:sz="6" w:space="0" w:color="FFFFFF" w:themeColor="background1"/>
            </w:tcBorders>
            <w:hideMark/>
          </w:tcPr>
          <w:p w14:paraId="410541A1"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 план создания и публикации </w:t>
            </w:r>
            <w:r>
              <w:rPr>
                <w:lang w:val="en-US"/>
              </w:rPr>
              <w:t>eTOD</w:t>
            </w:r>
            <w:r>
              <w:t xml:space="preserve">, охватывающий районы, определенные в Приложении 15 ИКАО </w:t>
            </w:r>
          </w:p>
        </w:tc>
        <w:tc>
          <w:tcPr>
            <w:tcW w:w="548" w:type="pct"/>
            <w:hideMark/>
          </w:tcPr>
          <w:p w14:paraId="01B39EC0"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18ACCAD8"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73765501" w14:textId="77777777" w:rsidR="000D16DD" w:rsidRDefault="000D16DD" w:rsidP="00D135C6">
            <w:pPr>
              <w:pStyle w:val="420"/>
            </w:pPr>
            <w:r>
              <w:rPr>
                <w:lang w:val="en-US"/>
              </w:rPr>
              <w:t>DATM.</w:t>
            </w:r>
            <w:r>
              <w:t>4</w:t>
            </w:r>
            <w:r>
              <w:rPr>
                <w:lang w:val="en-US"/>
              </w:rPr>
              <w:t>.2</w:t>
            </w:r>
          </w:p>
        </w:tc>
        <w:tc>
          <w:tcPr>
            <w:tcW w:w="3767" w:type="pct"/>
            <w:tcBorders>
              <w:left w:val="single" w:sz="6" w:space="0" w:color="FFFFFF" w:themeColor="background1"/>
            </w:tcBorders>
            <w:hideMark/>
          </w:tcPr>
          <w:p w14:paraId="1DA7EB5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Организован процесс создания </w:t>
            </w:r>
            <w:r>
              <w:rPr>
                <w:lang w:val="en-US"/>
              </w:rPr>
              <w:t>eTOD</w:t>
            </w:r>
            <w:r>
              <w:t xml:space="preserve"> в соответствии с планом создания и публикации </w:t>
            </w:r>
            <w:r>
              <w:rPr>
                <w:lang w:val="en-US"/>
              </w:rPr>
              <w:t>eTOD</w:t>
            </w:r>
            <w:r>
              <w:t>:</w:t>
            </w:r>
          </w:p>
          <w:p w14:paraId="4DFB6841" w14:textId="11E80537"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рганизован процесс исследования местности и препятствий для сбора данных, необходимых для публикации </w:t>
            </w:r>
            <w:r w:rsidR="000D16DD">
              <w:rPr>
                <w:lang w:val="en-US"/>
              </w:rPr>
              <w:t>eTOD</w:t>
            </w:r>
            <w:r w:rsidR="000D16DD">
              <w:t xml:space="preserve"> </w:t>
            </w:r>
          </w:p>
          <w:p w14:paraId="40DB59AF" w14:textId="200C460C" w:rsidR="000D16DD" w:rsidRDefault="00FB36BB"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пределены типы элементов, определенные в качестве препятствий</w:t>
            </w:r>
          </w:p>
          <w:p w14:paraId="3A0C60C5" w14:textId="25B69970"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с</w:t>
            </w:r>
            <w:r w:rsidR="000D16DD">
              <w:t>оздан перечень обязательных атрибутов</w:t>
            </w:r>
          </w:p>
          <w:p w14:paraId="07E94960" w14:textId="692924DE"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у</w:t>
            </w:r>
            <w:r w:rsidR="000D16DD">
              <w:t>становлены количественные требования к электронным данным о препятствиях для каждого района</w:t>
            </w:r>
          </w:p>
          <w:p w14:paraId="1BB09941" w14:textId="6A7847EA"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с</w:t>
            </w:r>
            <w:r w:rsidR="000D16DD">
              <w:t>озданы массивы цифровых данных, представляющих поверхность местности</w:t>
            </w:r>
          </w:p>
          <w:p w14:paraId="60F420FD" w14:textId="236BD219"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о</w:t>
            </w:r>
            <w:r w:rsidR="000D16DD">
              <w:t xml:space="preserve">рганизован процесс сбора, анализа, контроля качества, обработки, валидации и верификации данных для создания </w:t>
            </w:r>
            <w:r w:rsidR="000D16DD">
              <w:rPr>
                <w:lang w:val="en-US"/>
              </w:rPr>
              <w:t>eTOD</w:t>
            </w:r>
          </w:p>
          <w:p w14:paraId="10A2639A" w14:textId="7A67C6BF" w:rsidR="000D16DD" w:rsidRDefault="002B27B8"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 xml:space="preserve">азработаны требования к программно-аппаратным средствам формирования, хранения и использования данных </w:t>
            </w:r>
            <w:r w:rsidR="000D16DD">
              <w:rPr>
                <w:rFonts w:eastAsia="TimesNewRomanPS-ItalicMT"/>
              </w:rPr>
              <w:t>eTOD</w:t>
            </w:r>
            <w:r w:rsidR="000D16DD">
              <w:t xml:space="preserve"> </w:t>
            </w:r>
          </w:p>
        </w:tc>
        <w:tc>
          <w:tcPr>
            <w:tcW w:w="548" w:type="pct"/>
            <w:hideMark/>
          </w:tcPr>
          <w:p w14:paraId="40D3CEAE"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5DEB424F"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37EE8DF2" w14:textId="77777777" w:rsidR="000D16DD" w:rsidRDefault="000D16DD" w:rsidP="00D135C6">
            <w:pPr>
              <w:pStyle w:val="420"/>
            </w:pPr>
            <w:r>
              <w:rPr>
                <w:lang w:val="en-US"/>
              </w:rPr>
              <w:t>DATM.</w:t>
            </w:r>
            <w:r>
              <w:t>4</w:t>
            </w:r>
            <w:r>
              <w:rPr>
                <w:lang w:val="en-US"/>
              </w:rPr>
              <w:t>.</w:t>
            </w:r>
            <w:r>
              <w:t>3</w:t>
            </w:r>
          </w:p>
        </w:tc>
        <w:tc>
          <w:tcPr>
            <w:tcW w:w="3767" w:type="pct"/>
            <w:tcBorders>
              <w:left w:val="single" w:sz="6" w:space="0" w:color="FFFFFF" w:themeColor="background1"/>
            </w:tcBorders>
            <w:hideMark/>
          </w:tcPr>
          <w:p w14:paraId="55C84FB5" w14:textId="25709813" w:rsidR="000D16DD" w:rsidRDefault="000D16DD">
            <w:pPr>
              <w:pStyle w:val="43"/>
              <w:cnfStyle w:val="000000000000" w:firstRow="0" w:lastRow="0" w:firstColumn="0" w:lastColumn="0" w:oddVBand="0" w:evenVBand="0" w:oddHBand="0" w:evenHBand="0" w:firstRowFirstColumn="0" w:firstRowLastColumn="0" w:lastRowFirstColumn="0" w:lastRowLastColumn="0"/>
              <w:rPr>
                <w:rFonts w:eastAsia="TimesNewRomanPS-ItalicMT"/>
              </w:rPr>
            </w:pPr>
            <w:r>
              <w:t xml:space="preserve">Введены в эксплуатацию программно-аппаратные средства формирования, хранения и использования данных </w:t>
            </w:r>
            <w:r>
              <w:rPr>
                <w:rFonts w:eastAsia="TimesNewRomanPS-ItalicMT"/>
              </w:rPr>
              <w:t>eTOD</w:t>
            </w:r>
            <w:r w:rsidR="002B27B8">
              <w:rPr>
                <w:rFonts w:eastAsia="TimesNewRomanPS-ItalicMT"/>
              </w:rPr>
              <w:t>.</w:t>
            </w:r>
          </w:p>
          <w:p w14:paraId="00A6C7F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Введены в эксплуатацию программно-аппаратные средства составления электронных аэронавигационных карт с использованием данных eTOD, включая электронные карты рельефа местности и препятствий </w:t>
            </w:r>
          </w:p>
        </w:tc>
        <w:tc>
          <w:tcPr>
            <w:tcW w:w="548" w:type="pct"/>
            <w:hideMark/>
          </w:tcPr>
          <w:p w14:paraId="195145B0"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6148A789"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255BC015" w14:textId="77777777" w:rsidR="000D16DD" w:rsidRDefault="000D16DD" w:rsidP="00D135C6">
            <w:pPr>
              <w:pStyle w:val="420"/>
            </w:pPr>
            <w:r>
              <w:rPr>
                <w:lang w:val="en-US"/>
              </w:rPr>
              <w:t>DATM.</w:t>
            </w:r>
            <w:r>
              <w:t>4</w:t>
            </w:r>
            <w:r>
              <w:rPr>
                <w:lang w:val="en-US"/>
              </w:rPr>
              <w:t>.</w:t>
            </w:r>
            <w:r>
              <w:t>4</w:t>
            </w:r>
          </w:p>
        </w:tc>
        <w:tc>
          <w:tcPr>
            <w:tcW w:w="3767" w:type="pct"/>
            <w:tcBorders>
              <w:left w:val="single" w:sz="6" w:space="0" w:color="FFFFFF" w:themeColor="background1"/>
            </w:tcBorders>
            <w:hideMark/>
          </w:tcPr>
          <w:p w14:paraId="4BE4ACA9"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 </w:t>
            </w:r>
            <w:r>
              <w:rPr>
                <w:lang w:val="en-US"/>
              </w:rPr>
              <w:t>eAIP</w:t>
            </w:r>
            <w:r>
              <w:t xml:space="preserve"> опубликованы данные </w:t>
            </w:r>
            <w:r>
              <w:rPr>
                <w:lang w:val="en-US"/>
              </w:rPr>
              <w:t>eTOD</w:t>
            </w:r>
          </w:p>
        </w:tc>
        <w:tc>
          <w:tcPr>
            <w:tcW w:w="548" w:type="pct"/>
            <w:hideMark/>
          </w:tcPr>
          <w:p w14:paraId="1EC0B0BB"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5CBAD432"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3B50160D" w14:textId="77777777" w:rsidR="000D16DD" w:rsidRDefault="000D16DD" w:rsidP="00D135C6">
            <w:pPr>
              <w:pStyle w:val="420"/>
              <w:rPr>
                <w:lang w:val="en-US"/>
              </w:rPr>
            </w:pPr>
            <w:r>
              <w:t>DATM.4.5</w:t>
            </w:r>
          </w:p>
        </w:tc>
        <w:tc>
          <w:tcPr>
            <w:tcW w:w="3767" w:type="pct"/>
            <w:tcBorders>
              <w:left w:val="single" w:sz="6" w:space="0" w:color="FFFFFF" w:themeColor="background1"/>
            </w:tcBorders>
            <w:hideMark/>
          </w:tcPr>
          <w:p w14:paraId="0A6ABE0D" w14:textId="75E7D00A"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Осуществляется распространение eTOD </w:t>
            </w:r>
            <w:r w:rsidR="002B27B8">
              <w:t xml:space="preserve">пользователям </w:t>
            </w:r>
            <w:r>
              <w:t>в виде электронных пакетов данных</w:t>
            </w:r>
          </w:p>
        </w:tc>
        <w:tc>
          <w:tcPr>
            <w:tcW w:w="548" w:type="pct"/>
            <w:hideMark/>
          </w:tcPr>
          <w:p w14:paraId="3C09BD95"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bl>
    <w:p w14:paraId="066B5E8E" w14:textId="77777777" w:rsidR="000D16DD" w:rsidRDefault="000D16DD" w:rsidP="006C5FED"/>
    <w:p w14:paraId="60171FA3" w14:textId="77777777" w:rsidR="000D16DD" w:rsidRDefault="000D16DD" w:rsidP="007A3521">
      <w:pPr>
        <w:rPr>
          <w:rFonts w:eastAsiaTheme="minorEastAsia"/>
        </w:rPr>
      </w:pPr>
      <w:r>
        <w:br w:type="page"/>
      </w:r>
    </w:p>
    <w:p w14:paraId="722596F0" w14:textId="77777777" w:rsidR="000D16DD" w:rsidRPr="008D6E41" w:rsidRDefault="000D16DD" w:rsidP="00B71E17">
      <w:pPr>
        <w:pStyle w:val="3"/>
        <w:rPr>
          <w:lang w:val="ru-RU"/>
        </w:rPr>
      </w:pPr>
      <w:bookmarkStart w:id="1318" w:name="_Toc496095700"/>
      <w:bookmarkStart w:id="1319" w:name="_Toc498461120"/>
      <w:bookmarkStart w:id="1320" w:name="_Toc498527832"/>
      <w:bookmarkStart w:id="1321" w:name="_Toc498532512"/>
      <w:bookmarkStart w:id="1322" w:name="_Toc498603905"/>
      <w:bookmarkStart w:id="1323" w:name="_Toc498619066"/>
      <w:bookmarkStart w:id="1324" w:name="_Toc498706671"/>
      <w:bookmarkStart w:id="1325" w:name="_Toc498717160"/>
      <w:bookmarkStart w:id="1326" w:name="_Toc498721638"/>
      <w:bookmarkStart w:id="1327" w:name="_Toc499227803"/>
      <w:r>
        <w:t>DATM</w:t>
      </w:r>
      <w:r w:rsidRPr="005D0CAE">
        <w:rPr>
          <w:lang w:val="ru-RU"/>
        </w:rPr>
        <w:t>.5 Создание цифровой картографической базы данных аэродрома (</w:t>
      </w:r>
      <w:r>
        <w:t>AMDB</w:t>
      </w:r>
      <w:r w:rsidRPr="005D0CAE">
        <w:rPr>
          <w:lang w:val="ru-RU"/>
        </w:rPr>
        <w:t>)</w:t>
      </w:r>
      <w:bookmarkEnd w:id="1318"/>
      <w:bookmarkEnd w:id="1319"/>
      <w:bookmarkEnd w:id="1320"/>
      <w:bookmarkEnd w:id="1321"/>
      <w:bookmarkEnd w:id="1322"/>
      <w:bookmarkEnd w:id="1323"/>
      <w:bookmarkEnd w:id="1324"/>
      <w:bookmarkEnd w:id="1325"/>
      <w:bookmarkEnd w:id="1326"/>
      <w:bookmarkEnd w:id="1327"/>
    </w:p>
    <w:p w14:paraId="271C7684" w14:textId="77777777" w:rsidR="000D16DD" w:rsidRDefault="000D16DD" w:rsidP="000E1BE7">
      <w:pPr>
        <w:pStyle w:val="150"/>
      </w:pPr>
      <w:r>
        <w:t>Результат мероприятия</w:t>
      </w:r>
    </w:p>
    <w:p w14:paraId="09FB6D37" w14:textId="6330515F" w:rsidR="000D16DD" w:rsidRDefault="000D16DD" w:rsidP="000D16DD">
      <w:pPr>
        <w:rPr>
          <w:rFonts w:eastAsia="TimesNewRomanPS-ItalicMT"/>
        </w:rPr>
      </w:pPr>
      <w:r>
        <w:t xml:space="preserve">Цифровые картографические базы данных аэродрома (AMDB) используются с целью </w:t>
      </w:r>
      <w:r>
        <w:rPr>
          <w:rFonts w:eastAsia="TimesNewRomanPS-ItalicMT"/>
        </w:rPr>
        <w:t>информирования экипажа, находящегося на борту ВС, о местоположении и маршруте следования ВС на площади маневрирования</w:t>
      </w:r>
      <w:r w:rsidR="002B27B8">
        <w:rPr>
          <w:rFonts w:eastAsia="TimesNewRomanPS-ItalicMT"/>
        </w:rPr>
        <w:t xml:space="preserve"> (</w:t>
      </w:r>
      <w:r>
        <w:rPr>
          <w:rFonts w:eastAsia="TimesNewRomanPS-ItalicMT"/>
        </w:rPr>
        <w:t>включая движущиеся карты с указанием местоположения собственного судна</w:t>
      </w:r>
      <w:r w:rsidR="002B27B8">
        <w:rPr>
          <w:rFonts w:eastAsia="TimesNewRomanPS-ItalicMT"/>
        </w:rPr>
        <w:t>);</w:t>
      </w:r>
      <w:r>
        <w:rPr>
          <w:rFonts w:eastAsia="TimesNewRomanPS-ItalicMT"/>
        </w:rPr>
        <w:t xml:space="preserve"> управления наземным движением и контрол</w:t>
      </w:r>
      <w:r w:rsidR="002B27B8">
        <w:rPr>
          <w:rFonts w:eastAsia="TimesNewRomanPS-ItalicMT"/>
        </w:rPr>
        <w:t>я</w:t>
      </w:r>
      <w:r>
        <w:rPr>
          <w:rFonts w:eastAsia="TimesNewRomanPS-ItalicMT"/>
        </w:rPr>
        <w:t xml:space="preserve"> за ним (A-SMGCS)</w:t>
      </w:r>
      <w:r w:rsidR="002B27B8">
        <w:rPr>
          <w:rFonts w:eastAsia="TimesNewRomanPS-ItalicMT"/>
        </w:rPr>
        <w:t>;</w:t>
      </w:r>
      <w:r>
        <w:rPr>
          <w:rFonts w:eastAsia="TimesNewRomanPS-ItalicMT"/>
        </w:rPr>
        <w:t xml:space="preserve"> составления связанной с аэродромом аэронавигационной информации</w:t>
      </w:r>
      <w:r w:rsidR="002B27B8">
        <w:rPr>
          <w:rFonts w:eastAsia="TimesNewRomanPS-ItalicMT"/>
        </w:rPr>
        <w:t xml:space="preserve"> (</w:t>
      </w:r>
      <w:r>
        <w:rPr>
          <w:rFonts w:eastAsia="TimesNewRomanPS-ItalicMT"/>
        </w:rPr>
        <w:t>включая электронный NOTAM</w:t>
      </w:r>
      <w:r w:rsidR="002B27B8">
        <w:rPr>
          <w:rFonts w:eastAsia="TimesNewRomanPS-ItalicMT"/>
        </w:rPr>
        <w:t>);</w:t>
      </w:r>
      <w:r>
        <w:rPr>
          <w:rFonts w:eastAsia="TimesNewRomanPS-ItalicMT"/>
        </w:rPr>
        <w:t xml:space="preserve"> управления ресурсами и аэродромными средствами</w:t>
      </w:r>
      <w:r w:rsidR="002B27B8">
        <w:rPr>
          <w:rFonts w:eastAsia="TimesNewRomanPS-ItalicMT"/>
        </w:rPr>
        <w:t>;</w:t>
      </w:r>
      <w:r>
        <w:rPr>
          <w:rFonts w:eastAsia="TimesNewRomanPS-ItalicMT"/>
        </w:rPr>
        <w:t xml:space="preserve"> выпуска аэронавигационных карт и т.</w:t>
      </w:r>
      <w:r w:rsidR="002B27B8">
        <w:rPr>
          <w:rFonts w:eastAsia="TimesNewRomanPS-ItalicMT"/>
        </w:rPr>
        <w:t xml:space="preserve"> </w:t>
      </w:r>
      <w:r>
        <w:rPr>
          <w:rFonts w:eastAsia="TimesNewRomanPS-ItalicMT"/>
        </w:rPr>
        <w:t>д.</w:t>
      </w:r>
    </w:p>
    <w:p w14:paraId="0D99807F" w14:textId="77777777" w:rsidR="000D16DD" w:rsidRDefault="000D16DD" w:rsidP="000E1BE7">
      <w:pPr>
        <w:pStyle w:val="150"/>
      </w:pPr>
      <w:r>
        <w:t>Основные эффекты от реализации мероприятия</w:t>
      </w:r>
    </w:p>
    <w:p w14:paraId="54E32D60" w14:textId="77777777" w:rsidR="000D16DD" w:rsidRDefault="000D16DD" w:rsidP="000D16DD">
      <w:r>
        <w:t>Отсутствуют</w:t>
      </w:r>
    </w:p>
    <w:p w14:paraId="2A50A048" w14:textId="77777777" w:rsidR="000D16DD" w:rsidRDefault="000D16DD" w:rsidP="000E1BE7">
      <w:pPr>
        <w:pStyle w:val="150"/>
      </w:pPr>
      <w:r>
        <w:t>Дополнительные эффекты от реализации мероприятия</w:t>
      </w:r>
    </w:p>
    <w:p w14:paraId="7221ACEA" w14:textId="783D57C2" w:rsidR="000D16DD" w:rsidRDefault="000D16DD" w:rsidP="00A24DE1">
      <w:pPr>
        <w:pStyle w:val="310"/>
      </w:pPr>
      <w:r>
        <w:t xml:space="preserve">Повышение функциональной совместимости элементов АНС РФ, </w:t>
      </w:r>
      <w:r w:rsidR="002B27B8">
        <w:t xml:space="preserve">а также </w:t>
      </w:r>
      <w:r>
        <w:t xml:space="preserve">АНС РФ с АНС других стран за счет обеспечения пользователей воздушного пространства, органов ОрВД и аэропортов электронной картографической базой данных аэродрома (AMDB) для каждого аэропорта РФ </w:t>
      </w:r>
    </w:p>
    <w:p w14:paraId="10F38725" w14:textId="77777777" w:rsidR="000D16DD" w:rsidRDefault="000D16DD" w:rsidP="00A24DE1">
      <w:pPr>
        <w:pStyle w:val="310"/>
      </w:pPr>
      <w:r>
        <w:t>Повышение безопасности полетов за счет использования электронной картографической базы данных аэродрома (AMDB)</w:t>
      </w:r>
    </w:p>
    <w:p w14:paraId="69944CE9" w14:textId="77777777" w:rsidR="000D16DD" w:rsidRDefault="000D16DD" w:rsidP="000E1BE7">
      <w:pPr>
        <w:pStyle w:val="150"/>
      </w:pPr>
      <w:r>
        <w:t>Связь со Стратегией и ГАНП</w:t>
      </w:r>
    </w:p>
    <w:p w14:paraId="795788DE" w14:textId="4C9C7BCF" w:rsidR="000D16DD" w:rsidRDefault="000D16DD" w:rsidP="000D16DD">
      <w:r>
        <w:t xml:space="preserve">Мероприятие является частью инициативы Стратегии D5 </w:t>
      </w:r>
      <w:r w:rsidR="002B27B8">
        <w:t>«</w:t>
      </w:r>
      <w:r>
        <w:t>Переход от AIS к AIM</w:t>
      </w:r>
      <w:r w:rsidR="002B27B8">
        <w:t>»</w:t>
      </w:r>
      <w:r>
        <w:t xml:space="preserve"> и соответствует </w:t>
      </w:r>
      <w:r w:rsidR="00FB6D07">
        <w:t>модулю</w:t>
      </w:r>
      <w:r>
        <w:t xml:space="preserve"> ГАНП B0-DATM</w:t>
      </w:r>
    </w:p>
    <w:p w14:paraId="2E2AA103" w14:textId="77777777" w:rsidR="000D16DD" w:rsidRDefault="000D16DD" w:rsidP="000E1BE7">
      <w:pPr>
        <w:pStyle w:val="150"/>
      </w:pPr>
      <w:r>
        <w:t>Описание мероприятия</w:t>
      </w:r>
    </w:p>
    <w:p w14:paraId="346FCD60"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026BB2F" w14:textId="77777777" w:rsidR="000D16DD" w:rsidRDefault="000D16DD" w:rsidP="000D16DD">
      <w:r>
        <w:t>В настоящее время в РФ ведется работа по созданию электронной картографической базы данных аэродрома (AMDB). Данная работа не систематизирована и не регламентирована техническими требованиями к созданию электронной картографической базы данных аэродрома (AMDB).</w:t>
      </w:r>
    </w:p>
    <w:p w14:paraId="28E7D5B7" w14:textId="77777777" w:rsidR="000D16DD" w:rsidRDefault="000D16DD" w:rsidP="000D16DD">
      <w:r>
        <w:t>Мероприятие заключается в обеспечении пользователей воздушного пространства, органов ОрВД и органов аэропортов электронной картографической базой данных аэродрома (AMDB).</w:t>
      </w:r>
    </w:p>
    <w:p w14:paraId="60FE8693" w14:textId="0DADD14E" w:rsidR="000D16DD" w:rsidRDefault="000D16DD" w:rsidP="000D16DD">
      <w:pPr>
        <w:rPr>
          <w:rFonts w:eastAsia="TimesNewRomanPS-ItalicMT"/>
        </w:rPr>
      </w:pPr>
      <w:r>
        <w:t xml:space="preserve">Для этих целей разрабатывается структура AMDB, включающая </w:t>
      </w:r>
      <w:r>
        <w:rPr>
          <w:rFonts w:eastAsia="TimesNewRomanPS-ItalicMT"/>
        </w:rPr>
        <w:t>правила для схемы приложения массива аэродромных картографических данных</w:t>
      </w:r>
      <w:r w:rsidR="002B27B8">
        <w:rPr>
          <w:rFonts w:eastAsia="TimesNewRomanPS-ItalicMT"/>
        </w:rPr>
        <w:t xml:space="preserve"> и</w:t>
      </w:r>
      <w:r>
        <w:rPr>
          <w:rFonts w:eastAsia="TimesNewRomanPS-ItalicMT"/>
        </w:rPr>
        <w:t xml:space="preserve"> методологию каталогизации элементов географической информации.</w:t>
      </w:r>
    </w:p>
    <w:p w14:paraId="1F7D9EFB" w14:textId="3EFFED8E" w:rsidR="000D16DD" w:rsidRDefault="000D16DD" w:rsidP="000D16DD">
      <w:r>
        <w:t>Разрабатываются требования к программному обеспечению AMDB, включающие требовани</w:t>
      </w:r>
      <w:r w:rsidR="002B27B8">
        <w:t>я</w:t>
      </w:r>
      <w:r>
        <w:t xml:space="preserve"> к процедурам импорта данных, полученных от поставщиков информации (геодезическая информация)</w:t>
      </w:r>
      <w:r w:rsidR="002B27B8">
        <w:t>;</w:t>
      </w:r>
      <w:r>
        <w:t xml:space="preserve"> требовани</w:t>
      </w:r>
      <w:r w:rsidR="002B27B8">
        <w:t>я</w:t>
      </w:r>
      <w:r>
        <w:t xml:space="preserve"> к процедурам чтения исходных данных в файлах различных форматов</w:t>
      </w:r>
      <w:r w:rsidR="002B27B8">
        <w:t>;</w:t>
      </w:r>
      <w:r>
        <w:t xml:space="preserve"> требовани</w:t>
      </w:r>
      <w:r w:rsidR="002B27B8">
        <w:t>я</w:t>
      </w:r>
      <w:r>
        <w:t xml:space="preserve"> к возможностям просмотра и анализа данных</w:t>
      </w:r>
      <w:r w:rsidR="002B27B8">
        <w:t>;</w:t>
      </w:r>
      <w:r>
        <w:t xml:space="preserve"> требовани</w:t>
      </w:r>
      <w:r w:rsidR="002B27B8">
        <w:t>я</w:t>
      </w:r>
      <w:r>
        <w:t xml:space="preserve"> к процедурам редактирования графической и атрибутивной информации</w:t>
      </w:r>
      <w:r w:rsidR="002B27B8">
        <w:t>;</w:t>
      </w:r>
      <w:r>
        <w:t xml:space="preserve"> требования к процедурам добавления, модификации, объединения и удаления графических элементов, модификации свойств элементов. </w:t>
      </w:r>
    </w:p>
    <w:p w14:paraId="3148B40A" w14:textId="77777777" w:rsidR="000D16DD" w:rsidRDefault="000D16DD" w:rsidP="000D16DD">
      <w:r>
        <w:t>Устанавливаются требования к процедурам верификации данных на основе требований к качеству данных. Устанавливаются процедуры проверки топологической корректности площадных, линейных и точечных объектов.</w:t>
      </w:r>
    </w:p>
    <w:p w14:paraId="4D2FA798" w14:textId="2DFB1406" w:rsidR="000D16DD" w:rsidRDefault="000D16DD" w:rsidP="000D16DD">
      <w:r>
        <w:t>Вводятся процедуры экспорта данных из базы данных в форматах AIXM/AMXM и бортовом формате ARINC 816-2</w:t>
      </w:r>
      <w:r w:rsidR="00AC3E8B">
        <w:t>.</w:t>
      </w:r>
      <w:r>
        <w:t xml:space="preserve"> </w:t>
      </w:r>
    </w:p>
    <w:p w14:paraId="383D4265"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2128DDCE" w14:textId="77777777" w:rsidR="000D16DD" w:rsidRDefault="000D16DD" w:rsidP="000E1BE7">
      <w:pPr>
        <w:pStyle w:val="150"/>
      </w:pPr>
      <w:r>
        <w:t>География мероприятия </w:t>
      </w:r>
    </w:p>
    <w:p w14:paraId="37D1FBC2" w14:textId="77777777" w:rsidR="000D16DD" w:rsidRDefault="000D16DD" w:rsidP="000D16DD">
      <w:r>
        <w:t>Не применимо</w:t>
      </w:r>
    </w:p>
    <w:p w14:paraId="0DB405BD" w14:textId="77777777" w:rsidR="000D16DD" w:rsidRDefault="000D16DD" w:rsidP="000E1BE7">
      <w:pPr>
        <w:pStyle w:val="150"/>
      </w:pPr>
      <w:r>
        <w:rPr>
          <w:rFonts w:eastAsiaTheme="minorEastAsia"/>
        </w:rPr>
        <w:t>Связь с другими мероприятиями</w:t>
      </w:r>
    </w:p>
    <w:p w14:paraId="4E4CE958"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7A0ABF5" w14:textId="77777777" w:rsidR="000D16DD" w:rsidRDefault="000D16DD" w:rsidP="000E1BE7">
      <w:pPr>
        <w:pStyle w:val="211"/>
      </w:pPr>
      <w:r>
        <w:t>Предшествующие мероприятия</w:t>
      </w:r>
    </w:p>
    <w:p w14:paraId="69F1D1C9" w14:textId="77777777" w:rsidR="000D16DD" w:rsidRDefault="000D16DD" w:rsidP="00A24DE1">
      <w:pPr>
        <w:pStyle w:val="310"/>
      </w:pPr>
      <w:r>
        <w:t xml:space="preserve">IAID.1 Внедрение системы управления качеством применительно к процессам УАИ </w:t>
      </w:r>
    </w:p>
    <w:p w14:paraId="7D09E88D" w14:textId="77777777" w:rsidR="000D16DD" w:rsidRDefault="000D16DD" w:rsidP="00A24DE1">
      <w:pPr>
        <w:pStyle w:val="310"/>
      </w:pPr>
      <w:r>
        <w:t xml:space="preserve">IAID.2 Обеспечение качества АНИ </w:t>
      </w:r>
    </w:p>
    <w:p w14:paraId="002B75F1" w14:textId="77777777" w:rsidR="000D16DD" w:rsidRDefault="000D16DD" w:rsidP="00A24DE1">
      <w:pPr>
        <w:pStyle w:val="310"/>
      </w:pPr>
      <w:r>
        <w:t>DATM.7 Функциональная совместимость данных</w:t>
      </w:r>
    </w:p>
    <w:p w14:paraId="1E5856D3" w14:textId="77777777" w:rsidR="000D16DD" w:rsidRDefault="000D16DD" w:rsidP="00A24DE1">
      <w:pPr>
        <w:pStyle w:val="310"/>
      </w:pPr>
      <w:r>
        <w:t>IAID.3 Внедрение интегрированной базы данных АНИ (IAID)</w:t>
      </w:r>
    </w:p>
    <w:p w14:paraId="3E079FF1" w14:textId="77777777" w:rsidR="000D16DD" w:rsidRDefault="007426D2" w:rsidP="000E1BE7">
      <w:pPr>
        <w:pStyle w:val="211"/>
      </w:pPr>
      <w:r>
        <w:br w:type="column"/>
      </w:r>
      <w:r w:rsidR="000D16DD">
        <w:t xml:space="preserve">Последующие мероприятия </w:t>
      </w:r>
    </w:p>
    <w:p w14:paraId="458FA6C2" w14:textId="77777777" w:rsidR="000D16DD" w:rsidRDefault="000D16DD" w:rsidP="00A24DE1">
      <w:pPr>
        <w:pStyle w:val="310"/>
      </w:pPr>
      <w:r>
        <w:t>DATM.6 Создание и публикация электронных аэронавигационных карт</w:t>
      </w:r>
    </w:p>
    <w:p w14:paraId="32FD41E2"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38D55A09"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4D07B36A" w14:textId="77777777" w:rsidTr="00E033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BEBEA6D" w14:textId="77777777" w:rsidR="000D16DD" w:rsidRDefault="000D16DD" w:rsidP="00261263">
            <w:pPr>
              <w:pStyle w:val="410"/>
            </w:pPr>
            <w:r>
              <w:t>Пункт плана</w:t>
            </w:r>
          </w:p>
        </w:tc>
        <w:tc>
          <w:tcPr>
            <w:tcW w:w="3767" w:type="pct"/>
            <w:tcBorders>
              <w:left w:val="single" w:sz="6" w:space="0" w:color="FFFFFF" w:themeColor="background1"/>
            </w:tcBorders>
            <w:hideMark/>
          </w:tcPr>
          <w:p w14:paraId="548D4BA9"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4B9C7A2B"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23BCD53A"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3B7AC3A6" w14:textId="77777777" w:rsidR="000D16DD" w:rsidRDefault="000D16DD" w:rsidP="00D135C6">
            <w:pPr>
              <w:pStyle w:val="420"/>
            </w:pPr>
            <w:r>
              <w:t>DATM.5.1</w:t>
            </w:r>
          </w:p>
        </w:tc>
        <w:tc>
          <w:tcPr>
            <w:tcW w:w="3767" w:type="pct"/>
            <w:tcBorders>
              <w:left w:val="single" w:sz="6" w:space="0" w:color="FFFFFF" w:themeColor="background1"/>
            </w:tcBorders>
            <w:hideMark/>
          </w:tcPr>
          <w:p w14:paraId="6FB07E7C"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Разработаны и установлены </w:t>
            </w:r>
            <w:r>
              <w:rPr>
                <w:rFonts w:eastAsia="TimesNewRomanPS-ItalicMT"/>
              </w:rPr>
              <w:t>правила для схемы приложения массива электронных картографических данных аэродрома, методология каталогизации элементов географической информации</w:t>
            </w:r>
          </w:p>
        </w:tc>
        <w:tc>
          <w:tcPr>
            <w:tcW w:w="548" w:type="pct"/>
            <w:hideMark/>
          </w:tcPr>
          <w:p w14:paraId="60F14A50"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19B2D3AB"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1E4CD6B5" w14:textId="77777777" w:rsidR="000D16DD" w:rsidRDefault="000D16DD" w:rsidP="00D135C6">
            <w:pPr>
              <w:pStyle w:val="420"/>
            </w:pPr>
            <w:r>
              <w:t>DATM.5.2</w:t>
            </w:r>
          </w:p>
        </w:tc>
        <w:tc>
          <w:tcPr>
            <w:tcW w:w="3767" w:type="pct"/>
            <w:tcBorders>
              <w:left w:val="single" w:sz="6" w:space="0" w:color="FFFFFF" w:themeColor="background1"/>
            </w:tcBorders>
            <w:hideMark/>
          </w:tcPr>
          <w:p w14:paraId="04D59FEB" w14:textId="066DA1EC"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требования к программному обеспечению AMDB</w:t>
            </w:r>
            <w:r w:rsidR="002B27B8">
              <w:t>:</w:t>
            </w:r>
            <w:r>
              <w:t xml:space="preserve"> </w:t>
            </w:r>
          </w:p>
          <w:p w14:paraId="1264BCC3" w14:textId="143BE3CD"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процедурам импорта данных, полученных от поставщиков информации (геодезическая информация)</w:t>
            </w:r>
          </w:p>
          <w:p w14:paraId="3DAA35C5" w14:textId="589EFD19"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 xml:space="preserve">требования к процедурам чтения исходных данных в файлах различных форматов </w:t>
            </w:r>
          </w:p>
          <w:p w14:paraId="45DD917F" w14:textId="666088D0"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возможностям просмотра и анализа данных</w:t>
            </w:r>
          </w:p>
          <w:p w14:paraId="60238130" w14:textId="206D8083"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процедурам редактирования графической и атрибутивной информации</w:t>
            </w:r>
          </w:p>
          <w:p w14:paraId="4D1FF64A" w14:textId="23E7D91D"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процедурам добавления, модификации, объединения и удаления графических элементов, модификации свойств элементов</w:t>
            </w:r>
          </w:p>
          <w:p w14:paraId="5E384548" w14:textId="1080F7DE"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процедурам верификации данных на основе требований к качеству данных</w:t>
            </w:r>
          </w:p>
          <w:p w14:paraId="2FC6B12D" w14:textId="3EB1BA51"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процедуры проверки топологической корректности площадных, линейных и точечных объектов</w:t>
            </w:r>
          </w:p>
        </w:tc>
        <w:tc>
          <w:tcPr>
            <w:tcW w:w="548" w:type="pct"/>
            <w:hideMark/>
          </w:tcPr>
          <w:p w14:paraId="7487D2E7"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r w:rsidR="000D16DD" w14:paraId="0740FD6C"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7C6F0263" w14:textId="77777777" w:rsidR="000D16DD" w:rsidRDefault="000D16DD" w:rsidP="00D135C6">
            <w:pPr>
              <w:pStyle w:val="420"/>
            </w:pPr>
            <w:r>
              <w:t>DATM.5.3</w:t>
            </w:r>
          </w:p>
        </w:tc>
        <w:tc>
          <w:tcPr>
            <w:tcW w:w="3767" w:type="pct"/>
            <w:tcBorders>
              <w:left w:val="single" w:sz="6" w:space="0" w:color="FFFFFF" w:themeColor="background1"/>
            </w:tcBorders>
            <w:hideMark/>
          </w:tcPr>
          <w:p w14:paraId="49BB83CE"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Введены процедуры экспорта данных из БД АНИ в форматах AIXM/AMXM и бортовом формате ARINC 816-2</w:t>
            </w:r>
          </w:p>
        </w:tc>
        <w:tc>
          <w:tcPr>
            <w:tcW w:w="548" w:type="pct"/>
            <w:hideMark/>
          </w:tcPr>
          <w:p w14:paraId="39BC48C8"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2021</w:t>
            </w:r>
          </w:p>
        </w:tc>
      </w:tr>
      <w:tr w:rsidR="000D16DD" w14:paraId="2B0AB8C6"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346C6C3" w14:textId="77777777" w:rsidR="000D16DD" w:rsidRDefault="000D16DD" w:rsidP="00D135C6">
            <w:pPr>
              <w:pStyle w:val="420"/>
            </w:pPr>
            <w:r>
              <w:t>DATM.5.4</w:t>
            </w:r>
          </w:p>
        </w:tc>
        <w:tc>
          <w:tcPr>
            <w:tcW w:w="3767" w:type="pct"/>
            <w:tcBorders>
              <w:left w:val="single" w:sz="6" w:space="0" w:color="FFFFFF" w:themeColor="background1"/>
            </w:tcBorders>
            <w:hideMark/>
          </w:tcPr>
          <w:p w14:paraId="2D441F53"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Нормативно-правовая база обеспечивает порядок создания, контроль качества, хранения, распространения и использования </w:t>
            </w:r>
            <w:r>
              <w:rPr>
                <w:rFonts w:eastAsia="TimesNewRomanPS-ItalicMT"/>
              </w:rPr>
              <w:t>электронных картографических данных аэродрома</w:t>
            </w:r>
          </w:p>
        </w:tc>
        <w:tc>
          <w:tcPr>
            <w:tcW w:w="548" w:type="pct"/>
            <w:hideMark/>
          </w:tcPr>
          <w:p w14:paraId="29728FFD"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7E917868"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555F51EE" w14:textId="77777777" w:rsidR="000D16DD" w:rsidRDefault="000D16DD" w:rsidP="00D135C6">
            <w:pPr>
              <w:pStyle w:val="420"/>
            </w:pPr>
            <w:r>
              <w:t>DATM.5.5</w:t>
            </w:r>
          </w:p>
        </w:tc>
        <w:tc>
          <w:tcPr>
            <w:tcW w:w="3767" w:type="pct"/>
            <w:tcBorders>
              <w:left w:val="single" w:sz="6" w:space="0" w:color="FFFFFF" w:themeColor="background1"/>
            </w:tcBorders>
            <w:hideMark/>
          </w:tcPr>
          <w:p w14:paraId="44D6F4AC"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Введены в эксплуатацию программно-аппаратные средства, обеспечивающие создание, контроль качества, хранение и распространение </w:t>
            </w:r>
            <w:r>
              <w:rPr>
                <w:rFonts w:eastAsia="TimesNewRomanPS-ItalicMT"/>
              </w:rPr>
              <w:t>электронных картографических данных аэродрома</w:t>
            </w:r>
          </w:p>
        </w:tc>
        <w:tc>
          <w:tcPr>
            <w:tcW w:w="548" w:type="pct"/>
            <w:hideMark/>
          </w:tcPr>
          <w:p w14:paraId="057542D4"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52CC599B"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2DC5333B" w14:textId="77777777" w:rsidR="000D16DD" w:rsidRDefault="000D16DD" w:rsidP="00D135C6">
            <w:pPr>
              <w:pStyle w:val="420"/>
            </w:pPr>
            <w:r>
              <w:t>DATM.5.6</w:t>
            </w:r>
          </w:p>
        </w:tc>
        <w:tc>
          <w:tcPr>
            <w:tcW w:w="3767" w:type="pct"/>
            <w:tcBorders>
              <w:left w:val="single" w:sz="6" w:space="0" w:color="FFFFFF" w:themeColor="background1"/>
            </w:tcBorders>
            <w:hideMark/>
          </w:tcPr>
          <w:p w14:paraId="014B253F"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Данные AMDB публикуются в соответствии с рекомендациями и требованиями ИКАО к данным AMDB, указанными в Приложении 15</w:t>
            </w:r>
          </w:p>
        </w:tc>
        <w:tc>
          <w:tcPr>
            <w:tcW w:w="548" w:type="pct"/>
            <w:hideMark/>
          </w:tcPr>
          <w:p w14:paraId="3AE087F3"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4847AEDF"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04967CEF" w14:textId="77777777" w:rsidR="000D16DD" w:rsidRDefault="000D16DD" w:rsidP="00D135C6">
            <w:pPr>
              <w:pStyle w:val="420"/>
            </w:pPr>
            <w:r>
              <w:t>DATM.5.7</w:t>
            </w:r>
          </w:p>
        </w:tc>
        <w:tc>
          <w:tcPr>
            <w:tcW w:w="3767" w:type="pct"/>
            <w:tcBorders>
              <w:left w:val="single" w:sz="6" w:space="0" w:color="FFFFFF" w:themeColor="background1"/>
            </w:tcBorders>
            <w:hideMark/>
          </w:tcPr>
          <w:p w14:paraId="1C438656" w14:textId="3215ECE4"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Осуществляется распространение </w:t>
            </w:r>
            <w:r w:rsidR="002B27B8">
              <w:t xml:space="preserve">AMDB </w:t>
            </w:r>
            <w:r>
              <w:t>пользовател</w:t>
            </w:r>
            <w:r w:rsidR="002B27B8">
              <w:t>ям</w:t>
            </w:r>
            <w:r>
              <w:t xml:space="preserve"> в виде электронных пакетов данных</w:t>
            </w:r>
          </w:p>
        </w:tc>
        <w:tc>
          <w:tcPr>
            <w:tcW w:w="548" w:type="pct"/>
            <w:hideMark/>
          </w:tcPr>
          <w:p w14:paraId="65855CD8"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bl>
    <w:p w14:paraId="010C8A24" w14:textId="77777777" w:rsidR="000D16DD" w:rsidRDefault="000D16DD" w:rsidP="007A3521">
      <w:pPr>
        <w:rPr>
          <w:rFonts w:eastAsiaTheme="minorEastAsia"/>
          <w:lang w:val="en-US"/>
        </w:rPr>
      </w:pPr>
      <w:r>
        <w:rPr>
          <w:lang w:val="en-US"/>
        </w:rPr>
        <w:br w:type="page"/>
      </w:r>
    </w:p>
    <w:p w14:paraId="591C347C" w14:textId="77777777" w:rsidR="000D16DD" w:rsidRPr="008D6E41" w:rsidRDefault="000D16DD" w:rsidP="00B71E17">
      <w:pPr>
        <w:pStyle w:val="3"/>
        <w:rPr>
          <w:lang w:val="ru-RU"/>
        </w:rPr>
      </w:pPr>
      <w:bookmarkStart w:id="1328" w:name="_Toc496095701"/>
      <w:bookmarkStart w:id="1329" w:name="_Toc498461121"/>
      <w:bookmarkStart w:id="1330" w:name="_Toc498527833"/>
      <w:bookmarkStart w:id="1331" w:name="_Toc498532513"/>
      <w:bookmarkStart w:id="1332" w:name="_Toc498603906"/>
      <w:bookmarkStart w:id="1333" w:name="_Toc498619067"/>
      <w:bookmarkStart w:id="1334" w:name="_Toc498706672"/>
      <w:bookmarkStart w:id="1335" w:name="_Toc498717161"/>
      <w:bookmarkStart w:id="1336" w:name="_Toc498721639"/>
      <w:bookmarkStart w:id="1337" w:name="_Toc499227804"/>
      <w:r>
        <w:t>DATM</w:t>
      </w:r>
      <w:r w:rsidRPr="005D0CAE">
        <w:rPr>
          <w:lang w:val="ru-RU"/>
        </w:rPr>
        <w:t>.6 Создание и публикация электронных аэронавигационных карт</w:t>
      </w:r>
      <w:bookmarkEnd w:id="1328"/>
      <w:bookmarkEnd w:id="1329"/>
      <w:bookmarkEnd w:id="1330"/>
      <w:bookmarkEnd w:id="1331"/>
      <w:bookmarkEnd w:id="1332"/>
      <w:bookmarkEnd w:id="1333"/>
      <w:bookmarkEnd w:id="1334"/>
      <w:bookmarkEnd w:id="1335"/>
      <w:bookmarkEnd w:id="1336"/>
      <w:bookmarkEnd w:id="1337"/>
    </w:p>
    <w:p w14:paraId="2A1655BC" w14:textId="77777777" w:rsidR="000D16DD" w:rsidRDefault="000D16DD" w:rsidP="000E1BE7">
      <w:pPr>
        <w:pStyle w:val="150"/>
      </w:pPr>
      <w:r>
        <w:t>Результат мероприятия</w:t>
      </w:r>
    </w:p>
    <w:p w14:paraId="35E3E6B0" w14:textId="0B3F95F0" w:rsidR="000D16DD" w:rsidRDefault="000D16DD" w:rsidP="000D16DD">
      <w:r>
        <w:t>В РФ органы АНИ имеют все необходимые программно-аппаратные средства для создания и публикации электронных аэронавигационных карт и издают электронные аэронавигационные карты в соответствии с требованиями Приложения 4 ИКАО</w:t>
      </w:r>
      <w:r w:rsidR="0071553E">
        <w:t>.</w:t>
      </w:r>
      <w:r>
        <w:t xml:space="preserve"> </w:t>
      </w:r>
      <w:r w:rsidR="0071553E">
        <w:t>Б</w:t>
      </w:r>
      <w:r>
        <w:t>ортовое оборудование и нормативно-правовая база предусматривают использование электронных аэронавигационных карт</w:t>
      </w:r>
    </w:p>
    <w:p w14:paraId="0315BC2B" w14:textId="77777777" w:rsidR="000D16DD" w:rsidRDefault="000D16DD" w:rsidP="000E1BE7">
      <w:pPr>
        <w:pStyle w:val="150"/>
      </w:pPr>
      <w:r>
        <w:t>Основные эффекты от реализации мероприятия</w:t>
      </w:r>
    </w:p>
    <w:p w14:paraId="73E06302" w14:textId="77777777" w:rsidR="000D16DD" w:rsidRDefault="000D16DD" w:rsidP="000D16DD">
      <w:r>
        <w:t>Отсутствуют</w:t>
      </w:r>
    </w:p>
    <w:p w14:paraId="02433613" w14:textId="77777777" w:rsidR="000D16DD" w:rsidRDefault="000D16DD" w:rsidP="000E1BE7">
      <w:pPr>
        <w:pStyle w:val="150"/>
      </w:pPr>
      <w:r>
        <w:t>Дополнительные эффекты от реализации мероприятия</w:t>
      </w:r>
    </w:p>
    <w:p w14:paraId="677E2222" w14:textId="37B143E2" w:rsidR="000D16DD" w:rsidRDefault="000D16DD" w:rsidP="00A24DE1">
      <w:pPr>
        <w:pStyle w:val="310"/>
      </w:pPr>
      <w:r>
        <w:t xml:space="preserve">Повышение функциональной совместимости элементов АНС РФ, </w:t>
      </w:r>
      <w:r w:rsidR="0071553E">
        <w:t xml:space="preserve">а также </w:t>
      </w:r>
      <w:r>
        <w:t xml:space="preserve">АНС РФ с АНС других стран за счет обеспечения пользователей ВП электронными аэронавигационными картами </w:t>
      </w:r>
    </w:p>
    <w:p w14:paraId="6CF06B23" w14:textId="77777777" w:rsidR="000D16DD" w:rsidRDefault="000D16DD" w:rsidP="00A24DE1">
      <w:pPr>
        <w:pStyle w:val="310"/>
      </w:pPr>
      <w:r>
        <w:t>Повышение безопасности полетов за счет обеспечения удобства пользования электронными аэронавигационными картами</w:t>
      </w:r>
    </w:p>
    <w:p w14:paraId="5E4B0710" w14:textId="77777777" w:rsidR="000D16DD" w:rsidRDefault="000D16DD" w:rsidP="000E1BE7">
      <w:pPr>
        <w:pStyle w:val="150"/>
      </w:pPr>
      <w:r>
        <w:t>Связь со Стратегией и ГАНП</w:t>
      </w:r>
    </w:p>
    <w:p w14:paraId="7F5AD9A2" w14:textId="79AB15A0" w:rsidR="000D16DD" w:rsidRDefault="000D16DD" w:rsidP="000D16DD">
      <w:r>
        <w:t xml:space="preserve">Мероприятие является частью инициативы Стратегии D5 </w:t>
      </w:r>
      <w:r w:rsidR="0071553E">
        <w:t>«</w:t>
      </w:r>
      <w:r>
        <w:t>Переход от AIS к AIM</w:t>
      </w:r>
      <w:r w:rsidR="0071553E">
        <w:t>»</w:t>
      </w:r>
      <w:r>
        <w:t xml:space="preserve"> и соответствует </w:t>
      </w:r>
      <w:r w:rsidR="00FB6D07">
        <w:t>модулю</w:t>
      </w:r>
      <w:r>
        <w:t xml:space="preserve"> ГАНП B1-DATM</w:t>
      </w:r>
    </w:p>
    <w:p w14:paraId="5B5C2079" w14:textId="77777777" w:rsidR="000D16DD" w:rsidRDefault="000D16DD" w:rsidP="000E1BE7">
      <w:pPr>
        <w:pStyle w:val="150"/>
      </w:pPr>
      <w:r>
        <w:t>Описание мероприятия</w:t>
      </w:r>
    </w:p>
    <w:p w14:paraId="7856AF46"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08F1128" w14:textId="36B05143" w:rsidR="000D16DD" w:rsidRDefault="000D16DD" w:rsidP="000D16DD">
      <w:r>
        <w:t>В настоящее время разработаны технологии, позволяющие создавать электронные аэронавигационные карты, использование которых позволяет упростить навигаци</w:t>
      </w:r>
      <w:r w:rsidR="0071553E">
        <w:t>ю</w:t>
      </w:r>
      <w:r>
        <w:t xml:space="preserve"> во время полета.</w:t>
      </w:r>
    </w:p>
    <w:p w14:paraId="7B9207C4" w14:textId="77777777" w:rsidR="000D16DD" w:rsidRDefault="000D16DD" w:rsidP="000D16DD">
      <w:r>
        <w:t>Мероприятие заключается в обеспечении органов АНИ (разработчиков электронных аэронавигационных карт) возможностями для создания и публикации электронных аэронавигационных карт РФ.</w:t>
      </w:r>
    </w:p>
    <w:p w14:paraId="2C40DB0C" w14:textId="2F6316E0" w:rsidR="000D16DD" w:rsidRDefault="000D16DD" w:rsidP="000D16DD">
      <w:r>
        <w:t xml:space="preserve">К характеристикам электронных аэронавигационных карт относят гибкость внешнего вида </w:t>
      </w:r>
      <w:r w:rsidR="0071553E">
        <w:t>(</w:t>
      </w:r>
      <w:r>
        <w:t>возможность отображения только наиболее релевантной информации, например, выделение близлежащих аэродромов и отображение только критически важной информации в случае аварийной ситуации</w:t>
      </w:r>
      <w:r w:rsidR="0071553E">
        <w:t>)</w:t>
      </w:r>
      <w:r>
        <w:t xml:space="preserve"> и масштабируемость </w:t>
      </w:r>
      <w:r w:rsidR="0071553E">
        <w:t>(</w:t>
      </w:r>
      <w:r>
        <w:t>возможность выбора подходящего в данный момент масштаба карты</w:t>
      </w:r>
      <w:r w:rsidR="0071553E">
        <w:t>)</w:t>
      </w:r>
      <w:r>
        <w:t>.</w:t>
      </w:r>
    </w:p>
    <w:p w14:paraId="1F1654B0" w14:textId="3D049789" w:rsidR="000D16DD" w:rsidRDefault="000D16DD" w:rsidP="006C5FED">
      <w:pPr>
        <w:sectPr w:rsidR="000D16DD" w:rsidSect="005B0412">
          <w:type w:val="continuous"/>
          <w:pgSz w:w="11906" w:h="16838"/>
          <w:pgMar w:top="1701" w:right="1418" w:bottom="2268" w:left="1418" w:header="709" w:footer="709" w:gutter="0"/>
          <w:cols w:num="2" w:space="425"/>
        </w:sectPr>
      </w:pPr>
      <w:r>
        <w:t>Электронные аэронавигационные карты будут отображать актуальную релевантную для конкретного полета АНИ, используя для этого данные, хранящиеся в БД АНИ, в т</w:t>
      </w:r>
      <w:r w:rsidR="0071553E">
        <w:t>ом числе</w:t>
      </w:r>
      <w:r>
        <w:t xml:space="preserve"> цифровые </w:t>
      </w:r>
      <w:r>
        <w:rPr>
          <w:lang w:val="en-US"/>
        </w:rPr>
        <w:t>NOTAM</w:t>
      </w:r>
      <w:r>
        <w:t xml:space="preserve">, </w:t>
      </w:r>
      <w:r>
        <w:rPr>
          <w:lang w:val="en-US"/>
        </w:rPr>
        <w:t>eTOD</w:t>
      </w:r>
      <w:r>
        <w:t>, AMDB и др.</w:t>
      </w:r>
    </w:p>
    <w:p w14:paraId="36BBA9D9" w14:textId="77777777" w:rsidR="00C135E9" w:rsidRDefault="00C135E9" w:rsidP="006C5FED">
      <w:pPr>
        <w:sectPr w:rsidR="00C135E9" w:rsidSect="005B0412">
          <w:type w:val="continuous"/>
          <w:pgSz w:w="11906" w:h="16838"/>
          <w:pgMar w:top="1701" w:right="1418" w:bottom="2268" w:left="1418" w:header="709" w:footer="709" w:gutter="0"/>
          <w:cols w:num="2" w:space="425"/>
        </w:sectPr>
      </w:pPr>
    </w:p>
    <w:p w14:paraId="586FAF5D" w14:textId="77777777" w:rsidR="000D16DD" w:rsidRDefault="000D16DD" w:rsidP="000E1BE7">
      <w:pPr>
        <w:pStyle w:val="150"/>
      </w:pPr>
      <w:r>
        <w:t>География мероприятия</w:t>
      </w:r>
      <w:r w:rsidRPr="007A3521">
        <w:t> </w:t>
      </w:r>
    </w:p>
    <w:p w14:paraId="4FA77234" w14:textId="77777777" w:rsidR="000D16DD" w:rsidRPr="007A3521" w:rsidRDefault="000D16DD" w:rsidP="007A3521">
      <w:r>
        <w:t>Не применимо</w:t>
      </w:r>
    </w:p>
    <w:p w14:paraId="65D5128D" w14:textId="77777777" w:rsidR="000D16DD" w:rsidRDefault="000D16DD" w:rsidP="000E1BE7">
      <w:pPr>
        <w:pStyle w:val="150"/>
      </w:pPr>
      <w:r>
        <w:t>Связь с другими мероприятиями</w:t>
      </w:r>
    </w:p>
    <w:p w14:paraId="3A358703" w14:textId="77777777" w:rsidR="000D16DD" w:rsidRDefault="000D16DD" w:rsidP="007A3521">
      <w:pPr>
        <w:rPr>
          <w:rFonts w:eastAsiaTheme="minorEastAsia"/>
        </w:rPr>
        <w:sectPr w:rsidR="000D16DD" w:rsidSect="005B0412">
          <w:type w:val="continuous"/>
          <w:pgSz w:w="11906" w:h="16838"/>
          <w:pgMar w:top="1701" w:right="1418" w:bottom="2268" w:left="1418" w:header="709" w:footer="709" w:gutter="0"/>
          <w:cols w:space="720"/>
        </w:sectPr>
      </w:pPr>
    </w:p>
    <w:p w14:paraId="3289451F" w14:textId="77777777" w:rsidR="000D16DD" w:rsidRDefault="000D16DD" w:rsidP="000E1BE7">
      <w:pPr>
        <w:pStyle w:val="211"/>
      </w:pPr>
      <w:r>
        <w:t>Предшествующие мероприятия</w:t>
      </w:r>
    </w:p>
    <w:p w14:paraId="572D9798" w14:textId="77777777" w:rsidR="000D16DD" w:rsidRDefault="000D16DD" w:rsidP="00A24DE1">
      <w:pPr>
        <w:pStyle w:val="310"/>
      </w:pPr>
      <w:r>
        <w:t xml:space="preserve">IAID.1 Внедрение системы управления качеством применительно к процессам УАИ </w:t>
      </w:r>
    </w:p>
    <w:p w14:paraId="0B1D7A30" w14:textId="77777777" w:rsidR="000D16DD" w:rsidRDefault="000D16DD" w:rsidP="00A24DE1">
      <w:pPr>
        <w:pStyle w:val="310"/>
      </w:pPr>
      <w:r>
        <w:t xml:space="preserve">IAID.2 Обеспечение качества АНИ </w:t>
      </w:r>
    </w:p>
    <w:p w14:paraId="04E5405C" w14:textId="77777777" w:rsidR="000D16DD" w:rsidRDefault="000D16DD" w:rsidP="00A24DE1">
      <w:pPr>
        <w:pStyle w:val="310"/>
      </w:pPr>
      <w:r>
        <w:t>DATM.7 Функциональная совместимость данных</w:t>
      </w:r>
    </w:p>
    <w:p w14:paraId="69E2B062" w14:textId="77777777" w:rsidR="000D16DD" w:rsidRDefault="000D16DD" w:rsidP="00A24DE1">
      <w:pPr>
        <w:pStyle w:val="310"/>
      </w:pPr>
      <w:r>
        <w:t>IAID.3 Внедрение интегрированной базы данных АНИ (IAID)</w:t>
      </w:r>
    </w:p>
    <w:p w14:paraId="38958AD3" w14:textId="77777777" w:rsidR="000D16DD" w:rsidRDefault="000D16DD" w:rsidP="00A24DE1">
      <w:pPr>
        <w:pStyle w:val="310"/>
      </w:pPr>
      <w:r>
        <w:t>DATM.3 Внедрение цифрового NOTAM</w:t>
      </w:r>
    </w:p>
    <w:p w14:paraId="5BFB97B8" w14:textId="77777777" w:rsidR="000D16DD" w:rsidRDefault="000D16DD" w:rsidP="00A24DE1">
      <w:pPr>
        <w:pStyle w:val="310"/>
      </w:pPr>
      <w:r>
        <w:t>DATM.4 Создание электронных данных о местности и препятствиях (eTOD)</w:t>
      </w:r>
    </w:p>
    <w:p w14:paraId="5DF84A3B" w14:textId="7436454C" w:rsidR="000D16DD" w:rsidRDefault="000D16DD" w:rsidP="00A24DE1">
      <w:pPr>
        <w:pStyle w:val="310"/>
      </w:pPr>
      <w:r>
        <w:t>DATM.5 Создание цифровых картографических баз данных аэродрома (AMDB)</w:t>
      </w:r>
    </w:p>
    <w:p w14:paraId="194491DA" w14:textId="77777777" w:rsidR="000D16DD" w:rsidRDefault="007426D2" w:rsidP="000E1BE7">
      <w:pPr>
        <w:pStyle w:val="211"/>
      </w:pPr>
      <w:r>
        <w:br w:type="column"/>
      </w:r>
      <w:r w:rsidR="000D16DD">
        <w:t xml:space="preserve">Последующие мероприятия </w:t>
      </w:r>
    </w:p>
    <w:p w14:paraId="769C188E" w14:textId="77777777" w:rsidR="000D16DD" w:rsidRDefault="000D16DD" w:rsidP="00A24DE1">
      <w:pPr>
        <w:pStyle w:val="310"/>
      </w:pPr>
      <w:r>
        <w:t>Отсутствуют</w:t>
      </w:r>
    </w:p>
    <w:p w14:paraId="5D6700E9"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539AD844"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6A1D954A" w14:textId="77777777" w:rsidTr="00E033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76677893" w14:textId="77777777" w:rsidR="000D16DD" w:rsidRDefault="000D16DD" w:rsidP="00261263">
            <w:pPr>
              <w:pStyle w:val="410"/>
            </w:pPr>
            <w:r>
              <w:t>Пункт плана</w:t>
            </w:r>
          </w:p>
        </w:tc>
        <w:tc>
          <w:tcPr>
            <w:tcW w:w="3767" w:type="pct"/>
            <w:tcBorders>
              <w:left w:val="single" w:sz="6" w:space="0" w:color="FFFFFF" w:themeColor="background1"/>
            </w:tcBorders>
            <w:hideMark/>
          </w:tcPr>
          <w:p w14:paraId="7A89915D"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0A9AA7A2"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3491BC1"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0BF534DE" w14:textId="77777777" w:rsidR="000D16DD" w:rsidRDefault="000D16DD" w:rsidP="00D135C6">
            <w:pPr>
              <w:pStyle w:val="420"/>
              <w:rPr>
                <w:lang w:val="en-US"/>
              </w:rPr>
            </w:pPr>
            <w:r>
              <w:rPr>
                <w:lang w:val="en-US"/>
              </w:rPr>
              <w:t>DATM.</w:t>
            </w:r>
            <w:r>
              <w:t>6</w:t>
            </w:r>
            <w:r>
              <w:rPr>
                <w:lang w:val="en-US"/>
              </w:rPr>
              <w:t>.1</w:t>
            </w:r>
          </w:p>
        </w:tc>
        <w:tc>
          <w:tcPr>
            <w:tcW w:w="3767" w:type="pct"/>
            <w:tcBorders>
              <w:left w:val="single" w:sz="6" w:space="0" w:color="FFFFFF" w:themeColor="background1"/>
            </w:tcBorders>
            <w:hideMark/>
          </w:tcPr>
          <w:p w14:paraId="58F9DB39" w14:textId="47F39ED8"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Определены требования к электронным аэронавигационным картам, в </w:t>
            </w:r>
            <w:r w:rsidR="00DC3F0B">
              <w:t>том числе:</w:t>
            </w:r>
          </w:p>
          <w:p w14:paraId="045C0ADA"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 xml:space="preserve">требования к отображению только наиболее релевантной информации, например, выделение близлежащих аэродромов и отображение только критически важной информации в случае аварийной ситуации </w:t>
            </w:r>
          </w:p>
          <w:p w14:paraId="5A190B4F"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 xml:space="preserve">требования к выбору подходящего в данный момент масштаба карты </w:t>
            </w:r>
          </w:p>
          <w:p w14:paraId="0DD3C5CC" w14:textId="7CFE2B2B"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требования к использованию для создания электронных аэронавигационных карт данных, хранящихся в БД АНИ</w:t>
            </w:r>
            <w:r w:rsidR="0071553E">
              <w:t xml:space="preserve"> (</w:t>
            </w:r>
            <w:r>
              <w:t>в т</w:t>
            </w:r>
            <w:r w:rsidR="0071553E">
              <w:t xml:space="preserve">ом </w:t>
            </w:r>
            <w:r>
              <w:t>ч</w:t>
            </w:r>
            <w:r w:rsidR="0071553E">
              <w:t>исле</w:t>
            </w:r>
            <w:r>
              <w:t xml:space="preserve"> цифровые NOTAM, eTOD, AMDB и др.</w:t>
            </w:r>
            <w:r w:rsidR="0071553E">
              <w:t>)</w:t>
            </w:r>
          </w:p>
        </w:tc>
        <w:tc>
          <w:tcPr>
            <w:tcW w:w="548" w:type="pct"/>
            <w:hideMark/>
          </w:tcPr>
          <w:p w14:paraId="1057CC66"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2022</w:t>
            </w:r>
          </w:p>
        </w:tc>
      </w:tr>
      <w:tr w:rsidR="000D16DD" w14:paraId="16B8CE39"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76BA8584" w14:textId="77777777" w:rsidR="000D16DD" w:rsidRDefault="000D16DD" w:rsidP="00D135C6">
            <w:pPr>
              <w:pStyle w:val="420"/>
            </w:pPr>
            <w:r>
              <w:rPr>
                <w:lang w:val="en-US"/>
              </w:rPr>
              <w:t>DATM.</w:t>
            </w:r>
            <w:r>
              <w:t>6</w:t>
            </w:r>
            <w:r>
              <w:rPr>
                <w:lang w:val="en-US"/>
              </w:rPr>
              <w:t>.</w:t>
            </w:r>
            <w:r>
              <w:t>2</w:t>
            </w:r>
          </w:p>
        </w:tc>
        <w:tc>
          <w:tcPr>
            <w:tcW w:w="3767" w:type="pct"/>
            <w:tcBorders>
              <w:left w:val="single" w:sz="6" w:space="0" w:color="FFFFFF" w:themeColor="background1"/>
            </w:tcBorders>
            <w:hideMark/>
          </w:tcPr>
          <w:p w14:paraId="6CA100F4"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Персонал органов АНИ (разработчиков электронных аэронавигационных карт) профессионально готов к созданию и публикации электронных аэронавигационных карт:</w:t>
            </w:r>
          </w:p>
          <w:p w14:paraId="77AE6EF9" w14:textId="0D5C1079"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w:t>
            </w:r>
            <w:r>
              <w:t xml:space="preserve">аны </w:t>
            </w:r>
            <w:r w:rsidR="000D16DD">
              <w:t>и утвержден</w:t>
            </w:r>
            <w:r>
              <w:t>ы</w:t>
            </w:r>
            <w:r w:rsidR="000D16DD">
              <w:t xml:space="preserve"> квалификационны</w:t>
            </w:r>
            <w:r>
              <w:t>е</w:t>
            </w:r>
            <w:r w:rsidR="000D16DD">
              <w:t xml:space="preserve"> требовани</w:t>
            </w:r>
            <w:r>
              <w:t>я</w:t>
            </w:r>
            <w:r w:rsidR="000D16DD">
              <w:t xml:space="preserve"> к персоналу органов АНИ (разработчиков электронных аэронавигационных карт), ответственному за создание и публикацию электронных аэронавигационных карт </w:t>
            </w:r>
          </w:p>
          <w:p w14:paraId="79E43AAB" w14:textId="1C12285B"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р</w:t>
            </w:r>
            <w:r w:rsidR="000D16DD">
              <w:t>азработ</w:t>
            </w:r>
            <w:r>
              <w:t>аны</w:t>
            </w:r>
            <w:r w:rsidR="000D16DD">
              <w:t xml:space="preserve"> и утвержден</w:t>
            </w:r>
            <w:r>
              <w:t>ы</w:t>
            </w:r>
            <w:r w:rsidR="000D16DD">
              <w:t xml:space="preserve"> </w:t>
            </w:r>
            <w:r>
              <w:t xml:space="preserve">основанные на компетентностном подходе </w:t>
            </w:r>
            <w:r w:rsidR="000D16DD">
              <w:t>программы обучения персонала органов АНИ (разработчиков электронных аэронавигационных карт), ответственного за создание и публикацию электронных аэронавигационных карт</w:t>
            </w:r>
          </w:p>
          <w:p w14:paraId="43ABA7D5" w14:textId="7FA2FB61"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п</w:t>
            </w:r>
            <w:r w:rsidR="000D16DD">
              <w:t>роведена специальная подготовка персонала органов АНИ (разработчиков электронных аэронавигационных карт) в части создания и публикации электронных аэронавигационных карт</w:t>
            </w:r>
          </w:p>
        </w:tc>
        <w:tc>
          <w:tcPr>
            <w:tcW w:w="548" w:type="pct"/>
            <w:hideMark/>
          </w:tcPr>
          <w:p w14:paraId="2B527E02"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0AA70FA3"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4ACC1CB9" w14:textId="77777777" w:rsidR="000D16DD" w:rsidRDefault="000D16DD" w:rsidP="00D135C6">
            <w:pPr>
              <w:pStyle w:val="420"/>
              <w:rPr>
                <w:lang w:val="en-US"/>
              </w:rPr>
            </w:pPr>
            <w:r>
              <w:t>DATM.6.3</w:t>
            </w:r>
          </w:p>
        </w:tc>
        <w:tc>
          <w:tcPr>
            <w:tcW w:w="3767" w:type="pct"/>
            <w:tcBorders>
              <w:left w:val="single" w:sz="6" w:space="0" w:color="FFFFFF" w:themeColor="background1"/>
            </w:tcBorders>
            <w:hideMark/>
          </w:tcPr>
          <w:p w14:paraId="1376D202"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дополнения и изменения в нормативно-правовую базу, регламентирующие порядок разработки, публикации и использования электронных аэронавигационных карт</w:t>
            </w:r>
          </w:p>
        </w:tc>
        <w:tc>
          <w:tcPr>
            <w:tcW w:w="548" w:type="pct"/>
            <w:hideMark/>
          </w:tcPr>
          <w:p w14:paraId="50634050"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2024</w:t>
            </w:r>
          </w:p>
        </w:tc>
      </w:tr>
      <w:tr w:rsidR="000D16DD" w14:paraId="02635780"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460F9A22" w14:textId="77777777" w:rsidR="000D16DD" w:rsidRDefault="000D16DD" w:rsidP="00D135C6">
            <w:pPr>
              <w:pStyle w:val="420"/>
            </w:pPr>
            <w:r>
              <w:rPr>
                <w:lang w:val="en-US"/>
              </w:rPr>
              <w:t>DATM</w:t>
            </w:r>
            <w:r>
              <w:t>6</w:t>
            </w:r>
            <w:r>
              <w:rPr>
                <w:lang w:val="en-US"/>
              </w:rPr>
              <w:t>.</w:t>
            </w:r>
            <w:r>
              <w:t>4</w:t>
            </w:r>
          </w:p>
        </w:tc>
        <w:tc>
          <w:tcPr>
            <w:tcW w:w="3767" w:type="pct"/>
            <w:tcBorders>
              <w:left w:val="single" w:sz="6" w:space="0" w:color="FFFFFF" w:themeColor="background1"/>
            </w:tcBorders>
            <w:hideMark/>
          </w:tcPr>
          <w:p w14:paraId="5F98F3D9" w14:textId="673C59AA" w:rsidR="000D16DD" w:rsidRDefault="000D16DD">
            <w:pPr>
              <w:pStyle w:val="43"/>
              <w:cnfStyle w:val="000000000000" w:firstRow="0" w:lastRow="0" w:firstColumn="0" w:lastColumn="0" w:oddVBand="0" w:evenVBand="0" w:oddHBand="0" w:evenHBand="0" w:firstRowFirstColumn="0" w:firstRowLastColumn="0" w:lastRowFirstColumn="0" w:lastRowLastColumn="0"/>
            </w:pPr>
            <w:r>
              <w:t>Орган</w:t>
            </w:r>
            <w:r w:rsidR="00813545">
              <w:t>ы</w:t>
            </w:r>
            <w:r>
              <w:t xml:space="preserve"> АНИ (разработчики электронных аэронавигационных карт) используют данные соответствующего качества, хранящиеся в БД АНИ</w:t>
            </w:r>
          </w:p>
        </w:tc>
        <w:tc>
          <w:tcPr>
            <w:tcW w:w="548" w:type="pct"/>
            <w:hideMark/>
          </w:tcPr>
          <w:p w14:paraId="09CFC272"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r w:rsidR="000D16DD" w14:paraId="5401799C"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382072F0" w14:textId="77777777" w:rsidR="000D16DD" w:rsidRDefault="000D16DD" w:rsidP="00D135C6">
            <w:pPr>
              <w:pStyle w:val="420"/>
            </w:pPr>
            <w:r>
              <w:rPr>
                <w:lang w:val="en-US"/>
              </w:rPr>
              <w:t>DATM.</w:t>
            </w:r>
            <w:r>
              <w:t>6</w:t>
            </w:r>
            <w:r>
              <w:rPr>
                <w:lang w:val="en-US"/>
              </w:rPr>
              <w:t>.</w:t>
            </w:r>
            <w:r>
              <w:t>5</w:t>
            </w:r>
          </w:p>
        </w:tc>
        <w:tc>
          <w:tcPr>
            <w:tcW w:w="3767" w:type="pct"/>
            <w:tcBorders>
              <w:left w:val="single" w:sz="6" w:space="0" w:color="FFFFFF" w:themeColor="background1"/>
            </w:tcBorders>
            <w:hideMark/>
          </w:tcPr>
          <w:p w14:paraId="4FE625D3"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Органы АНИ (разработчики электронных аэронавигационных карт) обеспечены программно-аппаратными средствами для разработки электронных аэронавигационных карт</w:t>
            </w:r>
          </w:p>
        </w:tc>
        <w:tc>
          <w:tcPr>
            <w:tcW w:w="548" w:type="pct"/>
            <w:hideMark/>
          </w:tcPr>
          <w:p w14:paraId="4B45E8D1"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bl>
    <w:p w14:paraId="57A32DC9" w14:textId="77777777" w:rsidR="000D16DD" w:rsidRDefault="000D16DD" w:rsidP="006C5FED">
      <w:r>
        <w:br w:type="page"/>
      </w:r>
    </w:p>
    <w:p w14:paraId="2A20693D" w14:textId="77777777" w:rsidR="000D16DD" w:rsidRPr="0023613F" w:rsidRDefault="000D16DD" w:rsidP="00B71E17">
      <w:pPr>
        <w:pStyle w:val="3"/>
        <w:rPr>
          <w:lang w:val="ru-RU"/>
        </w:rPr>
      </w:pPr>
      <w:bookmarkStart w:id="1338" w:name="_Toc496095702"/>
      <w:bookmarkStart w:id="1339" w:name="_Toc498461122"/>
      <w:bookmarkStart w:id="1340" w:name="_Toc498527834"/>
      <w:bookmarkStart w:id="1341" w:name="_Toc498532514"/>
      <w:bookmarkStart w:id="1342" w:name="_Toc498603907"/>
      <w:bookmarkStart w:id="1343" w:name="_Toc498619068"/>
      <w:bookmarkStart w:id="1344" w:name="_Toc498706673"/>
      <w:bookmarkStart w:id="1345" w:name="_Toc498717162"/>
      <w:bookmarkStart w:id="1346" w:name="_Toc498721640"/>
      <w:bookmarkStart w:id="1347" w:name="_Toc499227805"/>
      <w:r>
        <w:t>DATM</w:t>
      </w:r>
      <w:r w:rsidRPr="0023613F">
        <w:rPr>
          <w:lang w:val="ru-RU"/>
        </w:rPr>
        <w:t>.7 Функциональная совместимость аэронавигационных данных</w:t>
      </w:r>
      <w:bookmarkEnd w:id="1338"/>
      <w:bookmarkEnd w:id="1339"/>
      <w:bookmarkEnd w:id="1340"/>
      <w:bookmarkEnd w:id="1341"/>
      <w:bookmarkEnd w:id="1342"/>
      <w:bookmarkEnd w:id="1343"/>
      <w:bookmarkEnd w:id="1344"/>
      <w:bookmarkEnd w:id="1345"/>
      <w:bookmarkEnd w:id="1346"/>
      <w:bookmarkEnd w:id="1347"/>
      <w:r w:rsidRPr="0023613F">
        <w:rPr>
          <w:lang w:val="ru-RU"/>
        </w:rPr>
        <w:t xml:space="preserve"> </w:t>
      </w:r>
    </w:p>
    <w:p w14:paraId="38720E3F" w14:textId="77777777" w:rsidR="000D16DD" w:rsidRDefault="000D16DD" w:rsidP="000E1BE7">
      <w:pPr>
        <w:pStyle w:val="150"/>
      </w:pPr>
      <w:r>
        <w:t>Результат мероприятия</w:t>
      </w:r>
    </w:p>
    <w:p w14:paraId="0A994C80" w14:textId="7BD066B8" w:rsidR="000D16DD" w:rsidRDefault="000D16DD" w:rsidP="000D16DD">
      <w:r>
        <w:t xml:space="preserve">Модель обмена аэронавигационной информацией (AIXM) используется для предоставления в цифровом формате аэронавигационных данных и аэронавигационной информации, предоставляемых органом АНИ. Информационные потоки АНИ состоят из взаимосвязанных систем, включающих множество участников </w:t>
      </w:r>
      <w:r w:rsidR="00715EBC">
        <w:t>–</w:t>
      </w:r>
      <w:r>
        <w:t xml:space="preserve"> поставщиков и потребителей АНИ </w:t>
      </w:r>
    </w:p>
    <w:p w14:paraId="36187429" w14:textId="77777777" w:rsidR="000D16DD" w:rsidRDefault="000D16DD" w:rsidP="000E1BE7">
      <w:pPr>
        <w:pStyle w:val="150"/>
      </w:pPr>
      <w:r>
        <w:t>Основные эффекты от реализации мероприятия</w:t>
      </w:r>
    </w:p>
    <w:p w14:paraId="632D226F" w14:textId="77777777" w:rsidR="000D16DD" w:rsidRDefault="000D16DD" w:rsidP="000D16DD">
      <w:r>
        <w:t>Отсутствуют</w:t>
      </w:r>
    </w:p>
    <w:p w14:paraId="558ED87C" w14:textId="77777777" w:rsidR="000D16DD" w:rsidRDefault="000D16DD" w:rsidP="000E1BE7">
      <w:pPr>
        <w:pStyle w:val="150"/>
      </w:pPr>
      <w:r>
        <w:t>Дополнительные эффекты от реализации мероприятия</w:t>
      </w:r>
    </w:p>
    <w:p w14:paraId="6413F6EB" w14:textId="6EBA9EE4" w:rsidR="000D16DD" w:rsidRDefault="000D16DD" w:rsidP="00A24DE1">
      <w:pPr>
        <w:pStyle w:val="310"/>
      </w:pPr>
      <w:r>
        <w:t xml:space="preserve">Повышение функциональной совместимости элементов АНС РФ, </w:t>
      </w:r>
      <w:r w:rsidR="0071553E">
        <w:t xml:space="preserve">а также </w:t>
      </w:r>
      <w:r>
        <w:t>АНС РФ с АНС других стран за счет использования унифицированных моделей данных, стандартных форматов аэронавигационных данных и АНИ</w:t>
      </w:r>
    </w:p>
    <w:p w14:paraId="6CF48875" w14:textId="7D626B88" w:rsidR="000D16DD" w:rsidRDefault="000D16DD" w:rsidP="00A24DE1">
      <w:pPr>
        <w:pStyle w:val="310"/>
      </w:pPr>
      <w:r>
        <w:t xml:space="preserve">Удовлетворение растущей потребности системы </w:t>
      </w:r>
      <w:r w:rsidR="0071553E">
        <w:t xml:space="preserve">ОрВД </w:t>
      </w:r>
      <w:r>
        <w:t>в обеспечении высокого качества данных</w:t>
      </w:r>
    </w:p>
    <w:p w14:paraId="7C23F0B4" w14:textId="086E8E90" w:rsidR="000D16DD" w:rsidRDefault="000D16DD" w:rsidP="00A24DE1">
      <w:pPr>
        <w:pStyle w:val="310"/>
      </w:pPr>
      <w:r>
        <w:t>Повышение безопасности полетов за счет использования единых моделей аэронавигационной информации и создание основы для всемирной унификации обмена аэронавигационными данными</w:t>
      </w:r>
    </w:p>
    <w:p w14:paraId="09D62181" w14:textId="77777777" w:rsidR="000D16DD" w:rsidRDefault="000D16DD" w:rsidP="000E1BE7">
      <w:pPr>
        <w:pStyle w:val="150"/>
      </w:pPr>
      <w:r>
        <w:t>Связь со Стратегией и ГАНП</w:t>
      </w:r>
    </w:p>
    <w:p w14:paraId="76D00BEE" w14:textId="6BCAC5F0" w:rsidR="000D16DD" w:rsidRDefault="000D16DD" w:rsidP="000D16DD">
      <w:r>
        <w:t xml:space="preserve">Мероприятие является частью инициативы Стратегии D5 </w:t>
      </w:r>
      <w:r w:rsidR="0071553E">
        <w:t>«</w:t>
      </w:r>
      <w:r>
        <w:t>Переход от AIS к AIM</w:t>
      </w:r>
      <w:r w:rsidR="0071553E">
        <w:t>»</w:t>
      </w:r>
      <w:r>
        <w:t xml:space="preserve"> и соответствует </w:t>
      </w:r>
      <w:r w:rsidR="00FB6D07">
        <w:t>модулю</w:t>
      </w:r>
      <w:r>
        <w:t xml:space="preserve"> ГАНП B0-DATM</w:t>
      </w:r>
    </w:p>
    <w:p w14:paraId="2666A0E6" w14:textId="77777777" w:rsidR="000D16DD" w:rsidRDefault="000D16DD" w:rsidP="000E1BE7">
      <w:pPr>
        <w:pStyle w:val="150"/>
      </w:pPr>
      <w:r>
        <w:t>Описание мероприятия</w:t>
      </w:r>
    </w:p>
    <w:p w14:paraId="4A375FB6"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495F9FE2" w14:textId="77777777" w:rsidR="000D16DD" w:rsidRDefault="000D16DD" w:rsidP="000D16DD">
      <w:r>
        <w:t xml:space="preserve">Мероприятие заключается в создании автоматизированной среды АНИ, переходе от предоставления продуктов на бумажных носителях к сбору и предоставлению цифровых данных. </w:t>
      </w:r>
    </w:p>
    <w:p w14:paraId="748587FA" w14:textId="77777777" w:rsidR="000D16DD" w:rsidRDefault="000D16DD" w:rsidP="000D16DD">
      <w:r>
        <w:t>Модель обмена аэронавигационной информацией и данными AIXM поддерживает этот переход, позволяя собирать, проверять, распространять и преобразовывать цифровые аэронавигационные данные во всей цепочке жизненного цикла данных, в частности в сегменте, который соединяет органы АНИ с предполагаемыми пользователями АНИ.</w:t>
      </w:r>
    </w:p>
    <w:p w14:paraId="41BE6AB8" w14:textId="77777777" w:rsidR="000D16DD" w:rsidRDefault="000D16DD" w:rsidP="000D16DD">
      <w:r>
        <w:t>Модель AIXM реализуется в инструментах, предоставляемых промышленностью для управления аэронавигационной информацией.</w:t>
      </w:r>
    </w:p>
    <w:p w14:paraId="4110FA12" w14:textId="1FDC0F1C" w:rsidR="000D16DD" w:rsidRDefault="000D16DD" w:rsidP="000D16DD">
      <w:r>
        <w:t>На основе AIXM разрабатываются базы данных АНИ и электронный eAIP</w:t>
      </w:r>
      <w:r w:rsidR="0071553E">
        <w:t>.</w:t>
      </w:r>
    </w:p>
    <w:p w14:paraId="43566D97" w14:textId="6F026F65" w:rsidR="000D16DD" w:rsidRDefault="000D16DD" w:rsidP="000D16DD">
      <w:r>
        <w:t>Модель AIXM обеспечивает возможность включения временной (динамической) информации (D-</w:t>
      </w:r>
      <w:r w:rsidR="00DA466F">
        <w:rPr>
          <w:lang w:val="en-US"/>
        </w:rPr>
        <w:t>NOTAM</w:t>
      </w:r>
      <w:r>
        <w:t>)</w:t>
      </w:r>
      <w:r w:rsidR="0071553E">
        <w:t>.</w:t>
      </w:r>
    </w:p>
    <w:p w14:paraId="65B706A8" w14:textId="4AE3A22F" w:rsidR="000D16DD" w:rsidRDefault="000D16DD" w:rsidP="000D16DD">
      <w:r>
        <w:t>Модель AIXM соответствует стандартам ISO по «пространственной» информации (geospatial information)</w:t>
      </w:r>
      <w:r w:rsidR="0071553E">
        <w:t>.</w:t>
      </w:r>
      <w:r>
        <w:t xml:space="preserve"> </w:t>
      </w:r>
    </w:p>
    <w:p w14:paraId="39873BD7" w14:textId="19D1CD14" w:rsidR="000D16DD" w:rsidRDefault="000D16DD" w:rsidP="000D16DD">
      <w:r>
        <w:t>Модель AIXM обеспечивает выполнение новых требований ИКАО, касающихся баз данных о рельефе местности и препятствиях, аэродромных процедур захода на посадку и картографических баз данных аэродромов (AMDB)</w:t>
      </w:r>
      <w:r w:rsidR="0071553E">
        <w:t>.</w:t>
      </w:r>
    </w:p>
    <w:p w14:paraId="140F74A9" w14:textId="56E25FB4" w:rsidR="000D16DD" w:rsidRDefault="000D16DD" w:rsidP="000D16DD">
      <w:r>
        <w:t>Модель AIXM имеет модульный характер построения и возможность расширения</w:t>
      </w:r>
    </w:p>
    <w:p w14:paraId="2FFB2ACC" w14:textId="77777777" w:rsidR="000D16DD" w:rsidRDefault="000D16DD" w:rsidP="007A3521">
      <w:pPr>
        <w:sectPr w:rsidR="000D16DD" w:rsidSect="005B0412">
          <w:type w:val="continuous"/>
          <w:pgSz w:w="11906" w:h="16838"/>
          <w:pgMar w:top="1701" w:right="1418" w:bottom="2268" w:left="1418" w:header="709" w:footer="709" w:gutter="0"/>
          <w:cols w:num="2" w:space="427"/>
        </w:sectPr>
      </w:pPr>
    </w:p>
    <w:p w14:paraId="51A59ED0" w14:textId="77777777" w:rsidR="000D16DD" w:rsidRDefault="000D16DD" w:rsidP="000E1BE7">
      <w:pPr>
        <w:pStyle w:val="150"/>
      </w:pPr>
      <w:r>
        <w:t>География мероприятия </w:t>
      </w:r>
    </w:p>
    <w:p w14:paraId="59CA6F12" w14:textId="77777777" w:rsidR="000D16DD" w:rsidRDefault="000D16DD" w:rsidP="000D16DD">
      <w:r>
        <w:t>Не применимо</w:t>
      </w:r>
    </w:p>
    <w:p w14:paraId="4613F9C1" w14:textId="77777777" w:rsidR="000D16DD" w:rsidRDefault="000D16DD" w:rsidP="000E1BE7">
      <w:pPr>
        <w:pStyle w:val="150"/>
      </w:pPr>
      <w:r>
        <w:rPr>
          <w:rFonts w:eastAsiaTheme="minorEastAsia"/>
        </w:rPr>
        <w:t>Связь с другими мероприятиями</w:t>
      </w:r>
    </w:p>
    <w:p w14:paraId="07613064"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68A268C" w14:textId="77777777" w:rsidR="000D16DD" w:rsidRDefault="000D16DD" w:rsidP="000E1BE7">
      <w:pPr>
        <w:pStyle w:val="211"/>
      </w:pPr>
      <w:r>
        <w:t>Предшествующие мероприятия</w:t>
      </w:r>
    </w:p>
    <w:p w14:paraId="6CF5A7DE" w14:textId="77777777" w:rsidR="000D16DD" w:rsidRDefault="000D16DD" w:rsidP="00A24DE1">
      <w:pPr>
        <w:pStyle w:val="310"/>
      </w:pPr>
      <w:r>
        <w:t xml:space="preserve">IAID.1 Внедрение системы управления качеством применительно к процессам УАИ </w:t>
      </w:r>
    </w:p>
    <w:p w14:paraId="2735D5C7" w14:textId="77777777" w:rsidR="000D16DD" w:rsidRDefault="000D16DD" w:rsidP="00A24DE1">
      <w:pPr>
        <w:pStyle w:val="310"/>
      </w:pPr>
      <w:r>
        <w:t xml:space="preserve">IAID.2 Обеспечение качества АНИ </w:t>
      </w:r>
    </w:p>
    <w:p w14:paraId="5756FCF2" w14:textId="77777777" w:rsidR="000D16DD" w:rsidRDefault="007426D2" w:rsidP="000E1BE7">
      <w:pPr>
        <w:pStyle w:val="211"/>
      </w:pPr>
      <w:r>
        <w:br w:type="column"/>
      </w:r>
      <w:r w:rsidR="000D16DD">
        <w:t xml:space="preserve">Последующие мероприятия </w:t>
      </w:r>
    </w:p>
    <w:p w14:paraId="3F32BEF5" w14:textId="77777777" w:rsidR="000D16DD" w:rsidRDefault="000D16DD" w:rsidP="00A24DE1">
      <w:pPr>
        <w:pStyle w:val="310"/>
      </w:pPr>
      <w:r>
        <w:t>IAID.3 Внедрение централизованной интегрированной базы данных АНИ (БД АНИ)</w:t>
      </w:r>
    </w:p>
    <w:p w14:paraId="18D49E30" w14:textId="77777777" w:rsidR="000D16DD" w:rsidRDefault="000D16DD" w:rsidP="00A24DE1">
      <w:pPr>
        <w:pStyle w:val="310"/>
      </w:pPr>
      <w:r>
        <w:t>DATM.1 Внедрение электронного сборника АИП (eAIP)</w:t>
      </w:r>
    </w:p>
    <w:p w14:paraId="2FC56178" w14:textId="77777777" w:rsidR="000D16DD" w:rsidRDefault="000D16DD" w:rsidP="00A24DE1">
      <w:pPr>
        <w:pStyle w:val="310"/>
      </w:pPr>
      <w:r>
        <w:t>DATM.2 Внедрение удаленного интегрированного предполетного брифинга</w:t>
      </w:r>
    </w:p>
    <w:p w14:paraId="4238FDC1" w14:textId="77777777" w:rsidR="000D16DD" w:rsidRDefault="000D16DD" w:rsidP="00A24DE1">
      <w:pPr>
        <w:pStyle w:val="310"/>
      </w:pPr>
      <w:r>
        <w:t>DATM.3 Внедрение цифрового NOTAM</w:t>
      </w:r>
    </w:p>
    <w:p w14:paraId="1F6BA1B1" w14:textId="77777777" w:rsidR="000D16DD" w:rsidRDefault="000D16DD" w:rsidP="00A24DE1">
      <w:pPr>
        <w:pStyle w:val="310"/>
      </w:pPr>
      <w:r>
        <w:t>DATM.4 Создание электронных данных о местности и препятствиях (eTOD)</w:t>
      </w:r>
    </w:p>
    <w:p w14:paraId="7F26CF33" w14:textId="1D2AB48F" w:rsidR="000D16DD" w:rsidRDefault="00C135E9" w:rsidP="00A24DE1">
      <w:pPr>
        <w:pStyle w:val="310"/>
      </w:pPr>
      <w:r>
        <w:br w:type="column"/>
      </w:r>
      <w:r w:rsidR="000D16DD">
        <w:t>DATM.5 Создание цифровых картографических баз данных аэродрома (AMDB)</w:t>
      </w:r>
    </w:p>
    <w:p w14:paraId="0EE7D7CF" w14:textId="77777777" w:rsidR="000D16DD" w:rsidRDefault="000D16DD" w:rsidP="00A24DE1">
      <w:pPr>
        <w:pStyle w:val="310"/>
      </w:pPr>
      <w:r>
        <w:t xml:space="preserve">DATM.6 Создание и публикация электронных аэронавигационных карт </w:t>
      </w:r>
    </w:p>
    <w:p w14:paraId="6F4ED279"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3DED6797"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57ABDA9B"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0D16DD" w14:paraId="475BD047" w14:textId="77777777" w:rsidTr="00E0336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76EE4279" w14:textId="77777777" w:rsidR="000D16DD" w:rsidRDefault="000D16DD" w:rsidP="00261263">
            <w:pPr>
              <w:pStyle w:val="410"/>
            </w:pPr>
            <w:r>
              <w:t>Пункт плана</w:t>
            </w:r>
          </w:p>
        </w:tc>
        <w:tc>
          <w:tcPr>
            <w:tcW w:w="3767" w:type="pct"/>
            <w:tcBorders>
              <w:left w:val="single" w:sz="6" w:space="0" w:color="FFFFFF" w:themeColor="background1"/>
            </w:tcBorders>
            <w:hideMark/>
          </w:tcPr>
          <w:p w14:paraId="2D7917D1"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19936A25" w14:textId="77777777" w:rsidR="000D16DD" w:rsidRDefault="000D16DD" w:rsidP="00261263">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3687D246"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28520E88" w14:textId="77777777" w:rsidR="000D16DD" w:rsidRDefault="000D16DD" w:rsidP="00D135C6">
            <w:pPr>
              <w:pStyle w:val="420"/>
            </w:pPr>
            <w:r>
              <w:t>DATM.7.1</w:t>
            </w:r>
          </w:p>
        </w:tc>
        <w:tc>
          <w:tcPr>
            <w:tcW w:w="3767" w:type="pct"/>
            <w:tcBorders>
              <w:left w:val="single" w:sz="6" w:space="0" w:color="FFFFFF" w:themeColor="background1"/>
            </w:tcBorders>
            <w:hideMark/>
          </w:tcPr>
          <w:p w14:paraId="6F044FF8"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Утверждена модель обмена аэронавигационными данными и аэронавигационной информацией (AIXM)</w:t>
            </w:r>
          </w:p>
        </w:tc>
        <w:tc>
          <w:tcPr>
            <w:tcW w:w="548" w:type="pct"/>
            <w:hideMark/>
          </w:tcPr>
          <w:p w14:paraId="137CD1C3"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2018</w:t>
            </w:r>
          </w:p>
        </w:tc>
      </w:tr>
      <w:tr w:rsidR="000D16DD" w14:paraId="42E3675F"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139A9642" w14:textId="77777777" w:rsidR="000D16DD" w:rsidRDefault="000D16DD" w:rsidP="00D135C6">
            <w:pPr>
              <w:pStyle w:val="420"/>
            </w:pPr>
            <w:r>
              <w:t>DATM.7.2</w:t>
            </w:r>
          </w:p>
        </w:tc>
        <w:tc>
          <w:tcPr>
            <w:tcW w:w="3767" w:type="pct"/>
            <w:tcBorders>
              <w:left w:val="single" w:sz="6" w:space="0" w:color="FFFFFF" w:themeColor="background1"/>
            </w:tcBorders>
            <w:hideMark/>
          </w:tcPr>
          <w:p w14:paraId="2C8318C0" w14:textId="44ECA666" w:rsidR="000D16DD" w:rsidRDefault="000D16DD">
            <w:pPr>
              <w:pStyle w:val="43"/>
              <w:cnfStyle w:val="000000000000" w:firstRow="0" w:lastRow="0" w:firstColumn="0" w:lastColumn="0" w:oddVBand="0" w:evenVBand="0" w:oddHBand="0" w:evenHBand="0" w:firstRowFirstColumn="0" w:firstRowLastColumn="0" w:lastRowFirstColumn="0" w:lastRowLastColumn="0"/>
            </w:pPr>
            <w:r>
              <w:t>AIXM реализуется в программно-аппаратных средствах, предоставляемых промышленностью, для управления аэронавигационной информацией:</w:t>
            </w:r>
          </w:p>
          <w:p w14:paraId="3C594F1F" w14:textId="55FEAD1E"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 xml:space="preserve">в </w:t>
            </w:r>
            <w:r w:rsidR="000D16DD">
              <w:t xml:space="preserve">базах данных АНИ </w:t>
            </w:r>
          </w:p>
          <w:p w14:paraId="493D3C24" w14:textId="24540D62"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 xml:space="preserve">в </w:t>
            </w:r>
            <w:r w:rsidR="000D16DD">
              <w:t xml:space="preserve">eAIP </w:t>
            </w:r>
          </w:p>
          <w:p w14:paraId="4D390FC9" w14:textId="4C03F4A9" w:rsidR="000D16DD" w:rsidRDefault="0071553E" w:rsidP="00A24DE1">
            <w:pPr>
              <w:pStyle w:val="441"/>
              <w:cnfStyle w:val="000000000000" w:firstRow="0" w:lastRow="0" w:firstColumn="0" w:lastColumn="0" w:oddVBand="0" w:evenVBand="0" w:oddHBand="0" w:evenHBand="0" w:firstRowFirstColumn="0" w:firstRowLastColumn="0" w:lastRowFirstColumn="0" w:lastRowLastColumn="0"/>
            </w:pPr>
            <w:r>
              <w:t xml:space="preserve">в </w:t>
            </w:r>
            <w:r w:rsidR="000D16DD">
              <w:t xml:space="preserve">AMDB </w:t>
            </w:r>
          </w:p>
          <w:p w14:paraId="211F82A4" w14:textId="498774F8" w:rsidR="000D16DD" w:rsidRDefault="0071553E" w:rsidP="00DA466F">
            <w:pPr>
              <w:pStyle w:val="441"/>
              <w:cnfStyle w:val="000000000000" w:firstRow="0" w:lastRow="0" w:firstColumn="0" w:lastColumn="0" w:oddVBand="0" w:evenVBand="0" w:oddHBand="0" w:evenHBand="0" w:firstRowFirstColumn="0" w:firstRowLastColumn="0" w:lastRowFirstColumn="0" w:lastRowLastColumn="0"/>
            </w:pPr>
            <w:r>
              <w:t xml:space="preserve">в </w:t>
            </w:r>
            <w:r w:rsidR="000D16DD">
              <w:t>D-</w:t>
            </w:r>
            <w:r w:rsidR="00DA466F">
              <w:rPr>
                <w:lang w:val="en-US"/>
              </w:rPr>
              <w:t>NOTAM</w:t>
            </w:r>
            <w:r w:rsidR="000D16DD">
              <w:t xml:space="preserve"> </w:t>
            </w:r>
          </w:p>
        </w:tc>
        <w:tc>
          <w:tcPr>
            <w:tcW w:w="548" w:type="pct"/>
            <w:hideMark/>
          </w:tcPr>
          <w:p w14:paraId="50E38147"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r w:rsidR="000D16DD" w14:paraId="71777FAF" w14:textId="77777777" w:rsidTr="00E03361">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2901748A" w14:textId="77777777" w:rsidR="000D16DD" w:rsidRDefault="000D16DD" w:rsidP="00D135C6">
            <w:pPr>
              <w:pStyle w:val="420"/>
            </w:pPr>
            <w:r>
              <w:t>DATM.7.3</w:t>
            </w:r>
          </w:p>
        </w:tc>
        <w:tc>
          <w:tcPr>
            <w:tcW w:w="3767" w:type="pct"/>
            <w:tcBorders>
              <w:left w:val="single" w:sz="6" w:space="0" w:color="FFFFFF" w:themeColor="background1"/>
            </w:tcBorders>
            <w:hideMark/>
          </w:tcPr>
          <w:p w14:paraId="37E0A17C"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Обмен данными осуществляется по модели AIXM</w:t>
            </w:r>
          </w:p>
        </w:tc>
        <w:tc>
          <w:tcPr>
            <w:tcW w:w="548" w:type="pct"/>
            <w:hideMark/>
          </w:tcPr>
          <w:p w14:paraId="3F9FD33C"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2025</w:t>
            </w:r>
          </w:p>
        </w:tc>
      </w:tr>
    </w:tbl>
    <w:p w14:paraId="106A4314" w14:textId="77777777" w:rsidR="000D16DD" w:rsidRDefault="000D16DD" w:rsidP="006C5FED">
      <w:pPr>
        <w:rPr>
          <w:rFonts w:eastAsiaTheme="minorEastAsia"/>
        </w:rPr>
      </w:pPr>
    </w:p>
    <w:p w14:paraId="11FC6135" w14:textId="77777777" w:rsidR="00BA2541" w:rsidRDefault="00BA2541" w:rsidP="006C5FED">
      <w:pPr>
        <w:rPr>
          <w:rFonts w:eastAsiaTheme="minorEastAsia"/>
        </w:rPr>
      </w:pPr>
    </w:p>
    <w:p w14:paraId="54C28939" w14:textId="77777777" w:rsidR="00BA2541" w:rsidRDefault="00BA2541">
      <w:pPr>
        <w:spacing w:after="0" w:line="240" w:lineRule="auto"/>
        <w:jc w:val="left"/>
        <w:rPr>
          <w:rFonts w:eastAsiaTheme="minorEastAsia"/>
        </w:rPr>
      </w:pPr>
      <w:r>
        <w:rPr>
          <w:rFonts w:eastAsiaTheme="minorEastAsia"/>
        </w:rPr>
        <w:br w:type="page"/>
      </w:r>
    </w:p>
    <w:p w14:paraId="18621462" w14:textId="2F3F60A4" w:rsidR="00723E84" w:rsidRDefault="00723E84" w:rsidP="00723E84">
      <w:pPr>
        <w:pStyle w:val="12"/>
      </w:pPr>
      <w:bookmarkStart w:id="1348" w:name="_Toc498461123"/>
      <w:bookmarkStart w:id="1349" w:name="_Toc498527835"/>
      <w:bookmarkStart w:id="1350" w:name="_Toc498532515"/>
      <w:bookmarkStart w:id="1351" w:name="_Toc498603908"/>
      <w:bookmarkStart w:id="1352" w:name="_Toc498619069"/>
      <w:bookmarkStart w:id="1353" w:name="_Toc498706674"/>
      <w:bookmarkStart w:id="1354" w:name="_Toc498717163"/>
      <w:bookmarkStart w:id="1355" w:name="_Toc498721641"/>
      <w:bookmarkStart w:id="1356" w:name="_Toc499227806"/>
      <w:bookmarkStart w:id="1357" w:name="_Toc492408065"/>
      <w:bookmarkStart w:id="1358" w:name="_Toc491106848"/>
      <w:bookmarkStart w:id="1359" w:name="_Toc491100925"/>
      <w:bookmarkStart w:id="1360" w:name="_Toc491026632"/>
      <w:bookmarkStart w:id="1361" w:name="_Toc489975726"/>
      <w:bookmarkStart w:id="1362" w:name="_Toc489972996"/>
      <w:bookmarkStart w:id="1363" w:name="_Toc489962698"/>
      <w:bookmarkStart w:id="1364" w:name="_Toc489901780"/>
      <w:bookmarkStart w:id="1365" w:name="_Toc493707126"/>
      <w:bookmarkStart w:id="1366" w:name="_Toc493712027"/>
      <w:bookmarkStart w:id="1367" w:name="_Toc496177897"/>
      <w:r>
        <w:t>МЕТЕОРОЛОГИЧЕСКАЯ ИНФОРМАЦИЯ</w:t>
      </w:r>
      <w:bookmarkEnd w:id="1348"/>
      <w:bookmarkEnd w:id="1349"/>
      <w:bookmarkEnd w:id="1350"/>
      <w:bookmarkEnd w:id="1351"/>
      <w:bookmarkEnd w:id="1352"/>
      <w:bookmarkEnd w:id="1353"/>
      <w:bookmarkEnd w:id="1354"/>
      <w:bookmarkEnd w:id="1355"/>
      <w:bookmarkEnd w:id="1356"/>
    </w:p>
    <w:p w14:paraId="05B4A056" w14:textId="77777777" w:rsidR="00723E84" w:rsidRDefault="00723E84" w:rsidP="00723E84">
      <w:pPr>
        <w:pStyle w:val="12"/>
        <w:sectPr w:rsidR="00723E84" w:rsidSect="00AF4014">
          <w:headerReference w:type="default" r:id="rId52"/>
          <w:type w:val="continuous"/>
          <w:pgSz w:w="11906" w:h="16838"/>
          <w:pgMar w:top="1701" w:right="1418" w:bottom="2268" w:left="1418" w:header="709" w:footer="709" w:gutter="0"/>
          <w:cols w:space="720"/>
        </w:sectPr>
      </w:pPr>
    </w:p>
    <w:p w14:paraId="0E82BC34" w14:textId="77777777" w:rsidR="00723E84" w:rsidRDefault="00723E84" w:rsidP="00723E84">
      <w:r>
        <w:t xml:space="preserve">На сегодняшний день в Российской Федерации авиационным пользователям предоставляются </w:t>
      </w:r>
      <w:r w:rsidRPr="00893009">
        <w:t>все виды метеорологических данных в соответствии со стандартами и рекомендациями Приложения 3 к Конвенции о международной гражданской авиации «Метеорологическое обеспечение международной аэронавигации» и ФАП «Предоста</w:t>
      </w:r>
      <w:r>
        <w:t xml:space="preserve">вление метеорологической информации </w:t>
      </w:r>
      <w:r w:rsidRPr="00893009">
        <w:t>для обеспечения полетов воздушных судов»</w:t>
      </w:r>
      <w:r>
        <w:t>.</w:t>
      </w:r>
    </w:p>
    <w:p w14:paraId="487AD3F5" w14:textId="77777777" w:rsidR="00723E84" w:rsidRDefault="00723E84" w:rsidP="00723E84">
      <w:r>
        <w:t>Развитие метеорологической информации направлено на решение следующих проблем:</w:t>
      </w:r>
    </w:p>
    <w:p w14:paraId="2B223945" w14:textId="77777777" w:rsidR="00723E84" w:rsidRDefault="00723E84" w:rsidP="00723E84">
      <w:pPr>
        <w:pStyle w:val="310"/>
      </w:pPr>
      <w:r>
        <w:t>функциональная несовместимость данных наблюдений, полученных от различных источников</w:t>
      </w:r>
    </w:p>
    <w:p w14:paraId="5AFBC8AF" w14:textId="77777777" w:rsidR="00723E84" w:rsidRDefault="00723E84" w:rsidP="00723E84">
      <w:pPr>
        <w:pStyle w:val="310"/>
      </w:pPr>
      <w:r>
        <w:t>несоответствие точности, пространственного и временного разрешения данных наблюдений и прогнозов погоды по аэродромам требованиям пользователей РФ</w:t>
      </w:r>
    </w:p>
    <w:p w14:paraId="084EB965" w14:textId="77777777" w:rsidR="00723E84" w:rsidRDefault="00723E84" w:rsidP="00723E84">
      <w:pPr>
        <w:pStyle w:val="310"/>
      </w:pPr>
      <w:r>
        <w:t>несоответствие точности, пространственного и временного разрешения данных наблюдений и прогнозов погоды на маршруте требованиям пользователей РФ.</w:t>
      </w:r>
    </w:p>
    <w:p w14:paraId="4F2B06AC" w14:textId="6B3DB16B" w:rsidR="00723E84" w:rsidRDefault="00723E84" w:rsidP="00723E84">
      <w:r w:rsidRPr="00652F0F">
        <w:t xml:space="preserve">В целях </w:t>
      </w:r>
      <w:r>
        <w:t>решения как сложившихся проблем, так и потенциальных проблем буду</w:t>
      </w:r>
      <w:r w:rsidRPr="00652F0F">
        <w:t xml:space="preserve">т </w:t>
      </w:r>
      <w:r>
        <w:t>определены</w:t>
      </w:r>
      <w:r w:rsidRPr="00652F0F">
        <w:t xml:space="preserve"> </w:t>
      </w:r>
      <w:r w:rsidRPr="00DB0F2D">
        <w:rPr>
          <w:color w:val="auto"/>
        </w:rPr>
        <w:t xml:space="preserve">требования к МЕТ со стороны пользователей ВП и организаций АНС, </w:t>
      </w:r>
      <w:r>
        <w:t xml:space="preserve">на основе </w:t>
      </w:r>
      <w:r w:rsidRPr="00961F26">
        <w:rPr>
          <w:color w:val="auto"/>
        </w:rPr>
        <w:t xml:space="preserve">которых в </w:t>
      </w:r>
      <w:r w:rsidR="009A0439">
        <w:rPr>
          <w:color w:val="auto"/>
        </w:rPr>
        <w:t xml:space="preserve">ходе </w:t>
      </w:r>
      <w:r w:rsidRPr="00961F26">
        <w:rPr>
          <w:color w:val="auto"/>
        </w:rPr>
        <w:t xml:space="preserve">консультации с полномочным метеорологическим органом </w:t>
      </w:r>
      <w:r>
        <w:t xml:space="preserve">будет определен облик </w:t>
      </w:r>
      <w:r w:rsidRPr="0039125D">
        <w:t>систе</w:t>
      </w:r>
      <w:r>
        <w:t>мы наблюдения за погодой и системы прогнози</w:t>
      </w:r>
      <w:r w:rsidRPr="0039125D">
        <w:t xml:space="preserve">рования погоды </w:t>
      </w:r>
      <w:r>
        <w:t>в це</w:t>
      </w:r>
      <w:r w:rsidRPr="0039125D">
        <w:t>лях метеорологического обеспечения авиации</w:t>
      </w:r>
      <w:r>
        <w:t>.</w:t>
      </w:r>
    </w:p>
    <w:p w14:paraId="40ABCA0E" w14:textId="3DDD085E" w:rsidR="00723E84" w:rsidRDefault="00723E84" w:rsidP="00723E84">
      <w:r w:rsidRPr="00652F0F">
        <w:t xml:space="preserve">В целях </w:t>
      </w:r>
      <w:r>
        <w:t xml:space="preserve">повышения уровня функциональной совместимости данных наблюдений будет проведена реорганизация </w:t>
      </w:r>
      <w:r w:rsidRPr="00782051">
        <w:t>банк</w:t>
      </w:r>
      <w:r>
        <w:t>а</w:t>
      </w:r>
      <w:r w:rsidRPr="00782051">
        <w:t xml:space="preserve"> авиационных метеорологических данных (БАМД)</w:t>
      </w:r>
      <w:r>
        <w:t xml:space="preserve">, в которой </w:t>
      </w:r>
      <w:r w:rsidRPr="00754812">
        <w:t xml:space="preserve">все данные наблюдений и </w:t>
      </w:r>
      <w:r w:rsidRPr="00771929">
        <w:rPr>
          <w:color w:val="auto"/>
        </w:rPr>
        <w:t xml:space="preserve">прогностическая </w:t>
      </w:r>
      <w:r w:rsidRPr="00754812">
        <w:t xml:space="preserve">информация </w:t>
      </w:r>
      <w:r>
        <w:t>будут хранить</w:t>
      </w:r>
      <w:r w:rsidRPr="00754812">
        <w:t>ся в едином цифровом формате</w:t>
      </w:r>
      <w:r>
        <w:t xml:space="preserve">, что </w:t>
      </w:r>
      <w:r w:rsidRPr="00230207">
        <w:t xml:space="preserve">позволит обеспечить интеграцию МЕТ во все блоки АНС, </w:t>
      </w:r>
      <w:r>
        <w:t>ЦУП авиакомпа</w:t>
      </w:r>
      <w:r w:rsidRPr="00230207">
        <w:t>ний</w:t>
      </w:r>
      <w:r>
        <w:rPr>
          <w:color w:val="auto"/>
        </w:rPr>
        <w:t xml:space="preserve"> </w:t>
      </w:r>
      <w:r w:rsidRPr="00893009">
        <w:t>и автоматизированного брифинга</w:t>
      </w:r>
      <w:r w:rsidRPr="00230207">
        <w:t xml:space="preserve">, создать со временем </w:t>
      </w:r>
      <w:r w:rsidR="009A0439">
        <w:t>Интернет-</w:t>
      </w:r>
      <w:r w:rsidRPr="00230207">
        <w:t>ресурсы для задач метео</w:t>
      </w:r>
      <w:r>
        <w:t xml:space="preserve">рологического </w:t>
      </w:r>
      <w:r w:rsidRPr="00230207">
        <w:t>обеспечения всех групп пользователей</w:t>
      </w:r>
      <w:r>
        <w:t xml:space="preserve"> ВП.</w:t>
      </w:r>
    </w:p>
    <w:p w14:paraId="19733F33" w14:textId="66DB1CC8" w:rsidR="00723E84" w:rsidRDefault="00723E84" w:rsidP="00723E84">
      <w:r w:rsidRPr="00652F0F">
        <w:t xml:space="preserve">В целях </w:t>
      </w:r>
      <w:r>
        <w:t xml:space="preserve">повышения точности наблюдений за явлениями </w:t>
      </w:r>
      <w:r w:rsidR="009A0439">
        <w:t>и</w:t>
      </w:r>
      <w:r>
        <w:t xml:space="preserve"> условиями погоды и прогнозов погоды на аэродромах </w:t>
      </w:r>
      <w:r w:rsidRPr="00F848AD">
        <w:t xml:space="preserve">будет продолжено совершенствование </w:t>
      </w:r>
      <w:r>
        <w:t xml:space="preserve">автоматизированных и автоматических </w:t>
      </w:r>
      <w:r w:rsidRPr="00893009">
        <w:t>метеорологических</w:t>
      </w:r>
      <w:r w:rsidRPr="00F848AD">
        <w:t xml:space="preserve"> </w:t>
      </w:r>
      <w:r>
        <w:t xml:space="preserve">измерительных </w:t>
      </w:r>
      <w:r w:rsidRPr="00F848AD">
        <w:t>систем</w:t>
      </w:r>
      <w:r>
        <w:t xml:space="preserve"> (далее – АМИС и АМС соответственно)</w:t>
      </w:r>
      <w:r w:rsidR="009A0439">
        <w:t xml:space="preserve">; реализована </w:t>
      </w:r>
      <w:r>
        <w:t>интеграция данных наблюдений от различных источников (например, АМИС, грозопеленгаторов и ДМРЛ)</w:t>
      </w:r>
      <w:r w:rsidR="009A0439">
        <w:t>;</w:t>
      </w:r>
      <w:r>
        <w:t xml:space="preserve"> усовершенствована продукция</w:t>
      </w:r>
      <w:r w:rsidRPr="00DC7D65">
        <w:t xml:space="preserve"> численн</w:t>
      </w:r>
      <w:r w:rsidRPr="00893009">
        <w:rPr>
          <w:color w:val="auto"/>
        </w:rPr>
        <w:t>ых</w:t>
      </w:r>
      <w:r w:rsidRPr="00DC7D65">
        <w:t xml:space="preserve"> </w:t>
      </w:r>
      <w:r w:rsidRPr="00893009">
        <w:t>моделей атмосферы</w:t>
      </w:r>
      <w:r>
        <w:t xml:space="preserve"> высокого разрешения в целях прогнозирования по аэродромам и зонам ОВД, в том числе для осуществления наукастинга</w:t>
      </w:r>
      <w:r w:rsidRPr="00893009">
        <w:t>.</w:t>
      </w:r>
    </w:p>
    <w:p w14:paraId="754C3F45" w14:textId="6D90D14B" w:rsidR="00723E84" w:rsidRDefault="00723E84" w:rsidP="00723E84">
      <w:pPr>
        <w:rPr>
          <w:color w:val="auto"/>
        </w:rPr>
      </w:pPr>
      <w:r w:rsidRPr="00A069A5">
        <w:rPr>
          <w:color w:val="auto"/>
        </w:rPr>
        <w:t xml:space="preserve">В целях повышения точности прогнозов </w:t>
      </w:r>
      <w:r>
        <w:rPr>
          <w:color w:val="auto"/>
        </w:rPr>
        <w:t xml:space="preserve">явлений </w:t>
      </w:r>
      <w:r w:rsidR="009A0439">
        <w:rPr>
          <w:color w:val="auto"/>
        </w:rPr>
        <w:t>и</w:t>
      </w:r>
      <w:r>
        <w:rPr>
          <w:color w:val="auto"/>
        </w:rPr>
        <w:t xml:space="preserve"> условий </w:t>
      </w:r>
      <w:r w:rsidRPr="00A069A5">
        <w:rPr>
          <w:color w:val="auto"/>
        </w:rPr>
        <w:t>погоды</w:t>
      </w:r>
      <w:r>
        <w:rPr>
          <w:color w:val="auto"/>
        </w:rPr>
        <w:t xml:space="preserve"> </w:t>
      </w:r>
      <w:r w:rsidRPr="00AE26DA">
        <w:rPr>
          <w:color w:val="auto"/>
        </w:rPr>
        <w:t>и ситуационной осведомленности авиационных пользователей</w:t>
      </w:r>
      <w:r>
        <w:rPr>
          <w:color w:val="auto"/>
        </w:rPr>
        <w:t xml:space="preserve"> </w:t>
      </w:r>
      <w:r w:rsidRPr="00DB0F2D">
        <w:rPr>
          <w:color w:val="auto"/>
        </w:rPr>
        <w:t xml:space="preserve">на маршруте </w:t>
      </w:r>
      <w:r w:rsidRPr="00652F0F">
        <w:t>б</w:t>
      </w:r>
      <w:r>
        <w:t xml:space="preserve">удет </w:t>
      </w:r>
      <w:r>
        <w:rPr>
          <w:color w:val="auto"/>
        </w:rPr>
        <w:t>создан</w:t>
      </w:r>
      <w:r w:rsidRPr="00906B7A">
        <w:rPr>
          <w:color w:val="auto"/>
        </w:rPr>
        <w:t xml:space="preserve"> </w:t>
      </w:r>
      <w:r>
        <w:t>Консультативный центр</w:t>
      </w:r>
      <w:r w:rsidRPr="00627064">
        <w:t xml:space="preserve"> по опасным явлениям погоды </w:t>
      </w:r>
      <w:r>
        <w:t>(</w:t>
      </w:r>
      <w:r>
        <w:rPr>
          <w:lang w:val="en-US"/>
        </w:rPr>
        <w:t>RHWAC</w:t>
      </w:r>
      <w:r>
        <w:t xml:space="preserve">) </w:t>
      </w:r>
      <w:r w:rsidRPr="00870897">
        <w:t>(компонента системы ИКАО)</w:t>
      </w:r>
      <w:r w:rsidR="009A0439">
        <w:t>;</w:t>
      </w:r>
      <w:r>
        <w:t xml:space="preserve"> будет увеличено</w:t>
      </w:r>
      <w:r w:rsidRPr="009B2603">
        <w:t xml:space="preserve"> колич</w:t>
      </w:r>
      <w:r>
        <w:t xml:space="preserve">ество и </w:t>
      </w:r>
      <w:r w:rsidR="009A0439">
        <w:t xml:space="preserve">повышено </w:t>
      </w:r>
      <w:r>
        <w:t>качество</w:t>
      </w:r>
      <w:r w:rsidRPr="009B2603">
        <w:t xml:space="preserve"> данных наблюдений </w:t>
      </w:r>
      <w:r>
        <w:t>за счет совершенствования национальной системы</w:t>
      </w:r>
      <w:r w:rsidRPr="0039125D">
        <w:t xml:space="preserve"> сбора, передачи и распространения </w:t>
      </w:r>
      <w:r>
        <w:t>данных с борта воздушных судов</w:t>
      </w:r>
      <w:r w:rsidRPr="00DE2A26">
        <w:rPr>
          <w:color w:val="auto"/>
        </w:rPr>
        <w:t>.</w:t>
      </w:r>
      <w:r>
        <w:rPr>
          <w:color w:val="auto"/>
        </w:rPr>
        <w:t xml:space="preserve"> Будут созданы </w:t>
      </w:r>
      <w:r w:rsidR="009A0439">
        <w:rPr>
          <w:color w:val="auto"/>
        </w:rPr>
        <w:t>К</w:t>
      </w:r>
      <w:r>
        <w:rPr>
          <w:color w:val="auto"/>
        </w:rPr>
        <w:t>онсультативный центр по выбросам радиоак</w:t>
      </w:r>
      <w:r w:rsidRPr="00090523">
        <w:rPr>
          <w:color w:val="auto"/>
        </w:rPr>
        <w:t>тивных материалов в атмосферу</w:t>
      </w:r>
      <w:r>
        <w:rPr>
          <w:color w:val="auto"/>
        </w:rPr>
        <w:t xml:space="preserve"> и VAAC. </w:t>
      </w:r>
    </w:p>
    <w:p w14:paraId="09243FAB" w14:textId="77777777" w:rsidR="00723E84" w:rsidRDefault="00723E84" w:rsidP="00723E84">
      <w:r w:rsidRPr="00870897">
        <w:t>Для предоставления оперативной информации о состоянии космической погоды (солнечные вспышки, магнитны</w:t>
      </w:r>
      <w:r>
        <w:t>е бури, ионосферные возмущения,</w:t>
      </w:r>
      <w:r w:rsidRPr="00870897">
        <w:t xml:space="preserve"> влияющие на радиосвязь, точность навигации, работу авионики и здоровье пилотов и пассажиров) будет </w:t>
      </w:r>
      <w:r>
        <w:t xml:space="preserve">создан </w:t>
      </w:r>
      <w:r w:rsidRPr="00870897">
        <w:t>Консультативный центр космической погоды (SWXC), который также является компонентой системы ИКАО</w:t>
      </w:r>
      <w:r>
        <w:t>.</w:t>
      </w:r>
    </w:p>
    <w:p w14:paraId="4EAB3180" w14:textId="457E5BA0" w:rsidR="00723E84" w:rsidRPr="005A161C" w:rsidRDefault="00723E84" w:rsidP="00723E84">
      <w:pPr>
        <w:sectPr w:rsidR="00723E84" w:rsidRPr="005A161C" w:rsidSect="00E85B9E">
          <w:type w:val="continuous"/>
          <w:pgSz w:w="11906" w:h="16838"/>
          <w:pgMar w:top="1701" w:right="1418" w:bottom="2268" w:left="1418" w:header="709" w:footer="709" w:gutter="0"/>
          <w:cols w:num="2" w:space="566"/>
        </w:sectPr>
      </w:pPr>
      <w:r>
        <w:t xml:space="preserve">В целях сокращения затрат на метеорологическое обеспечение авиации число аэродромных метеорологических органов и органов метеорологического слежения (ОМС) будет приведено к оптимальному </w:t>
      </w:r>
      <w:r w:rsidRPr="003F327D">
        <w:t>с учетом функциональной и экономической составляющей применительно к Российской Федерации, а также международного опыта</w:t>
      </w:r>
      <w:r w:rsidRPr="005A161C">
        <w:t>.</w:t>
      </w:r>
    </w:p>
    <w:p w14:paraId="1896E60D" w14:textId="495A7785" w:rsidR="00723E84" w:rsidRDefault="00723E84" w:rsidP="00723E84">
      <w:pPr>
        <w:pStyle w:val="150"/>
      </w:pPr>
      <w:r>
        <w:t>Основные эффекты от развития МЕТ</w:t>
      </w:r>
    </w:p>
    <w:p w14:paraId="70043F6F" w14:textId="2F5684E2" w:rsidR="00723E84" w:rsidRDefault="00B37BF6" w:rsidP="00723E84">
      <w:pPr>
        <w:pStyle w:val="310"/>
      </w:pPr>
      <w:r>
        <w:t>КП</w:t>
      </w:r>
      <w:r w:rsidR="00723E84" w:rsidRPr="007A3521">
        <w:t xml:space="preserve">.3.1 </w:t>
      </w:r>
      <w:r w:rsidR="00723E84">
        <w:t>Сокращение горизонтальной неэффективности на маршруте</w:t>
      </w:r>
    </w:p>
    <w:p w14:paraId="6E0286CC" w14:textId="6CDE4AEC" w:rsidR="00723E84" w:rsidRDefault="00B37BF6" w:rsidP="00723E84">
      <w:pPr>
        <w:pStyle w:val="310"/>
      </w:pPr>
      <w:r>
        <w:t>КП</w:t>
      </w:r>
      <w:r w:rsidR="00723E84">
        <w:t xml:space="preserve">.3.2 Сокращение среднего дополнительного времени полета при снижении </w:t>
      </w:r>
      <w:r w:rsidR="009A0439">
        <w:t xml:space="preserve">на </w:t>
      </w:r>
      <w:r w:rsidR="00723E84">
        <w:t xml:space="preserve">аэродромах </w:t>
      </w:r>
      <w:r w:rsidR="00FF7732">
        <w:t>Шереметьево (Москва), Домодедово (Москва), Внуково (Москва) и Пулково (Санкт-Петербург)</w:t>
      </w:r>
    </w:p>
    <w:p w14:paraId="71FA3B83" w14:textId="005426AE" w:rsidR="00723E84" w:rsidRDefault="00B37BF6" w:rsidP="00723E84">
      <w:pPr>
        <w:pStyle w:val="310"/>
      </w:pPr>
      <w:r>
        <w:t>КП</w:t>
      </w:r>
      <w:r w:rsidR="00723E84">
        <w:t xml:space="preserve">.3.4 Сокращение средней длины горизонтального полета при снижении </w:t>
      </w:r>
      <w:r w:rsidR="009A0439">
        <w:t xml:space="preserve">на </w:t>
      </w:r>
      <w:r w:rsidR="00723E84" w:rsidRPr="00062DE6">
        <w:t xml:space="preserve">аэродромах </w:t>
      </w:r>
      <w:r w:rsidR="00FF7732">
        <w:t>Шереметьево (Москва), Домодедово (Москва), Внуково (Москва) и Пулково (Санкт-Петербург)</w:t>
      </w:r>
    </w:p>
    <w:p w14:paraId="27CA1717" w14:textId="2EA802A2" w:rsidR="00723E84" w:rsidRDefault="00723E84" w:rsidP="00723E84">
      <w:pPr>
        <w:pStyle w:val="150"/>
      </w:pPr>
      <w:r>
        <w:t xml:space="preserve">Дополнительные эффекты от развития МЕТ </w:t>
      </w:r>
    </w:p>
    <w:p w14:paraId="0EE482A2" w14:textId="3AF2CDD9" w:rsidR="00723E84" w:rsidRDefault="00B37BF6" w:rsidP="00723E84">
      <w:pPr>
        <w:pStyle w:val="310"/>
      </w:pPr>
      <w:r>
        <w:t>КП</w:t>
      </w:r>
      <w:r w:rsidR="00723E84">
        <w:t>.1.1 Недопущение снижения текущего уровня налета на одно нарушение интервалов эшелонирования</w:t>
      </w:r>
    </w:p>
    <w:p w14:paraId="6F7439F2" w14:textId="40BD72BE" w:rsidR="00723E84" w:rsidRDefault="00B37BF6" w:rsidP="00723E84">
      <w:pPr>
        <w:pStyle w:val="310"/>
      </w:pPr>
      <w:r>
        <w:rPr>
          <w:bCs/>
        </w:rPr>
        <w:t>КП</w:t>
      </w:r>
      <w:r w:rsidR="00723E84">
        <w:rPr>
          <w:bCs/>
        </w:rPr>
        <w:t xml:space="preserve">.1.2 Недопущение снижения текущего </w:t>
      </w:r>
      <w:r w:rsidR="00723E84">
        <w:t>числа взлетно-посадочных операций на одно несанкционированное занятие ВПП</w:t>
      </w:r>
    </w:p>
    <w:p w14:paraId="58DFE27D" w14:textId="77777777" w:rsidR="00723E84" w:rsidRDefault="00723E84" w:rsidP="00723E84">
      <w:pPr>
        <w:pStyle w:val="310"/>
      </w:pPr>
      <w:r>
        <w:t>Снижение затрат на МЕТ за счет модернизации облика метеокомпоненты АНС, оптимизации структуры аэродромных метеорологических органов и органов метеорологического слежения</w:t>
      </w:r>
    </w:p>
    <w:p w14:paraId="2000ACB4" w14:textId="77777777" w:rsidR="00723E84" w:rsidRDefault="00723E84" w:rsidP="00723E84">
      <w:pPr>
        <w:pStyle w:val="150"/>
      </w:pPr>
      <w:r>
        <w:t>Состав мероприятий</w:t>
      </w:r>
    </w:p>
    <w:p w14:paraId="54EE4051" w14:textId="77777777" w:rsidR="00723E84" w:rsidRDefault="00723E84" w:rsidP="00723E84">
      <w:pPr>
        <w:sectPr w:rsidR="00723E84" w:rsidSect="005B0412">
          <w:type w:val="continuous"/>
          <w:pgSz w:w="11906" w:h="16838"/>
          <w:pgMar w:top="1701" w:right="1418" w:bottom="2268" w:left="1418" w:header="709" w:footer="709" w:gutter="0"/>
          <w:cols w:space="720"/>
        </w:sectPr>
      </w:pPr>
    </w:p>
    <w:p w14:paraId="532655D7" w14:textId="5D2B5EF5" w:rsidR="00723E84" w:rsidRDefault="00723E84" w:rsidP="00723E84">
      <w:r>
        <w:t xml:space="preserve">Мероприятия по развитию МЕТ состоят из </w:t>
      </w:r>
      <w:r w:rsidR="005F3A57">
        <w:t xml:space="preserve">двух </w:t>
      </w:r>
      <w:r>
        <w:t xml:space="preserve">групп: метеорологическая информация (AМЕТ) и инфраструктура МЕТ (AMET-INFR). </w:t>
      </w:r>
    </w:p>
    <w:p w14:paraId="2E098767" w14:textId="1305AC74" w:rsidR="00723E84" w:rsidRDefault="00723E84" w:rsidP="00723E84">
      <w:r>
        <w:t xml:space="preserve">В </w:t>
      </w:r>
      <w:r w:rsidR="005F3A57">
        <w:t xml:space="preserve">первую </w:t>
      </w:r>
      <w:r>
        <w:t>группу (AMET) входят такие мероприятия, как определение</w:t>
      </w:r>
      <w:r w:rsidRPr="002E3F63">
        <w:t xml:space="preserve"> требований </w:t>
      </w:r>
      <w:r>
        <w:t xml:space="preserve">к МЕТ со стороны </w:t>
      </w:r>
      <w:r w:rsidRPr="002E3F63">
        <w:t>пользователей ВП</w:t>
      </w:r>
      <w:r>
        <w:t xml:space="preserve"> и</w:t>
      </w:r>
      <w:r w:rsidRPr="002E3F63">
        <w:t xml:space="preserve"> </w:t>
      </w:r>
      <w:r>
        <w:t xml:space="preserve">организаций АНС с учетом </w:t>
      </w:r>
      <w:r w:rsidRPr="00C41B40">
        <w:t>стандартов и рекомендаций ИКАО</w:t>
      </w:r>
      <w:r>
        <w:t xml:space="preserve"> и </w:t>
      </w:r>
      <w:r w:rsidRPr="0018251E">
        <w:t xml:space="preserve">облика </w:t>
      </w:r>
      <w:r>
        <w:t xml:space="preserve">систем </w:t>
      </w:r>
      <w:r w:rsidRPr="00084D40">
        <w:t>наблюдения за погодой и прогнозирования погоды</w:t>
      </w:r>
      <w:r>
        <w:t>; п</w:t>
      </w:r>
      <w:r w:rsidRPr="00906B7A">
        <w:t>риведение к оптим</w:t>
      </w:r>
      <w:r>
        <w:t>альному числа аэродромных метеорологических органов</w:t>
      </w:r>
      <w:r w:rsidRPr="00906B7A">
        <w:t xml:space="preserve"> и </w:t>
      </w:r>
      <w:r>
        <w:t>ОМС</w:t>
      </w:r>
      <w:r w:rsidR="009A0439">
        <w:t>;</w:t>
      </w:r>
      <w:r>
        <w:t xml:space="preserve"> с</w:t>
      </w:r>
      <w:r w:rsidRPr="00906B7A">
        <w:t>оздание распределен</w:t>
      </w:r>
      <w:r>
        <w:t>ного RHWAC</w:t>
      </w:r>
      <w:r w:rsidR="009A0439">
        <w:t>;</w:t>
      </w:r>
      <w:r>
        <w:t xml:space="preserve"> с</w:t>
      </w:r>
      <w:r w:rsidRPr="00906B7A">
        <w:t xml:space="preserve">оздание </w:t>
      </w:r>
      <w:r>
        <w:t>SWXC</w:t>
      </w:r>
      <w:r w:rsidRPr="00906B7A">
        <w:t xml:space="preserve"> в интересах аэронавигации</w:t>
      </w:r>
      <w:r w:rsidR="009A0439">
        <w:t>;</w:t>
      </w:r>
      <w:r>
        <w:t xml:space="preserve"> проведение реорганизации БАМД</w:t>
      </w:r>
      <w:r w:rsidR="009A0439">
        <w:t>;</w:t>
      </w:r>
      <w:r>
        <w:t xml:space="preserve"> создание </w:t>
      </w:r>
      <w:r w:rsidRPr="00906B7A">
        <w:t>веб-ГИС-систем, удовлетворяющих требованиям SWIM</w:t>
      </w:r>
      <w:r w:rsidR="009A0439">
        <w:t>;</w:t>
      </w:r>
      <w:r>
        <w:t xml:space="preserve"> </w:t>
      </w:r>
      <w:r w:rsidR="009A0439">
        <w:t xml:space="preserve">создание </w:t>
      </w:r>
      <w:r w:rsidRPr="00D67E5D">
        <w:t>консультативного центра по выбросам радиоактивных материалов в атмосферу</w:t>
      </w:r>
      <w:r w:rsidR="009A0439">
        <w:t>;</w:t>
      </w:r>
      <w:r>
        <w:t xml:space="preserve"> создание VAAC.</w:t>
      </w:r>
    </w:p>
    <w:p w14:paraId="3E9C5070" w14:textId="4DA40C88" w:rsidR="00723E84" w:rsidRDefault="00723E84" w:rsidP="00723E84">
      <w:r>
        <w:t>В</w:t>
      </w:r>
      <w:r w:rsidR="005F3A57">
        <w:t>о вторую</w:t>
      </w:r>
      <w:r>
        <w:t xml:space="preserve"> группу (AMET-INFR) входят такие мероприятия, как установка </w:t>
      </w:r>
      <w:r w:rsidRPr="00AE26DA">
        <w:t xml:space="preserve">необходимых и </w:t>
      </w:r>
      <w:r w:rsidRPr="00DB0F2D">
        <w:t>дополнительных</w:t>
      </w:r>
      <w:r>
        <w:t xml:space="preserve"> наземных </w:t>
      </w:r>
      <w:r w:rsidRPr="00AE26DA">
        <w:t>автоматизированных и автоматических средств наблюден</w:t>
      </w:r>
      <w:r>
        <w:t>ия за погодой</w:t>
      </w:r>
      <w:r w:rsidR="009A0439">
        <w:t>;</w:t>
      </w:r>
      <w:r>
        <w:t xml:space="preserve"> </w:t>
      </w:r>
      <w:r w:rsidRPr="00DB0F2D">
        <w:t>совершенствование системы сбора, передачи и распространения метеорологических данных</w:t>
      </w:r>
      <w:r w:rsidR="009A0439">
        <w:t>;</w:t>
      </w:r>
      <w:r>
        <w:t xml:space="preserve"> с</w:t>
      </w:r>
      <w:r w:rsidRPr="00F72E1A">
        <w:t>оздание национальной системы сбора, передачи</w:t>
      </w:r>
      <w:r w:rsidRPr="002E3F63">
        <w:t xml:space="preserve"> и распространения </w:t>
      </w:r>
      <w:r>
        <w:t>данных наблюдений с борта воздушных судов</w:t>
      </w:r>
      <w:r w:rsidR="009A0439">
        <w:t>;</w:t>
      </w:r>
      <w:r>
        <w:t xml:space="preserve"> в</w:t>
      </w:r>
      <w:r w:rsidRPr="00F72E1A">
        <w:t>недрение перспективных средств космического базирования для наблюдения за погодой</w:t>
      </w:r>
      <w:r>
        <w:t>.</w:t>
      </w:r>
    </w:p>
    <w:p w14:paraId="0DC6ABC0" w14:textId="77777777" w:rsidR="00723E84" w:rsidRDefault="00723E84" w:rsidP="00723E84">
      <w:pPr>
        <w:sectPr w:rsidR="00723E84" w:rsidSect="004C6180">
          <w:type w:val="continuous"/>
          <w:pgSz w:w="11906" w:h="16838"/>
          <w:pgMar w:top="567" w:right="1418" w:bottom="1134" w:left="1418" w:header="709" w:footer="709" w:gutter="0"/>
          <w:cols w:num="2" w:space="427"/>
          <w:docGrid w:linePitch="360"/>
        </w:sectPr>
      </w:pPr>
    </w:p>
    <w:p w14:paraId="19B79275" w14:textId="77777777" w:rsidR="00723E84" w:rsidRDefault="00723E84" w:rsidP="00723E84">
      <w:pPr>
        <w:sectPr w:rsidR="00723E84" w:rsidSect="0006558D">
          <w:type w:val="continuous"/>
          <w:pgSz w:w="11906" w:h="16838"/>
          <w:pgMar w:top="567" w:right="849" w:bottom="1134" w:left="1276" w:header="709" w:footer="709" w:gutter="0"/>
          <w:cols w:num="2" w:space="427"/>
          <w:docGrid w:linePitch="360"/>
        </w:sectPr>
      </w:pPr>
    </w:p>
    <w:p w14:paraId="327A64B4" w14:textId="54A28473" w:rsidR="00723E84" w:rsidRDefault="00723E84" w:rsidP="00723E84">
      <w:r>
        <w:t>План-график развития сервисов и средств МЕТ приведен на рисунке</w:t>
      </w:r>
      <w:r w:rsidRPr="00CF4316">
        <w:t xml:space="preserve"> </w:t>
      </w:r>
      <w:r>
        <w:fldChar w:fldCharType="begin"/>
      </w:r>
      <w:r>
        <w:instrText xml:space="preserve"> REF _Ref497489767 \h  \* MERGEFORMAT </w:instrText>
      </w:r>
      <w:r>
        <w:fldChar w:fldCharType="separate"/>
      </w:r>
      <w:r w:rsidR="002D525A" w:rsidRPr="002D525A">
        <w:rPr>
          <w:vanish/>
        </w:rPr>
        <w:t xml:space="preserve">Рисунок </w:t>
      </w:r>
      <w:r w:rsidR="002D525A">
        <w:rPr>
          <w:noProof/>
        </w:rPr>
        <w:t>21</w:t>
      </w:r>
      <w:r>
        <w:fldChar w:fldCharType="end"/>
      </w:r>
      <w:r w:rsidR="004B1A24">
        <w:t>.</w:t>
      </w:r>
    </w:p>
    <w:p w14:paraId="1C760AD6" w14:textId="77777777" w:rsidR="00723E84" w:rsidRDefault="00723E84" w:rsidP="00E81D8C">
      <w:pPr>
        <w:pStyle w:val="52"/>
      </w:pPr>
    </w:p>
    <w:p w14:paraId="778A651E" w14:textId="79C0124E" w:rsidR="00723E84" w:rsidRPr="00CF4316" w:rsidRDefault="00723E84" w:rsidP="004E444B">
      <w:pPr>
        <w:pStyle w:val="af2"/>
      </w:pPr>
      <w:r>
        <w:t xml:space="preserve">Рисунок </w:t>
      </w:r>
      <w:r w:rsidR="00D034E3">
        <w:t>21</w:t>
      </w:r>
      <w:r w:rsidRPr="00CF4316">
        <w:t xml:space="preserve">. </w:t>
      </w:r>
      <w:r>
        <w:t>План-график развития МЕТ</w:t>
      </w:r>
    </w:p>
    <w:p w14:paraId="135624A4" w14:textId="5082CD26" w:rsidR="00723E84" w:rsidRDefault="005F3A57" w:rsidP="00E81D8C">
      <w:pPr>
        <w:pStyle w:val="52"/>
      </w:pPr>
      <w:r w:rsidRPr="005F3A57">
        <w:drawing>
          <wp:inline distT="0" distB="0" distL="0" distR="0" wp14:anchorId="59C0C046" wp14:editId="3CCF7477">
            <wp:extent cx="5759450" cy="4073492"/>
            <wp:effectExtent l="0" t="0" r="0" b="381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5759450" cy="4073492"/>
                    </a:xfrm>
                    <a:prstGeom prst="rect">
                      <a:avLst/>
                    </a:prstGeom>
                    <a:noFill/>
                    <a:ln>
                      <a:noFill/>
                    </a:ln>
                  </pic:spPr>
                </pic:pic>
              </a:graphicData>
            </a:graphic>
          </wp:inline>
        </w:drawing>
      </w:r>
    </w:p>
    <w:p w14:paraId="71D0EB0A" w14:textId="43AD60CE" w:rsidR="005F3A57" w:rsidRDefault="005F3A57">
      <w:pPr>
        <w:spacing w:after="0" w:line="240" w:lineRule="auto"/>
        <w:jc w:val="left"/>
      </w:pPr>
      <w:r>
        <w:br w:type="page"/>
      </w:r>
    </w:p>
    <w:p w14:paraId="6795EE0F" w14:textId="77777777" w:rsidR="00BA2541" w:rsidRDefault="00BA2541" w:rsidP="00731345">
      <w:pPr>
        <w:pStyle w:val="2"/>
        <w:numPr>
          <w:ilvl w:val="1"/>
          <w:numId w:val="7"/>
        </w:numPr>
        <w:ind w:left="709" w:hanging="709"/>
      </w:pPr>
      <w:bookmarkStart w:id="1368" w:name="_Toc498461124"/>
      <w:bookmarkStart w:id="1369" w:name="_Toc498527836"/>
      <w:bookmarkStart w:id="1370" w:name="_Toc498532516"/>
      <w:bookmarkStart w:id="1371" w:name="_Toc498603909"/>
      <w:bookmarkStart w:id="1372" w:name="_Toc498619070"/>
      <w:bookmarkStart w:id="1373" w:name="_Toc498706675"/>
      <w:bookmarkStart w:id="1374" w:name="_Toc498717164"/>
      <w:bookmarkStart w:id="1375" w:name="_Toc498721642"/>
      <w:bookmarkStart w:id="1376" w:name="_Toc499227807"/>
      <w:r>
        <w:rPr>
          <w:lang w:val="en-US"/>
        </w:rPr>
        <w:t>C</w:t>
      </w:r>
      <w:r>
        <w:t>ЕРВИСЫ МЕТЕОРОЛОГИЧЕСКОЙ ИНФОРМАЦИИ (</w:t>
      </w:r>
      <w:r w:rsidRPr="006C5FED">
        <w:t>AМЕТ</w:t>
      </w:r>
      <w:r>
        <w:t>)</w:t>
      </w:r>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p>
    <w:p w14:paraId="7DDA9A13" w14:textId="61FFFE09" w:rsidR="00BA2541" w:rsidRDefault="00BA2541" w:rsidP="00BA2541">
      <w:bookmarkStart w:id="1377" w:name="_Toc489526335"/>
      <w:bookmarkStart w:id="1378" w:name="_Toc487634505"/>
      <w:bookmarkStart w:id="1379" w:name="_Toc491026633"/>
      <w:bookmarkStart w:id="1380" w:name="_Toc489975727"/>
      <w:bookmarkStart w:id="1381" w:name="_Toc489972997"/>
      <w:bookmarkStart w:id="1382" w:name="_Toc489962699"/>
      <w:bookmarkStart w:id="1383" w:name="_Toc489901781"/>
      <w:r>
        <w:t>Взаимосвяз</w:t>
      </w:r>
      <w:r w:rsidR="007F0C50">
        <w:t>и</w:t>
      </w:r>
      <w:r>
        <w:t xml:space="preserve"> мероприятий группы </w:t>
      </w:r>
      <w:r>
        <w:rPr>
          <w:lang w:val="en-US"/>
        </w:rPr>
        <w:t>AMET</w:t>
      </w:r>
      <w:r>
        <w:t xml:space="preserve"> показан</w:t>
      </w:r>
      <w:r w:rsidR="007F0C50">
        <w:t>ы</w:t>
      </w:r>
      <w:r>
        <w:t xml:space="preserve"> на рисунке</w:t>
      </w:r>
      <w:r w:rsidRPr="000F1B5B">
        <w:t xml:space="preserve"> </w:t>
      </w:r>
      <w:r>
        <w:fldChar w:fldCharType="begin"/>
      </w:r>
      <w:r>
        <w:instrText xml:space="preserve"> REF _Ref493606215 \h  \* MERGEFORMAT </w:instrText>
      </w:r>
      <w:r>
        <w:fldChar w:fldCharType="separate"/>
      </w:r>
      <w:r w:rsidR="002D525A" w:rsidRPr="002D525A">
        <w:rPr>
          <w:vanish/>
        </w:rPr>
        <w:t xml:space="preserve">Рисунок </w:t>
      </w:r>
      <w:r w:rsidR="002D525A">
        <w:rPr>
          <w:noProof/>
        </w:rPr>
        <w:t>24</w:t>
      </w:r>
      <w:r>
        <w:fldChar w:fldCharType="end"/>
      </w:r>
      <w:r>
        <w:t>.</w:t>
      </w:r>
    </w:p>
    <w:p w14:paraId="4655C8EF" w14:textId="5DEC5C19" w:rsidR="00BA2541" w:rsidRDefault="00BA2541" w:rsidP="004E444B">
      <w:pPr>
        <w:pStyle w:val="af2"/>
      </w:pPr>
      <w:bookmarkStart w:id="1384" w:name="_Ref493606215"/>
      <w:r>
        <w:t xml:space="preserve">Рисунок </w:t>
      </w:r>
      <w:fldSimple w:instr=" SEQ Рисунок \* ARABIC ">
        <w:r w:rsidR="002D525A">
          <w:rPr>
            <w:noProof/>
          </w:rPr>
          <w:t>24</w:t>
        </w:r>
      </w:fldSimple>
      <w:bookmarkEnd w:id="1384"/>
      <w:r w:rsidRPr="00970DF1">
        <w:t xml:space="preserve">. </w:t>
      </w:r>
      <w:r>
        <w:t>Взаимосвяз</w:t>
      </w:r>
      <w:r w:rsidR="007F0C50">
        <w:t>и</w:t>
      </w:r>
      <w:r>
        <w:t xml:space="preserve"> мероприятий группы </w:t>
      </w:r>
      <w:r>
        <w:rPr>
          <w:lang w:val="en-US"/>
        </w:rPr>
        <w:t>AMET</w:t>
      </w:r>
    </w:p>
    <w:p w14:paraId="640A4061" w14:textId="77777777" w:rsidR="00BA2541" w:rsidRPr="00857F7A" w:rsidRDefault="00BA2541" w:rsidP="00E81D8C">
      <w:pPr>
        <w:pStyle w:val="52"/>
      </w:pPr>
      <w:r w:rsidRPr="005458A0">
        <w:drawing>
          <wp:inline distT="0" distB="0" distL="0" distR="0" wp14:anchorId="50FE7C76" wp14:editId="4DF997ED">
            <wp:extent cx="5759450" cy="3937135"/>
            <wp:effectExtent l="0" t="0" r="0" b="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3937135"/>
                    </a:xfrm>
                    <a:prstGeom prst="rect">
                      <a:avLst/>
                    </a:prstGeom>
                    <a:noFill/>
                    <a:ln>
                      <a:noFill/>
                    </a:ln>
                  </pic:spPr>
                </pic:pic>
              </a:graphicData>
            </a:graphic>
          </wp:inline>
        </w:drawing>
      </w:r>
    </w:p>
    <w:p w14:paraId="7854B4FB" w14:textId="77777777" w:rsidR="00BA2541" w:rsidRDefault="00BA2541" w:rsidP="00BA2541">
      <w:pPr>
        <w:spacing w:after="0" w:line="240" w:lineRule="auto"/>
        <w:jc w:val="left"/>
        <w:rPr>
          <w:rFonts w:ascii="Roboto" w:eastAsiaTheme="minorEastAsia" w:hAnsi="Roboto"/>
          <w:bCs/>
          <w:color w:val="00A5E1" w:themeColor="accent1"/>
          <w:spacing w:val="20"/>
          <w:sz w:val="28"/>
          <w:szCs w:val="28"/>
          <w:lang w:val="en-US"/>
        </w:rPr>
      </w:pPr>
      <w:bookmarkStart w:id="1385" w:name="_Toc492408066"/>
      <w:bookmarkStart w:id="1386" w:name="_Toc491106849"/>
      <w:bookmarkStart w:id="1387" w:name="_Toc491100926"/>
      <w:r>
        <w:br w:type="page"/>
      </w:r>
    </w:p>
    <w:p w14:paraId="64B00907" w14:textId="77777777" w:rsidR="00BA2541" w:rsidRPr="005D0CAE" w:rsidRDefault="00BA2541" w:rsidP="00BA2541">
      <w:pPr>
        <w:pStyle w:val="3"/>
        <w:rPr>
          <w:lang w:val="ru-RU"/>
        </w:rPr>
      </w:pPr>
      <w:bookmarkStart w:id="1388" w:name="_Toc496177898"/>
      <w:bookmarkStart w:id="1389" w:name="_Toc498461125"/>
      <w:bookmarkStart w:id="1390" w:name="_Toc498527837"/>
      <w:bookmarkStart w:id="1391" w:name="_Toc498532517"/>
      <w:bookmarkStart w:id="1392" w:name="_Toc498603910"/>
      <w:bookmarkStart w:id="1393" w:name="_Toc498619071"/>
      <w:bookmarkStart w:id="1394" w:name="_Toc498706676"/>
      <w:bookmarkStart w:id="1395" w:name="_Toc498717165"/>
      <w:bookmarkStart w:id="1396" w:name="_Toc498721643"/>
      <w:bookmarkStart w:id="1397" w:name="_Toc499227808"/>
      <w:r>
        <w:t>AMET</w:t>
      </w:r>
      <w:r w:rsidRPr="005D0CAE">
        <w:rPr>
          <w:lang w:val="ru-RU"/>
        </w:rPr>
        <w:t xml:space="preserve">.1 </w:t>
      </w:r>
      <w:bookmarkEnd w:id="1377"/>
      <w:bookmarkEnd w:id="1378"/>
      <w:bookmarkEnd w:id="1379"/>
      <w:bookmarkEnd w:id="1380"/>
      <w:bookmarkEnd w:id="1381"/>
      <w:bookmarkEnd w:id="1382"/>
      <w:bookmarkEnd w:id="1383"/>
      <w:bookmarkEnd w:id="1385"/>
      <w:bookmarkEnd w:id="1386"/>
      <w:bookmarkEnd w:id="1387"/>
      <w:r w:rsidRPr="0023613F">
        <w:rPr>
          <w:lang w:val="ru-RU"/>
        </w:rPr>
        <w:t>Определение требов</w:t>
      </w:r>
      <w:r>
        <w:rPr>
          <w:lang w:val="ru-RU"/>
        </w:rPr>
        <w:t>аний к МЕТ, облика систем наблю</w:t>
      </w:r>
      <w:r w:rsidRPr="0023613F">
        <w:rPr>
          <w:lang w:val="ru-RU"/>
        </w:rPr>
        <w:t>дения за погодой и прогнозирования погоды</w:t>
      </w:r>
      <w:bookmarkEnd w:id="1388"/>
      <w:bookmarkEnd w:id="1389"/>
      <w:bookmarkEnd w:id="1390"/>
      <w:bookmarkEnd w:id="1391"/>
      <w:bookmarkEnd w:id="1392"/>
      <w:bookmarkEnd w:id="1393"/>
      <w:bookmarkEnd w:id="1394"/>
      <w:bookmarkEnd w:id="1395"/>
      <w:bookmarkEnd w:id="1396"/>
      <w:bookmarkEnd w:id="1397"/>
    </w:p>
    <w:p w14:paraId="50573785" w14:textId="77777777" w:rsidR="00BA2541" w:rsidRDefault="00BA2541" w:rsidP="00BA2541">
      <w:pPr>
        <w:pStyle w:val="150"/>
      </w:pPr>
      <w:r>
        <w:t>Результат мероприятия</w:t>
      </w:r>
    </w:p>
    <w:p w14:paraId="3CF9CB53" w14:textId="496D01BA" w:rsidR="00BA2541" w:rsidRDefault="00BA2541" w:rsidP="00BA2541">
      <w:r w:rsidRPr="00BD6469">
        <w:t>Определены требования к МЕТ со стороны пользователей ВП и организаций А</w:t>
      </w:r>
      <w:r>
        <w:t>НС с учетом стандартов и рекомен</w:t>
      </w:r>
      <w:r w:rsidRPr="00BD6469">
        <w:t>даций ИКАО</w:t>
      </w:r>
      <w:r w:rsidR="009A0439">
        <w:t>.</w:t>
      </w:r>
      <w:r w:rsidRPr="00BD6469">
        <w:t xml:space="preserve"> </w:t>
      </w:r>
      <w:r w:rsidR="009A0439">
        <w:t>О</w:t>
      </w:r>
      <w:r w:rsidRPr="00BD6469">
        <w:t>ценены риски, связанные с погодными факторами при осуществлении полетов ВС. Определены требования к инфраструктуре системы наблюдения за погодой, состоящей и</w:t>
      </w:r>
      <w:r>
        <w:t>з различных видов метеорологиче</w:t>
      </w:r>
      <w:r w:rsidRPr="00BD6469">
        <w:t xml:space="preserve">ского оборудования, и инфраструктуре системы прогнозирования параметров </w:t>
      </w:r>
      <w:r>
        <w:t>погоды в целях метеорологическо</w:t>
      </w:r>
      <w:r w:rsidRPr="00BD6469">
        <w:t>го обеспечения авиации</w:t>
      </w:r>
    </w:p>
    <w:p w14:paraId="55F9F91B" w14:textId="77777777" w:rsidR="00BA2541" w:rsidRDefault="00BA2541" w:rsidP="00BA2541">
      <w:pPr>
        <w:pStyle w:val="150"/>
      </w:pPr>
      <w:r>
        <w:t>Основные эффекты от реализации мероприятия</w:t>
      </w:r>
    </w:p>
    <w:p w14:paraId="71D6655C" w14:textId="77777777" w:rsidR="00BA2541" w:rsidRDefault="00BA2541" w:rsidP="00BA2541">
      <w:pPr>
        <w:pStyle w:val="310"/>
      </w:pPr>
      <w:r>
        <w:t>Отсутствуют</w:t>
      </w:r>
    </w:p>
    <w:p w14:paraId="48FB717C" w14:textId="77777777" w:rsidR="00BA2541" w:rsidRDefault="00BA2541" w:rsidP="00BA2541">
      <w:pPr>
        <w:pStyle w:val="150"/>
      </w:pPr>
      <w:r>
        <w:t>Дополнительные эффекты от реализации мероприятия</w:t>
      </w:r>
    </w:p>
    <w:p w14:paraId="713D6DA6" w14:textId="77777777" w:rsidR="00BA2541" w:rsidRDefault="00BA2541" w:rsidP="00BA2541">
      <w:r>
        <w:t>Результаты мероприятия необходимы для получения эффектов от следующих мероприятий:</w:t>
      </w:r>
    </w:p>
    <w:p w14:paraId="5CA45DB5" w14:textId="77777777" w:rsidR="00BA2541" w:rsidRDefault="00BA2541" w:rsidP="00BA2541">
      <w:pPr>
        <w:pStyle w:val="310"/>
      </w:pPr>
      <w:r>
        <w:t>AMET.3 Создание распределенного регионального консультативного центра по опасным явлениям погоды (RHWAC)</w:t>
      </w:r>
    </w:p>
    <w:p w14:paraId="28ABD1E1" w14:textId="77777777" w:rsidR="00BA2541" w:rsidRDefault="00BA2541" w:rsidP="00BA2541">
      <w:pPr>
        <w:pStyle w:val="310"/>
      </w:pPr>
      <w:r>
        <w:t>AMET.4 Создание регионального центра космической погоды (SWXC) в интересах аэронавигации</w:t>
      </w:r>
    </w:p>
    <w:p w14:paraId="629F7882" w14:textId="77777777" w:rsidR="00BA2541" w:rsidRDefault="00BA2541" w:rsidP="00BA2541">
      <w:pPr>
        <w:pStyle w:val="150"/>
      </w:pPr>
      <w:r>
        <w:t>Связь со Стратегией и ГАНП</w:t>
      </w:r>
    </w:p>
    <w:p w14:paraId="1ADEEFEA" w14:textId="7F74373D" w:rsidR="00BA2541" w:rsidRPr="00A45379" w:rsidRDefault="00BA2541" w:rsidP="00BA2541">
      <w:r>
        <w:t xml:space="preserve">Мероприятие является частью инициативы Стратегии D6 </w:t>
      </w:r>
      <w:r w:rsidR="009A0439">
        <w:t>«</w:t>
      </w:r>
      <w:r>
        <w:t>Повышение удобства использования и качества метеоинформации</w:t>
      </w:r>
      <w:r w:rsidR="009A0439">
        <w:t>»</w:t>
      </w:r>
      <w:r w:rsidR="003265C8" w:rsidRPr="003265C8">
        <w:t xml:space="preserve"> </w:t>
      </w:r>
      <w:r w:rsidR="003265C8">
        <w:t xml:space="preserve">и соответствует </w:t>
      </w:r>
      <w:r w:rsidR="00FB6D07">
        <w:t>модулю</w:t>
      </w:r>
      <w:r w:rsidR="003265C8">
        <w:t xml:space="preserve"> ГАНП </w:t>
      </w:r>
      <w:r w:rsidR="003265C8">
        <w:rPr>
          <w:lang w:val="en-US"/>
        </w:rPr>
        <w:t>B</w:t>
      </w:r>
      <w:r w:rsidR="003265C8" w:rsidRPr="003265C8">
        <w:t>1-</w:t>
      </w:r>
      <w:r w:rsidR="003265C8">
        <w:rPr>
          <w:lang w:val="en-US"/>
        </w:rPr>
        <w:t>AMET</w:t>
      </w:r>
    </w:p>
    <w:p w14:paraId="75A6B1EE" w14:textId="77777777" w:rsidR="00BA2541" w:rsidRDefault="00BA2541" w:rsidP="00BA2541">
      <w:pPr>
        <w:pStyle w:val="150"/>
      </w:pPr>
      <w:r>
        <w:t>Описание мероприятия</w:t>
      </w:r>
    </w:p>
    <w:p w14:paraId="1704F412"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34140CB7" w14:textId="41DB80F8" w:rsidR="00BA2541" w:rsidRDefault="00BA2541" w:rsidP="00BA2541">
      <w:r>
        <w:t xml:space="preserve">Для обеспечения соответствия МЕТ возрастающим требованиям к МЕТ со стороны пользователей ВП и организаций АНС необходимо определить </w:t>
      </w:r>
      <w:r w:rsidR="009A0439">
        <w:t xml:space="preserve">их </w:t>
      </w:r>
      <w:r>
        <w:t>требования к МЕТ, а затем с учетом этих требований, стандартов и рекомендаций ИКАО сформировать целевой облик систем сбора данных наблюдений и прогнозирования погоды.</w:t>
      </w:r>
    </w:p>
    <w:p w14:paraId="00388879" w14:textId="38A05B82" w:rsidR="00BA2541" w:rsidRDefault="00BA2541" w:rsidP="00BA2541">
      <w:r>
        <w:t>Мероприятие заключается в определении требований к МЕТ со стороны пользователей ВП и организаций АНС</w:t>
      </w:r>
      <w:r w:rsidR="009A0439">
        <w:t>;</w:t>
      </w:r>
      <w:r>
        <w:t xml:space="preserve"> оценке рисков, связанных с погодными факторами при осуществлении полетов ВС</w:t>
      </w:r>
      <w:r w:rsidR="009A0439">
        <w:t>;</w:t>
      </w:r>
      <w:r>
        <w:t xml:space="preserve"> определении облика системы наблюдения за погодой и системы прогнозирования параметров погоды в целях метеорологического обеспечения авиации с учетом требований ИКАО к глобальному, региональному и локальному авиационному метеорологическому обеспечению.</w:t>
      </w:r>
    </w:p>
    <w:p w14:paraId="13D84215" w14:textId="77777777" w:rsidR="00BA2541" w:rsidRDefault="00BA2541" w:rsidP="00BA2541">
      <w:r>
        <w:t>В ходе исследования будут определены требования пользователей ВП и организаций АНС в части состава, объема, качества, актуальности и формата представления информации, уровня интеграции МЕТ в системы поддержки принятия решений. В том числе будут определены требуемые сроки выпуска и периоды действия авиационных прогнозов по аэродромам и отдельным зонам ЕС ОрВД РФ. Определение требований будет осуществляться путем анализа требований Приложения 3 к Конвенции о международной гражданской авиации, PANS-MET (с 2022 г.) и других документов ИКАО и ВМО, документов РФ, лучших мировых практик и опроса российских пользователей ВП и организаций АНС РФ. Также будут определены риски, связанные с погодными факторами при осуществлении полетов.</w:t>
      </w:r>
    </w:p>
    <w:p w14:paraId="6A6BD4FA" w14:textId="38985DEA" w:rsidR="00BA2541" w:rsidRDefault="00BA2541" w:rsidP="00BA2541">
      <w:r>
        <w:t>Исходя из экономической эффективности будет определен оптимальный уровень наблюдения за погодой для аэродромов и зон ВП РФ, в т</w:t>
      </w:r>
      <w:r w:rsidR="009A0439">
        <w:t>ом числе</w:t>
      </w:r>
      <w:r>
        <w:t xml:space="preserve"> плотность покрытия и технические характеристики средств наблюдения за погодой (например, уровень автоматизации, поддержка конвертации данных в XML), обеспечивающих сбор необходимых для прогнозирования данных наблюдений. При определении требуемого уровня наблюдения за погодой будут проанализированы средства наблюдения наземного, воздушного и космического базирования. Одним из ключевых направлений совершенствования наблюдения за погодой должно стать повышение уровня автоматизации наземных средств </w:t>
      </w:r>
      <w:r w:rsidRPr="00B82DA1">
        <w:t>наблюдения за погодой</w:t>
      </w:r>
      <w:r>
        <w:t>.</w:t>
      </w:r>
    </w:p>
    <w:p w14:paraId="45D66F9D" w14:textId="77777777" w:rsidR="00BA2541" w:rsidRDefault="00BA2541" w:rsidP="00BA2541">
      <w:r>
        <w:t xml:space="preserve">Будут определены ключевые элементы системы прогнозирования погоды в целях метеорологического обеспечения авиации с учетом передового мирового опыта создания и развития таких систем. </w:t>
      </w:r>
      <w:r w:rsidRPr="00605EED">
        <w:t xml:space="preserve">Будет определено оптимальное количество аэродромных метеорологические органов и </w:t>
      </w:r>
      <w:r>
        <w:t xml:space="preserve">ОМС </w:t>
      </w:r>
      <w:r w:rsidRPr="00605EED">
        <w:t>с учетом функциональной и экономической составляющей применительно к Российской Федерации, а также международного опыта</w:t>
      </w:r>
      <w:r>
        <w:t>.</w:t>
      </w:r>
    </w:p>
    <w:p w14:paraId="4E84C28F" w14:textId="77777777" w:rsidR="00BA2541" w:rsidRDefault="00BA2541" w:rsidP="00BA2541">
      <w:r>
        <w:t>Также будет оценен объем финансирования, необходимый для реализации облика системы наблюдения и системы прогнозирования, включая затраты на введение в эксплуатацию и эксплуатацию оборудования.</w:t>
      </w:r>
    </w:p>
    <w:p w14:paraId="5628D0B3" w14:textId="36B543A1" w:rsidR="00BA2541" w:rsidRDefault="00BA2541" w:rsidP="00BA2541">
      <w:r>
        <w:t>Требования к МЕТ и целевой облик систем наблюдения и прогнозирования должны обновляться каждые 3</w:t>
      </w:r>
      <w:r w:rsidR="009A0439">
        <w:t>–</w:t>
      </w:r>
      <w:r>
        <w:t>5 лет, поэтому необходимо обеспечить регулярность проведения подобного исследования.</w:t>
      </w:r>
    </w:p>
    <w:p w14:paraId="76DB3A51"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535926B7" w14:textId="77777777" w:rsidR="00BA2541" w:rsidRPr="007A3521" w:rsidRDefault="00BA2541" w:rsidP="00BA2541">
      <w:pPr>
        <w:pStyle w:val="150"/>
      </w:pPr>
      <w:r>
        <w:t>География мероприятия</w:t>
      </w:r>
    </w:p>
    <w:p w14:paraId="1E2F2CE6" w14:textId="77777777" w:rsidR="00BA2541" w:rsidRPr="007A3521" w:rsidRDefault="00BA2541" w:rsidP="00BA2541">
      <w:r>
        <w:t>Не применимо</w:t>
      </w:r>
    </w:p>
    <w:p w14:paraId="12DA350C" w14:textId="77777777" w:rsidR="00BA2541" w:rsidRDefault="00BA2541" w:rsidP="00BA2541">
      <w:pPr>
        <w:pStyle w:val="150"/>
      </w:pPr>
      <w:r>
        <w:rPr>
          <w:rFonts w:eastAsiaTheme="minorEastAsia"/>
        </w:rPr>
        <w:t>Связь с другими мероприятиями</w:t>
      </w:r>
    </w:p>
    <w:p w14:paraId="5831B765"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065573B7" w14:textId="77777777" w:rsidR="00BA2541" w:rsidRDefault="00BA2541" w:rsidP="00BA2541">
      <w:pPr>
        <w:pStyle w:val="211"/>
      </w:pPr>
      <w:r>
        <w:t>Предшествующие мероприятия</w:t>
      </w:r>
    </w:p>
    <w:p w14:paraId="1744D4AD" w14:textId="77777777" w:rsidR="00BA2541" w:rsidRDefault="00BA2541" w:rsidP="00BA2541">
      <w:pPr>
        <w:pStyle w:val="310"/>
      </w:pPr>
      <w:r>
        <w:t>Отсутствуют</w:t>
      </w:r>
    </w:p>
    <w:p w14:paraId="469FB63B" w14:textId="4C72B1AE" w:rsidR="00BA2541" w:rsidRDefault="00BA2541" w:rsidP="00BA2541">
      <w:pPr>
        <w:pStyle w:val="211"/>
      </w:pPr>
      <w:r>
        <w:t>Последующие мероприятия</w:t>
      </w:r>
    </w:p>
    <w:p w14:paraId="781ED6EA" w14:textId="77777777" w:rsidR="00BA2541" w:rsidRDefault="00BA2541" w:rsidP="00BA2541">
      <w:pPr>
        <w:pStyle w:val="310"/>
      </w:pPr>
      <w:r>
        <w:t>AMET-INFR.1 Совершенствование наземных средств наблюдения за погодой</w:t>
      </w:r>
    </w:p>
    <w:p w14:paraId="5227B4E9" w14:textId="247CEBCD" w:rsidR="00BA2541" w:rsidRDefault="00BA2541" w:rsidP="00BA2541">
      <w:pPr>
        <w:pStyle w:val="310"/>
      </w:pPr>
      <w:r>
        <w:t xml:space="preserve">AMET-INFR.2 Создание национальной системы сбора, передачи и распространения данных наблюдений с </w:t>
      </w:r>
      <w:r w:rsidR="009A0439">
        <w:t>б</w:t>
      </w:r>
      <w:r>
        <w:t xml:space="preserve">орта </w:t>
      </w:r>
      <w:r w:rsidR="009A0439">
        <w:t>ВС</w:t>
      </w:r>
    </w:p>
    <w:p w14:paraId="585429AE" w14:textId="77777777" w:rsidR="00BA2541" w:rsidRDefault="00BA2541" w:rsidP="00BA2541">
      <w:pPr>
        <w:pStyle w:val="310"/>
      </w:pPr>
      <w:r>
        <w:t>AMET-INFR.3 Внедрение перспективных средств космического базирования для наблюдения за погодой</w:t>
      </w:r>
    </w:p>
    <w:p w14:paraId="2FCFECA7"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56B6807C"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36A7BEFA"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326BE944" w14:textId="77777777" w:rsidR="00BA2541" w:rsidRDefault="00BA2541" w:rsidP="00ED4319">
            <w:pPr>
              <w:pStyle w:val="410"/>
            </w:pPr>
            <w:r>
              <w:t>Пункт плана</w:t>
            </w:r>
          </w:p>
        </w:tc>
        <w:tc>
          <w:tcPr>
            <w:tcW w:w="3687" w:type="pct"/>
            <w:hideMark/>
          </w:tcPr>
          <w:p w14:paraId="70E0B5D5"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77ACAE4D"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2AF928D0"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C56522A" w14:textId="77777777" w:rsidR="00BA2541" w:rsidRDefault="00BA2541" w:rsidP="00ED4319">
            <w:pPr>
              <w:pStyle w:val="420"/>
              <w:rPr>
                <w:lang w:val="en-US"/>
              </w:rPr>
            </w:pPr>
            <w:r>
              <w:rPr>
                <w:lang w:val="en-US"/>
              </w:rPr>
              <w:t>AMET.1</w:t>
            </w:r>
            <w:r>
              <w:t>.1</w:t>
            </w:r>
          </w:p>
        </w:tc>
        <w:tc>
          <w:tcPr>
            <w:tcW w:w="3687" w:type="pct"/>
            <w:hideMark/>
          </w:tcPr>
          <w:p w14:paraId="769AEAD3" w14:textId="2899AF7B"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BD6469">
              <w:t>Определены требования к МЕТ со стороны пользователей ВП и организаций АНС,</w:t>
            </w:r>
            <w:r w:rsidR="009A0439">
              <w:t xml:space="preserve"> к </w:t>
            </w:r>
            <w:r w:rsidRPr="00BD6469">
              <w:t>оценке рисков, связанных с погодными факторами при осуществлении полетов</w:t>
            </w:r>
          </w:p>
        </w:tc>
        <w:tc>
          <w:tcPr>
            <w:tcW w:w="708" w:type="pct"/>
            <w:hideMark/>
          </w:tcPr>
          <w:p w14:paraId="302F8B20"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2020</w:t>
            </w:r>
          </w:p>
        </w:tc>
      </w:tr>
      <w:tr w:rsidR="00BA2541" w14:paraId="6637C040"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339F7367" w14:textId="77777777" w:rsidR="00BA2541" w:rsidRDefault="00BA2541" w:rsidP="00ED4319">
            <w:pPr>
              <w:pStyle w:val="420"/>
            </w:pPr>
            <w:r>
              <w:rPr>
                <w:lang w:val="en-US"/>
              </w:rPr>
              <w:t>AMET.1</w:t>
            </w:r>
            <w:r>
              <w:t>.2</w:t>
            </w:r>
          </w:p>
        </w:tc>
        <w:tc>
          <w:tcPr>
            <w:tcW w:w="3687" w:type="pct"/>
            <w:hideMark/>
          </w:tcPr>
          <w:p w14:paraId="071B06F8"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BD6469">
              <w:t>Определен облик системы наблюдения за погодой</w:t>
            </w:r>
          </w:p>
        </w:tc>
        <w:tc>
          <w:tcPr>
            <w:tcW w:w="708" w:type="pct"/>
            <w:hideMark/>
          </w:tcPr>
          <w:p w14:paraId="32E715B0"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2020</w:t>
            </w:r>
          </w:p>
        </w:tc>
      </w:tr>
      <w:tr w:rsidR="00BA2541" w14:paraId="46EA2BB0"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03D743C0" w14:textId="77777777" w:rsidR="00BA2541" w:rsidRDefault="00BA2541" w:rsidP="00ED4319">
            <w:pPr>
              <w:pStyle w:val="420"/>
            </w:pPr>
            <w:r>
              <w:rPr>
                <w:lang w:val="en-US"/>
              </w:rPr>
              <w:t>AMET.1</w:t>
            </w:r>
            <w:r>
              <w:t>.3</w:t>
            </w:r>
          </w:p>
        </w:tc>
        <w:tc>
          <w:tcPr>
            <w:tcW w:w="3687" w:type="pct"/>
            <w:hideMark/>
          </w:tcPr>
          <w:p w14:paraId="744ED0D3"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BD6469">
              <w:t>Определен облик системы прогнозирования погоды</w:t>
            </w:r>
          </w:p>
        </w:tc>
        <w:tc>
          <w:tcPr>
            <w:tcW w:w="708" w:type="pct"/>
            <w:hideMark/>
          </w:tcPr>
          <w:p w14:paraId="0EAE11B6"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2020</w:t>
            </w:r>
          </w:p>
        </w:tc>
      </w:tr>
    </w:tbl>
    <w:p w14:paraId="209ADE19" w14:textId="77777777" w:rsidR="00BA2541" w:rsidRDefault="00BA2541" w:rsidP="00BA2541">
      <w:pPr>
        <w:rPr>
          <w:rFonts w:eastAsiaTheme="minorEastAsia"/>
        </w:rPr>
      </w:pPr>
      <w:r>
        <w:br w:type="page"/>
      </w:r>
    </w:p>
    <w:p w14:paraId="704732C8" w14:textId="60F4D2D0" w:rsidR="00BA2541" w:rsidRPr="002C2C74" w:rsidRDefault="00BA2541" w:rsidP="00BA2541">
      <w:pPr>
        <w:pStyle w:val="3"/>
        <w:rPr>
          <w:lang w:val="ru-RU"/>
        </w:rPr>
      </w:pPr>
      <w:bookmarkStart w:id="1398" w:name="_Toc496177899"/>
      <w:bookmarkStart w:id="1399" w:name="_Toc498461126"/>
      <w:bookmarkStart w:id="1400" w:name="_Toc498527838"/>
      <w:bookmarkStart w:id="1401" w:name="_Toc498532518"/>
      <w:bookmarkStart w:id="1402" w:name="_Toc498603911"/>
      <w:bookmarkStart w:id="1403" w:name="_Toc498619072"/>
      <w:bookmarkStart w:id="1404" w:name="_Toc498706677"/>
      <w:bookmarkStart w:id="1405" w:name="_Toc498717166"/>
      <w:bookmarkStart w:id="1406" w:name="_Toc498721644"/>
      <w:bookmarkStart w:id="1407" w:name="_Toc499227809"/>
      <w:r>
        <w:t>AMET</w:t>
      </w:r>
      <w:r>
        <w:rPr>
          <w:lang w:val="ru-RU"/>
        </w:rPr>
        <w:t>.2</w:t>
      </w:r>
      <w:r w:rsidRPr="005D0CAE">
        <w:rPr>
          <w:lang w:val="ru-RU"/>
        </w:rPr>
        <w:t xml:space="preserve"> </w:t>
      </w:r>
      <w:r w:rsidRPr="002C2C74">
        <w:rPr>
          <w:lang w:val="ru-RU"/>
        </w:rPr>
        <w:t xml:space="preserve">Оптимизация числа </w:t>
      </w:r>
      <w:r w:rsidR="008C54FE">
        <w:rPr>
          <w:lang w:val="ru-RU"/>
        </w:rPr>
        <w:t xml:space="preserve">аэродромных метеорологических органов и </w:t>
      </w:r>
      <w:r w:rsidRPr="002C2C74">
        <w:rPr>
          <w:lang w:val="ru-RU"/>
        </w:rPr>
        <w:t>органов метеорологического слежения (ОМС)</w:t>
      </w:r>
      <w:bookmarkEnd w:id="1398"/>
      <w:bookmarkEnd w:id="1399"/>
      <w:bookmarkEnd w:id="1400"/>
      <w:bookmarkEnd w:id="1401"/>
      <w:bookmarkEnd w:id="1402"/>
      <w:bookmarkEnd w:id="1403"/>
      <w:bookmarkEnd w:id="1404"/>
      <w:bookmarkEnd w:id="1405"/>
      <w:bookmarkEnd w:id="1406"/>
      <w:bookmarkEnd w:id="1407"/>
    </w:p>
    <w:p w14:paraId="76740A5B" w14:textId="77777777" w:rsidR="00BA2541" w:rsidRDefault="00BA2541" w:rsidP="00BA2541">
      <w:pPr>
        <w:pStyle w:val="150"/>
      </w:pPr>
      <w:r>
        <w:t>Результат мероприятия</w:t>
      </w:r>
    </w:p>
    <w:p w14:paraId="5CBE2DE2" w14:textId="299C00E9" w:rsidR="00BA2541" w:rsidRDefault="00BA2541" w:rsidP="00BA2541">
      <w:r w:rsidRPr="00627C27">
        <w:t xml:space="preserve">Проведена оптимизация </w:t>
      </w:r>
      <w:r w:rsidR="008C54FE" w:rsidRPr="008C54FE">
        <w:t xml:space="preserve">аэродромных метеорологических органов </w:t>
      </w:r>
      <w:r w:rsidR="008C54FE">
        <w:t xml:space="preserve">и </w:t>
      </w:r>
      <w:r>
        <w:t xml:space="preserve">ОМС </w:t>
      </w:r>
      <w:r w:rsidRPr="00627C27">
        <w:t>с учетом функциональной и экономической составляющей применительно к Российской Федерации, а также международного опыта</w:t>
      </w:r>
    </w:p>
    <w:p w14:paraId="06F31571" w14:textId="77777777" w:rsidR="00BA2541" w:rsidRDefault="00BA2541" w:rsidP="00BA2541">
      <w:pPr>
        <w:pStyle w:val="150"/>
      </w:pPr>
      <w:r>
        <w:t>Основные эффекты от реализации мероприятия</w:t>
      </w:r>
    </w:p>
    <w:p w14:paraId="368A3777" w14:textId="29A7F585" w:rsidR="00BA2541" w:rsidRDefault="00BA2541" w:rsidP="004B1A24">
      <w:pPr>
        <w:pStyle w:val="310"/>
        <w:numPr>
          <w:ilvl w:val="0"/>
          <w:numId w:val="0"/>
        </w:numPr>
      </w:pPr>
      <w:r>
        <w:t>Отсутствуют</w:t>
      </w:r>
    </w:p>
    <w:p w14:paraId="6F7E9889" w14:textId="77777777" w:rsidR="00BA2541" w:rsidRDefault="00BA2541" w:rsidP="00BA2541">
      <w:pPr>
        <w:pStyle w:val="150"/>
      </w:pPr>
      <w:r>
        <w:t>Дополнительные эффекты от реализации мероприятия</w:t>
      </w:r>
    </w:p>
    <w:p w14:paraId="66AEA479" w14:textId="77777777" w:rsidR="00BA2541" w:rsidRDefault="00BA2541" w:rsidP="00BA2541">
      <w:pPr>
        <w:pStyle w:val="310"/>
      </w:pPr>
      <w:r w:rsidRPr="002C2C74">
        <w:t>Сокращение затрат на метеорологическое обеспечение авиации</w:t>
      </w:r>
    </w:p>
    <w:p w14:paraId="54E89497" w14:textId="77777777" w:rsidR="00BA2541" w:rsidRDefault="00BA2541" w:rsidP="00BA2541">
      <w:pPr>
        <w:pStyle w:val="150"/>
      </w:pPr>
      <w:r>
        <w:t>Связь со Стратегией и ГАНП</w:t>
      </w:r>
    </w:p>
    <w:p w14:paraId="79994E80" w14:textId="3C5A80D6" w:rsidR="00BA2541" w:rsidRDefault="00BA2541" w:rsidP="00BA2541">
      <w:r>
        <w:t xml:space="preserve">Мероприятие является частью инициативы Стратегии D6 </w:t>
      </w:r>
      <w:r w:rsidR="009A0439">
        <w:t>«</w:t>
      </w:r>
      <w:r>
        <w:t>Повышение удобства использования и качества метеоинформации</w:t>
      </w:r>
      <w:r w:rsidR="009A0439">
        <w:t>»</w:t>
      </w:r>
    </w:p>
    <w:p w14:paraId="0965890D" w14:textId="77777777" w:rsidR="00BA2541" w:rsidRDefault="00BA2541" w:rsidP="00BA2541">
      <w:pPr>
        <w:pStyle w:val="150"/>
      </w:pPr>
      <w:r>
        <w:t>Описание мероприятия</w:t>
      </w:r>
    </w:p>
    <w:p w14:paraId="174777A4"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2BC57FBC" w14:textId="77777777" w:rsidR="00BA2541" w:rsidRDefault="00BA2541" w:rsidP="00BA2541">
      <w:r>
        <w:t>В настоящее время существует потенциал сокращения затрат на метеорологическое обеспечение авиации.</w:t>
      </w:r>
    </w:p>
    <w:p w14:paraId="52C208C4" w14:textId="2BDC5E73" w:rsidR="00BA2541" w:rsidRDefault="00BA2541" w:rsidP="00BA2541">
      <w:r>
        <w:t xml:space="preserve">Мероприятие заключается в оптимизации числа </w:t>
      </w:r>
      <w:r w:rsidR="008C54FE" w:rsidRPr="008C54FE">
        <w:t xml:space="preserve">аэродромных метеорологических органов </w:t>
      </w:r>
      <w:r w:rsidR="008C54FE">
        <w:t xml:space="preserve">и </w:t>
      </w:r>
      <w:r>
        <w:t>ОМС согласно целевому облику систем наблюдения за погодой и прогнозирования погоды</w:t>
      </w:r>
    </w:p>
    <w:p w14:paraId="78D72D41"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71EFFF96" w14:textId="77777777" w:rsidR="00BA2541" w:rsidRPr="007A3521" w:rsidRDefault="00BA2541" w:rsidP="00BA2541">
      <w:pPr>
        <w:pStyle w:val="150"/>
      </w:pPr>
      <w:r>
        <w:t>География мероприятия</w:t>
      </w:r>
    </w:p>
    <w:p w14:paraId="1F2D09C4" w14:textId="77777777" w:rsidR="00BA2541" w:rsidRPr="007A3521" w:rsidRDefault="00BA2541" w:rsidP="00BA2541">
      <w:r>
        <w:t>Не применимо</w:t>
      </w:r>
    </w:p>
    <w:p w14:paraId="1DDC69D0" w14:textId="77777777" w:rsidR="00BA2541" w:rsidRDefault="00BA2541" w:rsidP="00BA2541">
      <w:pPr>
        <w:spacing w:after="0" w:line="240" w:lineRule="auto"/>
        <w:jc w:val="left"/>
        <w:rPr>
          <w:rFonts w:eastAsiaTheme="minorEastAsia"/>
          <w:color w:val="3CB9BE" w:themeColor="accent5"/>
          <w:sz w:val="28"/>
        </w:rPr>
      </w:pPr>
      <w:r>
        <w:rPr>
          <w:rFonts w:eastAsiaTheme="minorEastAsia"/>
        </w:rPr>
        <w:br w:type="page"/>
      </w:r>
    </w:p>
    <w:p w14:paraId="2BD42096" w14:textId="77777777" w:rsidR="00BA2541" w:rsidRDefault="00BA2541" w:rsidP="00BA2541">
      <w:pPr>
        <w:pStyle w:val="150"/>
      </w:pPr>
      <w:r>
        <w:rPr>
          <w:rFonts w:eastAsiaTheme="minorEastAsia"/>
        </w:rPr>
        <w:t>Связь с другими мероприятиями</w:t>
      </w:r>
    </w:p>
    <w:p w14:paraId="03F2F409"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1A88B312" w14:textId="77777777" w:rsidR="00BA2541" w:rsidRDefault="00BA2541" w:rsidP="00BA2541">
      <w:pPr>
        <w:pStyle w:val="211"/>
      </w:pPr>
      <w:r>
        <w:t>Предшествующие мероприятия</w:t>
      </w:r>
    </w:p>
    <w:p w14:paraId="094A7D0E" w14:textId="77777777" w:rsidR="00BA2541" w:rsidRDefault="00BA2541" w:rsidP="00BA2541">
      <w:pPr>
        <w:pStyle w:val="310"/>
      </w:pPr>
      <w:r w:rsidRPr="002C2C74">
        <w:t>AMET.1 Определение требований к МЕТ, облика систем наблюдения за погодой и прогнозирования погоды</w:t>
      </w:r>
    </w:p>
    <w:p w14:paraId="09AC2874" w14:textId="67172BF6" w:rsidR="00BA2541" w:rsidRDefault="00BA2541" w:rsidP="00BA2541">
      <w:pPr>
        <w:pStyle w:val="211"/>
      </w:pPr>
      <w:r>
        <w:t>Последующие мероприятия</w:t>
      </w:r>
    </w:p>
    <w:p w14:paraId="2C989D9E" w14:textId="77777777" w:rsidR="00BA2541" w:rsidRDefault="00BA2541" w:rsidP="00BA2541">
      <w:pPr>
        <w:pStyle w:val="310"/>
      </w:pPr>
      <w:r>
        <w:t xml:space="preserve">Отсутствуют </w:t>
      </w:r>
    </w:p>
    <w:p w14:paraId="75E38811"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34E7F3EE"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552D1CE1"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185BFC3" w14:textId="77777777" w:rsidR="00BA2541" w:rsidRDefault="00BA2541" w:rsidP="00ED4319">
            <w:pPr>
              <w:pStyle w:val="410"/>
            </w:pPr>
            <w:r>
              <w:t>Пункт плана</w:t>
            </w:r>
          </w:p>
        </w:tc>
        <w:tc>
          <w:tcPr>
            <w:tcW w:w="3687" w:type="pct"/>
            <w:hideMark/>
          </w:tcPr>
          <w:p w14:paraId="431A6E90"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810522B"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57B897A3"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3EB9B4BC" w14:textId="77777777" w:rsidR="00BA2541" w:rsidRDefault="00BA2541" w:rsidP="00ED4319">
            <w:pPr>
              <w:pStyle w:val="420"/>
              <w:rPr>
                <w:lang w:val="en-US"/>
              </w:rPr>
            </w:pPr>
            <w:r>
              <w:rPr>
                <w:lang w:val="en-US"/>
              </w:rPr>
              <w:t>AMET.</w:t>
            </w:r>
            <w:r>
              <w:t>2.1</w:t>
            </w:r>
          </w:p>
        </w:tc>
        <w:tc>
          <w:tcPr>
            <w:tcW w:w="3687" w:type="pct"/>
            <w:hideMark/>
          </w:tcPr>
          <w:p w14:paraId="755777B2" w14:textId="6DB60EEB"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E4CB6">
              <w:t xml:space="preserve">Разработан план приведения числа </w:t>
            </w:r>
            <w:r w:rsidR="008C54FE" w:rsidRPr="008C54FE">
              <w:t xml:space="preserve">аэродромных метеорологических органов и </w:t>
            </w:r>
            <w:r w:rsidRPr="00DE4CB6">
              <w:t>ОМС к оптимальному</w:t>
            </w:r>
          </w:p>
        </w:tc>
        <w:tc>
          <w:tcPr>
            <w:tcW w:w="708" w:type="pct"/>
            <w:hideMark/>
          </w:tcPr>
          <w:p w14:paraId="3797DAFB"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201</w:t>
            </w:r>
            <w:r>
              <w:rPr>
                <w:lang w:val="ru-RU"/>
              </w:rPr>
              <w:t>9</w:t>
            </w:r>
          </w:p>
        </w:tc>
      </w:tr>
      <w:tr w:rsidR="00BA2541" w14:paraId="3C1488FD"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F9E3ADB" w14:textId="77777777" w:rsidR="00BA2541" w:rsidRDefault="00BA2541" w:rsidP="00ED4319">
            <w:pPr>
              <w:pStyle w:val="420"/>
            </w:pPr>
            <w:r>
              <w:rPr>
                <w:lang w:val="en-US"/>
              </w:rPr>
              <w:t>AMET.</w:t>
            </w:r>
            <w:r>
              <w:t>2.2</w:t>
            </w:r>
          </w:p>
        </w:tc>
        <w:tc>
          <w:tcPr>
            <w:tcW w:w="3687" w:type="pct"/>
            <w:hideMark/>
          </w:tcPr>
          <w:p w14:paraId="5444B9F3"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E4CB6">
              <w:t>Число ОМС приведено к оптимальному</w:t>
            </w:r>
          </w:p>
        </w:tc>
        <w:tc>
          <w:tcPr>
            <w:tcW w:w="708" w:type="pct"/>
            <w:hideMark/>
          </w:tcPr>
          <w:p w14:paraId="6B9E89AC"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w:t>
            </w:r>
            <w:r>
              <w:rPr>
                <w:lang w:val="ru-RU"/>
              </w:rPr>
              <w:t>30</w:t>
            </w:r>
          </w:p>
        </w:tc>
      </w:tr>
    </w:tbl>
    <w:p w14:paraId="7AD83556" w14:textId="77777777" w:rsidR="00BA2541" w:rsidRDefault="00BA2541" w:rsidP="00BA2541">
      <w:pPr>
        <w:spacing w:after="0" w:line="240" w:lineRule="auto"/>
        <w:jc w:val="left"/>
        <w:rPr>
          <w:rFonts w:eastAsiaTheme="minorEastAsia"/>
        </w:rPr>
      </w:pPr>
      <w:r>
        <w:rPr>
          <w:rFonts w:eastAsiaTheme="minorEastAsia"/>
        </w:rPr>
        <w:br w:type="page"/>
      </w:r>
    </w:p>
    <w:p w14:paraId="538325DE" w14:textId="77777777" w:rsidR="00BA2541" w:rsidRDefault="00BA2541" w:rsidP="00BA2541">
      <w:pPr>
        <w:pStyle w:val="3"/>
        <w:rPr>
          <w:lang w:val="ru-RU"/>
        </w:rPr>
      </w:pPr>
      <w:bookmarkStart w:id="1408" w:name="_Toc492408067"/>
      <w:bookmarkStart w:id="1409" w:name="_Toc491106850"/>
      <w:bookmarkStart w:id="1410" w:name="_Toc491100927"/>
      <w:bookmarkStart w:id="1411" w:name="_Toc491026634"/>
      <w:bookmarkStart w:id="1412" w:name="_Toc489975728"/>
      <w:bookmarkStart w:id="1413" w:name="_Toc489972998"/>
      <w:bookmarkStart w:id="1414" w:name="_Toc496177900"/>
      <w:bookmarkStart w:id="1415" w:name="_Toc498461127"/>
      <w:bookmarkStart w:id="1416" w:name="_Toc498527839"/>
      <w:bookmarkStart w:id="1417" w:name="_Toc498532519"/>
      <w:bookmarkStart w:id="1418" w:name="_Toc498603912"/>
      <w:bookmarkStart w:id="1419" w:name="_Toc498619073"/>
      <w:bookmarkStart w:id="1420" w:name="_Toc498706678"/>
      <w:bookmarkStart w:id="1421" w:name="_Toc498717167"/>
      <w:bookmarkStart w:id="1422" w:name="_Toc498721645"/>
      <w:bookmarkStart w:id="1423" w:name="_Toc499227810"/>
      <w:bookmarkStart w:id="1424" w:name="_Toc489962700"/>
      <w:bookmarkStart w:id="1425" w:name="_Toc489959974"/>
      <w:bookmarkStart w:id="1426" w:name="_Toc489901782"/>
      <w:bookmarkStart w:id="1427" w:name="_Toc489526336"/>
      <w:bookmarkStart w:id="1428" w:name="_Toc487634506"/>
      <w:r>
        <w:t>AMET</w:t>
      </w:r>
      <w:r>
        <w:rPr>
          <w:lang w:val="ru-RU"/>
        </w:rPr>
        <w:t>.3</w:t>
      </w:r>
      <w:r w:rsidRPr="005D0CAE">
        <w:rPr>
          <w:lang w:val="ru-RU"/>
        </w:rPr>
        <w:t xml:space="preserve"> </w:t>
      </w:r>
      <w:bookmarkEnd w:id="1408"/>
      <w:bookmarkEnd w:id="1409"/>
      <w:bookmarkEnd w:id="1410"/>
      <w:bookmarkEnd w:id="1411"/>
      <w:bookmarkEnd w:id="1412"/>
      <w:bookmarkEnd w:id="1413"/>
      <w:r w:rsidRPr="00DE4CB6">
        <w:rPr>
          <w:lang w:val="ru-RU"/>
        </w:rPr>
        <w:t>Создание распределен</w:t>
      </w:r>
      <w:r>
        <w:rPr>
          <w:lang w:val="ru-RU"/>
        </w:rPr>
        <w:t>ного регионального консультатив</w:t>
      </w:r>
      <w:r w:rsidRPr="00DE4CB6">
        <w:rPr>
          <w:lang w:val="ru-RU"/>
        </w:rPr>
        <w:t>ного центра по опасным явлениям погоды (RHWAC)</w:t>
      </w:r>
      <w:bookmarkEnd w:id="1414"/>
      <w:bookmarkEnd w:id="1415"/>
      <w:bookmarkEnd w:id="1416"/>
      <w:bookmarkEnd w:id="1417"/>
      <w:bookmarkEnd w:id="1418"/>
      <w:bookmarkEnd w:id="1419"/>
      <w:bookmarkEnd w:id="1420"/>
      <w:bookmarkEnd w:id="1421"/>
      <w:bookmarkEnd w:id="1422"/>
      <w:bookmarkEnd w:id="1423"/>
    </w:p>
    <w:p w14:paraId="695098C7" w14:textId="77777777" w:rsidR="00BA2541" w:rsidRDefault="00BA2541" w:rsidP="00BA2541">
      <w:pPr>
        <w:pStyle w:val="150"/>
      </w:pPr>
      <w:r>
        <w:t>Результат мероприятия</w:t>
      </w:r>
    </w:p>
    <w:bookmarkEnd w:id="1424"/>
    <w:bookmarkEnd w:id="1425"/>
    <w:p w14:paraId="5401F00B" w14:textId="77777777" w:rsidR="00BA2541" w:rsidRDefault="00BA2541" w:rsidP="00BA2541">
      <w:r w:rsidRPr="00DE4CB6">
        <w:t xml:space="preserve">В РФ создан распределенный (Москва, Новосибирск, Хабаровск) </w:t>
      </w:r>
      <w:r>
        <w:t>RHWAC</w:t>
      </w:r>
    </w:p>
    <w:p w14:paraId="6962C975" w14:textId="77777777" w:rsidR="00BA2541" w:rsidRDefault="00BA2541" w:rsidP="00BA2541">
      <w:pPr>
        <w:pStyle w:val="150"/>
      </w:pPr>
      <w:r>
        <w:t>Основные эффекты от реализации мероприятия</w:t>
      </w:r>
    </w:p>
    <w:p w14:paraId="0DD78A30" w14:textId="77777777" w:rsidR="00BA2541" w:rsidRDefault="00BA2541" w:rsidP="00BA2541">
      <w:r>
        <w:t>Отсутствуют</w:t>
      </w:r>
    </w:p>
    <w:p w14:paraId="20DD1082" w14:textId="77777777" w:rsidR="00BA2541" w:rsidRDefault="00BA2541" w:rsidP="00BA2541">
      <w:pPr>
        <w:pStyle w:val="150"/>
      </w:pPr>
      <w:r>
        <w:t>Дополнительные эффекты от реализации мероприятия</w:t>
      </w:r>
    </w:p>
    <w:p w14:paraId="5BCF0020" w14:textId="4CF4557D" w:rsidR="00BA2541" w:rsidRDefault="00B37BF6" w:rsidP="00BA2541">
      <w:pPr>
        <w:pStyle w:val="310"/>
      </w:pPr>
      <w:r>
        <w:t>КП</w:t>
      </w:r>
      <w:r w:rsidR="00BA2541">
        <w:t>.1.1. Недопущение снижения текущего уровня налета на одно нарушение интервалов эшелонирования за счет повышения вероятности обнаружения и точности прогнозирования опасных метеорологических явлений, повышения своевременности выпуска, улучшения точности привязки к территории и уровня детализации информации об опасных метеорологических явлениях</w:t>
      </w:r>
    </w:p>
    <w:p w14:paraId="2F44AE9B" w14:textId="77777777" w:rsidR="00BA2541" w:rsidRDefault="00BA2541" w:rsidP="00BA2541">
      <w:pPr>
        <w:pStyle w:val="310"/>
      </w:pPr>
      <w:r>
        <w:t>Снижение риска совершения авиационных происшествий за счет повышения вероятности обнаружения и точности прогнозирования опасных метеорологических явлений, повышения своевременности выпуска, улучшения точности привязки к территории и уровня детализации информации об опасных метеорологических явлениях</w:t>
      </w:r>
    </w:p>
    <w:p w14:paraId="78EB481F" w14:textId="77777777" w:rsidR="00BA2541" w:rsidRDefault="00BA2541" w:rsidP="00BA2541">
      <w:pPr>
        <w:pStyle w:val="150"/>
      </w:pPr>
      <w:r>
        <w:t>Связь со Стратегией и ГАНП</w:t>
      </w:r>
    </w:p>
    <w:p w14:paraId="753AC8F7" w14:textId="490F8EBA" w:rsidR="00BA2541" w:rsidRDefault="00BA2541" w:rsidP="00BA2541">
      <w:r>
        <w:t>Мероприятие является частью инициативы Стратегии D6</w:t>
      </w:r>
      <w:r w:rsidR="008F2B24">
        <w:t xml:space="preserve"> «</w:t>
      </w:r>
      <w:r>
        <w:t>Повышение удобства использования и качества метеоинформации</w:t>
      </w:r>
      <w:r w:rsidR="008F2B24">
        <w:t>»</w:t>
      </w:r>
    </w:p>
    <w:p w14:paraId="6B3CA7BC" w14:textId="77777777" w:rsidR="00BA2541" w:rsidRDefault="00BA2541" w:rsidP="00BA2541">
      <w:pPr>
        <w:pStyle w:val="150"/>
      </w:pPr>
      <w:r>
        <w:t>Описание мероприятия</w:t>
      </w:r>
    </w:p>
    <w:p w14:paraId="10FBC8D1"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2653B499" w14:textId="77777777" w:rsidR="00BA2541" w:rsidRDefault="00BA2541" w:rsidP="00BA2541">
      <w:r w:rsidRPr="00C862B2">
        <w:t xml:space="preserve">На сегодняшний день </w:t>
      </w:r>
      <w:r>
        <w:t xml:space="preserve">ОМС </w:t>
      </w:r>
      <w:r w:rsidRPr="00C862B2">
        <w:t>РФ выпускают информацию SIGMET о фактическом или прогнозируемом возникновении опасных явлений по маршруту полета и других явлений в атмосфере, ко</w:t>
      </w:r>
      <w:r>
        <w:t>торые могут повлиять на безопас</w:t>
      </w:r>
      <w:r w:rsidRPr="00C862B2">
        <w:t>ность полета ВС в зо</w:t>
      </w:r>
      <w:r>
        <w:t>не своей ответственности (в пре</w:t>
      </w:r>
      <w:r w:rsidRPr="00C862B2">
        <w:t>делах района полетной информации (РПИ)) в соответствии с Приложением 3 ИКАО). Сообщения SIGMET используются ор</w:t>
      </w:r>
      <w:r>
        <w:t>ганами ОВД (районными диспетчер</w:t>
      </w:r>
      <w:r w:rsidRPr="00C862B2">
        <w:t>скими центрами, РДЦ), центрами управления полетами (ЦУП) авиакомпаний и пилотами для планирования и осуществления полетов ВС в обход опасных явлений в атмосфере.</w:t>
      </w:r>
    </w:p>
    <w:p w14:paraId="74440DAC" w14:textId="632212F9" w:rsidR="00BA2541" w:rsidRDefault="00BA2541" w:rsidP="00BA2541">
      <w:r w:rsidRPr="0003020F">
        <w:t xml:space="preserve">В настоящее время одной из ключевых проблем выпуска информации SIGMET является выпуск информации SIGMET применительно к зоне ответственности конкретного РДЦ – РПИ, что приводит к недостаточно корректному описанию в </w:t>
      </w:r>
      <w:r>
        <w:t xml:space="preserve">ВП </w:t>
      </w:r>
      <w:r w:rsidRPr="0003020F">
        <w:t>опасного для авиации явления</w:t>
      </w:r>
      <w:r w:rsidR="008F2B24">
        <w:t xml:space="preserve"> или </w:t>
      </w:r>
      <w:r w:rsidRPr="0003020F">
        <w:t>условия погоды независимо от границ РПИ. Помимо этого, существует проблема недостаточно</w:t>
      </w:r>
      <w:r w:rsidR="008F2B24">
        <w:t xml:space="preserve"> высокого </w:t>
      </w:r>
      <w:r w:rsidRPr="0003020F">
        <w:t>качества прогностической информации об опасных явлениях</w:t>
      </w:r>
      <w:r w:rsidR="008F2B24">
        <w:t xml:space="preserve"> или </w:t>
      </w:r>
      <w:r w:rsidRPr="0003020F">
        <w:t>условиях погоды по маршрутам полетов ВС</w:t>
      </w:r>
    </w:p>
    <w:p w14:paraId="71CD733F" w14:textId="77777777" w:rsidR="00BA2541" w:rsidRDefault="00BA2541" w:rsidP="00BA2541">
      <w:r>
        <w:t>Мероприятие заключается в создании распределенного RHWAC.</w:t>
      </w:r>
    </w:p>
    <w:p w14:paraId="71CB2A26" w14:textId="7DFDF306" w:rsidR="00BA2541" w:rsidRDefault="00BA2541" w:rsidP="00BA2541">
      <w:r>
        <w:t xml:space="preserve">Цель создания системы </w:t>
      </w:r>
      <w:r>
        <w:rPr>
          <w:lang w:val="en-US"/>
        </w:rPr>
        <w:t>RHWAC</w:t>
      </w:r>
      <w:r w:rsidRPr="00FF5924">
        <w:t xml:space="preserve"> </w:t>
      </w:r>
      <w:r w:rsidR="004B1A24">
        <w:t xml:space="preserve">заключается в </w:t>
      </w:r>
      <w:r>
        <w:t>предоставлени</w:t>
      </w:r>
      <w:r w:rsidR="004B1A24">
        <w:t>и</w:t>
      </w:r>
      <w:r>
        <w:t xml:space="preserve"> информации (консультативных сообщений) об опасных явлениях погоды по маршрутам полетов, которая будет в меньшей степени зависеть от границ РПИ (в зону ответственности RHWAC будет входить несколько РПИ в зависимости от географических и климатических особенностей).</w:t>
      </w:r>
    </w:p>
    <w:p w14:paraId="1A1CF429" w14:textId="3F3A67F5" w:rsidR="00BA2541" w:rsidRDefault="004B1A24" w:rsidP="00BA2541">
      <w:r>
        <w:t>Задачи</w:t>
      </w:r>
      <w:r w:rsidR="00BA2541" w:rsidRPr="0047515B">
        <w:t xml:space="preserve"> RHWAC </w:t>
      </w:r>
      <w:r>
        <w:t>заключаю</w:t>
      </w:r>
      <w:r w:rsidR="008F2B24">
        <w:t xml:space="preserve">тся в </w:t>
      </w:r>
      <w:r w:rsidR="00BA2541" w:rsidRPr="0047515B">
        <w:t>подготовк</w:t>
      </w:r>
      <w:r w:rsidR="008F2B24">
        <w:t>е</w:t>
      </w:r>
      <w:r w:rsidR="00BA2541" w:rsidRPr="0047515B">
        <w:t xml:space="preserve"> и выпуск</w:t>
      </w:r>
      <w:r w:rsidR="008F2B24">
        <w:t>е</w:t>
      </w:r>
      <w:r w:rsidR="00BA2541" w:rsidRPr="0047515B">
        <w:t xml:space="preserve"> консультативных сообщений об опасных метеорологических явлениях в отношении как минимум грозы, сильного обледенения, сильной турбулентности, сильных горных волн, пыльных и песчаных бурь.</w:t>
      </w:r>
    </w:p>
    <w:p w14:paraId="63CF8236" w14:textId="77777777" w:rsidR="00BA2541" w:rsidRPr="00C27230" w:rsidRDefault="00BA2541" w:rsidP="00BA2541">
      <w:pPr>
        <w:rPr>
          <w:rFonts w:cstheme="minorHAnsi"/>
        </w:rPr>
      </w:pPr>
      <w:r w:rsidRPr="00C27230">
        <w:rPr>
          <w:rFonts w:cstheme="minorHAnsi"/>
        </w:rPr>
        <w:t>Консультативные сообщения предполагается передавать органам метеорологического слежения и авиационным пользователям в поддержку информации SIGMET или вместо SIGMET, как это будет определено ИКАО (поправка 79 и последующие поправки в Приложение 3 к Конвенции о международной гражданской авиации).</w:t>
      </w:r>
    </w:p>
    <w:p w14:paraId="2AC35019" w14:textId="0960368E" w:rsidR="00BA2541" w:rsidRPr="00C27230" w:rsidRDefault="00BA2541" w:rsidP="00BA2541">
      <w:pPr>
        <w:rPr>
          <w:rFonts w:cstheme="minorHAnsi"/>
        </w:rPr>
      </w:pPr>
      <w:r w:rsidRPr="00C27230">
        <w:rPr>
          <w:rFonts w:cstheme="minorHAnsi"/>
        </w:rPr>
        <w:t>При исключении функци</w:t>
      </w:r>
      <w:r>
        <w:rPr>
          <w:rFonts w:cstheme="minorHAnsi"/>
        </w:rPr>
        <w:t>й ОМС в части выпуска информации</w:t>
      </w:r>
      <w:r w:rsidRPr="00C27230">
        <w:rPr>
          <w:rFonts w:cstheme="minorHAnsi"/>
        </w:rPr>
        <w:t xml:space="preserve"> </w:t>
      </w:r>
      <w:r w:rsidRPr="00C27230">
        <w:rPr>
          <w:rFonts w:cstheme="minorHAnsi"/>
          <w:lang w:val="en-US"/>
        </w:rPr>
        <w:t>SIGMET</w:t>
      </w:r>
      <w:r w:rsidRPr="00C27230">
        <w:rPr>
          <w:rFonts w:cstheme="minorHAnsi"/>
        </w:rPr>
        <w:t xml:space="preserve"> об опасных явлениях погоды у ОМС остаются обязанности по выпуску информации </w:t>
      </w:r>
      <w:r w:rsidRPr="00C27230">
        <w:rPr>
          <w:rFonts w:cstheme="minorHAnsi"/>
          <w:lang w:val="en-US"/>
        </w:rPr>
        <w:t>AIRMET</w:t>
      </w:r>
      <w:r w:rsidRPr="00C27230">
        <w:rPr>
          <w:rFonts w:cstheme="minorHAnsi"/>
        </w:rPr>
        <w:t xml:space="preserve">, </w:t>
      </w:r>
      <w:r w:rsidRPr="00C27230">
        <w:rPr>
          <w:rFonts w:cstheme="minorHAnsi"/>
          <w:lang w:val="en-US"/>
        </w:rPr>
        <w:t>SPECIAL</w:t>
      </w:r>
      <w:r w:rsidRPr="00C27230">
        <w:rPr>
          <w:rFonts w:cstheme="minorHAnsi"/>
        </w:rPr>
        <w:t xml:space="preserve"> </w:t>
      </w:r>
      <w:r w:rsidRPr="00C27230">
        <w:rPr>
          <w:rFonts w:cstheme="minorHAnsi"/>
          <w:lang w:val="en-US"/>
        </w:rPr>
        <w:t>AIREP</w:t>
      </w:r>
      <w:r w:rsidRPr="00C27230">
        <w:rPr>
          <w:rFonts w:cstheme="minorHAnsi"/>
        </w:rPr>
        <w:t xml:space="preserve">, прогнозов </w:t>
      </w:r>
      <w:r w:rsidRPr="00C27230">
        <w:rPr>
          <w:rFonts w:cstheme="minorHAnsi"/>
          <w:lang w:val="en-US"/>
        </w:rPr>
        <w:t>GAMET</w:t>
      </w:r>
      <w:r w:rsidRPr="00C27230">
        <w:rPr>
          <w:rFonts w:cstheme="minorHAnsi"/>
        </w:rPr>
        <w:t>, консультации органов ОВД</w:t>
      </w:r>
      <w:r>
        <w:rPr>
          <w:rFonts w:cstheme="minorHAnsi"/>
        </w:rPr>
        <w:t xml:space="preserve">, </w:t>
      </w:r>
      <w:r w:rsidRPr="00C27230">
        <w:rPr>
          <w:rFonts w:cstheme="minorHAnsi"/>
        </w:rPr>
        <w:t xml:space="preserve">а также дополнительные обязанности по валидации и верификации консультативных сообщений, получаемых от соответствующего </w:t>
      </w:r>
      <w:r w:rsidRPr="00C27230">
        <w:rPr>
          <w:rFonts w:cstheme="minorHAnsi"/>
          <w:lang w:val="en-US"/>
        </w:rPr>
        <w:t>RHWAC</w:t>
      </w:r>
      <w:r w:rsidRPr="00C27230">
        <w:rPr>
          <w:rFonts w:cstheme="minorHAnsi"/>
        </w:rPr>
        <w:t xml:space="preserve">. </w:t>
      </w:r>
    </w:p>
    <w:p w14:paraId="21E499F0" w14:textId="77777777" w:rsidR="00BA2541" w:rsidRDefault="00BA2541" w:rsidP="00BA2541">
      <w:pPr>
        <w:rPr>
          <w:rFonts w:cstheme="minorHAnsi"/>
        </w:rPr>
      </w:pPr>
      <w:r w:rsidRPr="00C27230">
        <w:rPr>
          <w:rFonts w:cstheme="minorHAnsi"/>
        </w:rPr>
        <w:t>В дальнейшем будут исключены функци</w:t>
      </w:r>
      <w:r>
        <w:rPr>
          <w:rFonts w:cstheme="minorHAnsi"/>
        </w:rPr>
        <w:t>и ОМС в части выпуска информации</w:t>
      </w:r>
      <w:r w:rsidRPr="00C27230">
        <w:rPr>
          <w:rFonts w:cstheme="minorHAnsi"/>
        </w:rPr>
        <w:t xml:space="preserve"> </w:t>
      </w:r>
      <w:r w:rsidRPr="00C27230">
        <w:rPr>
          <w:rFonts w:cstheme="minorHAnsi"/>
          <w:lang w:val="en-US"/>
        </w:rPr>
        <w:t>SIGMET</w:t>
      </w:r>
      <w:r w:rsidRPr="00C27230">
        <w:rPr>
          <w:rFonts w:cstheme="minorHAnsi"/>
        </w:rPr>
        <w:t xml:space="preserve"> об облаке вулканического пепла и о тропическом циклоне.</w:t>
      </w:r>
    </w:p>
    <w:p w14:paraId="59F25145" w14:textId="72D9261F" w:rsidR="00BA2541" w:rsidRPr="00C27230" w:rsidRDefault="00BA2541" w:rsidP="00BA2541">
      <w:pPr>
        <w:spacing w:before="40"/>
        <w:rPr>
          <w:rFonts w:cstheme="minorHAnsi"/>
        </w:rPr>
      </w:pPr>
      <w:r w:rsidRPr="00C27230">
        <w:rPr>
          <w:rFonts w:cstheme="minorHAnsi"/>
        </w:rPr>
        <w:t xml:space="preserve">Создание RHWAC повысит качество прогностической информации об опасных для авиации метеорологических явлениях, предоставляемой одним консультативным сообщением для большой зоны </w:t>
      </w:r>
      <w:r>
        <w:rPr>
          <w:rFonts w:cstheme="minorHAnsi"/>
        </w:rPr>
        <w:t xml:space="preserve">ВП </w:t>
      </w:r>
      <w:r w:rsidRPr="00C27230">
        <w:rPr>
          <w:rFonts w:cstheme="minorHAnsi"/>
        </w:rPr>
        <w:t xml:space="preserve">в обычном буквенно-цифровом </w:t>
      </w:r>
      <w:r>
        <w:rPr>
          <w:rFonts w:cstheme="minorHAnsi"/>
        </w:rPr>
        <w:t xml:space="preserve">или графическом </w:t>
      </w:r>
      <w:r w:rsidRPr="00C27230">
        <w:rPr>
          <w:rFonts w:cstheme="minorHAnsi"/>
        </w:rPr>
        <w:t>виде</w:t>
      </w:r>
      <w:r>
        <w:rPr>
          <w:rFonts w:cstheme="minorHAnsi"/>
        </w:rPr>
        <w:t>.</w:t>
      </w:r>
      <w:r w:rsidRPr="00C27230">
        <w:rPr>
          <w:rFonts w:cstheme="minorHAnsi"/>
        </w:rPr>
        <w:t xml:space="preserve"> </w:t>
      </w:r>
      <w:r>
        <w:rPr>
          <w:rFonts w:cstheme="minorHAnsi"/>
        </w:rPr>
        <w:t>В</w:t>
      </w:r>
      <w:r w:rsidRPr="00C27230">
        <w:rPr>
          <w:rFonts w:cstheme="minorHAnsi"/>
        </w:rPr>
        <w:t xml:space="preserve"> дальнейшем, при переходе к цифровому коду </w:t>
      </w:r>
      <w:r w:rsidRPr="00C27230">
        <w:rPr>
          <w:rFonts w:cstheme="minorHAnsi"/>
          <w:lang w:val="en-GB"/>
        </w:rPr>
        <w:t>IWXXM</w:t>
      </w:r>
      <w:r w:rsidRPr="00C27230">
        <w:rPr>
          <w:rFonts w:cstheme="minorHAnsi"/>
        </w:rPr>
        <w:t xml:space="preserve"> консультативные сообщения RHWAC будут интегрироваться в автоматические системы планирования полетов ВС и системы </w:t>
      </w:r>
      <w:r>
        <w:rPr>
          <w:rFonts w:cstheme="minorHAnsi"/>
        </w:rPr>
        <w:t>УВД</w:t>
      </w:r>
      <w:r w:rsidRPr="00C27230">
        <w:rPr>
          <w:rFonts w:cstheme="minorHAnsi"/>
        </w:rPr>
        <w:t xml:space="preserve">. </w:t>
      </w:r>
    </w:p>
    <w:p w14:paraId="4024B00A" w14:textId="6F9B44C3" w:rsidR="00BA2541" w:rsidRPr="00C27230" w:rsidRDefault="00BA2541" w:rsidP="00BA2541">
      <w:pPr>
        <w:spacing w:before="40"/>
        <w:rPr>
          <w:rFonts w:cstheme="minorHAnsi"/>
        </w:rPr>
      </w:pPr>
      <w:r w:rsidRPr="00C27230">
        <w:rPr>
          <w:rFonts w:cstheme="minorHAnsi"/>
        </w:rPr>
        <w:t>Прогностическая информация будет подготавливаться на основе последних научных достижений с использованием численных моделей атмосферы высокого разрешения с учетом данны</w:t>
      </w:r>
      <w:r w:rsidR="004B1A24">
        <w:rPr>
          <w:rFonts w:cstheme="minorHAnsi"/>
        </w:rPr>
        <w:t xml:space="preserve">х искусственных спутников земли </w:t>
      </w:r>
      <w:r w:rsidRPr="00C27230">
        <w:rPr>
          <w:rFonts w:cstheme="minorHAnsi"/>
          <w:iCs/>
        </w:rPr>
        <w:t>высокого разрешения</w:t>
      </w:r>
      <w:r w:rsidRPr="00C27230">
        <w:rPr>
          <w:rFonts w:cstheme="minorHAnsi"/>
        </w:rPr>
        <w:t xml:space="preserve">, метеорологических локаторов (МРЛ/ДМРЛ), сети грозопеленгации, данных приземных наблюдений, передаваемых </w:t>
      </w:r>
      <w:r w:rsidRPr="00C27230">
        <w:rPr>
          <w:rFonts w:cstheme="minorHAnsi"/>
          <w:iCs/>
        </w:rPr>
        <w:t>в кодах КН-01 (</w:t>
      </w:r>
      <w:r w:rsidRPr="00C27230">
        <w:rPr>
          <w:rFonts w:cstheme="minorHAnsi"/>
          <w:iCs/>
          <w:lang w:val="en-US"/>
        </w:rPr>
        <w:t>SYNOP</w:t>
      </w:r>
      <w:r w:rsidRPr="00C27230">
        <w:rPr>
          <w:rFonts w:cstheme="minorHAnsi"/>
          <w:iCs/>
        </w:rPr>
        <w:t>) и</w:t>
      </w:r>
      <w:r w:rsidRPr="00C27230">
        <w:rPr>
          <w:rFonts w:cstheme="minorHAnsi"/>
        </w:rPr>
        <w:t xml:space="preserve"> </w:t>
      </w:r>
      <w:r w:rsidRPr="00C27230">
        <w:rPr>
          <w:rFonts w:cstheme="minorHAnsi"/>
          <w:lang w:val="en-US"/>
        </w:rPr>
        <w:t>WAREP</w:t>
      </w:r>
      <w:r w:rsidRPr="00C27230">
        <w:rPr>
          <w:rFonts w:cstheme="minorHAnsi"/>
        </w:rPr>
        <w:t>, сводок по аэродромам (</w:t>
      </w:r>
      <w:r w:rsidRPr="00C27230">
        <w:rPr>
          <w:rFonts w:cstheme="minorHAnsi"/>
          <w:iCs/>
          <w:lang w:val="en-US"/>
        </w:rPr>
        <w:t>METAR</w:t>
      </w:r>
      <w:r w:rsidRPr="00C27230">
        <w:rPr>
          <w:rFonts w:cstheme="minorHAnsi"/>
          <w:iCs/>
        </w:rPr>
        <w:t>/</w:t>
      </w:r>
      <w:r w:rsidRPr="00C27230">
        <w:rPr>
          <w:rFonts w:cstheme="minorHAnsi"/>
          <w:iCs/>
          <w:lang w:val="en-US"/>
        </w:rPr>
        <w:t>SPECI</w:t>
      </w:r>
      <w:r w:rsidRPr="00C27230">
        <w:rPr>
          <w:rFonts w:cstheme="minorHAnsi"/>
          <w:iCs/>
        </w:rPr>
        <w:t>), данных с бортов ВС (</w:t>
      </w:r>
      <w:r w:rsidRPr="00C27230">
        <w:rPr>
          <w:rFonts w:cstheme="minorHAnsi"/>
          <w:iCs/>
          <w:lang w:val="en-US"/>
        </w:rPr>
        <w:t>AMDAR</w:t>
      </w:r>
      <w:r w:rsidRPr="00C27230">
        <w:rPr>
          <w:rFonts w:cstheme="minorHAnsi"/>
          <w:iCs/>
        </w:rPr>
        <w:t xml:space="preserve">, </w:t>
      </w:r>
      <w:r w:rsidRPr="00C27230">
        <w:rPr>
          <w:rFonts w:cstheme="minorHAnsi"/>
          <w:lang w:val="en-US"/>
        </w:rPr>
        <w:t>AIREP</w:t>
      </w:r>
      <w:r w:rsidRPr="00C27230">
        <w:rPr>
          <w:rFonts w:cstheme="minorHAnsi"/>
        </w:rPr>
        <w:t>), данных радиозондирования и др.</w:t>
      </w:r>
    </w:p>
    <w:p w14:paraId="5A823FA8" w14:textId="77777777" w:rsidR="00BA2541" w:rsidRPr="00C27230" w:rsidRDefault="00BA2541" w:rsidP="00BA2541">
      <w:pPr>
        <w:spacing w:before="40"/>
        <w:rPr>
          <w:rFonts w:cstheme="minorHAnsi"/>
        </w:rPr>
      </w:pPr>
      <w:r w:rsidRPr="00C27230">
        <w:rPr>
          <w:rFonts w:cstheme="minorHAnsi"/>
        </w:rPr>
        <w:t xml:space="preserve">Консультативные сообщения будут распространяться по установленным каналам передачи данных, в том числе с размещением на созданном веб-ресурсе </w:t>
      </w:r>
      <w:r w:rsidRPr="00C27230">
        <w:rPr>
          <w:rFonts w:cstheme="minorHAnsi"/>
          <w:lang w:val="en-US"/>
        </w:rPr>
        <w:t>RHWAC</w:t>
      </w:r>
      <w:r w:rsidRPr="00C27230">
        <w:rPr>
          <w:rFonts w:cstheme="minorHAnsi"/>
        </w:rPr>
        <w:t>.</w:t>
      </w:r>
    </w:p>
    <w:p w14:paraId="51D0E992" w14:textId="77777777" w:rsidR="00BA2541" w:rsidRDefault="00BA2541" w:rsidP="00BA2541">
      <w:r>
        <w:t xml:space="preserve">Для функционирования RHWAC будет организовано взаимодействие (в части сбора и обработки данных, подготовки и предоставления соответствующей метеорологической продукции) органов метеорологического слежения и учреждений Росгидромета: </w:t>
      </w:r>
    </w:p>
    <w:p w14:paraId="569D6233" w14:textId="77777777" w:rsidR="00BA2541" w:rsidRDefault="00BA2541" w:rsidP="00BA2541">
      <w:pPr>
        <w:pStyle w:val="310"/>
      </w:pPr>
      <w:r>
        <w:t>ФГБУ «Гидрометцентр России» (Москва)</w:t>
      </w:r>
    </w:p>
    <w:p w14:paraId="6ECD2866" w14:textId="77777777" w:rsidR="00BA2541" w:rsidRDefault="00BA2541" w:rsidP="00BA2541">
      <w:pPr>
        <w:pStyle w:val="310"/>
      </w:pPr>
      <w:r>
        <w:t>ФГБУ «СИБНИГМИ» (Новосибирск)</w:t>
      </w:r>
    </w:p>
    <w:p w14:paraId="4F93C425" w14:textId="77777777" w:rsidR="00BA2541" w:rsidRDefault="00BA2541" w:rsidP="00BA2541">
      <w:pPr>
        <w:pStyle w:val="310"/>
      </w:pPr>
      <w:r>
        <w:t>ФГБУ «ДВНИГМИ» (Хабаровск)</w:t>
      </w:r>
    </w:p>
    <w:p w14:paraId="72D89947" w14:textId="77777777" w:rsidR="00BA2541" w:rsidRDefault="00BA2541" w:rsidP="00BA2541">
      <w:pPr>
        <w:pStyle w:val="310"/>
      </w:pPr>
      <w:r>
        <w:t>ФГБУ «НИЦ «Планета» (Москва, Новосибирск, Хабаровск)</w:t>
      </w:r>
    </w:p>
    <w:p w14:paraId="7A7D30D3" w14:textId="77777777" w:rsidR="00BA2541" w:rsidRDefault="00BA2541" w:rsidP="00BA2541">
      <w:pPr>
        <w:pStyle w:val="310"/>
      </w:pPr>
      <w:r>
        <w:t>ФГБУ «ЦАО» (Москва)</w:t>
      </w:r>
    </w:p>
    <w:p w14:paraId="2FC70E8E" w14:textId="77777777" w:rsidR="00BA2541" w:rsidRDefault="00BA2541" w:rsidP="00BA2541">
      <w:pPr>
        <w:pStyle w:val="310"/>
      </w:pPr>
      <w:r>
        <w:t>ФГБУ «ГВЦ Росгидромета» (Москва).</w:t>
      </w:r>
    </w:p>
    <w:p w14:paraId="028639D4" w14:textId="439A81E6" w:rsidR="00BA2541" w:rsidRDefault="00BA2541" w:rsidP="00BA2541">
      <w:r>
        <w:t>Назначение RHWAC будет осуществлено по итогам конкурса ИКАО, в рамках которого будет определено соответствие предполагаемого центра требованиям к RHWAC, в т</w:t>
      </w:r>
      <w:r w:rsidR="008F2B24">
        <w:t xml:space="preserve">ом </w:t>
      </w:r>
      <w:r>
        <w:t>ч</w:t>
      </w:r>
      <w:r w:rsidR="008F2B24">
        <w:t>исле</w:t>
      </w:r>
      <w:r>
        <w:t xml:space="preserve"> таким</w:t>
      </w:r>
      <w:r w:rsidR="008F2B24">
        <w:t>,</w:t>
      </w:r>
      <w:r>
        <w:t xml:space="preserve"> как функционирование в круглосуточном режиме, получение всех данных наблюдений от различных источников, подготовка прогностической продукции на учащенные сроки с периодом времени до 24 часов в виде консультативных сообщений в буквенно-цифровом и графическом виде, наличие системы управления качеством (QMS).</w:t>
      </w:r>
    </w:p>
    <w:p w14:paraId="72651E21"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2C41C6F6" w14:textId="77777777" w:rsidR="00BA2541" w:rsidRDefault="00BA2541" w:rsidP="00BA2541">
      <w:pPr>
        <w:pStyle w:val="150"/>
      </w:pPr>
      <w:r>
        <w:t>География мероприятия</w:t>
      </w:r>
    </w:p>
    <w:p w14:paraId="727A9638" w14:textId="77777777" w:rsidR="00BA2541" w:rsidRDefault="00BA2541" w:rsidP="00BA2541">
      <w:r>
        <w:t>Не применимо</w:t>
      </w:r>
    </w:p>
    <w:p w14:paraId="63E1CDCA" w14:textId="77777777" w:rsidR="00BA2541" w:rsidRDefault="00BA2541" w:rsidP="00BA2541">
      <w:pPr>
        <w:pStyle w:val="150"/>
      </w:pPr>
      <w:r>
        <w:rPr>
          <w:rFonts w:eastAsiaTheme="minorEastAsia"/>
        </w:rPr>
        <w:t>Связь с другими мероприятиями</w:t>
      </w:r>
    </w:p>
    <w:p w14:paraId="68A0AA81"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76B9F4D2" w14:textId="77777777" w:rsidR="00BA2541" w:rsidRDefault="00BA2541" w:rsidP="00BA2541">
      <w:pPr>
        <w:pStyle w:val="211"/>
      </w:pPr>
      <w:r>
        <w:t>Предшествующие мероприятия</w:t>
      </w:r>
    </w:p>
    <w:p w14:paraId="56F213F3" w14:textId="77777777" w:rsidR="00BA2541" w:rsidRDefault="00BA2541" w:rsidP="00BA2541">
      <w:pPr>
        <w:pStyle w:val="310"/>
      </w:pPr>
      <w:r w:rsidRPr="00313431">
        <w:t>AMET.1 Определение требований к МЕТ, облика систем наблюдения за погодой и прогнозирования погоды</w:t>
      </w:r>
    </w:p>
    <w:p w14:paraId="1FF42E44" w14:textId="7EFE6EB4" w:rsidR="00BA2541" w:rsidRDefault="00BA2541" w:rsidP="00BA2541">
      <w:pPr>
        <w:pStyle w:val="211"/>
      </w:pPr>
      <w:r>
        <w:t>Последующие мероприятия</w:t>
      </w:r>
    </w:p>
    <w:p w14:paraId="759FAA23" w14:textId="77777777" w:rsidR="00BA2541" w:rsidRDefault="00BA2541" w:rsidP="00BA2541">
      <w:pPr>
        <w:pStyle w:val="310"/>
      </w:pPr>
      <w:r w:rsidRPr="00313431">
        <w:t>Отсутствуют</w:t>
      </w:r>
    </w:p>
    <w:p w14:paraId="094EECD7"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33E0ABC7" w14:textId="77777777" w:rsidR="00BA2541" w:rsidRDefault="00BA2541" w:rsidP="00BA2541">
      <w:pPr>
        <w:spacing w:after="0" w:line="240" w:lineRule="auto"/>
        <w:jc w:val="left"/>
        <w:rPr>
          <w:color w:val="3CB9BE" w:themeColor="accent5"/>
          <w:sz w:val="28"/>
        </w:rPr>
      </w:pPr>
      <w:r>
        <w:br w:type="page"/>
      </w:r>
    </w:p>
    <w:p w14:paraId="4D2AC98F"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94"/>
        <w:gridCol w:w="6777"/>
        <w:gridCol w:w="1315"/>
      </w:tblGrid>
      <w:tr w:rsidR="00BA2541" w14:paraId="720D28B4"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3" w:type="pct"/>
            <w:hideMark/>
          </w:tcPr>
          <w:p w14:paraId="7D834BBC" w14:textId="77777777" w:rsidR="00BA2541" w:rsidRDefault="00BA2541" w:rsidP="00ED4319">
            <w:pPr>
              <w:pStyle w:val="410"/>
            </w:pPr>
            <w:r>
              <w:t>Пункт плана</w:t>
            </w:r>
          </w:p>
        </w:tc>
        <w:tc>
          <w:tcPr>
            <w:tcW w:w="3649" w:type="pct"/>
            <w:hideMark/>
          </w:tcPr>
          <w:p w14:paraId="30FD74DE"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06792F03"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3CD5A4D1" w14:textId="77777777" w:rsidTr="00ED4319">
        <w:tc>
          <w:tcPr>
            <w:cnfStyle w:val="001000000000" w:firstRow="0" w:lastRow="0" w:firstColumn="1" w:lastColumn="0" w:oddVBand="0" w:evenVBand="0" w:oddHBand="0" w:evenHBand="0" w:firstRowFirstColumn="0" w:firstRowLastColumn="0" w:lastRowFirstColumn="0" w:lastRowLastColumn="0"/>
            <w:tcW w:w="643" w:type="pct"/>
            <w:hideMark/>
          </w:tcPr>
          <w:p w14:paraId="7DDF7E71" w14:textId="77777777" w:rsidR="00BA2541" w:rsidRDefault="00BA2541" w:rsidP="00ED4319">
            <w:pPr>
              <w:pStyle w:val="420"/>
            </w:pPr>
            <w:r>
              <w:t>AMET.3.1</w:t>
            </w:r>
          </w:p>
        </w:tc>
        <w:tc>
          <w:tcPr>
            <w:tcW w:w="3649" w:type="pct"/>
            <w:hideMark/>
          </w:tcPr>
          <w:p w14:paraId="0202BB67" w14:textId="59DD1A5C" w:rsidR="00BA2541" w:rsidRDefault="002468F4" w:rsidP="00ED4319">
            <w:pPr>
              <w:pStyle w:val="43"/>
              <w:cnfStyle w:val="000000000000" w:firstRow="0" w:lastRow="0" w:firstColumn="0" w:lastColumn="0" w:oddVBand="0" w:evenVBand="0" w:oddHBand="0" w:evenHBand="0" w:firstRowFirstColumn="0" w:firstRowLastColumn="0" w:lastRowFirstColumn="0" w:lastRowLastColumn="0"/>
            </w:pPr>
            <w:r>
              <w:t>Осуществлены подготовительные мероприятия</w:t>
            </w:r>
            <w:r w:rsidRPr="002468F4">
              <w:t xml:space="preserve"> по созданию регионального консультативного центра по опасным явлениям погоды (</w:t>
            </w:r>
            <w:r>
              <w:t>RHWAC)</w:t>
            </w:r>
          </w:p>
        </w:tc>
        <w:tc>
          <w:tcPr>
            <w:tcW w:w="708" w:type="pct"/>
            <w:hideMark/>
          </w:tcPr>
          <w:p w14:paraId="3DDC05C1"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201</w:t>
            </w:r>
            <w:r>
              <w:rPr>
                <w:lang w:val="ru-RU"/>
              </w:rPr>
              <w:t>8</w:t>
            </w:r>
          </w:p>
        </w:tc>
      </w:tr>
      <w:tr w:rsidR="00BA2541" w14:paraId="31B36949" w14:textId="77777777" w:rsidTr="00ED4319">
        <w:tc>
          <w:tcPr>
            <w:cnfStyle w:val="001000000000" w:firstRow="0" w:lastRow="0" w:firstColumn="1" w:lastColumn="0" w:oddVBand="0" w:evenVBand="0" w:oddHBand="0" w:evenHBand="0" w:firstRowFirstColumn="0" w:firstRowLastColumn="0" w:lastRowFirstColumn="0" w:lastRowLastColumn="0"/>
            <w:tcW w:w="643" w:type="pct"/>
            <w:hideMark/>
          </w:tcPr>
          <w:p w14:paraId="6B20BF63" w14:textId="77777777" w:rsidR="00BA2541" w:rsidRDefault="00BA2541" w:rsidP="00ED4319">
            <w:pPr>
              <w:pStyle w:val="420"/>
            </w:pPr>
            <w:r>
              <w:t>AMET.3.2</w:t>
            </w:r>
          </w:p>
        </w:tc>
        <w:tc>
          <w:tcPr>
            <w:tcW w:w="3649" w:type="pct"/>
            <w:hideMark/>
          </w:tcPr>
          <w:p w14:paraId="625B3485" w14:textId="27E4AA51" w:rsidR="00BA2541" w:rsidRDefault="00BA2541" w:rsidP="00ED4319">
            <w:pPr>
              <w:pStyle w:val="441"/>
              <w:numPr>
                <w:ilvl w:val="0"/>
                <w:numId w:val="0"/>
              </w:numPr>
              <w:ind w:left="363" w:hanging="363"/>
              <w:cnfStyle w:val="000000000000" w:firstRow="0" w:lastRow="0" w:firstColumn="0" w:lastColumn="0" w:oddVBand="0" w:evenVBand="0" w:oddHBand="0" w:evenHBand="0" w:firstRowFirstColumn="0" w:firstRowLastColumn="0" w:lastRowFirstColumn="0" w:lastRowLastColumn="0"/>
            </w:pPr>
            <w:r w:rsidRPr="00313431">
              <w:t>Пройден аудит ИКАО/ВМО</w:t>
            </w:r>
          </w:p>
        </w:tc>
        <w:tc>
          <w:tcPr>
            <w:tcW w:w="708" w:type="pct"/>
            <w:hideMark/>
          </w:tcPr>
          <w:p w14:paraId="5FFAC062"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2019</w:t>
            </w:r>
          </w:p>
        </w:tc>
      </w:tr>
      <w:tr w:rsidR="00BA2541" w14:paraId="55E546C6" w14:textId="77777777" w:rsidTr="00ED4319">
        <w:tc>
          <w:tcPr>
            <w:cnfStyle w:val="001000000000" w:firstRow="0" w:lastRow="0" w:firstColumn="1" w:lastColumn="0" w:oddVBand="0" w:evenVBand="0" w:oddHBand="0" w:evenHBand="0" w:firstRowFirstColumn="0" w:firstRowLastColumn="0" w:lastRowFirstColumn="0" w:lastRowLastColumn="0"/>
            <w:tcW w:w="643" w:type="pct"/>
            <w:hideMark/>
          </w:tcPr>
          <w:p w14:paraId="4ADAEEC2" w14:textId="77777777" w:rsidR="00BA2541" w:rsidRDefault="00BA2541" w:rsidP="00ED4319">
            <w:pPr>
              <w:pStyle w:val="420"/>
            </w:pPr>
            <w:r>
              <w:t>AMET.3.3</w:t>
            </w:r>
          </w:p>
        </w:tc>
        <w:tc>
          <w:tcPr>
            <w:tcW w:w="3649" w:type="pct"/>
            <w:hideMark/>
          </w:tcPr>
          <w:p w14:paraId="4C066F21" w14:textId="77777777" w:rsidR="00BA2541" w:rsidRDefault="00BA2541" w:rsidP="00ED4319">
            <w:pPr>
              <w:pStyle w:val="441"/>
              <w:numPr>
                <w:ilvl w:val="0"/>
                <w:numId w:val="0"/>
              </w:numPr>
              <w:ind w:left="363" w:hanging="363"/>
              <w:cnfStyle w:val="000000000000" w:firstRow="0" w:lastRow="0" w:firstColumn="0" w:lastColumn="0" w:oddVBand="0" w:evenVBand="0" w:oddHBand="0" w:evenHBand="0" w:firstRowFirstColumn="0" w:firstRowLastColumn="0" w:lastRowFirstColumn="0" w:lastRowLastColumn="0"/>
            </w:pPr>
            <w:r w:rsidRPr="00313431">
              <w:t>Начато функционирование RHWAC в рамках ИКАО</w:t>
            </w:r>
          </w:p>
        </w:tc>
        <w:tc>
          <w:tcPr>
            <w:tcW w:w="708" w:type="pct"/>
            <w:hideMark/>
          </w:tcPr>
          <w:p w14:paraId="2DE218FC"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w:t>
            </w:r>
            <w:r>
              <w:rPr>
                <w:lang w:val="ru-RU"/>
              </w:rPr>
              <w:t>20</w:t>
            </w:r>
          </w:p>
        </w:tc>
      </w:tr>
      <w:tr w:rsidR="00BA2541" w14:paraId="1F45CC92" w14:textId="77777777" w:rsidTr="00ED4319">
        <w:tc>
          <w:tcPr>
            <w:cnfStyle w:val="001000000000" w:firstRow="0" w:lastRow="0" w:firstColumn="1" w:lastColumn="0" w:oddVBand="0" w:evenVBand="0" w:oddHBand="0" w:evenHBand="0" w:firstRowFirstColumn="0" w:firstRowLastColumn="0" w:lastRowFirstColumn="0" w:lastRowLastColumn="0"/>
            <w:tcW w:w="643" w:type="pct"/>
          </w:tcPr>
          <w:p w14:paraId="57D901DB" w14:textId="77777777" w:rsidR="00BA2541" w:rsidRDefault="00BA2541" w:rsidP="00ED4319">
            <w:pPr>
              <w:pStyle w:val="420"/>
            </w:pPr>
            <w:r>
              <w:t>AMET.3.4</w:t>
            </w:r>
          </w:p>
        </w:tc>
        <w:tc>
          <w:tcPr>
            <w:tcW w:w="3649" w:type="pct"/>
          </w:tcPr>
          <w:p w14:paraId="3B2905ED" w14:textId="77777777" w:rsidR="00BA2541" w:rsidRPr="0031343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7D0C59">
              <w:t>Выполнены научные работы по совершенствова</w:t>
            </w:r>
            <w:r>
              <w:t xml:space="preserve">нию прогностической продукции в </w:t>
            </w:r>
            <w:r w:rsidRPr="007D0C59">
              <w:t>части улучшения разрешения по пространству и времени, алгоритмов и технологий, способов и средств предоставления</w:t>
            </w:r>
          </w:p>
        </w:tc>
        <w:tc>
          <w:tcPr>
            <w:tcW w:w="708" w:type="pct"/>
          </w:tcPr>
          <w:p w14:paraId="2FD526FF" w14:textId="77777777" w:rsidR="00BA2541" w:rsidRPr="007D0C59"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53C5BEE6" w14:textId="77777777" w:rsidR="00BA2541" w:rsidRDefault="00BA2541" w:rsidP="00BA2541">
      <w:r>
        <w:br w:type="page"/>
      </w:r>
    </w:p>
    <w:p w14:paraId="643970CB" w14:textId="77777777" w:rsidR="00BA2541" w:rsidRPr="005D0CAE" w:rsidRDefault="00BA2541" w:rsidP="00BA2541">
      <w:pPr>
        <w:pStyle w:val="3"/>
        <w:rPr>
          <w:lang w:val="ru-RU"/>
        </w:rPr>
      </w:pPr>
      <w:bookmarkStart w:id="1429" w:name="_Toc492408068"/>
      <w:bookmarkStart w:id="1430" w:name="_Toc491106851"/>
      <w:bookmarkStart w:id="1431" w:name="_Toc491100928"/>
      <w:bookmarkStart w:id="1432" w:name="_Toc491026635"/>
      <w:bookmarkStart w:id="1433" w:name="_Toc489975729"/>
      <w:bookmarkStart w:id="1434" w:name="_Toc489972999"/>
      <w:bookmarkStart w:id="1435" w:name="_Toc489962701"/>
      <w:bookmarkStart w:id="1436" w:name="_Toc496177901"/>
      <w:bookmarkStart w:id="1437" w:name="_Toc498461128"/>
      <w:bookmarkStart w:id="1438" w:name="_Toc498527840"/>
      <w:bookmarkStart w:id="1439" w:name="_Toc498532520"/>
      <w:bookmarkStart w:id="1440" w:name="_Toc498603913"/>
      <w:bookmarkStart w:id="1441" w:name="_Toc498619074"/>
      <w:bookmarkStart w:id="1442" w:name="_Toc498706679"/>
      <w:bookmarkStart w:id="1443" w:name="_Toc498717168"/>
      <w:bookmarkStart w:id="1444" w:name="_Toc498721646"/>
      <w:bookmarkStart w:id="1445" w:name="_Toc499227811"/>
      <w:r>
        <w:t>AMET</w:t>
      </w:r>
      <w:r w:rsidRPr="005D0CAE">
        <w:rPr>
          <w:lang w:val="ru-RU"/>
        </w:rPr>
        <w:t>.</w:t>
      </w:r>
      <w:r>
        <w:rPr>
          <w:lang w:val="ru-RU"/>
        </w:rPr>
        <w:t>4</w:t>
      </w:r>
      <w:r w:rsidRPr="005D0CAE">
        <w:rPr>
          <w:lang w:val="ru-RU"/>
        </w:rPr>
        <w:t xml:space="preserve"> </w:t>
      </w:r>
      <w:bookmarkEnd w:id="1426"/>
      <w:bookmarkEnd w:id="1429"/>
      <w:bookmarkEnd w:id="1430"/>
      <w:bookmarkEnd w:id="1431"/>
      <w:bookmarkEnd w:id="1432"/>
      <w:bookmarkEnd w:id="1433"/>
      <w:bookmarkEnd w:id="1434"/>
      <w:bookmarkEnd w:id="1435"/>
      <w:r w:rsidRPr="00ED34C8">
        <w:rPr>
          <w:lang w:val="ru-RU"/>
        </w:rPr>
        <w:t>Создание регионального центра космической погоды (SWXC) в интересах аэронавигации</w:t>
      </w:r>
      <w:bookmarkEnd w:id="1436"/>
      <w:bookmarkEnd w:id="1437"/>
      <w:bookmarkEnd w:id="1438"/>
      <w:bookmarkEnd w:id="1439"/>
      <w:bookmarkEnd w:id="1440"/>
      <w:bookmarkEnd w:id="1441"/>
      <w:bookmarkEnd w:id="1442"/>
      <w:bookmarkEnd w:id="1443"/>
      <w:bookmarkEnd w:id="1444"/>
      <w:bookmarkEnd w:id="1445"/>
    </w:p>
    <w:p w14:paraId="0AA90386" w14:textId="77777777" w:rsidR="00BA2541" w:rsidRDefault="00BA2541" w:rsidP="00BA2541">
      <w:pPr>
        <w:pStyle w:val="150"/>
      </w:pPr>
      <w:r>
        <w:t>Результат мероприятия</w:t>
      </w:r>
    </w:p>
    <w:p w14:paraId="10F8F51D" w14:textId="77777777" w:rsidR="00BA2541" w:rsidRDefault="00BA2541" w:rsidP="00BA2541">
      <w:r w:rsidRPr="00ED34C8">
        <w:t xml:space="preserve">В РФ создан региональный </w:t>
      </w:r>
      <w:r>
        <w:t>SWXC</w:t>
      </w:r>
      <w:r w:rsidRPr="00ED34C8">
        <w:t xml:space="preserve"> в интересах аэронавигации</w:t>
      </w:r>
    </w:p>
    <w:p w14:paraId="39E00D50" w14:textId="77777777" w:rsidR="00BA2541" w:rsidRDefault="00BA2541" w:rsidP="00BA2541">
      <w:pPr>
        <w:pStyle w:val="150"/>
      </w:pPr>
      <w:r>
        <w:t>Основные эффекты от реализации мероприятия</w:t>
      </w:r>
    </w:p>
    <w:p w14:paraId="636B7D3E" w14:textId="77777777" w:rsidR="00BA2541" w:rsidRDefault="00BA2541" w:rsidP="004B1A24">
      <w:pPr>
        <w:pStyle w:val="310"/>
        <w:numPr>
          <w:ilvl w:val="0"/>
          <w:numId w:val="0"/>
        </w:numPr>
      </w:pPr>
      <w:r>
        <w:t>Отсутствуют</w:t>
      </w:r>
    </w:p>
    <w:p w14:paraId="2DB0A2CB" w14:textId="77777777" w:rsidR="00BA2541" w:rsidRDefault="00BA2541" w:rsidP="00BA2541">
      <w:pPr>
        <w:pStyle w:val="150"/>
      </w:pPr>
      <w:r>
        <w:t>Дополнительные эффекты от реализации мероприятия</w:t>
      </w:r>
    </w:p>
    <w:p w14:paraId="6C621578" w14:textId="14907C80" w:rsidR="00BA2541" w:rsidRDefault="00B37BF6" w:rsidP="00BA2541">
      <w:pPr>
        <w:pStyle w:val="310"/>
      </w:pPr>
      <w:r>
        <w:t>КП</w:t>
      </w:r>
      <w:r w:rsidR="00BA2541">
        <w:t>.1.1. Недопущение снижения текущего уровня налета на одно нарушение интервалов эшелонирования за счет минимизации влияния космической погоды на системы связи, навигации и наблюдения путем обеспечения пользователей ВП оперативной информацией о возмущениях космической погоды</w:t>
      </w:r>
    </w:p>
    <w:p w14:paraId="09DE80A0" w14:textId="77777777" w:rsidR="00BA2541" w:rsidRDefault="00BA2541" w:rsidP="00BA2541">
      <w:pPr>
        <w:pStyle w:val="310"/>
      </w:pPr>
      <w:r>
        <w:t>Минимизация радиационной опасности для экипажей и пассажиров ВС за счет обеспечения пользователей ВП оперативной информацией о космической погоде</w:t>
      </w:r>
    </w:p>
    <w:p w14:paraId="37F9407C" w14:textId="77777777" w:rsidR="00BA2541" w:rsidRDefault="00BA2541" w:rsidP="00BA2541">
      <w:pPr>
        <w:pStyle w:val="150"/>
      </w:pPr>
      <w:r>
        <w:t>Связь со Стратегией и ГАНП</w:t>
      </w:r>
    </w:p>
    <w:p w14:paraId="702B9E06" w14:textId="0C0FD48D" w:rsidR="00BA2541" w:rsidRDefault="00BA2541" w:rsidP="00BA2541">
      <w:r>
        <w:t>Мероприятие является частью инициативы Стратегии D6</w:t>
      </w:r>
      <w:r w:rsidR="008F2B24">
        <w:t xml:space="preserve"> «</w:t>
      </w:r>
      <w:r>
        <w:t>Повышение удобства использования и качества метеоинформации</w:t>
      </w:r>
      <w:r w:rsidR="008F2B24">
        <w:t>»</w:t>
      </w:r>
    </w:p>
    <w:p w14:paraId="545A493C" w14:textId="77777777" w:rsidR="00BA2541" w:rsidRDefault="00BA2541" w:rsidP="00BA2541">
      <w:pPr>
        <w:pStyle w:val="150"/>
      </w:pPr>
      <w:r>
        <w:t>Описание мероприятия</w:t>
      </w:r>
    </w:p>
    <w:p w14:paraId="26B862C8"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0AB26049" w14:textId="0970C87C" w:rsidR="00BA2541" w:rsidRPr="008A3B5F" w:rsidRDefault="008F2B24" w:rsidP="00BA2541">
      <w:pPr>
        <w:rPr>
          <w:color w:val="auto"/>
        </w:rPr>
      </w:pPr>
      <w:r>
        <w:t>Многие я</w:t>
      </w:r>
      <w:r w:rsidR="00BA2541">
        <w:t>вления космической погоды</w:t>
      </w:r>
      <w:r>
        <w:t xml:space="preserve"> оказывают влияние на безопасность полетов: </w:t>
      </w:r>
      <w:r w:rsidR="004B1A24">
        <w:t xml:space="preserve">солнечные </w:t>
      </w:r>
      <w:r w:rsidR="00BA2541">
        <w:t xml:space="preserve">вспышки влияют на уровень радиационной опасности </w:t>
      </w:r>
      <w:r w:rsidR="00BA2541" w:rsidRPr="00A871B7">
        <w:t>(экипаж и пассажиры ВС могут получить опасную для здоровья дозу радиационного облучения)</w:t>
      </w:r>
      <w:r w:rsidR="00BA2541">
        <w:t>, а магнитные бури и ионосферные возмущения — на устойчивость радиосвязи и точность</w:t>
      </w:r>
      <w:r w:rsidR="00BA2541" w:rsidRPr="00D0508B">
        <w:t xml:space="preserve"> </w:t>
      </w:r>
      <w:r w:rsidR="00BA2541">
        <w:rPr>
          <w:lang w:val="en-US"/>
        </w:rPr>
        <w:t>GPS</w:t>
      </w:r>
      <w:r w:rsidR="00BA2541" w:rsidRPr="00D0508B">
        <w:t>/</w:t>
      </w:r>
      <w:r w:rsidR="00BA2541">
        <w:t>ГЛОНАСС–позиционирования.</w:t>
      </w:r>
    </w:p>
    <w:p w14:paraId="78248AE3" w14:textId="77777777" w:rsidR="00BA2541" w:rsidRDefault="00BA2541" w:rsidP="00BA2541">
      <w:r w:rsidRPr="008A3B5F">
        <w:rPr>
          <w:color w:val="auto"/>
        </w:rPr>
        <w:t xml:space="preserve">В настоящее время пользователям ВП РФ не предоставляется оперативная информация о возмущениях </w:t>
      </w:r>
      <w:r>
        <w:t xml:space="preserve">космической </w:t>
      </w:r>
      <w:r w:rsidRPr="001F18F7">
        <w:rPr>
          <w:color w:val="auto"/>
        </w:rPr>
        <w:t xml:space="preserve">погоды, что существенно затрудняет планирование полетов ВС по маршрутам, оптимальным с точки зрения </w:t>
      </w:r>
      <w:r>
        <w:rPr>
          <w:color w:val="auto"/>
        </w:rPr>
        <w:t>уров</w:t>
      </w:r>
      <w:r w:rsidRPr="001F18F7">
        <w:rPr>
          <w:color w:val="auto"/>
        </w:rPr>
        <w:t xml:space="preserve">ня радиационной </w:t>
      </w:r>
      <w:r>
        <w:t>опасности, вероятности возникновения нарушений радиосвязи и погрешностей в работе систем навигации и наблюдения.</w:t>
      </w:r>
    </w:p>
    <w:p w14:paraId="2CF11369" w14:textId="77777777" w:rsidR="00BA2541" w:rsidRDefault="00BA2541" w:rsidP="00BA2541">
      <w:r w:rsidRPr="00043F8E">
        <w:t xml:space="preserve">Мероприятие заключается в </w:t>
      </w:r>
      <w:r>
        <w:t xml:space="preserve">создании на основе </w:t>
      </w:r>
      <w:r w:rsidRPr="003F1FB8">
        <w:t>существующего в РФ центра космической погоды (</w:t>
      </w:r>
      <w:r>
        <w:t>ФГБУ «</w:t>
      </w:r>
      <w:r w:rsidRPr="00986468">
        <w:rPr>
          <w:color w:val="auto"/>
        </w:rPr>
        <w:t>ИПГ»</w:t>
      </w:r>
      <w:r w:rsidRPr="003F1FB8">
        <w:t>)</w:t>
      </w:r>
      <w:r>
        <w:t xml:space="preserve"> регионального </w:t>
      </w:r>
      <w:r>
        <w:rPr>
          <w:lang w:val="en-US"/>
        </w:rPr>
        <w:t>SWXC</w:t>
      </w:r>
      <w:r w:rsidRPr="00964748">
        <w:t xml:space="preserve"> </w:t>
      </w:r>
      <w:r>
        <w:t xml:space="preserve">в целях </w:t>
      </w:r>
      <w:r w:rsidRPr="00677DA7">
        <w:t xml:space="preserve">обеспечения пользователей </w:t>
      </w:r>
      <w:r>
        <w:t xml:space="preserve">ВП </w:t>
      </w:r>
      <w:r w:rsidRPr="00677DA7">
        <w:t xml:space="preserve">оперативной информацией о </w:t>
      </w:r>
      <w:r w:rsidRPr="00986468">
        <w:t>воздействиях</w:t>
      </w:r>
      <w:r>
        <w:t xml:space="preserve"> </w:t>
      </w:r>
      <w:r w:rsidRPr="00677DA7">
        <w:t>космической погоды</w:t>
      </w:r>
      <w:r>
        <w:t>.</w:t>
      </w:r>
      <w:r w:rsidRPr="00750794">
        <w:t xml:space="preserve"> </w:t>
      </w:r>
      <w:r>
        <w:t xml:space="preserve">Российский </w:t>
      </w:r>
      <w:r>
        <w:rPr>
          <w:lang w:val="en-US"/>
        </w:rPr>
        <w:t>SWXC</w:t>
      </w:r>
      <w:r w:rsidRPr="00677DA7">
        <w:t xml:space="preserve"> </w:t>
      </w:r>
      <w:r>
        <w:t xml:space="preserve">станет частью глобальной системы </w:t>
      </w:r>
      <w:r w:rsidRPr="00677DA7">
        <w:t>обеспечения аэро</w:t>
      </w:r>
      <w:r>
        <w:t>навигации информацией о космиче</w:t>
      </w:r>
      <w:r w:rsidRPr="00677DA7">
        <w:t>ской погоде</w:t>
      </w:r>
      <w:r>
        <w:t>, создаваемой под эгидой ИКАО.</w:t>
      </w:r>
    </w:p>
    <w:p w14:paraId="3782812E" w14:textId="77777777" w:rsidR="00BA2541" w:rsidRPr="00986468" w:rsidRDefault="00BA2541" w:rsidP="00BA2541">
      <w:pPr>
        <w:rPr>
          <w:color w:val="000000"/>
        </w:rPr>
      </w:pPr>
      <w:r w:rsidRPr="00A74350">
        <w:t xml:space="preserve">Назначение </w:t>
      </w:r>
      <w:r w:rsidRPr="00A74350">
        <w:rPr>
          <w:lang w:val="en-US"/>
        </w:rPr>
        <w:t>SWXC</w:t>
      </w:r>
      <w:r w:rsidRPr="00A74350">
        <w:t xml:space="preserve"> будет осуществлено по итогам конкурса ИКАО/</w:t>
      </w:r>
      <w:r w:rsidRPr="00986468">
        <w:t>ВМО</w:t>
      </w:r>
      <w:r w:rsidRPr="00A74350">
        <w:t>, в рамках которого будет определено соответствие существующего в РФ центра космической погоды</w:t>
      </w:r>
      <w:r>
        <w:t xml:space="preserve"> </w:t>
      </w:r>
      <w:r w:rsidRPr="00986468">
        <w:t xml:space="preserve">институционным, эксплуатационным, техническим критериям, а также критериям к связи и распространению информации, предъявляемым ИКАО к </w:t>
      </w:r>
      <w:r w:rsidRPr="00986468">
        <w:rPr>
          <w:lang w:val="en-US"/>
        </w:rPr>
        <w:t>SWXC</w:t>
      </w:r>
      <w:r w:rsidRPr="00986468">
        <w:t>.</w:t>
      </w:r>
    </w:p>
    <w:p w14:paraId="24A299FA" w14:textId="4942A578" w:rsidR="00BA2541" w:rsidRDefault="00BA2541" w:rsidP="00BA2541">
      <w:r>
        <w:t xml:space="preserve">В целях прохождения конкурса ИКАО на право осуществлять функции </w:t>
      </w:r>
      <w:r>
        <w:rPr>
          <w:lang w:val="en-US"/>
        </w:rPr>
        <w:t>SWXC</w:t>
      </w:r>
      <w:r>
        <w:t xml:space="preserve"> будет проведен ряд работ, среди которых: </w:t>
      </w:r>
      <w:r w:rsidRPr="003F1FB8">
        <w:t>разработка и ввод в эксплуатацию аппаратурно-программных комплексов (АПК)</w:t>
      </w:r>
      <w:r w:rsidR="008F2B24">
        <w:t xml:space="preserve"> со </w:t>
      </w:r>
      <w:r w:rsidRPr="003F1FB8">
        <w:t>специализированным математическим обеспечением</w:t>
      </w:r>
      <w:r w:rsidR="008F2B24">
        <w:t>;</w:t>
      </w:r>
      <w:r w:rsidRPr="003F1FB8">
        <w:t xml:space="preserve"> доработка методик расчета радиационной обстановки на трассах авиаперелетов и определения поглощения радиоволн в ионосфере</w:t>
      </w:r>
      <w:r w:rsidR="008F2B24">
        <w:t>;</w:t>
      </w:r>
      <w:r w:rsidRPr="003F1FB8">
        <w:t xml:space="preserve"> </w:t>
      </w:r>
      <w:r>
        <w:t>введение в эксплуатацию серверов</w:t>
      </w:r>
      <w:r w:rsidR="008F2B24">
        <w:t>;</w:t>
      </w:r>
      <w:r>
        <w:t xml:space="preserve"> увеличение</w:t>
      </w:r>
      <w:r w:rsidRPr="003F1FB8">
        <w:t xml:space="preserve"> количества приемников сигналов с геостационарных </w:t>
      </w:r>
      <w:r>
        <w:t>космических аппаратов (</w:t>
      </w:r>
      <w:r w:rsidRPr="003F1FB8">
        <w:t>КА</w:t>
      </w:r>
      <w:r>
        <w:t>)</w:t>
      </w:r>
      <w:r w:rsidRPr="003F1FB8">
        <w:t xml:space="preserve"> в восточной </w:t>
      </w:r>
      <w:r>
        <w:t>части</w:t>
      </w:r>
      <w:r w:rsidRPr="003F1FB8">
        <w:t xml:space="preserve"> России</w:t>
      </w:r>
      <w:r w:rsidRPr="00750794">
        <w:t>.</w:t>
      </w:r>
    </w:p>
    <w:p w14:paraId="0CF9E49D"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69C417E0" w14:textId="77777777" w:rsidR="00BA2541" w:rsidRPr="007A3521" w:rsidRDefault="00BA2541" w:rsidP="00BA2541">
      <w:pPr>
        <w:pStyle w:val="150"/>
      </w:pPr>
      <w:r>
        <w:t>География мероприятия</w:t>
      </w:r>
    </w:p>
    <w:p w14:paraId="22D4D919" w14:textId="77777777" w:rsidR="00BA2541" w:rsidRPr="007A3521" w:rsidRDefault="00BA2541" w:rsidP="00BA2541">
      <w:r>
        <w:t>Не применимо</w:t>
      </w:r>
    </w:p>
    <w:p w14:paraId="5A995D10" w14:textId="77777777" w:rsidR="00BA2541" w:rsidRDefault="00BA2541" w:rsidP="00BA2541">
      <w:pPr>
        <w:pStyle w:val="150"/>
      </w:pPr>
      <w:r>
        <w:rPr>
          <w:rFonts w:eastAsiaTheme="minorEastAsia"/>
        </w:rPr>
        <w:t>Связь с другими мероприятиями</w:t>
      </w:r>
    </w:p>
    <w:p w14:paraId="48940581"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71A405C5" w14:textId="77777777" w:rsidR="00BA2541" w:rsidRDefault="00BA2541" w:rsidP="00BA2541">
      <w:pPr>
        <w:pStyle w:val="211"/>
      </w:pPr>
      <w:r>
        <w:t>Предшествующие мероприятия</w:t>
      </w:r>
    </w:p>
    <w:p w14:paraId="3C7E4396" w14:textId="77777777" w:rsidR="00BA2541" w:rsidRDefault="00BA2541" w:rsidP="00BA2541">
      <w:pPr>
        <w:pStyle w:val="310"/>
      </w:pPr>
      <w:r w:rsidRPr="00ED34C8">
        <w:t>AMET.1 Определение требований к МЕТ, облика систем наблюдения за погодой и прогнозирования погоды</w:t>
      </w:r>
    </w:p>
    <w:p w14:paraId="52F3B66B" w14:textId="01E9F6A4" w:rsidR="00BA2541" w:rsidRDefault="00BA2541" w:rsidP="00BA2541">
      <w:pPr>
        <w:pStyle w:val="211"/>
      </w:pPr>
      <w:r>
        <w:t>Последующие мероприятия</w:t>
      </w:r>
    </w:p>
    <w:p w14:paraId="6AAA1A69" w14:textId="77777777" w:rsidR="00BA2541" w:rsidRDefault="00BA2541" w:rsidP="00BA2541">
      <w:pPr>
        <w:pStyle w:val="310"/>
      </w:pPr>
      <w:r>
        <w:t>Отсутствуют</w:t>
      </w:r>
    </w:p>
    <w:p w14:paraId="1AC40B6F"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6DF75A44"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74A2D909"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454EE4B4" w14:textId="77777777" w:rsidR="00BA2541" w:rsidRDefault="00BA2541" w:rsidP="00ED4319">
            <w:pPr>
              <w:pStyle w:val="410"/>
            </w:pPr>
            <w:r>
              <w:t>Пункт плана</w:t>
            </w:r>
          </w:p>
        </w:tc>
        <w:tc>
          <w:tcPr>
            <w:tcW w:w="3687" w:type="pct"/>
            <w:tcBorders>
              <w:left w:val="single" w:sz="6" w:space="0" w:color="FFFFFF" w:themeColor="background1"/>
            </w:tcBorders>
            <w:hideMark/>
          </w:tcPr>
          <w:p w14:paraId="7EA8ACEC"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27FECA47"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6BC9DB43" w14:textId="77777777" w:rsidTr="00ED4319">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266D26E8" w14:textId="77777777" w:rsidR="00BA2541" w:rsidRDefault="00BA2541" w:rsidP="00ED4319">
            <w:pPr>
              <w:pStyle w:val="420"/>
              <w:rPr>
                <w:lang w:val="en-US"/>
              </w:rPr>
            </w:pPr>
            <w:r w:rsidRPr="008D6E41">
              <w:rPr>
                <w:lang w:val="en-US"/>
              </w:rPr>
              <w:t>AMET.</w:t>
            </w:r>
            <w:r>
              <w:t>4</w:t>
            </w:r>
            <w:r w:rsidRPr="008D6E41">
              <w:t>.</w:t>
            </w:r>
            <w:r>
              <w:t>1</w:t>
            </w:r>
          </w:p>
        </w:tc>
        <w:tc>
          <w:tcPr>
            <w:tcW w:w="3687" w:type="pct"/>
            <w:tcBorders>
              <w:left w:val="single" w:sz="6" w:space="0" w:color="FFFFFF" w:themeColor="background1"/>
            </w:tcBorders>
          </w:tcPr>
          <w:p w14:paraId="447A56D7"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7879F3">
              <w:t>Разработаны и введены в эксплуатацию блоки</w:t>
            </w:r>
            <w:r>
              <w:t xml:space="preserve"> специализированного математиче</w:t>
            </w:r>
            <w:r w:rsidRPr="007879F3">
              <w:t>ского обеспечения для приведения данных мониторинга космической погоды, имеющихся в Росгидромете, в соответствие требованиям ИКАО (78 блоков)</w:t>
            </w:r>
          </w:p>
        </w:tc>
        <w:tc>
          <w:tcPr>
            <w:tcW w:w="708" w:type="pct"/>
          </w:tcPr>
          <w:p w14:paraId="246257AA"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28B69B69" w14:textId="77777777" w:rsidTr="00ED4319">
        <w:tc>
          <w:tcPr>
            <w:cnfStyle w:val="001000000000" w:firstRow="0" w:lastRow="0" w:firstColumn="1" w:lastColumn="0" w:oddVBand="0" w:evenVBand="0" w:oddHBand="0" w:evenHBand="0" w:firstRowFirstColumn="0" w:firstRowLastColumn="0" w:lastRowFirstColumn="0" w:lastRowLastColumn="0"/>
            <w:tcW w:w="605" w:type="pct"/>
            <w:tcBorders>
              <w:right w:val="single" w:sz="6" w:space="0" w:color="FFFFFF" w:themeColor="background1"/>
            </w:tcBorders>
            <w:hideMark/>
          </w:tcPr>
          <w:p w14:paraId="39ED969F" w14:textId="77777777" w:rsidR="00BA2541" w:rsidRDefault="00BA2541" w:rsidP="00ED4319">
            <w:pPr>
              <w:pStyle w:val="420"/>
            </w:pPr>
            <w:r>
              <w:rPr>
                <w:lang w:val="en-US"/>
              </w:rPr>
              <w:t>AMET.</w:t>
            </w:r>
            <w:r>
              <w:t>4.2</w:t>
            </w:r>
          </w:p>
        </w:tc>
        <w:tc>
          <w:tcPr>
            <w:tcW w:w="3687" w:type="pct"/>
            <w:tcBorders>
              <w:left w:val="single" w:sz="6" w:space="0" w:color="FFFFFF" w:themeColor="background1"/>
            </w:tcBorders>
          </w:tcPr>
          <w:p w14:paraId="6AB82036"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7879F3">
              <w:t>Доработан аппаратурно-программный комплекс (АПК) для расчета радиационной обстановки по маршрутам полетов ВС во время сильных солнечных вспышек и для диагностики уровня поглощения в ионосфере Земли в возмущенные периоды</w:t>
            </w:r>
          </w:p>
        </w:tc>
        <w:tc>
          <w:tcPr>
            <w:tcW w:w="708" w:type="pct"/>
          </w:tcPr>
          <w:p w14:paraId="34B89847"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05EC5E50" w14:textId="77777777" w:rsidTr="00ED4319">
        <w:trPr>
          <w:cantSplit/>
        </w:trPr>
        <w:tc>
          <w:tcPr>
            <w:cnfStyle w:val="001000000000" w:firstRow="0" w:lastRow="0" w:firstColumn="1" w:lastColumn="0" w:oddVBand="0" w:evenVBand="0" w:oddHBand="0" w:evenHBand="0" w:firstRowFirstColumn="0" w:firstRowLastColumn="0" w:lastRowFirstColumn="0" w:lastRowLastColumn="0"/>
            <w:tcW w:w="605" w:type="pct"/>
            <w:hideMark/>
          </w:tcPr>
          <w:p w14:paraId="0074C6CB" w14:textId="77777777" w:rsidR="00BA2541" w:rsidRDefault="00BA2541" w:rsidP="00ED4319">
            <w:pPr>
              <w:pStyle w:val="420"/>
            </w:pPr>
            <w:r>
              <w:rPr>
                <w:lang w:val="en-US"/>
              </w:rPr>
              <w:t>AMET.</w:t>
            </w:r>
            <w:r>
              <w:t>4.3</w:t>
            </w:r>
          </w:p>
        </w:tc>
        <w:tc>
          <w:tcPr>
            <w:tcW w:w="3687" w:type="pct"/>
          </w:tcPr>
          <w:p w14:paraId="1AFAFD57"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163BA">
              <w:t>Разработана и введена в эксплуатацию автоматическая генерация телеграмм о состоянии космической погоды в форматах, требуемых ИКАО</w:t>
            </w:r>
          </w:p>
        </w:tc>
        <w:tc>
          <w:tcPr>
            <w:tcW w:w="708" w:type="pct"/>
          </w:tcPr>
          <w:p w14:paraId="29D5B0CC"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1FF61525"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7EAD6E0" w14:textId="77777777" w:rsidR="00BA2541" w:rsidRDefault="00BA2541" w:rsidP="00ED4319">
            <w:pPr>
              <w:pStyle w:val="420"/>
              <w:rPr>
                <w:lang w:val="en-US"/>
              </w:rPr>
            </w:pPr>
            <w:r>
              <w:t>AMET.4.4</w:t>
            </w:r>
          </w:p>
        </w:tc>
        <w:tc>
          <w:tcPr>
            <w:tcW w:w="3687" w:type="pct"/>
          </w:tcPr>
          <w:p w14:paraId="67422D38" w14:textId="1CD2D9C4"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163BA">
              <w:t>Введены в эксплуатацию сервер</w:t>
            </w:r>
            <w:r w:rsidR="008F2B24">
              <w:t>ы</w:t>
            </w:r>
            <w:r w:rsidRPr="00D163BA">
              <w:t xml:space="preserve"> для получения, обработки и генерации выходной информации в круглосуточном режиме</w:t>
            </w:r>
          </w:p>
        </w:tc>
        <w:tc>
          <w:tcPr>
            <w:tcW w:w="708" w:type="pct"/>
          </w:tcPr>
          <w:p w14:paraId="70CDBDC5"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20AE588A"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3E95F98B" w14:textId="77777777" w:rsidR="00BA2541" w:rsidRDefault="00BA2541" w:rsidP="00ED4319">
            <w:pPr>
              <w:pStyle w:val="420"/>
            </w:pPr>
            <w:r>
              <w:rPr>
                <w:lang w:val="en-US"/>
              </w:rPr>
              <w:t>AMET.</w:t>
            </w:r>
            <w:r>
              <w:t>4.5</w:t>
            </w:r>
          </w:p>
        </w:tc>
        <w:tc>
          <w:tcPr>
            <w:tcW w:w="3687" w:type="pct"/>
          </w:tcPr>
          <w:p w14:paraId="1A931FD1"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163BA">
              <w:t>Подготовлена сопроводительная документация по процедурам и технологиям процессов мониторинга космической погоды</w:t>
            </w:r>
          </w:p>
        </w:tc>
        <w:tc>
          <w:tcPr>
            <w:tcW w:w="708" w:type="pct"/>
          </w:tcPr>
          <w:p w14:paraId="193851FF"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1BC61476"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B8762C0" w14:textId="77777777" w:rsidR="00BA2541" w:rsidRDefault="00BA2541" w:rsidP="00ED4319">
            <w:pPr>
              <w:pStyle w:val="420"/>
            </w:pPr>
            <w:r>
              <w:rPr>
                <w:lang w:val="en-US"/>
              </w:rPr>
              <w:t>AMET.</w:t>
            </w:r>
            <w:r>
              <w:t>4.6</w:t>
            </w:r>
          </w:p>
        </w:tc>
        <w:tc>
          <w:tcPr>
            <w:tcW w:w="3687" w:type="pct"/>
          </w:tcPr>
          <w:p w14:paraId="73E43790"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163BA">
              <w:t>Пройден аудит ИКАО/ВМО на предмет возможности предоставления информации о космической погоде</w:t>
            </w:r>
          </w:p>
        </w:tc>
        <w:tc>
          <w:tcPr>
            <w:tcW w:w="708" w:type="pct"/>
          </w:tcPr>
          <w:p w14:paraId="15348B06"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36CAEB31"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190BBDF3" w14:textId="77777777" w:rsidR="00BA2541" w:rsidRDefault="00BA2541" w:rsidP="00ED4319">
            <w:pPr>
              <w:pStyle w:val="420"/>
            </w:pPr>
            <w:r>
              <w:rPr>
                <w:lang w:val="en-US"/>
              </w:rPr>
              <w:t>AMET.</w:t>
            </w:r>
            <w:r>
              <w:t>4.7</w:t>
            </w:r>
          </w:p>
        </w:tc>
        <w:tc>
          <w:tcPr>
            <w:tcW w:w="3687" w:type="pct"/>
          </w:tcPr>
          <w:p w14:paraId="7282C6E6" w14:textId="3BD4A5A5"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D163BA">
              <w:t xml:space="preserve">Центр космической погоды РФ </w:t>
            </w:r>
            <w:r w:rsidR="001A5082" w:rsidRPr="001A5082">
              <w:t xml:space="preserve">(ФГБУ «ИПГ») </w:t>
            </w:r>
            <w:r w:rsidRPr="00D163BA">
              <w:t xml:space="preserve">назначен региональным </w:t>
            </w:r>
            <w:r w:rsidR="001A5082" w:rsidRPr="001A5082">
              <w:t xml:space="preserve">центром космической погоды </w:t>
            </w:r>
            <w:r w:rsidR="001A5082">
              <w:t>(</w:t>
            </w:r>
            <w:r>
              <w:t>SWXC</w:t>
            </w:r>
            <w:r w:rsidR="001A5082">
              <w:t>)</w:t>
            </w:r>
            <w:r w:rsidRPr="00D163BA">
              <w:t xml:space="preserve"> в системе ИКАО</w:t>
            </w:r>
          </w:p>
        </w:tc>
        <w:tc>
          <w:tcPr>
            <w:tcW w:w="708" w:type="pct"/>
          </w:tcPr>
          <w:p w14:paraId="1E156B87" w14:textId="77777777" w:rsidR="00BA2541" w:rsidRPr="007879F3"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2018</w:t>
            </w:r>
          </w:p>
        </w:tc>
      </w:tr>
    </w:tbl>
    <w:p w14:paraId="21AD85C7" w14:textId="77777777" w:rsidR="00BA2541" w:rsidRDefault="00BA2541" w:rsidP="00BA2541">
      <w:r>
        <w:br w:type="page"/>
      </w:r>
    </w:p>
    <w:p w14:paraId="18F1E801" w14:textId="08454930" w:rsidR="00BA2541" w:rsidRPr="00123B28" w:rsidRDefault="00BA2541" w:rsidP="00BA2541">
      <w:pPr>
        <w:pStyle w:val="3"/>
        <w:rPr>
          <w:lang w:val="ru-RU"/>
        </w:rPr>
      </w:pPr>
      <w:bookmarkStart w:id="1446" w:name="_Toc492408069"/>
      <w:bookmarkStart w:id="1447" w:name="_Toc491106852"/>
      <w:bookmarkStart w:id="1448" w:name="_Toc491100929"/>
      <w:bookmarkStart w:id="1449" w:name="_Toc491026636"/>
      <w:bookmarkStart w:id="1450" w:name="_Toc489975730"/>
      <w:bookmarkStart w:id="1451" w:name="_Toc489973000"/>
      <w:bookmarkStart w:id="1452" w:name="_Toc489962702"/>
      <w:bookmarkStart w:id="1453" w:name="_Toc489901784"/>
      <w:bookmarkStart w:id="1454" w:name="_Toc496177902"/>
      <w:bookmarkStart w:id="1455" w:name="_Toc498461129"/>
      <w:bookmarkStart w:id="1456" w:name="_Toc498527841"/>
      <w:bookmarkStart w:id="1457" w:name="_Toc498532521"/>
      <w:bookmarkStart w:id="1458" w:name="_Toc498603914"/>
      <w:bookmarkStart w:id="1459" w:name="_Toc498619075"/>
      <w:bookmarkStart w:id="1460" w:name="_Toc498706680"/>
      <w:bookmarkStart w:id="1461" w:name="_Toc498717169"/>
      <w:bookmarkStart w:id="1462" w:name="_Toc498721647"/>
      <w:bookmarkStart w:id="1463" w:name="_Toc499227812"/>
      <w:r>
        <w:t>AMET</w:t>
      </w:r>
      <w:r w:rsidRPr="00624039">
        <w:rPr>
          <w:lang w:val="ru-RU"/>
        </w:rPr>
        <w:t>.</w:t>
      </w:r>
      <w:r>
        <w:rPr>
          <w:lang w:val="ru-RU"/>
        </w:rPr>
        <w:t>5</w:t>
      </w:r>
      <w:r w:rsidRPr="00624039">
        <w:rPr>
          <w:lang w:val="ru-RU"/>
        </w:rPr>
        <w:t xml:space="preserve"> </w:t>
      </w:r>
      <w:r>
        <w:rPr>
          <w:lang w:val="ru-RU"/>
        </w:rPr>
        <w:t xml:space="preserve">Реорганизация </w:t>
      </w:r>
      <w:r w:rsidRPr="00782051">
        <w:rPr>
          <w:lang w:val="ru-RU"/>
        </w:rPr>
        <w:t>банк</w:t>
      </w:r>
      <w:r>
        <w:rPr>
          <w:lang w:val="ru-RU"/>
        </w:rPr>
        <w:t>а</w:t>
      </w:r>
      <w:r w:rsidRPr="00782051">
        <w:rPr>
          <w:lang w:val="ru-RU"/>
        </w:rPr>
        <w:t xml:space="preserve"> авиационных метеорологических данных (БАМД</w:t>
      </w:r>
      <w:r>
        <w:rPr>
          <w:lang w:val="ru-RU"/>
        </w:rPr>
        <w:t>)</w:t>
      </w:r>
      <w:bookmarkEnd w:id="1446"/>
      <w:bookmarkEnd w:id="1447"/>
      <w:bookmarkEnd w:id="1448"/>
      <w:bookmarkEnd w:id="1449"/>
      <w:bookmarkEnd w:id="1450"/>
      <w:bookmarkEnd w:id="1451"/>
      <w:bookmarkEnd w:id="1452"/>
      <w:bookmarkEnd w:id="1453"/>
      <w:bookmarkEnd w:id="1454"/>
      <w:bookmarkEnd w:id="1455"/>
      <w:bookmarkEnd w:id="1456"/>
      <w:bookmarkEnd w:id="1457"/>
      <w:bookmarkEnd w:id="1458"/>
      <w:bookmarkEnd w:id="1459"/>
      <w:bookmarkEnd w:id="1460"/>
      <w:bookmarkEnd w:id="1461"/>
      <w:bookmarkEnd w:id="1462"/>
      <w:bookmarkEnd w:id="1463"/>
    </w:p>
    <w:p w14:paraId="135E377F" w14:textId="77777777" w:rsidR="00BA2541" w:rsidRDefault="00BA2541" w:rsidP="00BA2541">
      <w:pPr>
        <w:pStyle w:val="150"/>
      </w:pPr>
      <w:r>
        <w:t>Результат мероприятия</w:t>
      </w:r>
    </w:p>
    <w:p w14:paraId="2083C168" w14:textId="70264831" w:rsidR="00BA2541" w:rsidRDefault="00BA2541" w:rsidP="00BA2541">
      <w:r w:rsidRPr="002F12B5">
        <w:t xml:space="preserve">Пользователи МЕТ получают всю необходимую МЕТ через единое окно из </w:t>
      </w:r>
      <w:r w:rsidR="00ED5779">
        <w:t xml:space="preserve">российского </w:t>
      </w:r>
      <w:r>
        <w:t xml:space="preserve">банка </w:t>
      </w:r>
      <w:r w:rsidRPr="00782051">
        <w:t>авиационных метеорологических данных (БАМД)</w:t>
      </w:r>
      <w:r>
        <w:t>, в котором</w:t>
      </w:r>
      <w:r w:rsidRPr="002F12B5">
        <w:t xml:space="preserve"> все данные наблюдений и прогнозная информация хра</w:t>
      </w:r>
      <w:r>
        <w:t>нятся в едином цифровом формате</w:t>
      </w:r>
    </w:p>
    <w:p w14:paraId="799F6415" w14:textId="77777777" w:rsidR="00BA2541" w:rsidRDefault="00BA2541" w:rsidP="00BA2541">
      <w:pPr>
        <w:pStyle w:val="150"/>
      </w:pPr>
      <w:r>
        <w:t>Основные эффекты от реализации мероприятия</w:t>
      </w:r>
    </w:p>
    <w:p w14:paraId="72CF6765" w14:textId="77777777" w:rsidR="00BA2541" w:rsidRDefault="00BA2541" w:rsidP="004B1A24">
      <w:pPr>
        <w:pStyle w:val="310"/>
        <w:numPr>
          <w:ilvl w:val="0"/>
          <w:numId w:val="0"/>
        </w:numPr>
      </w:pPr>
      <w:r>
        <w:t>Отсутствуют</w:t>
      </w:r>
    </w:p>
    <w:p w14:paraId="19BE91F1" w14:textId="77777777" w:rsidR="00BA2541" w:rsidRDefault="00BA2541" w:rsidP="00BA2541">
      <w:pPr>
        <w:pStyle w:val="150"/>
      </w:pPr>
      <w:r>
        <w:t>Дополнительные эффекты от реализации мероприятия</w:t>
      </w:r>
    </w:p>
    <w:p w14:paraId="3EF194F4" w14:textId="77777777" w:rsidR="00BA2541" w:rsidRDefault="00BA2541" w:rsidP="00BA2541">
      <w:pPr>
        <w:pStyle w:val="310"/>
      </w:pPr>
      <w:r w:rsidRPr="002F12B5">
        <w:t xml:space="preserve">Повышение функциональной совместимости </w:t>
      </w:r>
      <w:r>
        <w:t xml:space="preserve">метеорологических данных (наблюдений и прогнозов) </w:t>
      </w:r>
      <w:r w:rsidRPr="002F12B5">
        <w:t xml:space="preserve">за счет организации </w:t>
      </w:r>
      <w:r>
        <w:t xml:space="preserve">их распространения и </w:t>
      </w:r>
      <w:r w:rsidRPr="002F12B5">
        <w:t>хранения в едином цифровом формате</w:t>
      </w:r>
    </w:p>
    <w:p w14:paraId="54EC3CA4" w14:textId="77777777" w:rsidR="00BA2541" w:rsidRDefault="00BA2541" w:rsidP="00BA2541">
      <w:pPr>
        <w:pStyle w:val="150"/>
      </w:pPr>
      <w:r>
        <w:t>Связь со Стратегией и ГАНП</w:t>
      </w:r>
    </w:p>
    <w:p w14:paraId="05DF3DEB" w14:textId="30C414B8" w:rsidR="00BA2541" w:rsidRDefault="00BA2541" w:rsidP="00BA2541">
      <w:r>
        <w:t>Мероприятие является частью инициативы Стратегии D6</w:t>
      </w:r>
      <w:r w:rsidR="00B158F3">
        <w:t xml:space="preserve"> «</w:t>
      </w:r>
      <w:r>
        <w:t>Повышение удобства использования и качества метеоинформации</w:t>
      </w:r>
      <w:r w:rsidR="00B158F3">
        <w:t>»</w:t>
      </w:r>
      <w:r w:rsidR="003265C8" w:rsidRPr="003265C8">
        <w:t xml:space="preserve"> </w:t>
      </w:r>
      <w:r w:rsidR="003265C8">
        <w:t xml:space="preserve">и соответствует </w:t>
      </w:r>
      <w:r w:rsidR="00FB6D07">
        <w:t>модулю</w:t>
      </w:r>
      <w:r w:rsidR="003265C8">
        <w:t xml:space="preserve"> ГАНП </w:t>
      </w:r>
      <w:r w:rsidR="003265C8">
        <w:rPr>
          <w:lang w:val="en-US"/>
        </w:rPr>
        <w:t>B</w:t>
      </w:r>
      <w:r w:rsidR="003265C8" w:rsidRPr="003265C8">
        <w:t>1-</w:t>
      </w:r>
      <w:r w:rsidR="003265C8">
        <w:rPr>
          <w:lang w:val="en-US"/>
        </w:rPr>
        <w:t>AMET</w:t>
      </w:r>
    </w:p>
    <w:p w14:paraId="605707C8" w14:textId="77777777" w:rsidR="00BA2541" w:rsidRDefault="00BA2541" w:rsidP="00BA2541">
      <w:pPr>
        <w:pStyle w:val="150"/>
      </w:pPr>
      <w:r>
        <w:t>Описание мероприятия</w:t>
      </w:r>
    </w:p>
    <w:p w14:paraId="05D27254"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7578BEDA" w14:textId="77777777" w:rsidR="00BA2541" w:rsidRDefault="00BA2541" w:rsidP="00BA2541">
      <w:r>
        <w:t>В настоящее время хранение данных наблюдений осуществляется разрозненно и в разных форматах, что затрудняет их использование как авиационными пользователями, так и метеорологическими органами.</w:t>
      </w:r>
    </w:p>
    <w:p w14:paraId="343EB632" w14:textId="2C30B96C" w:rsidR="00BA2541" w:rsidRDefault="00BA2541" w:rsidP="00BA2541">
      <w:r>
        <w:t>Мероприятие заключается в реорганизации и поддержании в актуальном состоянии</w:t>
      </w:r>
      <w:r w:rsidRPr="0031223F">
        <w:t xml:space="preserve"> </w:t>
      </w:r>
      <w:r w:rsidR="00ED5779">
        <w:t xml:space="preserve">российского </w:t>
      </w:r>
      <w:r w:rsidRPr="008D190D">
        <w:t>банка авиационных метеорологических данных (БАМД)</w:t>
      </w:r>
      <w:r>
        <w:t>, в котором все метеорологические данные (наблюдения и прогнозы</w:t>
      </w:r>
      <w:r w:rsidRPr="00627C27">
        <w:t xml:space="preserve">) </w:t>
      </w:r>
      <w:r>
        <w:t>хранятся в едином цифровом формате.</w:t>
      </w:r>
    </w:p>
    <w:p w14:paraId="64E05F86"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0EBD7CD6" w14:textId="77777777" w:rsidR="00BA2541" w:rsidRPr="007A3521" w:rsidRDefault="00BA2541" w:rsidP="00BA2541">
      <w:pPr>
        <w:pStyle w:val="150"/>
      </w:pPr>
      <w:r>
        <w:t>География мероприятия</w:t>
      </w:r>
    </w:p>
    <w:p w14:paraId="166AD977" w14:textId="77777777" w:rsidR="00BA2541" w:rsidRPr="007A3521" w:rsidRDefault="00BA2541" w:rsidP="00BA2541">
      <w:r>
        <w:t>Не применимо</w:t>
      </w:r>
    </w:p>
    <w:p w14:paraId="1C2554CB" w14:textId="77777777" w:rsidR="00BA2541" w:rsidRDefault="00BA2541" w:rsidP="00BA2541">
      <w:pPr>
        <w:pStyle w:val="150"/>
      </w:pPr>
      <w:r>
        <w:rPr>
          <w:rFonts w:eastAsiaTheme="minorEastAsia"/>
        </w:rPr>
        <w:t>Связь с другими мероприятиями</w:t>
      </w:r>
    </w:p>
    <w:p w14:paraId="5F32A9D0"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35A98800" w14:textId="77777777" w:rsidR="00BA2541" w:rsidRDefault="00BA2541" w:rsidP="00BA2541">
      <w:pPr>
        <w:pStyle w:val="211"/>
      </w:pPr>
      <w:r>
        <w:t>Предшествующие мероприятия</w:t>
      </w:r>
    </w:p>
    <w:p w14:paraId="43D33002" w14:textId="77777777" w:rsidR="00BA2541" w:rsidRDefault="00BA2541" w:rsidP="00BA2541">
      <w:pPr>
        <w:pStyle w:val="310"/>
      </w:pPr>
      <w:r w:rsidRPr="002F12B5">
        <w:t>AMET.1 Определение требований к МЕТ со стороны пользователей ВП и организаций АНС, оценка рисков, связанных с погодными факторами</w:t>
      </w:r>
    </w:p>
    <w:p w14:paraId="17E5858F" w14:textId="07A79FD0" w:rsidR="00BA2541" w:rsidRDefault="00BA2541" w:rsidP="00BA2541">
      <w:pPr>
        <w:pStyle w:val="211"/>
      </w:pPr>
      <w:r>
        <w:t>Последующие мероприятия</w:t>
      </w:r>
    </w:p>
    <w:p w14:paraId="5B4187B4" w14:textId="77777777" w:rsidR="00BA2541" w:rsidRDefault="00BA2541" w:rsidP="00BA2541">
      <w:pPr>
        <w:pStyle w:val="310"/>
      </w:pPr>
      <w:r>
        <w:t xml:space="preserve">Отсутствуют </w:t>
      </w:r>
    </w:p>
    <w:p w14:paraId="7BFFEC8A"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24225668"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BA2541" w14:paraId="1F2240F6"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54599964" w14:textId="77777777" w:rsidR="00BA2541" w:rsidRDefault="00BA2541" w:rsidP="00ED4319">
            <w:pPr>
              <w:pStyle w:val="410"/>
            </w:pPr>
            <w:r>
              <w:t>Пункт плана</w:t>
            </w:r>
          </w:p>
        </w:tc>
        <w:tc>
          <w:tcPr>
            <w:tcW w:w="3767" w:type="pct"/>
            <w:hideMark/>
          </w:tcPr>
          <w:p w14:paraId="0C5E615B"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1BC9933D"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67B95947"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0022E0E2" w14:textId="77777777" w:rsidR="00BA2541" w:rsidRDefault="00BA2541" w:rsidP="00ED4319">
            <w:pPr>
              <w:pStyle w:val="420"/>
              <w:rPr>
                <w:lang w:val="en-US"/>
              </w:rPr>
            </w:pPr>
            <w:r>
              <w:rPr>
                <w:lang w:val="en-US"/>
              </w:rPr>
              <w:t>AMET.</w:t>
            </w:r>
            <w:r>
              <w:t>5.1</w:t>
            </w:r>
          </w:p>
        </w:tc>
        <w:tc>
          <w:tcPr>
            <w:tcW w:w="3767" w:type="pct"/>
          </w:tcPr>
          <w:p w14:paraId="5519E477" w14:textId="6AE33681"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Разработана и утверждена эксплуатационная концепция </w:t>
            </w:r>
            <w:r>
              <w:t>реорганизуемого БАМД</w:t>
            </w:r>
            <w:r w:rsidRPr="003A7CF1">
              <w:t>, в т</w:t>
            </w:r>
            <w:r w:rsidR="00B158F3">
              <w:t>ом числе</w:t>
            </w:r>
            <w:r>
              <w:t xml:space="preserve"> определяю</w:t>
            </w:r>
            <w:r w:rsidRPr="003A7CF1">
              <w:t xml:space="preserve">щая требования к </w:t>
            </w:r>
            <w:r>
              <w:t xml:space="preserve">базе данных </w:t>
            </w:r>
            <w:r w:rsidRPr="003A7CF1">
              <w:t>в части безопасности, т</w:t>
            </w:r>
            <w:r>
              <w:t>ехнических характеристик и функ</w:t>
            </w:r>
            <w:r w:rsidRPr="003A7CF1">
              <w:t>циональной совместимости:</w:t>
            </w:r>
          </w:p>
          <w:p w14:paraId="5D5E8312" w14:textId="35961D08"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требовани</w:t>
            </w:r>
            <w:r w:rsidR="00B158F3">
              <w:t>я</w:t>
            </w:r>
            <w:r>
              <w:t xml:space="preserve"> к банку данных</w:t>
            </w:r>
          </w:p>
          <w:p w14:paraId="0DD7299A" w14:textId="37174493"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квалификационны</w:t>
            </w:r>
            <w:r w:rsidR="00B158F3">
              <w:t>е</w:t>
            </w:r>
            <w:r>
              <w:t xml:space="preserve"> требовани</w:t>
            </w:r>
            <w:r w:rsidR="00B158F3">
              <w:t>я</w:t>
            </w:r>
            <w:r>
              <w:t xml:space="preserve"> к персоналу, осуществляющему поддержание банка данных в актуальном состоянии</w:t>
            </w:r>
          </w:p>
          <w:p w14:paraId="1263A72E" w14:textId="06351DED"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эксплуатационны</w:t>
            </w:r>
            <w:r w:rsidR="00B158F3">
              <w:t>е</w:t>
            </w:r>
            <w:r>
              <w:t xml:space="preserve"> процедур</w:t>
            </w:r>
            <w:r w:rsidR="00B158F3">
              <w:t>ы</w:t>
            </w:r>
            <w:r>
              <w:t xml:space="preserve"> использования функционала ба</w:t>
            </w:r>
            <w:r w:rsidR="00B158F3">
              <w:t>нка</w:t>
            </w:r>
            <w:r>
              <w:t xml:space="preserve"> данных е</w:t>
            </w:r>
            <w:r w:rsidR="00B158F3">
              <w:t>го</w:t>
            </w:r>
            <w:r>
              <w:t xml:space="preserve"> пользователями в различных сценариях </w:t>
            </w:r>
          </w:p>
          <w:p w14:paraId="141145F6" w14:textId="5CB41BA9"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поряд</w:t>
            </w:r>
            <w:r w:rsidR="00B158F3">
              <w:t>о</w:t>
            </w:r>
            <w:r>
              <w:t>к взаимодействия с другими базами данных</w:t>
            </w:r>
          </w:p>
          <w:p w14:paraId="75B5B552" w14:textId="09C3926B"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требовани</w:t>
            </w:r>
            <w:r w:rsidR="00B158F3">
              <w:t>я</w:t>
            </w:r>
            <w:r>
              <w:t xml:space="preserve"> к исходным данным и поставщикам МЕТ</w:t>
            </w:r>
          </w:p>
          <w:p w14:paraId="56FA0B84" w14:textId="4CBE4383"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необходимы</w:t>
            </w:r>
            <w:r w:rsidR="00B158F3">
              <w:t>е</w:t>
            </w:r>
            <w:r>
              <w:t xml:space="preserve"> процесс</w:t>
            </w:r>
            <w:r w:rsidR="00B158F3">
              <w:t>ы</w:t>
            </w:r>
            <w:r>
              <w:t xml:space="preserve"> контроля исходных данных для обеспечения качества МЕТ</w:t>
            </w:r>
          </w:p>
        </w:tc>
        <w:tc>
          <w:tcPr>
            <w:tcW w:w="548" w:type="pct"/>
          </w:tcPr>
          <w:p w14:paraId="5198A330"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2017</w:t>
            </w:r>
          </w:p>
        </w:tc>
      </w:tr>
      <w:tr w:rsidR="00BA2541" w14:paraId="5F8041F1"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4CA2E7C3" w14:textId="77777777" w:rsidR="00BA2541" w:rsidRDefault="00BA2541" w:rsidP="00ED4319">
            <w:pPr>
              <w:pStyle w:val="420"/>
            </w:pPr>
            <w:r>
              <w:rPr>
                <w:lang w:val="en-US"/>
              </w:rPr>
              <w:t>AMET.</w:t>
            </w:r>
            <w:r>
              <w:t>5.2</w:t>
            </w:r>
          </w:p>
        </w:tc>
        <w:tc>
          <w:tcPr>
            <w:tcW w:w="3767" w:type="pct"/>
          </w:tcPr>
          <w:p w14:paraId="20A1FE0E"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Разработаны и утверждены изменения и дополнения нормативно-правовой базы, регламентирующие </w:t>
            </w:r>
            <w:r>
              <w:t xml:space="preserve">реорганизацию </w:t>
            </w:r>
            <w:r w:rsidRPr="003A7CF1">
              <w:t xml:space="preserve">и функционирование </w:t>
            </w:r>
            <w:r>
              <w:t>БАМД</w:t>
            </w:r>
          </w:p>
        </w:tc>
        <w:tc>
          <w:tcPr>
            <w:tcW w:w="548" w:type="pct"/>
          </w:tcPr>
          <w:p w14:paraId="019C2D3E"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2019</w:t>
            </w:r>
          </w:p>
        </w:tc>
      </w:tr>
      <w:tr w:rsidR="00BA2541" w14:paraId="2B397DB3"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566EB103" w14:textId="77777777" w:rsidR="00BA2541" w:rsidRDefault="00BA2541" w:rsidP="00ED4319">
            <w:pPr>
              <w:pStyle w:val="420"/>
            </w:pPr>
            <w:r>
              <w:rPr>
                <w:lang w:val="en-US"/>
              </w:rPr>
              <w:t>AMET.</w:t>
            </w:r>
            <w:r>
              <w:t>5.3</w:t>
            </w:r>
          </w:p>
        </w:tc>
        <w:tc>
          <w:tcPr>
            <w:tcW w:w="3767" w:type="pct"/>
          </w:tcPr>
          <w:p w14:paraId="6F89AC0F" w14:textId="0A6F9BA6"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Созданы программно-аппаратные средств и инфраструктура, необходимые для функционирования </w:t>
            </w:r>
            <w:r>
              <w:t>БАМД</w:t>
            </w:r>
            <w:r w:rsidRPr="003A7CF1">
              <w:t xml:space="preserve">, в </w:t>
            </w:r>
            <w:r w:rsidR="00DC3F0B">
              <w:t>том числе:</w:t>
            </w:r>
          </w:p>
          <w:p w14:paraId="0F9AB1D7" w14:textId="444952D2"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программно-аппаратны</w:t>
            </w:r>
            <w:r w:rsidR="00B158F3">
              <w:t>е</w:t>
            </w:r>
            <w:r>
              <w:t xml:space="preserve"> средств</w:t>
            </w:r>
            <w:r w:rsidR="00B158F3">
              <w:t>а</w:t>
            </w:r>
            <w:r>
              <w:t xml:space="preserve"> для автоматизации процессов сбора, обработки, контроля качества, хранения и распространения данных и информации </w:t>
            </w:r>
          </w:p>
          <w:p w14:paraId="3CA53848" w14:textId="1865C6A5"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инфраструктур</w:t>
            </w:r>
            <w:r w:rsidR="00B158F3">
              <w:t>а</w:t>
            </w:r>
            <w:r>
              <w:t xml:space="preserve"> связи между поставщиками исходных данных и БАМД, инфраструктур</w:t>
            </w:r>
            <w:r w:rsidR="00B158F3">
              <w:t>а</w:t>
            </w:r>
            <w:r>
              <w:t xml:space="preserve"> средств доведения данных до всех заинтересованных пользователей</w:t>
            </w:r>
          </w:p>
          <w:p w14:paraId="296CFE52" w14:textId="7EA5E441"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автоматизированны</w:t>
            </w:r>
            <w:r w:rsidR="00B158F3">
              <w:t>е</w:t>
            </w:r>
            <w:r>
              <w:t xml:space="preserve"> рабочи</w:t>
            </w:r>
            <w:r w:rsidR="00B158F3">
              <w:t>е</w:t>
            </w:r>
            <w:r>
              <w:t xml:space="preserve"> мест</w:t>
            </w:r>
            <w:r w:rsidR="00B158F3">
              <w:t>а</w:t>
            </w:r>
            <w:r>
              <w:t xml:space="preserve"> в БАМД</w:t>
            </w:r>
          </w:p>
        </w:tc>
        <w:tc>
          <w:tcPr>
            <w:tcW w:w="548" w:type="pct"/>
          </w:tcPr>
          <w:p w14:paraId="5565534C"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BA2541" w14:paraId="2F017914"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579815DE" w14:textId="77777777" w:rsidR="00BA2541" w:rsidRDefault="00BA2541" w:rsidP="00ED4319">
            <w:pPr>
              <w:pStyle w:val="420"/>
            </w:pPr>
            <w:r>
              <w:rPr>
                <w:lang w:val="en-US"/>
              </w:rPr>
              <w:t>AMET.</w:t>
            </w:r>
            <w:r>
              <w:t>5.4</w:t>
            </w:r>
          </w:p>
        </w:tc>
        <w:tc>
          <w:tcPr>
            <w:tcW w:w="3767" w:type="pct"/>
          </w:tcPr>
          <w:p w14:paraId="008BB753"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Авиационный метеорологический персонал (</w:t>
            </w:r>
            <w:r>
              <w:t>АМП) обладает достаточной компе</w:t>
            </w:r>
            <w:r w:rsidRPr="003A7CF1">
              <w:t xml:space="preserve">тентностью для ведения </w:t>
            </w:r>
            <w:r>
              <w:t>БАМД</w:t>
            </w:r>
            <w:r w:rsidRPr="003A7CF1">
              <w:t>:</w:t>
            </w:r>
          </w:p>
          <w:p w14:paraId="0B049E2F" w14:textId="20EC5618" w:rsidR="00BA2541" w:rsidRDefault="00B158F3" w:rsidP="00ED4319">
            <w:pPr>
              <w:pStyle w:val="441"/>
              <w:cnfStyle w:val="000000000000" w:firstRow="0" w:lastRow="0" w:firstColumn="0" w:lastColumn="0" w:oddVBand="0" w:evenVBand="0" w:oddHBand="0" w:evenHBand="0" w:firstRowFirstColumn="0" w:firstRowLastColumn="0" w:lastRowFirstColumn="0" w:lastRowLastColumn="0"/>
            </w:pPr>
            <w:r>
              <w:t>р</w:t>
            </w:r>
            <w:r w:rsidR="00BA2541">
              <w:t>азработаны и утверждены квалификационные требования к персоналу, обеспечивающему функционирование банка данных</w:t>
            </w:r>
          </w:p>
          <w:p w14:paraId="4B3518F0" w14:textId="5BCB2106" w:rsidR="00BA2541" w:rsidRDefault="00B158F3" w:rsidP="00ED4319">
            <w:pPr>
              <w:pStyle w:val="441"/>
              <w:cnfStyle w:val="000000000000" w:firstRow="0" w:lastRow="0" w:firstColumn="0" w:lastColumn="0" w:oddVBand="0" w:evenVBand="0" w:oddHBand="0" w:evenHBand="0" w:firstRowFirstColumn="0" w:firstRowLastColumn="0" w:lastRowFirstColumn="0" w:lastRowLastColumn="0"/>
            </w:pPr>
            <w:r>
              <w:t>р</w:t>
            </w:r>
            <w:r w:rsidR="00BA2541">
              <w:t xml:space="preserve">азработаны и утверждены </w:t>
            </w:r>
            <w:r>
              <w:t xml:space="preserve">основанные на компетентностном подходе </w:t>
            </w:r>
            <w:r w:rsidR="00BA2541">
              <w:t>программы обучения персонала, обеспечивающего функционирование банка данных</w:t>
            </w:r>
          </w:p>
          <w:p w14:paraId="4F0A8671" w14:textId="1ABEBDEC" w:rsidR="00BA2541" w:rsidRDefault="00B158F3" w:rsidP="00ED4319">
            <w:pPr>
              <w:pStyle w:val="441"/>
              <w:cnfStyle w:val="000000000000" w:firstRow="0" w:lastRow="0" w:firstColumn="0" w:lastColumn="0" w:oddVBand="0" w:evenVBand="0" w:oddHBand="0" w:evenHBand="0" w:firstRowFirstColumn="0" w:firstRowLastColumn="0" w:lastRowFirstColumn="0" w:lastRowLastColumn="0"/>
            </w:pPr>
            <w:r>
              <w:t>п</w:t>
            </w:r>
            <w:r w:rsidR="00BA2541">
              <w:t>роведено общее и специальное обучение персонала, обеспечивающего функционирование банка данных</w:t>
            </w:r>
          </w:p>
        </w:tc>
        <w:tc>
          <w:tcPr>
            <w:tcW w:w="548" w:type="pct"/>
          </w:tcPr>
          <w:p w14:paraId="61D477B6"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BA2541" w14:paraId="45BA560E"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668EC6AF" w14:textId="77777777" w:rsidR="00BA2541" w:rsidRDefault="00BA2541" w:rsidP="00ED4319">
            <w:pPr>
              <w:pStyle w:val="420"/>
            </w:pPr>
            <w:r>
              <w:rPr>
                <w:lang w:val="en-US"/>
              </w:rPr>
              <w:t>AMET.</w:t>
            </w:r>
            <w:r>
              <w:t>5.5</w:t>
            </w:r>
          </w:p>
        </w:tc>
        <w:tc>
          <w:tcPr>
            <w:tcW w:w="3767" w:type="pct"/>
          </w:tcPr>
          <w:p w14:paraId="0E692049"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Введены в эксплуатацию программно-аппаратные средства </w:t>
            </w:r>
            <w:r>
              <w:t>БАМД</w:t>
            </w:r>
          </w:p>
        </w:tc>
        <w:tc>
          <w:tcPr>
            <w:tcW w:w="548" w:type="pct"/>
          </w:tcPr>
          <w:p w14:paraId="72085BE5"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2020</w:t>
            </w:r>
          </w:p>
        </w:tc>
      </w:tr>
      <w:tr w:rsidR="00BA2541" w14:paraId="31FDDB70"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1884264A" w14:textId="77777777" w:rsidR="00BA2541" w:rsidRDefault="00BA2541" w:rsidP="00ED4319">
            <w:pPr>
              <w:pStyle w:val="420"/>
            </w:pPr>
            <w:r>
              <w:rPr>
                <w:lang w:val="en-US"/>
              </w:rPr>
              <w:t>AMET.</w:t>
            </w:r>
            <w:r>
              <w:t>5.6</w:t>
            </w:r>
          </w:p>
        </w:tc>
        <w:tc>
          <w:tcPr>
            <w:tcW w:w="3767" w:type="pct"/>
          </w:tcPr>
          <w:p w14:paraId="20BD9823" w14:textId="2BC02DD3"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Выполнено наполнение </w:t>
            </w:r>
            <w:r w:rsidR="00B158F3" w:rsidRPr="003A7CF1">
              <w:t xml:space="preserve">данных в </w:t>
            </w:r>
            <w:r w:rsidR="00B158F3">
              <w:t>реорганизованном БАМД;</w:t>
            </w:r>
            <w:r w:rsidRPr="003A7CF1">
              <w:t xml:space="preserve"> внедрены процедуры </w:t>
            </w:r>
            <w:r w:rsidR="00B158F3">
              <w:t xml:space="preserve">их </w:t>
            </w:r>
            <w:r>
              <w:t>поддержания в актуальном состоя</w:t>
            </w:r>
            <w:r w:rsidRPr="003A7CF1">
              <w:t xml:space="preserve">нии </w:t>
            </w:r>
          </w:p>
        </w:tc>
        <w:tc>
          <w:tcPr>
            <w:tcW w:w="548" w:type="pct"/>
          </w:tcPr>
          <w:p w14:paraId="2482337C"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A2541" w14:paraId="70AF68C4"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72D824C9" w14:textId="77777777" w:rsidR="00BA2541" w:rsidRDefault="00BA2541" w:rsidP="00ED4319">
            <w:pPr>
              <w:pStyle w:val="420"/>
            </w:pPr>
            <w:r>
              <w:rPr>
                <w:lang w:val="en-US"/>
              </w:rPr>
              <w:t>AMET.</w:t>
            </w:r>
            <w:r>
              <w:t>5.7</w:t>
            </w:r>
          </w:p>
        </w:tc>
        <w:tc>
          <w:tcPr>
            <w:tcW w:w="3767" w:type="pct"/>
          </w:tcPr>
          <w:p w14:paraId="69082FB3"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A7CF1">
              <w:t xml:space="preserve">Определена дата начала функционирования </w:t>
            </w:r>
            <w:r>
              <w:t>реорганизованного БАМД</w:t>
            </w:r>
            <w:r w:rsidRPr="003A7CF1">
              <w:t xml:space="preserve">, опубликованы и доведены до пользователей операционные процедуры использования данных </w:t>
            </w:r>
            <w:r>
              <w:t>БАМД</w:t>
            </w:r>
          </w:p>
        </w:tc>
        <w:tc>
          <w:tcPr>
            <w:tcW w:w="548" w:type="pct"/>
          </w:tcPr>
          <w:p w14:paraId="7A1AC974"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14530A56" w14:textId="77777777" w:rsidR="00BA2541" w:rsidRPr="00123B28" w:rsidRDefault="00BA2541" w:rsidP="00BA2541">
      <w:pPr>
        <w:pStyle w:val="3"/>
        <w:rPr>
          <w:lang w:val="ru-RU"/>
        </w:rPr>
      </w:pPr>
      <w:bookmarkStart w:id="1464" w:name="_Toc496177903"/>
      <w:bookmarkStart w:id="1465" w:name="_Toc498461130"/>
      <w:bookmarkStart w:id="1466" w:name="_Toc498527842"/>
      <w:bookmarkStart w:id="1467" w:name="_Toc498532522"/>
      <w:bookmarkStart w:id="1468" w:name="_Toc498603915"/>
      <w:bookmarkStart w:id="1469" w:name="_Toc498619076"/>
      <w:bookmarkStart w:id="1470" w:name="_Toc498706681"/>
      <w:bookmarkStart w:id="1471" w:name="_Toc498717170"/>
      <w:bookmarkStart w:id="1472" w:name="_Toc498721648"/>
      <w:bookmarkStart w:id="1473" w:name="_Toc499227813"/>
      <w:r>
        <w:t>AMET</w:t>
      </w:r>
      <w:r w:rsidRPr="00624039">
        <w:rPr>
          <w:lang w:val="ru-RU"/>
        </w:rPr>
        <w:t>.</w:t>
      </w:r>
      <w:r>
        <w:rPr>
          <w:lang w:val="ru-RU"/>
        </w:rPr>
        <w:t>6</w:t>
      </w:r>
      <w:r w:rsidRPr="00624039">
        <w:rPr>
          <w:lang w:val="ru-RU"/>
        </w:rPr>
        <w:t xml:space="preserve"> </w:t>
      </w:r>
      <w:r w:rsidRPr="006E0254">
        <w:rPr>
          <w:lang w:val="ru-RU"/>
        </w:rPr>
        <w:t>Создание веб-ГИС-си</w:t>
      </w:r>
      <w:r>
        <w:rPr>
          <w:lang w:val="ru-RU"/>
        </w:rPr>
        <w:t>стем, удовлетворяющих требовани</w:t>
      </w:r>
      <w:r w:rsidRPr="006E0254">
        <w:rPr>
          <w:lang w:val="ru-RU"/>
        </w:rPr>
        <w:t>ям SWIM</w:t>
      </w:r>
      <w:bookmarkEnd w:id="1464"/>
      <w:bookmarkEnd w:id="1465"/>
      <w:bookmarkEnd w:id="1466"/>
      <w:bookmarkEnd w:id="1467"/>
      <w:bookmarkEnd w:id="1468"/>
      <w:bookmarkEnd w:id="1469"/>
      <w:bookmarkEnd w:id="1470"/>
      <w:bookmarkEnd w:id="1471"/>
      <w:bookmarkEnd w:id="1472"/>
      <w:bookmarkEnd w:id="1473"/>
    </w:p>
    <w:p w14:paraId="50C044B5" w14:textId="77777777" w:rsidR="00BA2541" w:rsidRDefault="00BA2541" w:rsidP="00BA2541">
      <w:pPr>
        <w:pStyle w:val="150"/>
      </w:pPr>
      <w:r>
        <w:t>Результат мероприятия</w:t>
      </w:r>
    </w:p>
    <w:p w14:paraId="7B18A7D2" w14:textId="77777777" w:rsidR="00BA2541" w:rsidRDefault="00BA2541" w:rsidP="00BA2541">
      <w:r w:rsidRPr="006E0254">
        <w:t>Созданы ВЕБ-ГИС-системы, удовлетворяющие требованиям SWIM</w:t>
      </w:r>
    </w:p>
    <w:p w14:paraId="7BEB1BD8" w14:textId="77777777" w:rsidR="00BA2541" w:rsidRDefault="00BA2541" w:rsidP="00BA2541">
      <w:pPr>
        <w:pStyle w:val="150"/>
      </w:pPr>
      <w:r>
        <w:t>Основные эффекты от реализации мероприятия</w:t>
      </w:r>
    </w:p>
    <w:p w14:paraId="059837B7" w14:textId="77777777" w:rsidR="00BA2541" w:rsidRDefault="00BA2541" w:rsidP="003A3F23">
      <w:pPr>
        <w:pStyle w:val="310"/>
        <w:numPr>
          <w:ilvl w:val="0"/>
          <w:numId w:val="0"/>
        </w:numPr>
      </w:pPr>
      <w:r>
        <w:t>Отсутствуют</w:t>
      </w:r>
    </w:p>
    <w:p w14:paraId="3B9E1FE7" w14:textId="77777777" w:rsidR="00BA2541" w:rsidRDefault="00BA2541" w:rsidP="00BA2541">
      <w:pPr>
        <w:pStyle w:val="150"/>
      </w:pPr>
      <w:r>
        <w:t>Дополнительные эффекты от реализации мероприятия</w:t>
      </w:r>
    </w:p>
    <w:p w14:paraId="3C3AB224" w14:textId="77777777" w:rsidR="00BA2541" w:rsidRDefault="00BA2541" w:rsidP="00BA2541">
      <w:pPr>
        <w:pStyle w:val="310"/>
      </w:pPr>
      <w:r>
        <w:t>Повышение ситуационной осведомленности пользователей ВП</w:t>
      </w:r>
    </w:p>
    <w:p w14:paraId="32D0E506" w14:textId="77777777" w:rsidR="00BA2541" w:rsidRDefault="00BA2541" w:rsidP="00BA2541">
      <w:pPr>
        <w:pStyle w:val="150"/>
      </w:pPr>
      <w:r>
        <w:t>Связь со Стратегией и ГАНП</w:t>
      </w:r>
    </w:p>
    <w:p w14:paraId="12EED7C5" w14:textId="5F88D25D" w:rsidR="00BA2541" w:rsidRDefault="00BA2541" w:rsidP="00BA2541">
      <w:r>
        <w:t>Мероприятие является частью инициативы Стратегии D6</w:t>
      </w:r>
      <w:r w:rsidR="00B158F3">
        <w:t xml:space="preserve"> «</w:t>
      </w:r>
      <w:r>
        <w:t>Повышение удобства использования и качества метеоинформации</w:t>
      </w:r>
      <w:r w:rsidR="00B158F3">
        <w:t>»</w:t>
      </w:r>
    </w:p>
    <w:p w14:paraId="6FD86A12" w14:textId="77777777" w:rsidR="00BA2541" w:rsidRDefault="00BA2541" w:rsidP="00BA2541">
      <w:pPr>
        <w:pStyle w:val="150"/>
      </w:pPr>
      <w:r>
        <w:t>Описание мероприятия</w:t>
      </w:r>
    </w:p>
    <w:p w14:paraId="5C6A15A5"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6CCD445D" w14:textId="77777777" w:rsidR="00BA2541" w:rsidRDefault="00BA2541" w:rsidP="00BA2541">
      <w:r>
        <w:t>На сегодняшний день значительный объем необходимой авиационной метеорологической информации предоставляется пользователям ВП РФ посредством веб-сервисов, однако в недостаточно наглядной форме, что затрудняет планирование полетов ВС по маршрутам, оптимальным с точки зрения экономической эффективности и уровня безопасности.</w:t>
      </w:r>
    </w:p>
    <w:p w14:paraId="19C4936E" w14:textId="77777777" w:rsidR="00BA2541" w:rsidRDefault="00BA2541" w:rsidP="00BA2541">
      <w:r>
        <w:t>Мероприятие заключается в создании и поддержании в актуальном состоянии веб-ГИС-систем.</w:t>
      </w:r>
    </w:p>
    <w:p w14:paraId="2558AF51" w14:textId="32910EB1" w:rsidR="00BA2541" w:rsidRDefault="00BA2541" w:rsidP="00BA2541">
      <w:r>
        <w:t>Будут созданы и усовершенствованы различные веб-сервисы для получения авиационной метеорологической информации</w:t>
      </w:r>
      <w:r w:rsidR="00B158F3">
        <w:t xml:space="preserve"> (</w:t>
      </w:r>
      <w:r>
        <w:t>предполетный брифинг и др.</w:t>
      </w:r>
      <w:r w:rsidR="00B158F3">
        <w:t>)</w:t>
      </w:r>
      <w:r w:rsidR="003A3F23">
        <w:t>.</w:t>
      </w:r>
    </w:p>
    <w:p w14:paraId="564A6D6C"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0054AE84" w14:textId="77777777" w:rsidR="00BA2541" w:rsidRDefault="00BA2541" w:rsidP="00BA2541">
      <w:pPr>
        <w:pStyle w:val="150"/>
      </w:pPr>
    </w:p>
    <w:p w14:paraId="4BB7AF1B" w14:textId="77777777" w:rsidR="00BA2541" w:rsidRPr="007A3521" w:rsidRDefault="00BA2541" w:rsidP="00BA2541">
      <w:pPr>
        <w:pStyle w:val="150"/>
      </w:pPr>
      <w:r>
        <w:t>География мероприятия</w:t>
      </w:r>
    </w:p>
    <w:p w14:paraId="60C57EA4" w14:textId="77777777" w:rsidR="00BA2541" w:rsidRPr="007A3521" w:rsidRDefault="00BA2541" w:rsidP="00BA2541">
      <w:r>
        <w:t>Не применимо</w:t>
      </w:r>
    </w:p>
    <w:p w14:paraId="13984E05" w14:textId="77777777" w:rsidR="00BA2541" w:rsidRDefault="00BA2541" w:rsidP="00BA2541">
      <w:pPr>
        <w:pStyle w:val="150"/>
      </w:pPr>
      <w:r>
        <w:rPr>
          <w:rFonts w:eastAsiaTheme="minorEastAsia"/>
        </w:rPr>
        <w:t>Связь с другими мероприятиями</w:t>
      </w:r>
    </w:p>
    <w:p w14:paraId="54F5D3A2"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75C4C211" w14:textId="77777777" w:rsidR="00BA2541" w:rsidRDefault="00BA2541" w:rsidP="00BA2541">
      <w:pPr>
        <w:pStyle w:val="211"/>
      </w:pPr>
      <w:r>
        <w:t>Предшествующие мероприятия</w:t>
      </w:r>
    </w:p>
    <w:p w14:paraId="18560CAD" w14:textId="77777777" w:rsidR="00BA2541" w:rsidRDefault="00BA2541" w:rsidP="00BA2541">
      <w:pPr>
        <w:pStyle w:val="310"/>
      </w:pPr>
      <w:r>
        <w:t>Отсутствуют</w:t>
      </w:r>
    </w:p>
    <w:p w14:paraId="3830FE1F" w14:textId="44AAA4D0" w:rsidR="00BA2541" w:rsidRDefault="00BA2541" w:rsidP="00BA2541">
      <w:pPr>
        <w:pStyle w:val="211"/>
      </w:pPr>
      <w:r>
        <w:t>Последующие мероприятия</w:t>
      </w:r>
    </w:p>
    <w:p w14:paraId="4A91CAB8" w14:textId="77777777" w:rsidR="00BA2541" w:rsidRDefault="00BA2541" w:rsidP="00BA2541">
      <w:pPr>
        <w:pStyle w:val="310"/>
      </w:pPr>
      <w:r>
        <w:t xml:space="preserve">Отсутствуют </w:t>
      </w:r>
    </w:p>
    <w:p w14:paraId="561ADE6B"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5FD38616"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11CAB35F"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50CBE451" w14:textId="77777777" w:rsidR="00BA2541" w:rsidRDefault="00BA2541" w:rsidP="00ED4319">
            <w:pPr>
              <w:pStyle w:val="410"/>
            </w:pPr>
            <w:r>
              <w:t>Пункт плана</w:t>
            </w:r>
          </w:p>
        </w:tc>
        <w:tc>
          <w:tcPr>
            <w:tcW w:w="3687" w:type="pct"/>
            <w:hideMark/>
          </w:tcPr>
          <w:p w14:paraId="3902C79A"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3AB0200F"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69FFE3F6"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285007C6" w14:textId="77777777" w:rsidR="00BA2541" w:rsidRDefault="00BA2541" w:rsidP="00ED4319">
            <w:pPr>
              <w:pStyle w:val="420"/>
              <w:rPr>
                <w:lang w:val="en-US"/>
              </w:rPr>
            </w:pPr>
            <w:r>
              <w:rPr>
                <w:lang w:val="en-US"/>
              </w:rPr>
              <w:t>AMET.</w:t>
            </w:r>
            <w:r>
              <w:t>6.1</w:t>
            </w:r>
          </w:p>
        </w:tc>
        <w:tc>
          <w:tcPr>
            <w:tcW w:w="3687" w:type="pct"/>
          </w:tcPr>
          <w:p w14:paraId="2146FC9D"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FD0E5B">
              <w:t>Создан</w:t>
            </w:r>
            <w:r>
              <w:t>а</w:t>
            </w:r>
            <w:r w:rsidRPr="00FD0E5B">
              <w:t xml:space="preserve"> </w:t>
            </w:r>
            <w:r>
              <w:t>база</w:t>
            </w:r>
            <w:r w:rsidRPr="0031223F">
              <w:t xml:space="preserve"> </w:t>
            </w:r>
            <w:r>
              <w:t>данных, обеспечивающая</w:t>
            </w:r>
            <w:r w:rsidRPr="00FD0E5B">
              <w:t xml:space="preserve"> функционал ВЕБ-ГИС-систем</w:t>
            </w:r>
          </w:p>
        </w:tc>
        <w:tc>
          <w:tcPr>
            <w:tcW w:w="708" w:type="pct"/>
          </w:tcPr>
          <w:p w14:paraId="3B55EA07"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A2541" w14:paraId="1B07A0FC"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18D930E8" w14:textId="77777777" w:rsidR="00BA2541" w:rsidRDefault="00BA2541" w:rsidP="00ED4319">
            <w:pPr>
              <w:pStyle w:val="420"/>
            </w:pPr>
            <w:r>
              <w:rPr>
                <w:lang w:val="en-US"/>
              </w:rPr>
              <w:t>AMET.</w:t>
            </w:r>
            <w:r>
              <w:t>6.2</w:t>
            </w:r>
          </w:p>
        </w:tc>
        <w:tc>
          <w:tcPr>
            <w:tcW w:w="3687" w:type="pct"/>
          </w:tcPr>
          <w:p w14:paraId="5F35F445" w14:textId="215B4F9D"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FD0E5B">
              <w:t>Разработано системное программное обеспеч</w:t>
            </w:r>
            <w:r>
              <w:t>ение (СПО), обеспечивающее функ</w:t>
            </w:r>
            <w:r w:rsidRPr="00FD0E5B">
              <w:t>ционал ВЕБ-ГИС-систем, в т</w:t>
            </w:r>
            <w:r w:rsidR="00B158F3">
              <w:t>ом числе</w:t>
            </w:r>
            <w:r w:rsidRPr="00FD0E5B">
              <w:t>:</w:t>
            </w:r>
          </w:p>
          <w:p w14:paraId="33E8D98D" w14:textId="62F3B943"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алгоритм</w:t>
            </w:r>
            <w:r w:rsidR="00B158F3">
              <w:t>ы</w:t>
            </w:r>
          </w:p>
          <w:p w14:paraId="06EED1F0" w14:textId="3B1735F1"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библиотек</w:t>
            </w:r>
            <w:r w:rsidR="00B158F3">
              <w:t>и</w:t>
            </w:r>
          </w:p>
          <w:p w14:paraId="12F8A441" w14:textId="53B53CD1"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модул</w:t>
            </w:r>
            <w:r w:rsidR="00B158F3">
              <w:t>и</w:t>
            </w:r>
            <w:r>
              <w:t xml:space="preserve"> и др.</w:t>
            </w:r>
          </w:p>
        </w:tc>
        <w:tc>
          <w:tcPr>
            <w:tcW w:w="708" w:type="pct"/>
          </w:tcPr>
          <w:p w14:paraId="67C210B3"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r w:rsidR="00BA2541" w14:paraId="0A4411CD"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0EB7A3FD" w14:textId="77777777" w:rsidR="00BA2541" w:rsidRDefault="00BA2541" w:rsidP="00ED4319">
            <w:pPr>
              <w:pStyle w:val="420"/>
            </w:pPr>
            <w:r>
              <w:rPr>
                <w:lang w:val="en-US"/>
              </w:rPr>
              <w:t>AMET.</w:t>
            </w:r>
            <w:r>
              <w:t>6.3</w:t>
            </w:r>
          </w:p>
        </w:tc>
        <w:tc>
          <w:tcPr>
            <w:tcW w:w="3687" w:type="pct"/>
          </w:tcPr>
          <w:p w14:paraId="361ADC7B" w14:textId="77777777" w:rsidR="00BA2541" w:rsidRDefault="00BA2541" w:rsidP="00ED4319">
            <w:pPr>
              <w:pStyle w:val="441"/>
              <w:numPr>
                <w:ilvl w:val="0"/>
                <w:numId w:val="0"/>
              </w:numPr>
              <w:ind w:left="363" w:hanging="363"/>
              <w:cnfStyle w:val="000000000000" w:firstRow="0" w:lastRow="0" w:firstColumn="0" w:lastColumn="0" w:oddVBand="0" w:evenVBand="0" w:oddHBand="0" w:evenHBand="0" w:firstRowFirstColumn="0" w:firstRowLastColumn="0" w:lastRowFirstColumn="0" w:lastRowLastColumn="0"/>
            </w:pPr>
            <w:r w:rsidRPr="00FD0E5B">
              <w:t>Разработаны интерфейсы взаимодействия с системами ОрВД</w:t>
            </w:r>
          </w:p>
        </w:tc>
        <w:tc>
          <w:tcPr>
            <w:tcW w:w="708" w:type="pct"/>
          </w:tcPr>
          <w:p w14:paraId="3F891DAB"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706B8F6E" w14:textId="77777777" w:rsidR="00BA2541" w:rsidRDefault="00BA2541" w:rsidP="00BA2541">
      <w:pPr>
        <w:spacing w:after="0" w:line="240" w:lineRule="auto"/>
        <w:jc w:val="left"/>
      </w:pPr>
      <w:r>
        <w:br w:type="page"/>
      </w:r>
    </w:p>
    <w:p w14:paraId="696A645F" w14:textId="77777777" w:rsidR="00BA2541" w:rsidRPr="00123B28" w:rsidRDefault="00BA2541" w:rsidP="00BA2541">
      <w:pPr>
        <w:pStyle w:val="3"/>
        <w:rPr>
          <w:lang w:val="ru-RU"/>
        </w:rPr>
      </w:pPr>
      <w:bookmarkStart w:id="1474" w:name="_Toc496177904"/>
      <w:bookmarkStart w:id="1475" w:name="_Toc498461131"/>
      <w:bookmarkStart w:id="1476" w:name="_Toc498527843"/>
      <w:bookmarkStart w:id="1477" w:name="_Toc498532523"/>
      <w:bookmarkStart w:id="1478" w:name="_Toc498603916"/>
      <w:bookmarkStart w:id="1479" w:name="_Toc498619077"/>
      <w:bookmarkStart w:id="1480" w:name="_Toc498706682"/>
      <w:bookmarkStart w:id="1481" w:name="_Toc498717171"/>
      <w:bookmarkStart w:id="1482" w:name="_Toc498721649"/>
      <w:bookmarkStart w:id="1483" w:name="_Toc499227814"/>
      <w:r>
        <w:t>AMET</w:t>
      </w:r>
      <w:r w:rsidRPr="00624039">
        <w:rPr>
          <w:lang w:val="ru-RU"/>
        </w:rPr>
        <w:t>.</w:t>
      </w:r>
      <w:r>
        <w:rPr>
          <w:lang w:val="ru-RU"/>
        </w:rPr>
        <w:t>7</w:t>
      </w:r>
      <w:r w:rsidRPr="00624039">
        <w:rPr>
          <w:lang w:val="ru-RU"/>
        </w:rPr>
        <w:t xml:space="preserve"> </w:t>
      </w:r>
      <w:r w:rsidRPr="006E0254">
        <w:rPr>
          <w:lang w:val="ru-RU"/>
        </w:rPr>
        <w:t xml:space="preserve">Создание </w:t>
      </w:r>
      <w:r>
        <w:rPr>
          <w:lang w:val="ru-RU"/>
        </w:rPr>
        <w:t>консультативного центра по выбросам радиоактивных материалов в атмосферу</w:t>
      </w:r>
      <w:bookmarkEnd w:id="1474"/>
      <w:bookmarkEnd w:id="1475"/>
      <w:bookmarkEnd w:id="1476"/>
      <w:bookmarkEnd w:id="1477"/>
      <w:bookmarkEnd w:id="1478"/>
      <w:bookmarkEnd w:id="1479"/>
      <w:bookmarkEnd w:id="1480"/>
      <w:bookmarkEnd w:id="1481"/>
      <w:bookmarkEnd w:id="1482"/>
      <w:bookmarkEnd w:id="1483"/>
    </w:p>
    <w:p w14:paraId="319982A1" w14:textId="77777777" w:rsidR="00BA2541" w:rsidRDefault="00BA2541" w:rsidP="00BA2541">
      <w:pPr>
        <w:pStyle w:val="150"/>
      </w:pPr>
      <w:r>
        <w:t>Результат мероприятия</w:t>
      </w:r>
    </w:p>
    <w:p w14:paraId="69352677" w14:textId="77777777" w:rsidR="00BA2541" w:rsidRDefault="00BA2541" w:rsidP="00BA2541">
      <w:r>
        <w:t>В РФ создан консультативный центр по выбросам радиоактивных материалов в атмосферу</w:t>
      </w:r>
    </w:p>
    <w:p w14:paraId="3711841D" w14:textId="77777777" w:rsidR="00BA2541" w:rsidRDefault="00BA2541" w:rsidP="00BA2541">
      <w:pPr>
        <w:pStyle w:val="150"/>
      </w:pPr>
      <w:r>
        <w:t>Основные эффекты от реализации мероприятия</w:t>
      </w:r>
    </w:p>
    <w:p w14:paraId="3606210E" w14:textId="77777777" w:rsidR="00BA2541" w:rsidRDefault="00BA2541" w:rsidP="003A3F23">
      <w:pPr>
        <w:pStyle w:val="310"/>
        <w:numPr>
          <w:ilvl w:val="0"/>
          <w:numId w:val="0"/>
        </w:numPr>
      </w:pPr>
      <w:r>
        <w:t>Отсутствуют</w:t>
      </w:r>
    </w:p>
    <w:p w14:paraId="242EEBBB" w14:textId="77777777" w:rsidR="00BA2541" w:rsidRDefault="00BA2541" w:rsidP="00BA2541">
      <w:pPr>
        <w:pStyle w:val="150"/>
      </w:pPr>
      <w:r>
        <w:t>Дополнительные эффекты от реализации мероприятия</w:t>
      </w:r>
    </w:p>
    <w:p w14:paraId="37163003" w14:textId="77777777" w:rsidR="00BA2541" w:rsidRDefault="00BA2541" w:rsidP="00BA2541">
      <w:pPr>
        <w:pStyle w:val="310"/>
      </w:pPr>
      <w:r>
        <w:t>Повышение ситуационной осведомленности пользователей ВП</w:t>
      </w:r>
    </w:p>
    <w:p w14:paraId="693CBD14" w14:textId="77777777" w:rsidR="00BA2541" w:rsidRDefault="00BA2541" w:rsidP="00BA2541">
      <w:pPr>
        <w:pStyle w:val="150"/>
      </w:pPr>
      <w:r>
        <w:t>Связь со Стратегией и ГАНП</w:t>
      </w:r>
    </w:p>
    <w:p w14:paraId="5A2E87DF" w14:textId="67882E54" w:rsidR="00BA2541" w:rsidRDefault="00BA2541" w:rsidP="00BA2541">
      <w:r>
        <w:t>Мероприятие является частью инициативы Стратегии D6</w:t>
      </w:r>
      <w:r w:rsidR="00B158F3">
        <w:t xml:space="preserve"> «</w:t>
      </w:r>
      <w:r>
        <w:t>Повышение удобства использования и качества метеоинформации</w:t>
      </w:r>
      <w:r w:rsidR="00B158F3">
        <w:t>»</w:t>
      </w:r>
    </w:p>
    <w:p w14:paraId="461F6D86" w14:textId="77777777" w:rsidR="00BA2541" w:rsidRDefault="00BA2541" w:rsidP="00BA2541">
      <w:pPr>
        <w:pStyle w:val="150"/>
      </w:pPr>
      <w:r>
        <w:t>Описание мероприятия</w:t>
      </w:r>
    </w:p>
    <w:p w14:paraId="3EB97CA8"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6CEFFDBD" w14:textId="77777777" w:rsidR="00BA2541" w:rsidRDefault="00BA2541" w:rsidP="00BA2541">
      <w:r>
        <w:t>Техногенные катастрофы, такие как аварии на атомных электростанциях, влияют на уровень радиационной опасности (экипаж и пасса</w:t>
      </w:r>
      <w:r w:rsidRPr="0007101C">
        <w:t>жиры ВС</w:t>
      </w:r>
      <w:r>
        <w:t xml:space="preserve"> могут получить опасную для здо</w:t>
      </w:r>
      <w:r w:rsidRPr="0007101C">
        <w:t>ровь</w:t>
      </w:r>
      <w:r>
        <w:t xml:space="preserve">я дозу радиационного облучения). </w:t>
      </w:r>
    </w:p>
    <w:p w14:paraId="4DE62B27" w14:textId="7BD88149" w:rsidR="00BA2541" w:rsidRDefault="00BA2541" w:rsidP="00BA2541">
      <w:r>
        <w:t>Согласно анализу ИКАО</w:t>
      </w:r>
      <w:r w:rsidR="00B158F3">
        <w:t>,</w:t>
      </w:r>
      <w:r>
        <w:t xml:space="preserve"> на сегодняшний день существует функциональная несовместимость информации о выбросах радиоактивных материалов в атмосферу, что снижает эффективность </w:t>
      </w:r>
      <w:r w:rsidRPr="00E85BED">
        <w:t xml:space="preserve">распространения информации </w:t>
      </w:r>
      <w:r>
        <w:t>и ситуационную осведомленность пользователей ВП.</w:t>
      </w:r>
    </w:p>
    <w:p w14:paraId="12125BCD" w14:textId="77777777" w:rsidR="00BA2541" w:rsidRDefault="00BA2541" w:rsidP="00BA2541">
      <w:r>
        <w:t xml:space="preserve">Мероприятие заключается в создании российского консультативного </w:t>
      </w:r>
      <w:r w:rsidRPr="006B7B3A">
        <w:t xml:space="preserve">центра по </w:t>
      </w:r>
      <w:r>
        <w:t>выбросам радиоактивных материалов.</w:t>
      </w:r>
    </w:p>
    <w:p w14:paraId="655878C6" w14:textId="77777777" w:rsidR="00BA2541" w:rsidRDefault="00BA2541" w:rsidP="00BA2541">
      <w:r>
        <w:t>Создание таких центров запланировано ИКАО и ВМО в целях повышения оперативности оповещения пользователей ВП о выбросах радиоактивных материалов в атмосферу и повышения качества прогностической продукции в части выбросов радиоактивных материалов.</w:t>
      </w:r>
    </w:p>
    <w:p w14:paraId="0E1E31B4" w14:textId="40E028BD" w:rsidR="00BA2541" w:rsidRDefault="00BA2541" w:rsidP="00BA2541">
      <w:r>
        <w:t>Создание центра будет осуществлено без увеличения объема сборов с пользователей ВП за метеорологическое обеспечение</w:t>
      </w:r>
    </w:p>
    <w:p w14:paraId="37657DD7"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56B00E62" w14:textId="77777777" w:rsidR="00BA2541" w:rsidRPr="007A3521" w:rsidRDefault="00BA2541" w:rsidP="00BA2541">
      <w:pPr>
        <w:pStyle w:val="150"/>
      </w:pPr>
      <w:r>
        <w:t>География мероприятия</w:t>
      </w:r>
    </w:p>
    <w:p w14:paraId="3B24A7AF" w14:textId="77777777" w:rsidR="00BA2541" w:rsidRPr="007A3521" w:rsidRDefault="00BA2541" w:rsidP="00BA2541">
      <w:r>
        <w:t>Не применимо</w:t>
      </w:r>
    </w:p>
    <w:p w14:paraId="0841B580" w14:textId="77777777" w:rsidR="00BA2541" w:rsidRDefault="00BA2541" w:rsidP="00BA2541">
      <w:pPr>
        <w:pStyle w:val="150"/>
      </w:pPr>
      <w:r>
        <w:rPr>
          <w:rFonts w:eastAsiaTheme="minorEastAsia"/>
        </w:rPr>
        <w:t>Связь с другими мероприятиями</w:t>
      </w:r>
    </w:p>
    <w:p w14:paraId="5BDCA991"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3B62171D" w14:textId="77777777" w:rsidR="00BA2541" w:rsidRDefault="00BA2541" w:rsidP="00BA2541">
      <w:pPr>
        <w:pStyle w:val="211"/>
      </w:pPr>
      <w:r>
        <w:t>Предшествующие мероприятия</w:t>
      </w:r>
    </w:p>
    <w:p w14:paraId="3D1D7B8B" w14:textId="77777777" w:rsidR="00BA2541" w:rsidRDefault="00BA2541" w:rsidP="00BA2541">
      <w:pPr>
        <w:pStyle w:val="310"/>
      </w:pPr>
      <w:r>
        <w:t>Отсутствуют</w:t>
      </w:r>
    </w:p>
    <w:p w14:paraId="2F194C54" w14:textId="61819D83" w:rsidR="00BA2541" w:rsidRDefault="00BA2541" w:rsidP="00BA2541">
      <w:pPr>
        <w:pStyle w:val="211"/>
      </w:pPr>
      <w:r>
        <w:t>Последующие мероприятия</w:t>
      </w:r>
    </w:p>
    <w:p w14:paraId="7891FB45" w14:textId="77777777" w:rsidR="00BA2541" w:rsidRDefault="00BA2541" w:rsidP="00BA2541">
      <w:pPr>
        <w:pStyle w:val="310"/>
      </w:pPr>
      <w:r>
        <w:t xml:space="preserve">Отсутствуют </w:t>
      </w:r>
    </w:p>
    <w:p w14:paraId="13616E38"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1BCE2067"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7A2DB8A7"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4DBDE2E3" w14:textId="77777777" w:rsidR="00BA2541" w:rsidRDefault="00BA2541" w:rsidP="00ED4319">
            <w:pPr>
              <w:pStyle w:val="410"/>
            </w:pPr>
            <w:r>
              <w:t>Пункт плана</w:t>
            </w:r>
          </w:p>
        </w:tc>
        <w:tc>
          <w:tcPr>
            <w:tcW w:w="3687" w:type="pct"/>
            <w:hideMark/>
          </w:tcPr>
          <w:p w14:paraId="08B605A5"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4A0342FD"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78D81722"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4711C937" w14:textId="77777777" w:rsidR="00BA2541" w:rsidRDefault="00BA2541" w:rsidP="00ED4319">
            <w:pPr>
              <w:pStyle w:val="420"/>
              <w:rPr>
                <w:lang w:val="en-US"/>
              </w:rPr>
            </w:pPr>
            <w:r>
              <w:rPr>
                <w:lang w:val="en-US"/>
              </w:rPr>
              <w:t>AMET.</w:t>
            </w:r>
            <w:r>
              <w:t>7.1</w:t>
            </w:r>
          </w:p>
        </w:tc>
        <w:tc>
          <w:tcPr>
            <w:tcW w:w="3687" w:type="pct"/>
          </w:tcPr>
          <w:p w14:paraId="10612836"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13431">
              <w:t xml:space="preserve">Осуществлена подготовка к созданию </w:t>
            </w:r>
            <w:r w:rsidRPr="00E85BED">
              <w:t>консультативного цент</w:t>
            </w:r>
            <w:r>
              <w:t>ра по выбросам радиоактивных ма</w:t>
            </w:r>
            <w:r w:rsidRPr="00E85BED">
              <w:t>териалов в атмосферу</w:t>
            </w:r>
          </w:p>
        </w:tc>
        <w:tc>
          <w:tcPr>
            <w:tcW w:w="708" w:type="pct"/>
          </w:tcPr>
          <w:p w14:paraId="7A50624D"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201</w:t>
            </w:r>
            <w:r>
              <w:rPr>
                <w:lang w:val="ru-RU"/>
              </w:rPr>
              <w:t>8</w:t>
            </w:r>
          </w:p>
        </w:tc>
      </w:tr>
      <w:tr w:rsidR="00BA2541" w14:paraId="03B84A54"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14FC7A9A" w14:textId="77777777" w:rsidR="00BA2541" w:rsidRDefault="00BA2541" w:rsidP="00ED4319">
            <w:pPr>
              <w:pStyle w:val="420"/>
            </w:pPr>
            <w:r>
              <w:rPr>
                <w:lang w:val="en-US"/>
              </w:rPr>
              <w:t>AMET.</w:t>
            </w:r>
            <w:r>
              <w:t>7.2</w:t>
            </w:r>
          </w:p>
        </w:tc>
        <w:tc>
          <w:tcPr>
            <w:tcW w:w="3687" w:type="pct"/>
          </w:tcPr>
          <w:p w14:paraId="34F8142D" w14:textId="58F4F988" w:rsidR="00BA2541" w:rsidRDefault="00BA2541" w:rsidP="00ED4319">
            <w:pPr>
              <w:pStyle w:val="441"/>
              <w:numPr>
                <w:ilvl w:val="0"/>
                <w:numId w:val="0"/>
              </w:numPr>
              <w:ind w:left="363" w:hanging="363"/>
              <w:cnfStyle w:val="000000000000" w:firstRow="0" w:lastRow="0" w:firstColumn="0" w:lastColumn="0" w:oddVBand="0" w:evenVBand="0" w:oddHBand="0" w:evenHBand="0" w:firstRowFirstColumn="0" w:firstRowLastColumn="0" w:lastRowFirstColumn="0" w:lastRowLastColumn="0"/>
            </w:pPr>
            <w:r w:rsidRPr="00313431">
              <w:t>Пройден аудит ИКАО/ВМО</w:t>
            </w:r>
          </w:p>
        </w:tc>
        <w:tc>
          <w:tcPr>
            <w:tcW w:w="708" w:type="pct"/>
          </w:tcPr>
          <w:p w14:paraId="2C2ADEF6"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2019</w:t>
            </w:r>
          </w:p>
        </w:tc>
      </w:tr>
      <w:tr w:rsidR="00BA2541" w14:paraId="0A24B8FC"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0082C84" w14:textId="77777777" w:rsidR="00BA2541" w:rsidRDefault="00BA2541" w:rsidP="00ED4319">
            <w:pPr>
              <w:pStyle w:val="420"/>
            </w:pPr>
            <w:r>
              <w:rPr>
                <w:lang w:val="en-US"/>
              </w:rPr>
              <w:t>AMET.</w:t>
            </w:r>
            <w:r>
              <w:t>7.3</w:t>
            </w:r>
          </w:p>
        </w:tc>
        <w:tc>
          <w:tcPr>
            <w:tcW w:w="3687" w:type="pct"/>
          </w:tcPr>
          <w:p w14:paraId="64A0A00A"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13431">
              <w:t xml:space="preserve">Начато функционирование </w:t>
            </w:r>
            <w:r w:rsidRPr="00E85BED">
              <w:t xml:space="preserve">консультативного центра по выбросам радиоактивных материалов в атмосферу </w:t>
            </w:r>
            <w:r w:rsidRPr="00313431">
              <w:t>в рамках ИКАО</w:t>
            </w:r>
          </w:p>
        </w:tc>
        <w:tc>
          <w:tcPr>
            <w:tcW w:w="708" w:type="pct"/>
          </w:tcPr>
          <w:p w14:paraId="0128828B"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w:t>
            </w:r>
            <w:r>
              <w:rPr>
                <w:lang w:val="ru-RU"/>
              </w:rPr>
              <w:t>20</w:t>
            </w:r>
          </w:p>
        </w:tc>
      </w:tr>
    </w:tbl>
    <w:p w14:paraId="3DD94EA6" w14:textId="77777777" w:rsidR="00BA2541" w:rsidRDefault="00BA2541" w:rsidP="00BA2541">
      <w:pPr>
        <w:spacing w:after="0" w:line="240" w:lineRule="auto"/>
        <w:jc w:val="left"/>
      </w:pPr>
    </w:p>
    <w:p w14:paraId="54AB1700" w14:textId="77777777" w:rsidR="00BA2541" w:rsidRDefault="00BA2541" w:rsidP="00BA2541">
      <w:pPr>
        <w:spacing w:after="0" w:line="240" w:lineRule="auto"/>
        <w:jc w:val="left"/>
      </w:pPr>
      <w:r>
        <w:br w:type="page"/>
      </w:r>
    </w:p>
    <w:p w14:paraId="429E3151" w14:textId="77777777" w:rsidR="00BA2541" w:rsidRPr="00E85BED" w:rsidRDefault="00BA2541" w:rsidP="00BA2541">
      <w:pPr>
        <w:pStyle w:val="3"/>
        <w:rPr>
          <w:lang w:val="ru-RU"/>
        </w:rPr>
      </w:pPr>
      <w:bookmarkStart w:id="1484" w:name="_Toc496177905"/>
      <w:bookmarkStart w:id="1485" w:name="_Toc498461132"/>
      <w:bookmarkStart w:id="1486" w:name="_Toc498527844"/>
      <w:bookmarkStart w:id="1487" w:name="_Toc498532524"/>
      <w:bookmarkStart w:id="1488" w:name="_Toc498603917"/>
      <w:bookmarkStart w:id="1489" w:name="_Toc498619078"/>
      <w:bookmarkStart w:id="1490" w:name="_Toc498706683"/>
      <w:bookmarkStart w:id="1491" w:name="_Toc498717172"/>
      <w:bookmarkStart w:id="1492" w:name="_Toc498721650"/>
      <w:bookmarkStart w:id="1493" w:name="_Toc499227815"/>
      <w:r>
        <w:t>AMET</w:t>
      </w:r>
      <w:r w:rsidRPr="00624039">
        <w:rPr>
          <w:lang w:val="ru-RU"/>
        </w:rPr>
        <w:t>.</w:t>
      </w:r>
      <w:r>
        <w:rPr>
          <w:lang w:val="ru-RU"/>
        </w:rPr>
        <w:t>8</w:t>
      </w:r>
      <w:r w:rsidRPr="00624039">
        <w:rPr>
          <w:lang w:val="ru-RU"/>
        </w:rPr>
        <w:t xml:space="preserve"> </w:t>
      </w:r>
      <w:r w:rsidRPr="006E0254">
        <w:rPr>
          <w:lang w:val="ru-RU"/>
        </w:rPr>
        <w:t xml:space="preserve">Создание </w:t>
      </w:r>
      <w:r>
        <w:rPr>
          <w:lang w:val="ru-RU"/>
        </w:rPr>
        <w:t>консультативного центра по вулканическому пеплу (</w:t>
      </w:r>
      <w:r>
        <w:t>VAAC</w:t>
      </w:r>
      <w:r w:rsidRPr="00E85BED">
        <w:rPr>
          <w:lang w:val="ru-RU"/>
        </w:rPr>
        <w:t>)</w:t>
      </w:r>
      <w:bookmarkEnd w:id="1484"/>
      <w:bookmarkEnd w:id="1485"/>
      <w:bookmarkEnd w:id="1486"/>
      <w:bookmarkEnd w:id="1487"/>
      <w:bookmarkEnd w:id="1488"/>
      <w:bookmarkEnd w:id="1489"/>
      <w:bookmarkEnd w:id="1490"/>
      <w:bookmarkEnd w:id="1491"/>
      <w:bookmarkEnd w:id="1492"/>
      <w:bookmarkEnd w:id="1493"/>
    </w:p>
    <w:p w14:paraId="49D6D3DB" w14:textId="77777777" w:rsidR="00BA2541" w:rsidRDefault="00BA2541" w:rsidP="00BA2541">
      <w:pPr>
        <w:pStyle w:val="150"/>
      </w:pPr>
      <w:r>
        <w:t>Результат мероприятия</w:t>
      </w:r>
    </w:p>
    <w:p w14:paraId="518A53D2" w14:textId="77777777" w:rsidR="00BA2541" w:rsidRPr="00E85BED" w:rsidRDefault="00BA2541" w:rsidP="00BA2541">
      <w:r>
        <w:t xml:space="preserve">В РФ создан </w:t>
      </w:r>
      <w:r>
        <w:rPr>
          <w:lang w:val="en-US"/>
        </w:rPr>
        <w:t>VAAC</w:t>
      </w:r>
    </w:p>
    <w:p w14:paraId="42BE8245" w14:textId="77777777" w:rsidR="00BA2541" w:rsidRDefault="00BA2541" w:rsidP="00BA2541">
      <w:pPr>
        <w:pStyle w:val="150"/>
      </w:pPr>
      <w:r>
        <w:t>Основные эффекты от реализации мероприятия</w:t>
      </w:r>
    </w:p>
    <w:p w14:paraId="219868E2" w14:textId="77777777" w:rsidR="00BA2541" w:rsidRDefault="00BA2541" w:rsidP="003A3F23">
      <w:pPr>
        <w:pStyle w:val="310"/>
        <w:numPr>
          <w:ilvl w:val="0"/>
          <w:numId w:val="0"/>
        </w:numPr>
      </w:pPr>
      <w:r>
        <w:t>Отсутствуют</w:t>
      </w:r>
    </w:p>
    <w:p w14:paraId="6EFC7B71" w14:textId="77777777" w:rsidR="00BA2541" w:rsidRDefault="00BA2541" w:rsidP="00BA2541">
      <w:pPr>
        <w:pStyle w:val="150"/>
      </w:pPr>
      <w:r>
        <w:t>Дополнительные эффекты от реализации мероприятия</w:t>
      </w:r>
    </w:p>
    <w:p w14:paraId="671899FB" w14:textId="77777777" w:rsidR="00BA2541" w:rsidRDefault="00BA2541" w:rsidP="00BA2541">
      <w:pPr>
        <w:pStyle w:val="310"/>
      </w:pPr>
      <w:r>
        <w:t>Повышение ситуационной осведомленности пользователей ВП</w:t>
      </w:r>
    </w:p>
    <w:p w14:paraId="35D81CCF" w14:textId="77777777" w:rsidR="00BA2541" w:rsidRDefault="00BA2541" w:rsidP="00BA2541">
      <w:pPr>
        <w:pStyle w:val="150"/>
      </w:pPr>
      <w:r>
        <w:t>Связь со Стратегией и ГАНП</w:t>
      </w:r>
    </w:p>
    <w:p w14:paraId="3ED5F6E2" w14:textId="75B12CF5" w:rsidR="00BA2541" w:rsidRDefault="00BA2541" w:rsidP="00BA2541">
      <w:r>
        <w:t>Мероприятие является частью инициативы Стратегии D6</w:t>
      </w:r>
      <w:r w:rsidR="00B158F3">
        <w:t xml:space="preserve"> «</w:t>
      </w:r>
      <w:r>
        <w:t>Повышение удобства использования и качества метеоинформации</w:t>
      </w:r>
      <w:r w:rsidR="00B158F3">
        <w:t>»</w:t>
      </w:r>
    </w:p>
    <w:p w14:paraId="316D1318" w14:textId="77777777" w:rsidR="00BA2541" w:rsidRDefault="00BA2541" w:rsidP="00BA2541">
      <w:pPr>
        <w:pStyle w:val="150"/>
      </w:pPr>
      <w:r>
        <w:t>Описание мероприятия</w:t>
      </w:r>
    </w:p>
    <w:p w14:paraId="40825523"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6308FC40" w14:textId="3FBD86C0" w:rsidR="00BA2541" w:rsidRDefault="00BA2541" w:rsidP="00BA2541">
      <w:r>
        <w:t>Извержения вулканов, сопровождающиеся</w:t>
      </w:r>
      <w:r w:rsidRPr="00F7429D">
        <w:t xml:space="preserve"> выбросами пепла</w:t>
      </w:r>
      <w:r>
        <w:t xml:space="preserve">, оказывают негативное влияние </w:t>
      </w:r>
      <w:r w:rsidRPr="00F7429D">
        <w:t xml:space="preserve">на </w:t>
      </w:r>
      <w:r>
        <w:t>безопасность полетов, т</w:t>
      </w:r>
      <w:r w:rsidR="00B158F3">
        <w:t>ак как</w:t>
      </w:r>
      <w:r>
        <w:t xml:space="preserve"> облака вулканического пепла могут достигать высот 10</w:t>
      </w:r>
      <w:r w:rsidR="00B158F3">
        <w:t>–</w:t>
      </w:r>
      <w:r>
        <w:t xml:space="preserve">14 км и распространяться под влиянием ветра на огромные расстояния от места извержения. Попадание частиц пепла в двигатель ВС способно вызывать </w:t>
      </w:r>
      <w:r w:rsidRPr="00F7429D">
        <w:t>его поломку.</w:t>
      </w:r>
    </w:p>
    <w:p w14:paraId="6AC2099A" w14:textId="77777777" w:rsidR="00BA2541" w:rsidRDefault="00BA2541" w:rsidP="00BA2541">
      <w:r>
        <w:t xml:space="preserve">На сегодняшний день РФ получает информацию о распространении облаков вулканического пепла от иностранных </w:t>
      </w:r>
      <w:r>
        <w:rPr>
          <w:lang w:val="en-US"/>
        </w:rPr>
        <w:t>VAAC</w:t>
      </w:r>
      <w:r>
        <w:t xml:space="preserve">. Так, например, московскому ОМС консультативную информацию направляет </w:t>
      </w:r>
      <w:r>
        <w:rPr>
          <w:lang w:val="en-US"/>
        </w:rPr>
        <w:t>VACC</w:t>
      </w:r>
      <w:r>
        <w:t xml:space="preserve">, расположенный в Тулузе, калининградскому ОМС – </w:t>
      </w:r>
      <w:r>
        <w:rPr>
          <w:lang w:val="en-US"/>
        </w:rPr>
        <w:t>VACC</w:t>
      </w:r>
      <w:r>
        <w:t xml:space="preserve">, расположенный в Лондоне. </w:t>
      </w:r>
    </w:p>
    <w:p w14:paraId="30F7376E" w14:textId="77777777" w:rsidR="00BA2541" w:rsidRDefault="00BA2541" w:rsidP="00BA2541">
      <w:r>
        <w:t xml:space="preserve">Мероприятие заключается в создании российского консультативного </w:t>
      </w:r>
      <w:r w:rsidRPr="006B7B3A">
        <w:t xml:space="preserve">центра по </w:t>
      </w:r>
      <w:r>
        <w:t>вулканическому пеплу (</w:t>
      </w:r>
      <w:r>
        <w:rPr>
          <w:lang w:val="en-US"/>
        </w:rPr>
        <w:t>VACC</w:t>
      </w:r>
      <w:r w:rsidRPr="00F7429D">
        <w:t>)</w:t>
      </w:r>
      <w:r>
        <w:t xml:space="preserve"> для исключения зависимости РФ от других государств.</w:t>
      </w:r>
    </w:p>
    <w:p w14:paraId="171652AD" w14:textId="77777777" w:rsidR="00BA2541" w:rsidRDefault="00BA2541" w:rsidP="00BA2541">
      <w:r>
        <w:t xml:space="preserve">Российский </w:t>
      </w:r>
      <w:r>
        <w:rPr>
          <w:lang w:val="en-US"/>
        </w:rPr>
        <w:t>VAAC</w:t>
      </w:r>
      <w:r w:rsidRPr="00677DA7">
        <w:t xml:space="preserve"> </w:t>
      </w:r>
      <w:r>
        <w:t xml:space="preserve">станет частью глобальной системы </w:t>
      </w:r>
      <w:r w:rsidRPr="00677DA7">
        <w:t>обеспечения аэро</w:t>
      </w:r>
      <w:r>
        <w:t>навигации информацией об</w:t>
      </w:r>
      <w:r w:rsidRPr="00AE3C73">
        <w:t xml:space="preserve"> </w:t>
      </w:r>
      <w:r>
        <w:t>облаках вулканического пепла, создаваемой под эгидой ИКАО.</w:t>
      </w:r>
    </w:p>
    <w:p w14:paraId="4E6E76E9" w14:textId="77777777" w:rsidR="00BA2541" w:rsidRDefault="00BA2541" w:rsidP="00BA2541">
      <w:r w:rsidRPr="00A74350">
        <w:t xml:space="preserve">Назначение </w:t>
      </w:r>
      <w:r>
        <w:rPr>
          <w:lang w:val="en-US"/>
        </w:rPr>
        <w:t>VAAC</w:t>
      </w:r>
      <w:r w:rsidRPr="00AE3C73">
        <w:t xml:space="preserve"> </w:t>
      </w:r>
      <w:r w:rsidRPr="00A74350">
        <w:t>будет осуществлено по итогам конкурса ИКАО/</w:t>
      </w:r>
      <w:r w:rsidRPr="00986468">
        <w:t>ВМО</w:t>
      </w:r>
      <w:r w:rsidRPr="00A74350">
        <w:t xml:space="preserve">, в рамках которого будет определено соответствие </w:t>
      </w:r>
      <w:r>
        <w:t xml:space="preserve">создаваемого центра </w:t>
      </w:r>
      <w:r w:rsidRPr="00986468">
        <w:t xml:space="preserve">институционным, эксплуатационным, техническим критериям, а также критериям к связи и распространению информации, предъявляемым ИКАО к </w:t>
      </w:r>
      <w:r>
        <w:rPr>
          <w:lang w:val="en-US"/>
        </w:rPr>
        <w:t>VAAC</w:t>
      </w:r>
      <w:r w:rsidRPr="00986468">
        <w:t>.</w:t>
      </w:r>
    </w:p>
    <w:p w14:paraId="7ED4AE18" w14:textId="64E752D5" w:rsidR="00BA2541" w:rsidRDefault="00BA2541" w:rsidP="00BA2541">
      <w:r>
        <w:t>Создание центра будет осуществлено без увеличения объема сборов с пользователей ВП за метеорологическое обеспечение</w:t>
      </w:r>
    </w:p>
    <w:p w14:paraId="4027CCAC"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51E3C95C" w14:textId="77777777" w:rsidR="00BA2541" w:rsidRPr="007A3521" w:rsidRDefault="00BA2541" w:rsidP="00BA2541">
      <w:pPr>
        <w:pStyle w:val="150"/>
      </w:pPr>
      <w:r>
        <w:t>География мероприятия</w:t>
      </w:r>
    </w:p>
    <w:p w14:paraId="2AB0B753" w14:textId="77777777" w:rsidR="00BA2541" w:rsidRPr="007A3521" w:rsidRDefault="00BA2541" w:rsidP="00BA2541">
      <w:r>
        <w:t>Не применимо</w:t>
      </w:r>
    </w:p>
    <w:p w14:paraId="5875AA04" w14:textId="77777777" w:rsidR="00BA2541" w:rsidRDefault="00BA2541" w:rsidP="00BA2541">
      <w:pPr>
        <w:pStyle w:val="150"/>
      </w:pPr>
      <w:r>
        <w:rPr>
          <w:rFonts w:eastAsiaTheme="minorEastAsia"/>
        </w:rPr>
        <w:t>Связь с другими мероприятиями</w:t>
      </w:r>
    </w:p>
    <w:p w14:paraId="35084481"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1938D5AB" w14:textId="77777777" w:rsidR="00BA2541" w:rsidRDefault="00BA2541" w:rsidP="00BA2541">
      <w:pPr>
        <w:pStyle w:val="211"/>
      </w:pPr>
      <w:r>
        <w:t>Предшествующие мероприятия</w:t>
      </w:r>
    </w:p>
    <w:p w14:paraId="3469BB91" w14:textId="77777777" w:rsidR="00BA2541" w:rsidRDefault="00BA2541" w:rsidP="00BA2541">
      <w:pPr>
        <w:pStyle w:val="310"/>
      </w:pPr>
      <w:r>
        <w:t>Отсутствуют</w:t>
      </w:r>
    </w:p>
    <w:p w14:paraId="574D773A" w14:textId="448492F7" w:rsidR="00BA2541" w:rsidRDefault="00BA2541" w:rsidP="00BA2541">
      <w:pPr>
        <w:pStyle w:val="211"/>
      </w:pPr>
      <w:r>
        <w:t>Последующие мероприятия</w:t>
      </w:r>
    </w:p>
    <w:p w14:paraId="51E3C5D5" w14:textId="77777777" w:rsidR="00BA2541" w:rsidRDefault="00BA2541" w:rsidP="00BA2541">
      <w:pPr>
        <w:pStyle w:val="310"/>
      </w:pPr>
      <w:r>
        <w:t xml:space="preserve">Отсутствуют </w:t>
      </w:r>
    </w:p>
    <w:p w14:paraId="2A296D73"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12588BED"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7"/>
        <w:gridCol w:w="1315"/>
      </w:tblGrid>
      <w:tr w:rsidR="00BA2541" w14:paraId="3ED6EBD8"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05" w:type="pct"/>
            <w:hideMark/>
          </w:tcPr>
          <w:p w14:paraId="69FCD0F2" w14:textId="77777777" w:rsidR="00BA2541" w:rsidRDefault="00BA2541" w:rsidP="00ED4319">
            <w:pPr>
              <w:pStyle w:val="410"/>
            </w:pPr>
            <w:r>
              <w:t>Пункт плана</w:t>
            </w:r>
          </w:p>
        </w:tc>
        <w:tc>
          <w:tcPr>
            <w:tcW w:w="3687" w:type="pct"/>
            <w:hideMark/>
          </w:tcPr>
          <w:p w14:paraId="22E8C98E"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578906CE"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12104966"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5622A398" w14:textId="77777777" w:rsidR="00BA2541" w:rsidRDefault="00BA2541" w:rsidP="00ED4319">
            <w:pPr>
              <w:pStyle w:val="420"/>
              <w:rPr>
                <w:lang w:val="en-US"/>
              </w:rPr>
            </w:pPr>
            <w:r>
              <w:rPr>
                <w:lang w:val="en-US"/>
              </w:rPr>
              <w:t>AMET.</w:t>
            </w:r>
            <w:r>
              <w:t>8.1</w:t>
            </w:r>
          </w:p>
        </w:tc>
        <w:tc>
          <w:tcPr>
            <w:tcW w:w="3687" w:type="pct"/>
          </w:tcPr>
          <w:p w14:paraId="09EAEE2A"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13431">
              <w:t xml:space="preserve">Осуществлена подготовка к созданию </w:t>
            </w:r>
            <w:r w:rsidRPr="00E85BED">
              <w:t>консультативного цент</w:t>
            </w:r>
            <w:r>
              <w:t xml:space="preserve">ра по </w:t>
            </w:r>
            <w:r w:rsidRPr="00F47C4F">
              <w:t>вулканическому пеплу</w:t>
            </w:r>
          </w:p>
        </w:tc>
        <w:tc>
          <w:tcPr>
            <w:tcW w:w="708" w:type="pct"/>
          </w:tcPr>
          <w:p w14:paraId="14BF82F9"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201</w:t>
            </w:r>
            <w:r>
              <w:rPr>
                <w:lang w:val="ru-RU"/>
              </w:rPr>
              <w:t>8</w:t>
            </w:r>
          </w:p>
        </w:tc>
      </w:tr>
      <w:tr w:rsidR="00BA2541" w14:paraId="7C02BF46"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15DC97B6" w14:textId="77777777" w:rsidR="00BA2541" w:rsidRDefault="00BA2541" w:rsidP="00ED4319">
            <w:pPr>
              <w:pStyle w:val="420"/>
            </w:pPr>
            <w:r>
              <w:rPr>
                <w:lang w:val="en-US"/>
              </w:rPr>
              <w:t>AMET.</w:t>
            </w:r>
            <w:r>
              <w:t>8.2</w:t>
            </w:r>
          </w:p>
        </w:tc>
        <w:tc>
          <w:tcPr>
            <w:tcW w:w="3687" w:type="pct"/>
          </w:tcPr>
          <w:p w14:paraId="4AB4E9CC" w14:textId="4096B6AD" w:rsidR="00BA2541" w:rsidRDefault="00BA2541" w:rsidP="00ED4319">
            <w:pPr>
              <w:pStyle w:val="441"/>
              <w:numPr>
                <w:ilvl w:val="0"/>
                <w:numId w:val="0"/>
              </w:numPr>
              <w:ind w:left="363" w:hanging="363"/>
              <w:cnfStyle w:val="000000000000" w:firstRow="0" w:lastRow="0" w:firstColumn="0" w:lastColumn="0" w:oddVBand="0" w:evenVBand="0" w:oddHBand="0" w:evenHBand="0" w:firstRowFirstColumn="0" w:firstRowLastColumn="0" w:lastRowFirstColumn="0" w:lastRowLastColumn="0"/>
            </w:pPr>
            <w:r w:rsidRPr="00313431">
              <w:t>Пройден аудит ИКАО/ВМО</w:t>
            </w:r>
          </w:p>
        </w:tc>
        <w:tc>
          <w:tcPr>
            <w:tcW w:w="708" w:type="pct"/>
          </w:tcPr>
          <w:p w14:paraId="197A184B"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2018</w:t>
            </w:r>
          </w:p>
        </w:tc>
      </w:tr>
      <w:tr w:rsidR="00BA2541" w14:paraId="756620B0" w14:textId="77777777" w:rsidTr="00ED4319">
        <w:tc>
          <w:tcPr>
            <w:cnfStyle w:val="001000000000" w:firstRow="0" w:lastRow="0" w:firstColumn="1" w:lastColumn="0" w:oddVBand="0" w:evenVBand="0" w:oddHBand="0" w:evenHBand="0" w:firstRowFirstColumn="0" w:firstRowLastColumn="0" w:lastRowFirstColumn="0" w:lastRowLastColumn="0"/>
            <w:tcW w:w="605" w:type="pct"/>
            <w:hideMark/>
          </w:tcPr>
          <w:p w14:paraId="1070CBF4" w14:textId="77777777" w:rsidR="00BA2541" w:rsidRDefault="00BA2541" w:rsidP="00ED4319">
            <w:pPr>
              <w:pStyle w:val="420"/>
            </w:pPr>
            <w:r>
              <w:rPr>
                <w:lang w:val="en-US"/>
              </w:rPr>
              <w:t>AMET.</w:t>
            </w:r>
            <w:r>
              <w:t>8.3</w:t>
            </w:r>
          </w:p>
        </w:tc>
        <w:tc>
          <w:tcPr>
            <w:tcW w:w="3687" w:type="pct"/>
          </w:tcPr>
          <w:p w14:paraId="524D1C4B"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313431">
              <w:t xml:space="preserve">Начато функционирование </w:t>
            </w:r>
            <w:r w:rsidRPr="00E85BED">
              <w:t>консультативного цент</w:t>
            </w:r>
            <w:r>
              <w:t xml:space="preserve">ра по </w:t>
            </w:r>
            <w:r w:rsidRPr="00F47C4F">
              <w:t xml:space="preserve">вулканическому пеплу </w:t>
            </w:r>
            <w:r w:rsidRPr="00313431">
              <w:t>в рамках ИКАО</w:t>
            </w:r>
          </w:p>
        </w:tc>
        <w:tc>
          <w:tcPr>
            <w:tcW w:w="708" w:type="pct"/>
          </w:tcPr>
          <w:p w14:paraId="73433C1D" w14:textId="77777777" w:rsidR="00BA2541" w:rsidRPr="003A7CF1"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t>20</w:t>
            </w:r>
            <w:r>
              <w:rPr>
                <w:lang w:val="ru-RU"/>
              </w:rPr>
              <w:t>18</w:t>
            </w:r>
          </w:p>
        </w:tc>
      </w:tr>
    </w:tbl>
    <w:p w14:paraId="6A00FF63" w14:textId="77777777" w:rsidR="00BA2541" w:rsidRDefault="00BA2541" w:rsidP="00BA2541">
      <w:pPr>
        <w:spacing w:after="0" w:line="240" w:lineRule="auto"/>
        <w:jc w:val="left"/>
      </w:pPr>
      <w:r>
        <w:br w:type="page"/>
      </w:r>
    </w:p>
    <w:p w14:paraId="4DD6FA1A" w14:textId="77777777" w:rsidR="00BA2541" w:rsidRDefault="00BA2541" w:rsidP="00731345">
      <w:pPr>
        <w:pStyle w:val="2"/>
        <w:numPr>
          <w:ilvl w:val="1"/>
          <w:numId w:val="7"/>
        </w:numPr>
        <w:ind w:left="709" w:hanging="709"/>
      </w:pPr>
      <w:bookmarkStart w:id="1494" w:name="_Toc492408070"/>
      <w:bookmarkStart w:id="1495" w:name="_Toc491106853"/>
      <w:bookmarkStart w:id="1496" w:name="_Toc491100930"/>
      <w:bookmarkStart w:id="1497" w:name="_Toc491026637"/>
      <w:bookmarkStart w:id="1498" w:name="_Toc489975731"/>
      <w:bookmarkStart w:id="1499" w:name="_Toc489973001"/>
      <w:bookmarkStart w:id="1500" w:name="_Toc489962704"/>
      <w:bookmarkStart w:id="1501" w:name="_Toc489901786"/>
      <w:bookmarkStart w:id="1502" w:name="_Toc493707127"/>
      <w:bookmarkStart w:id="1503" w:name="_Toc493712028"/>
      <w:bookmarkStart w:id="1504" w:name="_Toc496177906"/>
      <w:bookmarkStart w:id="1505" w:name="_Toc498461133"/>
      <w:bookmarkStart w:id="1506" w:name="_Toc498527845"/>
      <w:bookmarkStart w:id="1507" w:name="_Toc498532525"/>
      <w:bookmarkStart w:id="1508" w:name="_Toc498603918"/>
      <w:bookmarkStart w:id="1509" w:name="_Toc498619079"/>
      <w:bookmarkStart w:id="1510" w:name="_Toc498706684"/>
      <w:bookmarkStart w:id="1511" w:name="_Toc498717173"/>
      <w:bookmarkStart w:id="1512" w:name="_Toc498721651"/>
      <w:bookmarkStart w:id="1513" w:name="_Toc499227816"/>
      <w:r>
        <w:t>РАЗВИТИЕ ИНФРАСТРУКТУРЫ НАБЛЮДЕНИЯ ЗА ПОГОДОЙ (</w:t>
      </w:r>
      <w:r>
        <w:rPr>
          <w:lang w:val="en-US"/>
        </w:rPr>
        <w:t>A</w:t>
      </w:r>
      <w:r>
        <w:t>МЕТ-</w:t>
      </w:r>
      <w:r>
        <w:rPr>
          <w:lang w:val="en-US"/>
        </w:rPr>
        <w:t>INFR</w:t>
      </w:r>
      <w:r>
        <w:t>)</w:t>
      </w:r>
      <w:bookmarkEnd w:id="1494"/>
      <w:bookmarkEnd w:id="1495"/>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p>
    <w:p w14:paraId="4B45A42A" w14:textId="6D72EBC9" w:rsidR="00BA2541" w:rsidRDefault="00BA2541" w:rsidP="00BA2541">
      <w:bookmarkStart w:id="1514" w:name="_Toc491026638"/>
      <w:bookmarkStart w:id="1515" w:name="_Toc489975732"/>
      <w:bookmarkStart w:id="1516" w:name="_Toc489973002"/>
      <w:bookmarkStart w:id="1517" w:name="_Toc489962705"/>
      <w:bookmarkStart w:id="1518" w:name="_Toc489901787"/>
      <w:r>
        <w:t>Взаимосвяз</w:t>
      </w:r>
      <w:r w:rsidR="007F0C50">
        <w:t>и</w:t>
      </w:r>
      <w:r>
        <w:t xml:space="preserve"> мероприятий группы </w:t>
      </w:r>
      <w:r>
        <w:rPr>
          <w:lang w:val="en-US"/>
        </w:rPr>
        <w:t>AMET</w:t>
      </w:r>
      <w:r>
        <w:t>-</w:t>
      </w:r>
      <w:r>
        <w:rPr>
          <w:lang w:val="en-US"/>
        </w:rPr>
        <w:t>INFR</w:t>
      </w:r>
      <w:r>
        <w:t xml:space="preserve"> показан</w:t>
      </w:r>
      <w:r w:rsidR="007F0C50">
        <w:t>ы</w:t>
      </w:r>
      <w:r>
        <w:t xml:space="preserve"> на рисунке</w:t>
      </w:r>
      <w:r w:rsidR="00B158F3">
        <w:t xml:space="preserve"> 2</w:t>
      </w:r>
      <w:r w:rsidR="00D034E3">
        <w:t>4</w:t>
      </w:r>
      <w:r>
        <w:t>.</w:t>
      </w:r>
    </w:p>
    <w:p w14:paraId="49B7CE9A" w14:textId="4AF32659" w:rsidR="00BA2541" w:rsidRDefault="00BA2541" w:rsidP="004E444B">
      <w:pPr>
        <w:pStyle w:val="af2"/>
      </w:pPr>
      <w:bookmarkStart w:id="1519" w:name="_Ref493606266"/>
      <w:r>
        <w:t xml:space="preserve">Рисунок </w:t>
      </w:r>
      <w:fldSimple w:instr=" SEQ Рисунок \* ARABIC ">
        <w:r w:rsidR="002D525A">
          <w:rPr>
            <w:noProof/>
          </w:rPr>
          <w:t>25</w:t>
        </w:r>
      </w:fldSimple>
      <w:bookmarkEnd w:id="1519"/>
      <w:r w:rsidRPr="000F1B5B">
        <w:t xml:space="preserve">. </w:t>
      </w:r>
      <w:r>
        <w:t>Взаимосвяз</w:t>
      </w:r>
      <w:r w:rsidR="007F0C50">
        <w:t>и</w:t>
      </w:r>
      <w:r>
        <w:t xml:space="preserve"> мероприятий группы </w:t>
      </w:r>
      <w:r>
        <w:rPr>
          <w:lang w:val="en-US"/>
        </w:rPr>
        <w:t>AMET</w:t>
      </w:r>
      <w:r>
        <w:t>-</w:t>
      </w:r>
      <w:r>
        <w:rPr>
          <w:lang w:val="en-US"/>
        </w:rPr>
        <w:t>INFR</w:t>
      </w:r>
    </w:p>
    <w:p w14:paraId="2B7DC0A4" w14:textId="77777777" w:rsidR="00BA2541" w:rsidRDefault="00BA2541" w:rsidP="00E81D8C">
      <w:pPr>
        <w:pStyle w:val="52"/>
      </w:pPr>
      <w:r w:rsidRPr="005458A0">
        <w:drawing>
          <wp:inline distT="0" distB="0" distL="0" distR="0" wp14:anchorId="7B464FDD" wp14:editId="5372B949">
            <wp:extent cx="5759450" cy="3937000"/>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5759450" cy="3937000"/>
                    </a:xfrm>
                    <a:prstGeom prst="rect">
                      <a:avLst/>
                    </a:prstGeom>
                    <a:noFill/>
                    <a:ln>
                      <a:noFill/>
                    </a:ln>
                  </pic:spPr>
                </pic:pic>
              </a:graphicData>
            </a:graphic>
          </wp:inline>
        </w:drawing>
      </w:r>
    </w:p>
    <w:p w14:paraId="12540D20" w14:textId="77777777" w:rsidR="00BA2541" w:rsidRDefault="00BA2541" w:rsidP="00BA2541">
      <w:pPr>
        <w:rPr>
          <w:rFonts w:eastAsiaTheme="minorEastAsia"/>
        </w:rPr>
      </w:pPr>
      <w:r>
        <w:br w:type="page"/>
      </w:r>
      <w:bookmarkStart w:id="1520" w:name="_Toc491106854"/>
      <w:bookmarkStart w:id="1521" w:name="_Toc491100931"/>
    </w:p>
    <w:p w14:paraId="3D884B48" w14:textId="77777777" w:rsidR="00BA2541" w:rsidRPr="008D6E41" w:rsidRDefault="00BA2541" w:rsidP="00BA2541">
      <w:pPr>
        <w:pStyle w:val="3"/>
        <w:rPr>
          <w:lang w:val="ru-RU"/>
        </w:rPr>
      </w:pPr>
      <w:bookmarkStart w:id="1522" w:name="_Toc492408071"/>
      <w:bookmarkStart w:id="1523" w:name="_Toc496177907"/>
      <w:bookmarkStart w:id="1524" w:name="_Toc498461134"/>
      <w:bookmarkStart w:id="1525" w:name="_Toc498527846"/>
      <w:bookmarkStart w:id="1526" w:name="_Toc498532526"/>
      <w:bookmarkStart w:id="1527" w:name="_Toc498603919"/>
      <w:bookmarkStart w:id="1528" w:name="_Toc498619080"/>
      <w:bookmarkStart w:id="1529" w:name="_Toc498706685"/>
      <w:bookmarkStart w:id="1530" w:name="_Toc498717174"/>
      <w:bookmarkStart w:id="1531" w:name="_Toc498721652"/>
      <w:bookmarkStart w:id="1532" w:name="_Toc499227817"/>
      <w:r>
        <w:t>AMET</w:t>
      </w:r>
      <w:r w:rsidRPr="00B71E17">
        <w:rPr>
          <w:lang w:val="ru-RU"/>
        </w:rPr>
        <w:t>-</w:t>
      </w:r>
      <w:r>
        <w:t>INFR</w:t>
      </w:r>
      <w:r w:rsidRPr="00B71E17">
        <w:rPr>
          <w:lang w:val="ru-RU"/>
        </w:rPr>
        <w:t xml:space="preserve">.1 </w:t>
      </w:r>
      <w:bookmarkEnd w:id="1514"/>
      <w:bookmarkEnd w:id="1515"/>
      <w:bookmarkEnd w:id="1516"/>
      <w:bookmarkEnd w:id="1517"/>
      <w:bookmarkEnd w:id="1518"/>
      <w:bookmarkEnd w:id="1520"/>
      <w:bookmarkEnd w:id="1521"/>
      <w:bookmarkEnd w:id="1522"/>
      <w:r w:rsidRPr="002C5D9B">
        <w:rPr>
          <w:lang w:val="ru-RU"/>
        </w:rPr>
        <w:t>Совершенствование наземных средств наблюдения за погодой</w:t>
      </w:r>
      <w:bookmarkEnd w:id="1523"/>
      <w:bookmarkEnd w:id="1524"/>
      <w:bookmarkEnd w:id="1525"/>
      <w:bookmarkEnd w:id="1526"/>
      <w:bookmarkEnd w:id="1527"/>
      <w:bookmarkEnd w:id="1528"/>
      <w:bookmarkEnd w:id="1529"/>
      <w:bookmarkEnd w:id="1530"/>
      <w:bookmarkEnd w:id="1531"/>
      <w:bookmarkEnd w:id="1532"/>
    </w:p>
    <w:p w14:paraId="30BCEE03" w14:textId="77777777" w:rsidR="00BA2541" w:rsidRDefault="00BA2541" w:rsidP="00BA2541">
      <w:pPr>
        <w:pStyle w:val="150"/>
      </w:pPr>
      <w:r>
        <w:t>Результат мероприятия</w:t>
      </w:r>
    </w:p>
    <w:p w14:paraId="5B03AF4C" w14:textId="6D1303CA" w:rsidR="00BA2541" w:rsidRDefault="00BA2541" w:rsidP="00BA2541">
      <w:r w:rsidRPr="002C5D9B">
        <w:t>Территория РФ оснащается наземными автоматизированными и автоматическими системами (средствами) наблюдения за погодой в соответствии с обликом национальной системы набл</w:t>
      </w:r>
      <w:r>
        <w:t>юдения за погодой в целях метео</w:t>
      </w:r>
      <w:r w:rsidRPr="002C5D9B">
        <w:t>рологического обеспечения авиации</w:t>
      </w:r>
    </w:p>
    <w:p w14:paraId="3768D804" w14:textId="77777777" w:rsidR="00BA2541" w:rsidRDefault="00BA2541" w:rsidP="00BA2541">
      <w:pPr>
        <w:pStyle w:val="150"/>
      </w:pPr>
      <w:r>
        <w:t>Основные эффекты от реализации мероприятия</w:t>
      </w:r>
    </w:p>
    <w:p w14:paraId="4C33F063" w14:textId="2A8D87B5" w:rsidR="00BA2541" w:rsidRDefault="00B37BF6" w:rsidP="00BA2541">
      <w:pPr>
        <w:pStyle w:val="310"/>
      </w:pPr>
      <w:r>
        <w:t>КП</w:t>
      </w:r>
      <w:r w:rsidR="00BA2541">
        <w:t>.3.1 Сокращение горизонтальной неэффективности на маршруте за счет повышения качества данных наблюдений</w:t>
      </w:r>
    </w:p>
    <w:p w14:paraId="7F99E51F" w14:textId="6A34ED5B" w:rsidR="00BA2541" w:rsidRDefault="00B37BF6" w:rsidP="00BA2541">
      <w:pPr>
        <w:pStyle w:val="310"/>
      </w:pPr>
      <w:r>
        <w:t>КП</w:t>
      </w:r>
      <w:r w:rsidR="00BA2541">
        <w:t xml:space="preserve">.3.2 Сокращение среднего дополнительного времени полета при снижении </w:t>
      </w:r>
      <w:r w:rsidR="00F55EB7">
        <w:t>на</w:t>
      </w:r>
      <w:r w:rsidR="00BA2541" w:rsidRPr="00143B4D">
        <w:t xml:space="preserve"> </w:t>
      </w:r>
      <w:r w:rsidR="00BA2541">
        <w:t xml:space="preserve">аэродромах </w:t>
      </w:r>
      <w:r w:rsidR="00FF7732">
        <w:t>Шереметьево (Москва), Домодедово (Москва), Внуково (Москва) и Пулково (Санкт-Петербург)</w:t>
      </w:r>
      <w:r w:rsidR="00BA2541">
        <w:t xml:space="preserve"> за счет повышения качества данных наблюдений</w:t>
      </w:r>
    </w:p>
    <w:p w14:paraId="4DF7CA53" w14:textId="0B82A02B" w:rsidR="00BA2541" w:rsidRDefault="00B37BF6" w:rsidP="00BA2541">
      <w:pPr>
        <w:pStyle w:val="310"/>
      </w:pPr>
      <w:r>
        <w:t>КП</w:t>
      </w:r>
      <w:r w:rsidR="00BA2541">
        <w:t xml:space="preserve">.3.5 Сокращение средней длины горизонтального полета при снижении </w:t>
      </w:r>
      <w:r w:rsidR="00F55EB7">
        <w:t xml:space="preserve">на </w:t>
      </w:r>
      <w:r w:rsidR="00BA2541">
        <w:t>всех аэродромах РФ за счет повышения качества данных наблюдений</w:t>
      </w:r>
    </w:p>
    <w:p w14:paraId="3619B9EE" w14:textId="7A422624" w:rsidR="00BA2541" w:rsidRDefault="00BA2541" w:rsidP="003A3F23">
      <w:pPr>
        <w:pStyle w:val="150"/>
        <w:tabs>
          <w:tab w:val="right" w:pos="9070"/>
        </w:tabs>
      </w:pPr>
      <w:r>
        <w:t>Дополнительные эффекты от реализации мероприятия</w:t>
      </w:r>
      <w:r w:rsidR="00F55EB7">
        <w:tab/>
      </w:r>
    </w:p>
    <w:p w14:paraId="13FEA8E5" w14:textId="44965D6D" w:rsidR="00BA2541" w:rsidRDefault="00B37BF6" w:rsidP="00BA2541">
      <w:pPr>
        <w:pStyle w:val="310"/>
      </w:pPr>
      <w:r>
        <w:t>КП</w:t>
      </w:r>
      <w:r w:rsidR="00BA2541">
        <w:t>.1.1 Недопущение снижения текущего уровня налета на одно нарушение интервалов эшелонирования за счет повышения качества данных наблюдений</w:t>
      </w:r>
    </w:p>
    <w:p w14:paraId="2BA20CF8" w14:textId="578AEC99" w:rsidR="00BA2541" w:rsidRDefault="00B37BF6" w:rsidP="00BA2541">
      <w:pPr>
        <w:pStyle w:val="310"/>
      </w:pPr>
      <w:r>
        <w:t>КП</w:t>
      </w:r>
      <w:r w:rsidR="00BA2541">
        <w:t>.1.2</w:t>
      </w:r>
      <w:r w:rsidR="00F55EB7">
        <w:t xml:space="preserve"> </w:t>
      </w:r>
      <w:r w:rsidR="00BA2541">
        <w:t>Недопущение снижения текущего числа взлетно-посадочных операций на одно несанкционированное занятие ВПП за счет повышения качества данных наблюдений</w:t>
      </w:r>
    </w:p>
    <w:p w14:paraId="02D84D48" w14:textId="77777777" w:rsidR="00BA2541" w:rsidRDefault="00BA2541" w:rsidP="00BA2541">
      <w:pPr>
        <w:pStyle w:val="310"/>
      </w:pPr>
      <w:r>
        <w:t>Снижение затрат на МЕТ за счет автоматизации наблюдений и сбора исходных метеорологических данных</w:t>
      </w:r>
    </w:p>
    <w:p w14:paraId="3F1965B3" w14:textId="77777777" w:rsidR="00BA2541" w:rsidRDefault="00BA2541" w:rsidP="00BA2541">
      <w:pPr>
        <w:pStyle w:val="150"/>
      </w:pPr>
      <w:r>
        <w:t>Связь со Стратегией и ГАНП</w:t>
      </w:r>
    </w:p>
    <w:p w14:paraId="4C5F53C1" w14:textId="07A386CC" w:rsidR="00BA2541" w:rsidRDefault="00BA2541" w:rsidP="00BA2541">
      <w:r>
        <w:t>Мероприятие является частью инициативы Стратегии D6</w:t>
      </w:r>
      <w:r w:rsidR="00F55EB7">
        <w:t xml:space="preserve"> «</w:t>
      </w:r>
      <w:r>
        <w:t>Повышение удобства использования и качества метеоинформации</w:t>
      </w:r>
      <w:r w:rsidR="00F55EB7">
        <w:t>»</w:t>
      </w:r>
    </w:p>
    <w:p w14:paraId="001CE7C9" w14:textId="77777777" w:rsidR="00BA2541" w:rsidRDefault="00BA2541" w:rsidP="00BA2541">
      <w:pPr>
        <w:pStyle w:val="150"/>
      </w:pPr>
      <w:r>
        <w:t>Описание мероприятия</w:t>
      </w:r>
    </w:p>
    <w:p w14:paraId="6FF4C73C"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1C8C3200" w14:textId="77777777" w:rsidR="00BA2541" w:rsidRDefault="00BA2541" w:rsidP="00BA2541">
      <w:r>
        <w:t xml:space="preserve">В настоящее время на многих аэродромах РФ установлены АМИС, позволяющие автоматизировать измерение, сбор, обработку, формирование и распространение сводок погоды согласно требованиям ИКАО и ВМО. На некоторых аэродромах в ночное время, когда не производятся полеты ВС, АМИС работают в автоматическом режиме (без участия техника-наблюдателя). </w:t>
      </w:r>
    </w:p>
    <w:p w14:paraId="4966ECC3" w14:textId="77777777" w:rsidR="00BA2541" w:rsidRDefault="00BA2541" w:rsidP="00BA2541">
      <w:r>
        <w:t>На некоторых вертодромах и посадочных площадках там, где это целесообразно, установлены автоматические метеорологические станции (АМС или мини-АМИС), которые работают без участия человека.</w:t>
      </w:r>
    </w:p>
    <w:p w14:paraId="0C95C89D" w14:textId="328436E8" w:rsidR="00BA2541" w:rsidRDefault="00BA2541" w:rsidP="00BA2541">
      <w:r>
        <w:t>Мероприятие заключается в совершенствовании АМИС и АМС в части технологий наблюдений, алгоритмов расчета и выдачи наблюдаемых параметров, добавления в системы дополнительных датчиков (например, грозопеленгаторов, датчиков измерения интенсивности осадков и др.), установке погодных камер, дополнительных погодных радаров.</w:t>
      </w:r>
    </w:p>
    <w:p w14:paraId="693DE55B"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0694C85A" w14:textId="77777777" w:rsidR="00BA2541" w:rsidRPr="007A3521" w:rsidRDefault="00BA2541" w:rsidP="00BA2541">
      <w:pPr>
        <w:pStyle w:val="150"/>
      </w:pPr>
      <w:r>
        <w:t>География мероприятия</w:t>
      </w:r>
    </w:p>
    <w:p w14:paraId="14D6D494" w14:textId="77777777" w:rsidR="00BA2541" w:rsidRPr="007A3521" w:rsidRDefault="00BA2541" w:rsidP="00BA2541">
      <w:r>
        <w:t>Не применимо</w:t>
      </w:r>
    </w:p>
    <w:p w14:paraId="10A5E7DE" w14:textId="77777777" w:rsidR="00BA2541" w:rsidRDefault="00BA2541" w:rsidP="00BA2541">
      <w:pPr>
        <w:pStyle w:val="150"/>
      </w:pPr>
      <w:r>
        <w:rPr>
          <w:rFonts w:eastAsiaTheme="minorEastAsia"/>
        </w:rPr>
        <w:t>Связь с другими мероприятиями</w:t>
      </w:r>
    </w:p>
    <w:p w14:paraId="47BCE8AB"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3536CABA" w14:textId="77777777" w:rsidR="00BA2541" w:rsidRDefault="00BA2541" w:rsidP="00BA2541">
      <w:pPr>
        <w:pStyle w:val="211"/>
      </w:pPr>
      <w:r>
        <w:t>Предшествующие мероприятия</w:t>
      </w:r>
    </w:p>
    <w:p w14:paraId="120C1CE9" w14:textId="77777777" w:rsidR="00BA2541" w:rsidRPr="005D00B0" w:rsidRDefault="00BA2541" w:rsidP="00BA2541">
      <w:pPr>
        <w:pStyle w:val="310"/>
      </w:pPr>
      <w:r w:rsidRPr="005D00B0">
        <w:t>AMET.1 Определение требований к МЕТ, облика систем наблюдения за погодой и прогнозирования погоды</w:t>
      </w:r>
    </w:p>
    <w:p w14:paraId="75BDDA3A" w14:textId="77777777" w:rsidR="00BA2541" w:rsidRDefault="00BA2541" w:rsidP="00BA2541">
      <w:pPr>
        <w:pStyle w:val="211"/>
      </w:pPr>
      <w:r>
        <w:t>Последующие мероприятия</w:t>
      </w:r>
    </w:p>
    <w:p w14:paraId="0F69DD22" w14:textId="77777777" w:rsidR="00BA2541" w:rsidRDefault="00BA2541" w:rsidP="00BA2541">
      <w:pPr>
        <w:pStyle w:val="310"/>
      </w:pPr>
      <w:r>
        <w:t>Отсутствуют</w:t>
      </w:r>
    </w:p>
    <w:p w14:paraId="6B5510C7" w14:textId="77777777" w:rsidR="00BA2541" w:rsidRDefault="00BA2541" w:rsidP="00BA2541">
      <w:r>
        <w:t xml:space="preserve"> </w:t>
      </w:r>
    </w:p>
    <w:p w14:paraId="3971A1AC"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5754153B"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92"/>
        <w:gridCol w:w="6780"/>
        <w:gridCol w:w="1314"/>
      </w:tblGrid>
      <w:tr w:rsidR="00BA2541" w14:paraId="13D1C89C"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8" w:type="pct"/>
            <w:hideMark/>
          </w:tcPr>
          <w:p w14:paraId="4FBF58CA" w14:textId="77777777" w:rsidR="00BA2541" w:rsidRDefault="00BA2541" w:rsidP="00ED4319">
            <w:pPr>
              <w:pStyle w:val="410"/>
            </w:pPr>
            <w:r>
              <w:t>Пункт плана</w:t>
            </w:r>
          </w:p>
        </w:tc>
        <w:tc>
          <w:tcPr>
            <w:tcW w:w="3687" w:type="pct"/>
            <w:hideMark/>
          </w:tcPr>
          <w:p w14:paraId="7ABE2DD9"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635" w:type="pct"/>
            <w:hideMark/>
          </w:tcPr>
          <w:p w14:paraId="6CF1D052"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4DAB5B7A" w14:textId="77777777" w:rsidTr="00ED4319">
        <w:tc>
          <w:tcPr>
            <w:cnfStyle w:val="001000000000" w:firstRow="0" w:lastRow="0" w:firstColumn="1" w:lastColumn="0" w:oddVBand="0" w:evenVBand="0" w:oddHBand="0" w:evenHBand="0" w:firstRowFirstColumn="0" w:firstRowLastColumn="0" w:lastRowFirstColumn="0" w:lastRowLastColumn="0"/>
            <w:tcW w:w="678" w:type="pct"/>
            <w:hideMark/>
          </w:tcPr>
          <w:p w14:paraId="7209D505" w14:textId="77777777" w:rsidR="00BA2541" w:rsidRDefault="00BA2541" w:rsidP="00ED4319">
            <w:pPr>
              <w:pStyle w:val="420"/>
              <w:rPr>
                <w:lang w:val="en-US"/>
              </w:rPr>
            </w:pPr>
            <w:r>
              <w:rPr>
                <w:lang w:val="en-US"/>
              </w:rPr>
              <w:t>AMET-INFR.1</w:t>
            </w:r>
            <w:r>
              <w:t>.1</w:t>
            </w:r>
          </w:p>
        </w:tc>
        <w:tc>
          <w:tcPr>
            <w:tcW w:w="3687" w:type="pct"/>
            <w:hideMark/>
          </w:tcPr>
          <w:p w14:paraId="7E3E2489"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t>Определены детальные требования к наземным средствам наблюдения за погодой с учетом облика системы наблюдения за погодой в целях метеорологического обеспечения авиации</w:t>
            </w:r>
          </w:p>
        </w:tc>
        <w:tc>
          <w:tcPr>
            <w:tcW w:w="635" w:type="pct"/>
            <w:hideMark/>
          </w:tcPr>
          <w:p w14:paraId="310CA890" w14:textId="2844A418" w:rsidR="00BA2541" w:rsidRDefault="00510AF1" w:rsidP="00ED4319">
            <w:pPr>
              <w:pStyle w:val="450"/>
              <w:cnfStyle w:val="000000000000" w:firstRow="0" w:lastRow="0" w:firstColumn="0" w:lastColumn="0" w:oddVBand="0" w:evenVBand="0" w:oddHBand="0" w:evenHBand="0" w:firstRowFirstColumn="0" w:firstRowLastColumn="0" w:lastRowFirstColumn="0" w:lastRowLastColumn="0"/>
            </w:pPr>
            <w:r>
              <w:t>20</w:t>
            </w:r>
            <w:r>
              <w:rPr>
                <w:lang w:val="ru-RU"/>
              </w:rPr>
              <w:t>21</w:t>
            </w:r>
          </w:p>
        </w:tc>
      </w:tr>
      <w:tr w:rsidR="00BA2541" w14:paraId="4E8DF62D" w14:textId="77777777" w:rsidTr="00ED4319">
        <w:tc>
          <w:tcPr>
            <w:cnfStyle w:val="001000000000" w:firstRow="0" w:lastRow="0" w:firstColumn="1" w:lastColumn="0" w:oddVBand="0" w:evenVBand="0" w:oddHBand="0" w:evenHBand="0" w:firstRowFirstColumn="0" w:firstRowLastColumn="0" w:lastRowFirstColumn="0" w:lastRowLastColumn="0"/>
            <w:tcW w:w="678" w:type="pct"/>
            <w:hideMark/>
          </w:tcPr>
          <w:p w14:paraId="41E135E1" w14:textId="77777777" w:rsidR="00BA2541" w:rsidRDefault="00BA2541" w:rsidP="00ED4319">
            <w:pPr>
              <w:pStyle w:val="420"/>
            </w:pPr>
            <w:r>
              <w:rPr>
                <w:lang w:val="en-US"/>
              </w:rPr>
              <w:t>AMET-INFR.1</w:t>
            </w:r>
            <w:r>
              <w:t>.2</w:t>
            </w:r>
          </w:p>
        </w:tc>
        <w:tc>
          <w:tcPr>
            <w:tcW w:w="3687" w:type="pct"/>
            <w:hideMark/>
          </w:tcPr>
          <w:p w14:paraId="77DCDB6A" w14:textId="212773B1"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BD0BBA">
              <w:rPr>
                <w:color w:val="auto"/>
              </w:rPr>
              <w:t xml:space="preserve">Состав наземных средств </w:t>
            </w:r>
            <w:r>
              <w:t>наблюдения за погодой (АМИС, АМС, погодных камер, погодных радаров и т.</w:t>
            </w:r>
            <w:r w:rsidR="00F55EB7">
              <w:t xml:space="preserve"> </w:t>
            </w:r>
            <w:r>
              <w:t>д.) наблюдения за погодой доведен до необходимого согласно облику системы наблюдения за погодой в целях метеорологического обеспечения авиации</w:t>
            </w:r>
          </w:p>
        </w:tc>
        <w:tc>
          <w:tcPr>
            <w:tcW w:w="635" w:type="pct"/>
            <w:hideMark/>
          </w:tcPr>
          <w:p w14:paraId="6EDA7A2D"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2031</w:t>
            </w:r>
          </w:p>
        </w:tc>
      </w:tr>
      <w:bookmarkEnd w:id="1427"/>
      <w:bookmarkEnd w:id="1428"/>
    </w:tbl>
    <w:p w14:paraId="3729F07E" w14:textId="77777777" w:rsidR="00BA2541" w:rsidRDefault="00BA2541" w:rsidP="00BA2541">
      <w:r>
        <w:br w:type="page"/>
      </w:r>
    </w:p>
    <w:p w14:paraId="5EFBEAF0" w14:textId="77777777" w:rsidR="00BA2541" w:rsidRDefault="00BA2541" w:rsidP="00BA2541">
      <w:pPr>
        <w:pStyle w:val="3"/>
        <w:rPr>
          <w:lang w:val="ru-RU"/>
        </w:rPr>
      </w:pPr>
      <w:bookmarkStart w:id="1533" w:name="_Toc489959981"/>
      <w:bookmarkStart w:id="1534" w:name="_Toc489528053"/>
      <w:bookmarkStart w:id="1535" w:name="_Toc496177908"/>
      <w:bookmarkStart w:id="1536" w:name="_Toc498461135"/>
      <w:bookmarkStart w:id="1537" w:name="_Toc498527847"/>
      <w:bookmarkStart w:id="1538" w:name="_Toc498532527"/>
      <w:bookmarkStart w:id="1539" w:name="_Toc498603920"/>
      <w:bookmarkStart w:id="1540" w:name="_Toc498619081"/>
      <w:bookmarkStart w:id="1541" w:name="_Toc498706686"/>
      <w:bookmarkStart w:id="1542" w:name="_Toc498717175"/>
      <w:bookmarkStart w:id="1543" w:name="_Toc498721653"/>
      <w:bookmarkStart w:id="1544" w:name="_Toc499227818"/>
      <w:bookmarkStart w:id="1545" w:name="_Toc492408072"/>
      <w:bookmarkStart w:id="1546" w:name="_Toc491106855"/>
      <w:bookmarkStart w:id="1547" w:name="_Toc491100932"/>
      <w:bookmarkStart w:id="1548" w:name="_Toc491026639"/>
      <w:bookmarkStart w:id="1549" w:name="_Toc489975733"/>
      <w:bookmarkStart w:id="1550" w:name="_Toc489973003"/>
      <w:bookmarkStart w:id="1551" w:name="_Toc489962706"/>
      <w:r>
        <w:t>A</w:t>
      </w:r>
      <w:bookmarkEnd w:id="1533"/>
      <w:r>
        <w:t>MET</w:t>
      </w:r>
      <w:r w:rsidRPr="00B71E17">
        <w:rPr>
          <w:lang w:val="ru-RU"/>
        </w:rPr>
        <w:t>-</w:t>
      </w:r>
      <w:r>
        <w:t>INFR</w:t>
      </w:r>
      <w:r w:rsidRPr="00B71E17">
        <w:rPr>
          <w:lang w:val="ru-RU"/>
        </w:rPr>
        <w:t xml:space="preserve">.2 </w:t>
      </w:r>
      <w:bookmarkEnd w:id="1534"/>
      <w:r w:rsidRPr="00B71E17">
        <w:rPr>
          <w:lang w:val="ru-RU"/>
        </w:rPr>
        <w:t xml:space="preserve">Создание национальной системы сбора, передачи и распространения </w:t>
      </w:r>
      <w:r>
        <w:rPr>
          <w:lang w:val="ru-RU"/>
        </w:rPr>
        <w:t>данных наблюдений с борта</w:t>
      </w:r>
      <w:r w:rsidRPr="00352501">
        <w:rPr>
          <w:lang w:val="ru-RU"/>
        </w:rPr>
        <w:t xml:space="preserve"> воздушных судов</w:t>
      </w:r>
      <w:bookmarkEnd w:id="1535"/>
      <w:bookmarkEnd w:id="1536"/>
      <w:bookmarkEnd w:id="1537"/>
      <w:bookmarkEnd w:id="1538"/>
      <w:bookmarkEnd w:id="1539"/>
      <w:bookmarkEnd w:id="1540"/>
      <w:bookmarkEnd w:id="1541"/>
      <w:bookmarkEnd w:id="1542"/>
      <w:bookmarkEnd w:id="1543"/>
      <w:bookmarkEnd w:id="1544"/>
    </w:p>
    <w:bookmarkEnd w:id="1545"/>
    <w:bookmarkEnd w:id="1546"/>
    <w:bookmarkEnd w:id="1547"/>
    <w:bookmarkEnd w:id="1548"/>
    <w:bookmarkEnd w:id="1549"/>
    <w:bookmarkEnd w:id="1550"/>
    <w:bookmarkEnd w:id="1551"/>
    <w:p w14:paraId="0170D8E0" w14:textId="77777777" w:rsidR="00BA2541" w:rsidRDefault="00BA2541" w:rsidP="00BA2541">
      <w:pPr>
        <w:pStyle w:val="150"/>
      </w:pPr>
      <w:r>
        <w:t>Результат мероприятия</w:t>
      </w:r>
    </w:p>
    <w:p w14:paraId="613CBB20" w14:textId="76B28DCE" w:rsidR="00BA2541" w:rsidRDefault="00BA2541" w:rsidP="00BA2541">
      <w:r w:rsidRPr="005D00B0">
        <w:t xml:space="preserve">В РФ создана и используется функционал национальной системы сбора, передачи и распространения </w:t>
      </w:r>
      <w:r>
        <w:t>данных наблюдений с борта</w:t>
      </w:r>
      <w:r w:rsidRPr="00352501">
        <w:t xml:space="preserve"> </w:t>
      </w:r>
      <w:r w:rsidR="00F55EB7">
        <w:t>ВС</w:t>
      </w:r>
    </w:p>
    <w:p w14:paraId="71E3ABD7" w14:textId="77777777" w:rsidR="00BA2541" w:rsidRDefault="00BA2541" w:rsidP="00BA2541">
      <w:pPr>
        <w:pStyle w:val="150"/>
      </w:pPr>
      <w:r>
        <w:t>Основные эффекты от реализации мероприятия</w:t>
      </w:r>
    </w:p>
    <w:p w14:paraId="46444E04" w14:textId="2EB76E2B" w:rsidR="00BA2541" w:rsidRDefault="00B37BF6" w:rsidP="00BA2541">
      <w:pPr>
        <w:pStyle w:val="310"/>
      </w:pPr>
      <w:r>
        <w:t>КП</w:t>
      </w:r>
      <w:r w:rsidR="00BA2541">
        <w:t>.3.1 Сокращение горизонтальной неэффективности на маршруте за счет своевременного перехода на траекторию полета с низким сопротивлением ветра и низкой вероятностью незапланированного отклонения от плана полета, рассчитанную на основе актуальных данных наблюдений на всех этапах полета</w:t>
      </w:r>
    </w:p>
    <w:p w14:paraId="4571D37B" w14:textId="7B333563" w:rsidR="00BA2541" w:rsidRDefault="00B37BF6" w:rsidP="00BA2541">
      <w:pPr>
        <w:pStyle w:val="310"/>
      </w:pPr>
      <w:r>
        <w:t>КП</w:t>
      </w:r>
      <w:r w:rsidR="00BA2541">
        <w:t>.3.3 Сокращение среднего дополнительного времени полета при снижении во всех аэродромах РФ за счет своевременного перехода на траекторию полета с низким сопротивлением ветра и низкой вероятностью незапланированного отклонения от плана полета, рассчитанную на основе актуальных данных наблюдений на всех этапах полета</w:t>
      </w:r>
    </w:p>
    <w:p w14:paraId="3ACB0255" w14:textId="2B8E6FAE" w:rsidR="00BA2541" w:rsidRDefault="00B37BF6" w:rsidP="00BA2541">
      <w:pPr>
        <w:pStyle w:val="310"/>
      </w:pPr>
      <w:r>
        <w:t>КП</w:t>
      </w:r>
      <w:r w:rsidR="00BA2541">
        <w:t>.3.5 Сокращение средней длины горизонтального полета при снижении во всех аэродромах РФ за счет своевременного перехода на траекторию полета с низким сопротивлением ветра и низкой вероятностью незапланированного отклонения от плана полета, рассчитанную на основе актуальных данных наблюдений на всех этапах полета</w:t>
      </w:r>
    </w:p>
    <w:p w14:paraId="192538E5" w14:textId="77777777" w:rsidR="00BA2541" w:rsidRDefault="00BA2541" w:rsidP="00BA2541">
      <w:pPr>
        <w:pStyle w:val="150"/>
      </w:pPr>
      <w:r>
        <w:t>Дополнительные эффекты от реализации мероприятия</w:t>
      </w:r>
    </w:p>
    <w:p w14:paraId="44045DA4" w14:textId="2776F217" w:rsidR="00BA2541" w:rsidRDefault="00B37BF6" w:rsidP="00BA2541">
      <w:pPr>
        <w:pStyle w:val="310"/>
      </w:pPr>
      <w:r>
        <w:t>КП</w:t>
      </w:r>
      <w:r w:rsidR="00BA2541">
        <w:t>.1.1 Недопущение снижения текущего уровня налета на одно нарушение интервалов эшелонирования за счет своевременного перехода на траекторию полета с низким сопротивлением ветра, низкой вероятностью незапланированного отклонения от плана полета и без турбулентности, рассчитанную на основе актуальных данных наблюдений на всех этапах полета</w:t>
      </w:r>
    </w:p>
    <w:p w14:paraId="76893C1C" w14:textId="193215C1" w:rsidR="00BA2541" w:rsidRDefault="00B37BF6" w:rsidP="00BA2541">
      <w:pPr>
        <w:pStyle w:val="310"/>
      </w:pPr>
      <w:r>
        <w:t>КП</w:t>
      </w:r>
      <w:r w:rsidR="00BA2541">
        <w:t>.1.2</w:t>
      </w:r>
      <w:r w:rsidR="00F55EB7">
        <w:t xml:space="preserve"> </w:t>
      </w:r>
      <w:r w:rsidR="00BA2541">
        <w:t>Недопущение снижения текущего числа взлетно-посадочных операций на одно несанкционированное занятие ВПП за счет своевременного перехода на траекторию полета с низким сопротивлением ветра, низкой вероятностью незапланированного отклонения от плана полета и без турбулентности, рассчитанную на основе актуальных данных наблюдений на всех этапах полета</w:t>
      </w:r>
    </w:p>
    <w:p w14:paraId="09D3EEB8" w14:textId="77777777" w:rsidR="00BA2541" w:rsidRDefault="00BA2541" w:rsidP="00BA2541">
      <w:pPr>
        <w:pStyle w:val="150"/>
      </w:pPr>
      <w:r>
        <w:t>Связь со Стратегией и ГАНП</w:t>
      </w:r>
    </w:p>
    <w:p w14:paraId="2279B5BA" w14:textId="5DD96B3C" w:rsidR="00BA2541" w:rsidRDefault="00BA2541" w:rsidP="00BA2541">
      <w:r>
        <w:t>Мероприятие является частью инициативы Стратегии D6</w:t>
      </w:r>
      <w:r w:rsidR="00F55EB7">
        <w:t xml:space="preserve"> «</w:t>
      </w:r>
      <w:r>
        <w:t>Повышение удобства использования и качества метеоинформации</w:t>
      </w:r>
      <w:r w:rsidR="00F55EB7">
        <w:t>»</w:t>
      </w:r>
    </w:p>
    <w:p w14:paraId="323D72D8" w14:textId="77777777" w:rsidR="00BA2541" w:rsidRDefault="00BA2541" w:rsidP="00BA2541">
      <w:pPr>
        <w:pStyle w:val="150"/>
      </w:pPr>
      <w:r>
        <w:t>Описание мероприятия</w:t>
      </w:r>
    </w:p>
    <w:p w14:paraId="7A6B8CE0"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0B08675D" w14:textId="56E34104" w:rsidR="00BA2541" w:rsidRDefault="00BA2541" w:rsidP="00BA2541">
      <w:r>
        <w:t>Недостаточная точность прогнозов погоды на маршруте и недостаточная ситуационная осведомленность авиационных пользователей вызвана в т</w:t>
      </w:r>
      <w:r w:rsidR="00F55EB7">
        <w:t>ом числе</w:t>
      </w:r>
      <w:r>
        <w:t xml:space="preserve"> тем, что в</w:t>
      </w:r>
      <w:r w:rsidRPr="00D45C15">
        <w:t xml:space="preserve"> настоящее время для передачи специальных и других данных наблюдений с борта </w:t>
      </w:r>
      <w:r>
        <w:t xml:space="preserve">ВС </w:t>
      </w:r>
      <w:r w:rsidRPr="00D45C15">
        <w:t>используются в основном средства речевой связи (</w:t>
      </w:r>
      <w:r>
        <w:t>пилоты</w:t>
      </w:r>
      <w:r w:rsidR="00F55EB7">
        <w:t xml:space="preserve">, </w:t>
      </w:r>
      <w:r>
        <w:t>органы ОВД</w:t>
      </w:r>
      <w:r w:rsidR="00F55EB7">
        <w:t xml:space="preserve">, </w:t>
      </w:r>
      <w:r>
        <w:t>метеорологи).</w:t>
      </w:r>
    </w:p>
    <w:p w14:paraId="5C72032C" w14:textId="4B1ECB35" w:rsidR="00BA2541" w:rsidRDefault="00BA2541" w:rsidP="00BA2541">
      <w:r>
        <w:t xml:space="preserve">Мероприятие заключается в создании </w:t>
      </w:r>
      <w:r w:rsidRPr="00D45C15">
        <w:t>нацио</w:t>
      </w:r>
      <w:r>
        <w:t>нальной системы получения и рас</w:t>
      </w:r>
      <w:r w:rsidRPr="00D45C15">
        <w:t>пространения данных наблюдений с борта воздушных судов</w:t>
      </w:r>
      <w:r>
        <w:t xml:space="preserve"> </w:t>
      </w:r>
      <w:r w:rsidRPr="00D45C15">
        <w:t xml:space="preserve">для осуществления автоматических наблюдений с борта </w:t>
      </w:r>
      <w:r>
        <w:t>ВС</w:t>
      </w:r>
      <w:r w:rsidRPr="00D45C15">
        <w:t xml:space="preserve">, распространения этих данных по линии передачи данных </w:t>
      </w:r>
      <w:r w:rsidR="00F55EB7">
        <w:t>«борт</w:t>
      </w:r>
      <w:r w:rsidRPr="00D45C15">
        <w:t>–земля</w:t>
      </w:r>
      <w:r w:rsidR="00F55EB7">
        <w:t>»</w:t>
      </w:r>
      <w:r w:rsidRPr="00D45C15">
        <w:t xml:space="preserve"> и доведения их до заинтересованных пользователей (метеорологических органов, научных учреждений)</w:t>
      </w:r>
      <w:r>
        <w:t>.</w:t>
      </w:r>
    </w:p>
    <w:p w14:paraId="1CF08528" w14:textId="77FD60E7" w:rsidR="00BA2541" w:rsidRDefault="00BA2541" w:rsidP="00BA2541">
      <w:r w:rsidRPr="00132B6F">
        <w:t xml:space="preserve">Определение формата участия авиакомпаний РФ в </w:t>
      </w:r>
      <w:r w:rsidR="00F55EB7">
        <w:t>с</w:t>
      </w:r>
      <w:r w:rsidRPr="00132B6F">
        <w:t xml:space="preserve">истеме осуществляется на основе бизнес-кейса, разработанного совместно с провайдером метеорологической информации. При отсутствии доказанной экономической выгоды авиакомпания вправе не участвовать в </w:t>
      </w:r>
      <w:r w:rsidR="00F55EB7">
        <w:t>с</w:t>
      </w:r>
      <w:r w:rsidRPr="00132B6F">
        <w:t>истеме</w:t>
      </w:r>
      <w:r>
        <w:t>.</w:t>
      </w:r>
    </w:p>
    <w:p w14:paraId="5230FEA9" w14:textId="77777777" w:rsidR="00BA2541" w:rsidRDefault="00BA2541" w:rsidP="00BA2541">
      <w:r>
        <w:t xml:space="preserve">Национальная система сбора и распространения данных наблюдений с борта ВС может быть реализована на базе ACARS, режима S, расширенного сквиттера, спутниковых ЛПД и др. </w:t>
      </w:r>
    </w:p>
    <w:p w14:paraId="3CA67CE6" w14:textId="1F537B6A" w:rsidR="00BA2541" w:rsidRDefault="00BA2541" w:rsidP="00BA2541">
      <w:r>
        <w:t xml:space="preserve">Система, реализованная на базе ACARS, </w:t>
      </w:r>
      <w:r w:rsidR="00F55EB7">
        <w:t xml:space="preserve">называется </w:t>
      </w:r>
      <w:r>
        <w:t xml:space="preserve">Aircraft Meteorological DAta Relay (AMDAR). AMDAR — программа Всемирной метеорологической организации (ВМО), направленная на повышение регулярности метеорологических сообщений и качества метеорологических прогнозов за счет использования данных наблюдений, собираемых с бортов ВС коммерческой </w:t>
      </w:r>
      <w:r w:rsidR="00F55EB7">
        <w:t>гражданской авиации</w:t>
      </w:r>
      <w:r>
        <w:t>. Для создания национальной системы AMDAR будет разработана национальная программа AMDAR как элемент глобальной программы AMDAR.</w:t>
      </w:r>
    </w:p>
    <w:p w14:paraId="5A1265C9" w14:textId="1C1DC8B0" w:rsidR="00BA2541" w:rsidRDefault="00BA2541" w:rsidP="00BA2541">
      <w:r>
        <w:t>В системах AMDAR средства измерений используются для формирования и передачи сводок в режиме реального времени. Обычно эти сводки содержат данные о скорости и направлении ветра, температуре воздуха, барометрической высоте полета, местоположении ВС</w:t>
      </w:r>
      <w:r w:rsidR="00F55EB7">
        <w:t>,</w:t>
      </w:r>
      <w:r>
        <w:t xml:space="preserve"> фазе полета, сроке наблюдения, а также влажности и турбулентности (при наличии соответствующего оборудования).</w:t>
      </w:r>
    </w:p>
    <w:p w14:paraId="0ED7AEE2" w14:textId="77777777" w:rsidR="00BA2541" w:rsidRDefault="00BA2541" w:rsidP="00BA2541">
      <w:r>
        <w:t>Ключевыми элементами системы AMDAR являются:</w:t>
      </w:r>
    </w:p>
    <w:p w14:paraId="035CC5EF" w14:textId="45F0F954" w:rsidR="00BA2541" w:rsidRDefault="00F55EB7" w:rsidP="00BA2541">
      <w:pPr>
        <w:pStyle w:val="310"/>
      </w:pPr>
      <w:r>
        <w:t>б</w:t>
      </w:r>
      <w:r w:rsidR="00BA2541">
        <w:t>ортовые датчики и бортовое ПО AMDAR для сбора и обработки метеорологических величин</w:t>
      </w:r>
    </w:p>
    <w:p w14:paraId="19220D49" w14:textId="77777777" w:rsidR="00BA2541" w:rsidRDefault="00BA2541" w:rsidP="00BA2541">
      <w:pPr>
        <w:pStyle w:val="310"/>
      </w:pPr>
      <w:r>
        <w:t>СПО бортовых компьютеров для расчета и визуализации навигационных параметров полета и метеорологических данных</w:t>
      </w:r>
    </w:p>
    <w:p w14:paraId="4A646A7B" w14:textId="72ECA428" w:rsidR="00BA2541" w:rsidRDefault="00BA2541" w:rsidP="00BA2541">
      <w:pPr>
        <w:pStyle w:val="310"/>
      </w:pPr>
      <w:r>
        <w:t></w:t>
      </w:r>
      <w:r w:rsidR="00F55EB7">
        <w:t>с</w:t>
      </w:r>
      <w:r>
        <w:t xml:space="preserve">истемы связи </w:t>
      </w:r>
      <w:r w:rsidR="00F55EB7">
        <w:t>«</w:t>
      </w:r>
      <w:r>
        <w:t>борт–земля</w:t>
      </w:r>
      <w:r w:rsidR="00F55EB7">
        <w:t>»</w:t>
      </w:r>
      <w:r>
        <w:t xml:space="preserve"> для регулярной автоматической передачи данных наблюдений на землю (как правило, посредством ACARS)</w:t>
      </w:r>
    </w:p>
    <w:p w14:paraId="0955DD09" w14:textId="700EE476" w:rsidR="00BA2541" w:rsidRDefault="00BA2541" w:rsidP="00BA2541">
      <w:pPr>
        <w:pStyle w:val="310"/>
      </w:pPr>
      <w:r>
        <w:t></w:t>
      </w:r>
      <w:r w:rsidR="00F55EB7">
        <w:t>с</w:t>
      </w:r>
      <w:r>
        <w:t xml:space="preserve">истемы связи </w:t>
      </w:r>
      <w:r w:rsidR="00F55EB7">
        <w:t>«</w:t>
      </w:r>
      <w:r>
        <w:t>земля–земля</w:t>
      </w:r>
      <w:r w:rsidR="00F55EB7">
        <w:t>»</w:t>
      </w:r>
      <w:r>
        <w:t xml:space="preserve"> для передачи данных наблюдений в центры обработки данных авиакомпаний</w:t>
      </w:r>
    </w:p>
    <w:p w14:paraId="3E0D4869" w14:textId="065F701E" w:rsidR="00BA2541" w:rsidRDefault="00BA2541" w:rsidP="00BA2541">
      <w:pPr>
        <w:pStyle w:val="310"/>
      </w:pPr>
      <w:r>
        <w:t></w:t>
      </w:r>
      <w:r w:rsidR="00F55EB7">
        <w:t>с</w:t>
      </w:r>
      <w:r>
        <w:t>истемы обработки данных в центрах обработки данных авиакомпаний</w:t>
      </w:r>
    </w:p>
    <w:p w14:paraId="1E9FA915" w14:textId="5FC40FB2" w:rsidR="00BA2541" w:rsidRDefault="00BA2541" w:rsidP="00BA2541">
      <w:r>
        <w:t>По окончани</w:t>
      </w:r>
      <w:r w:rsidR="00F55EB7">
        <w:t>и</w:t>
      </w:r>
      <w:r>
        <w:t xml:space="preserve"> первого этапа мероприятия будут организованы сбор и обработка данных наблюдений с борта ВС с использованием датчиков, уже установленных на ВС, что позволит измерять направление и скорость ветра, температуру воздуха, высоту полета. На втором этапе буд</w:t>
      </w:r>
      <w:r w:rsidR="00F55EB7">
        <w:t>у</w:t>
      </w:r>
      <w:r>
        <w:t>т организован</w:t>
      </w:r>
      <w:r w:rsidR="00F55EB7">
        <w:t>ы</w:t>
      </w:r>
      <w:r>
        <w:t xml:space="preserve"> сбор и обработка дополнительных параметров</w:t>
      </w:r>
      <w:r w:rsidR="00F55EB7">
        <w:t xml:space="preserve"> (например</w:t>
      </w:r>
      <w:r>
        <w:t>, влажность</w:t>
      </w:r>
      <w:r w:rsidR="00F55EB7">
        <w:t>)</w:t>
      </w:r>
      <w:r>
        <w:t>, требующих установки дополнительных датчиков</w:t>
      </w:r>
      <w:r w:rsidR="003A3F23">
        <w:t>.</w:t>
      </w:r>
    </w:p>
    <w:p w14:paraId="6E26424C"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4CCA5C3D" w14:textId="77777777" w:rsidR="00BA2541" w:rsidRDefault="00BA2541" w:rsidP="00BA2541">
      <w:pPr>
        <w:pStyle w:val="150"/>
      </w:pPr>
      <w:r>
        <w:t>География мероприятия</w:t>
      </w:r>
    </w:p>
    <w:p w14:paraId="0A41691B" w14:textId="77777777" w:rsidR="00BA2541" w:rsidRDefault="00BA2541" w:rsidP="00BA2541">
      <w:r>
        <w:t>Не применимо</w:t>
      </w:r>
    </w:p>
    <w:p w14:paraId="0A69D53A" w14:textId="77777777" w:rsidR="00BA2541" w:rsidRDefault="00BA2541" w:rsidP="00BA2541">
      <w:pPr>
        <w:pStyle w:val="150"/>
      </w:pPr>
      <w:r>
        <w:rPr>
          <w:rFonts w:eastAsiaTheme="minorEastAsia"/>
        </w:rPr>
        <w:t>Связь с другими мероприятиями</w:t>
      </w:r>
    </w:p>
    <w:p w14:paraId="1925D030"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5AB08B2A" w14:textId="77777777" w:rsidR="00BA2541" w:rsidRDefault="00BA2541" w:rsidP="00BA2541">
      <w:pPr>
        <w:pStyle w:val="211"/>
      </w:pPr>
      <w:r>
        <w:t>Предшествующие мероприятия</w:t>
      </w:r>
    </w:p>
    <w:p w14:paraId="41D7C045" w14:textId="77777777" w:rsidR="00BA2541" w:rsidRPr="005D00B0" w:rsidRDefault="00BA2541" w:rsidP="00BA2541">
      <w:pPr>
        <w:pStyle w:val="310"/>
      </w:pPr>
      <w:r w:rsidRPr="005D00B0">
        <w:t>AMET.1 Определение требований к МЕТ, облика систем наблюдения за погодой и прогнозирования погоды</w:t>
      </w:r>
    </w:p>
    <w:p w14:paraId="0CF7F421" w14:textId="77777777" w:rsidR="00BA2541" w:rsidRDefault="00BA2541" w:rsidP="00BA2541">
      <w:pPr>
        <w:pStyle w:val="211"/>
      </w:pPr>
      <w:r>
        <w:t>Последующие мероприятия</w:t>
      </w:r>
    </w:p>
    <w:p w14:paraId="1F5D6065" w14:textId="77777777" w:rsidR="00BA2541" w:rsidRDefault="00BA2541" w:rsidP="00BA2541">
      <w:pPr>
        <w:pStyle w:val="310"/>
      </w:pPr>
      <w:r>
        <w:t>Отсутствуют</w:t>
      </w:r>
    </w:p>
    <w:p w14:paraId="5C47C454"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4843A8DA"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BA2541" w14:paraId="25409422"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p w14:paraId="66B180F8" w14:textId="77777777" w:rsidR="00BA2541" w:rsidRDefault="00BA2541" w:rsidP="00ED4319">
            <w:pPr>
              <w:pStyle w:val="410"/>
            </w:pPr>
            <w:r>
              <w:t>Пункт плана</w:t>
            </w:r>
          </w:p>
        </w:tc>
        <w:tc>
          <w:tcPr>
            <w:tcW w:w="3767" w:type="pct"/>
            <w:hideMark/>
          </w:tcPr>
          <w:p w14:paraId="42AD98C3"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18CA558C"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2E013CC7"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397F9FA3" w14:textId="77777777" w:rsidR="00BA2541" w:rsidRDefault="00BA2541" w:rsidP="00ED4319">
            <w:pPr>
              <w:pStyle w:val="420"/>
            </w:pPr>
            <w:r>
              <w:t>AMET-INFR.2.1</w:t>
            </w:r>
          </w:p>
        </w:tc>
        <w:tc>
          <w:tcPr>
            <w:tcW w:w="3767" w:type="pct"/>
          </w:tcPr>
          <w:p w14:paraId="701C0E66"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 xml:space="preserve">Между провайдером МЕТ и авиакомпаниями </w:t>
            </w:r>
            <w:r>
              <w:t>заключены соглашения, определяю</w:t>
            </w:r>
            <w:r w:rsidRPr="005D00B0">
              <w:t>щие базовые параметры реализации национальной программы сбора, передачи и распространения данных наблюдений</w:t>
            </w:r>
            <w:r>
              <w:t xml:space="preserve"> с борта ВС</w:t>
            </w:r>
            <w:r w:rsidRPr="005D00B0">
              <w:t>:</w:t>
            </w:r>
          </w:p>
          <w:p w14:paraId="7F614541" w14:textId="463CA5C0"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структур</w:t>
            </w:r>
            <w:r w:rsidR="005E1339">
              <w:t>а</w:t>
            </w:r>
            <w:r>
              <w:t xml:space="preserve"> и объем парка ВС, входящего в систему</w:t>
            </w:r>
          </w:p>
          <w:p w14:paraId="51AAC586" w14:textId="783B5752"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необходимо</w:t>
            </w:r>
            <w:r w:rsidR="005E1339">
              <w:t>е</w:t>
            </w:r>
            <w:r>
              <w:t xml:space="preserve"> бортово</w:t>
            </w:r>
            <w:r w:rsidR="005E1339">
              <w:t>е</w:t>
            </w:r>
            <w:r>
              <w:t xml:space="preserve"> оборудовани</w:t>
            </w:r>
            <w:r w:rsidR="005E1339">
              <w:t>е</w:t>
            </w:r>
            <w:r>
              <w:t>, его количеств</w:t>
            </w:r>
            <w:r w:rsidR="005E1339">
              <w:t>о</w:t>
            </w:r>
            <w:r>
              <w:t xml:space="preserve"> и срок</w:t>
            </w:r>
            <w:r w:rsidR="005E1339">
              <w:t>и</w:t>
            </w:r>
            <w:r>
              <w:t xml:space="preserve"> установки</w:t>
            </w:r>
          </w:p>
          <w:p w14:paraId="1F6889B6" w14:textId="455804C2"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необходимо</w:t>
            </w:r>
            <w:r w:rsidR="005E1339">
              <w:t>е</w:t>
            </w:r>
            <w:r>
              <w:t xml:space="preserve"> бортово</w:t>
            </w:r>
            <w:r w:rsidR="005E1339">
              <w:t>е</w:t>
            </w:r>
            <w:r>
              <w:t xml:space="preserve"> ПО, срок</w:t>
            </w:r>
            <w:r w:rsidR="005E1339">
              <w:t>и</w:t>
            </w:r>
            <w:r>
              <w:t xml:space="preserve"> его разработки и установки</w:t>
            </w:r>
          </w:p>
          <w:p w14:paraId="0877D167" w14:textId="18CD133C"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t>способ</w:t>
            </w:r>
            <w:r w:rsidR="005E1339">
              <w:t>ы</w:t>
            </w:r>
            <w:r>
              <w:t xml:space="preserve"> передачи данных в системе (ACARS, режим S, расширенный сквиттер, SATCOM и др.)</w:t>
            </w:r>
          </w:p>
        </w:tc>
        <w:tc>
          <w:tcPr>
            <w:tcW w:w="548" w:type="pct"/>
            <w:hideMark/>
          </w:tcPr>
          <w:p w14:paraId="77A91E6D"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2019</w:t>
            </w:r>
          </w:p>
        </w:tc>
      </w:tr>
      <w:tr w:rsidR="00BA2541" w14:paraId="1CB0975D"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00855778" w14:textId="77777777" w:rsidR="00BA2541" w:rsidRDefault="00BA2541" w:rsidP="00ED4319">
            <w:pPr>
              <w:pStyle w:val="420"/>
            </w:pPr>
            <w:r>
              <w:t>AMET-INFR.2.2</w:t>
            </w:r>
          </w:p>
        </w:tc>
        <w:tc>
          <w:tcPr>
            <w:tcW w:w="3767" w:type="pct"/>
          </w:tcPr>
          <w:p w14:paraId="16793A6A"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В случае реализации системы на базе ACARS м</w:t>
            </w:r>
            <w:r>
              <w:t>ежду провайдером МЕТ и провайде</w:t>
            </w:r>
            <w:r w:rsidRPr="005D00B0">
              <w:t>рами систем связи (SITA / ARINC / другой провай</w:t>
            </w:r>
            <w:r>
              <w:t>дер) заключены соглашения, обес</w:t>
            </w:r>
            <w:r w:rsidRPr="005D00B0">
              <w:t>печивающие передачу данных для функционирования системы AMDAR</w:t>
            </w:r>
          </w:p>
        </w:tc>
        <w:tc>
          <w:tcPr>
            <w:tcW w:w="548" w:type="pct"/>
            <w:hideMark/>
          </w:tcPr>
          <w:p w14:paraId="43C2A13E"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2019</w:t>
            </w:r>
          </w:p>
        </w:tc>
      </w:tr>
      <w:tr w:rsidR="00BA2541" w14:paraId="28F35469"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3DAB7FAF" w14:textId="77777777" w:rsidR="00BA2541" w:rsidRDefault="00BA2541" w:rsidP="00ED4319">
            <w:pPr>
              <w:pStyle w:val="420"/>
            </w:pPr>
            <w:r>
              <w:t>AMET-INFR.2.3</w:t>
            </w:r>
          </w:p>
        </w:tc>
        <w:tc>
          <w:tcPr>
            <w:tcW w:w="3767" w:type="pct"/>
          </w:tcPr>
          <w:p w14:paraId="774E3F8D" w14:textId="2266E7EC" w:rsidR="00BA2541" w:rsidRPr="005D00B0"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 xml:space="preserve">Внесены предложения по изменению нормативно-правовой базы, в </w:t>
            </w:r>
            <w:r w:rsidR="00DC3F0B">
              <w:t>том числе:</w:t>
            </w:r>
          </w:p>
          <w:p w14:paraId="0FE90268" w14:textId="77777777" w:rsidR="00BA2541" w:rsidRDefault="00BA2541" w:rsidP="00ED4319">
            <w:pPr>
              <w:pStyle w:val="441"/>
              <w:cnfStyle w:val="000000000000" w:firstRow="0" w:lastRow="0" w:firstColumn="0" w:lastColumn="0" w:oddVBand="0" w:evenVBand="0" w:oddHBand="0" w:evenHBand="0" w:firstRowFirstColumn="0" w:firstRowLastColumn="0" w:lastRowFirstColumn="0" w:lastRowLastColumn="0"/>
            </w:pPr>
            <w:r w:rsidRPr="005D00B0">
              <w:t>ФАП «Предоставление метеорологической информации для обеспечения полетов ВС»</w:t>
            </w:r>
          </w:p>
        </w:tc>
        <w:tc>
          <w:tcPr>
            <w:tcW w:w="548" w:type="pct"/>
            <w:hideMark/>
          </w:tcPr>
          <w:p w14:paraId="790DFEC2"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2021</w:t>
            </w:r>
          </w:p>
        </w:tc>
      </w:tr>
      <w:tr w:rsidR="00BA2541" w14:paraId="5E859F29"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19FA0468" w14:textId="77777777" w:rsidR="00BA2541" w:rsidRDefault="00BA2541" w:rsidP="00ED4319">
            <w:pPr>
              <w:pStyle w:val="420"/>
            </w:pPr>
            <w:r>
              <w:t>AMET-INFR.2.4</w:t>
            </w:r>
          </w:p>
        </w:tc>
        <w:tc>
          <w:tcPr>
            <w:tcW w:w="3767" w:type="pct"/>
          </w:tcPr>
          <w:p w14:paraId="2787CF77" w14:textId="6B9E44F1"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 xml:space="preserve">Авиационный метеорологический персонал (АМП) обладает достаточной компетентностью для использования данных системы, в </w:t>
            </w:r>
            <w:r w:rsidR="00DC3F0B">
              <w:t>том числе:</w:t>
            </w:r>
          </w:p>
          <w:p w14:paraId="202EDF39" w14:textId="7664042E" w:rsidR="00BA2541" w:rsidRDefault="005E1339" w:rsidP="00ED4319">
            <w:pPr>
              <w:pStyle w:val="441"/>
              <w:cnfStyle w:val="000000000000" w:firstRow="0" w:lastRow="0" w:firstColumn="0" w:lastColumn="0" w:oddVBand="0" w:evenVBand="0" w:oddHBand="0" w:evenHBand="0" w:firstRowFirstColumn="0" w:firstRowLastColumn="0" w:lastRowFirstColumn="0" w:lastRowLastColumn="0"/>
            </w:pPr>
            <w:r>
              <w:t>п</w:t>
            </w:r>
            <w:r w:rsidR="00BA2541" w:rsidRPr="005D00B0">
              <w:t>роведен</w:t>
            </w:r>
            <w:r>
              <w:t>а</w:t>
            </w:r>
            <w:r w:rsidR="00BA2541" w:rsidRPr="005D00B0">
              <w:t xml:space="preserve"> профессиональн</w:t>
            </w:r>
            <w:r>
              <w:t>ая</w:t>
            </w:r>
            <w:r w:rsidR="00BA2541" w:rsidRPr="005D00B0">
              <w:t xml:space="preserve"> подготовк</w:t>
            </w:r>
            <w:r>
              <w:t>а</w:t>
            </w:r>
            <w:r w:rsidR="00BA2541" w:rsidRPr="005D00B0">
              <w:t xml:space="preserve"> метеорологов в части обработки и прогнозирования на основе данных системы</w:t>
            </w:r>
          </w:p>
        </w:tc>
        <w:tc>
          <w:tcPr>
            <w:tcW w:w="548" w:type="pct"/>
            <w:hideMark/>
          </w:tcPr>
          <w:p w14:paraId="41366320"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2022</w:t>
            </w:r>
          </w:p>
        </w:tc>
      </w:tr>
      <w:tr w:rsidR="00BA2541" w14:paraId="3C389BCE"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4737CE3F" w14:textId="77777777" w:rsidR="00BA2541" w:rsidRDefault="00BA2541" w:rsidP="00ED4319">
            <w:pPr>
              <w:pStyle w:val="420"/>
            </w:pPr>
            <w:r>
              <w:t>AMET-INFR.2.5</w:t>
            </w:r>
          </w:p>
        </w:tc>
        <w:tc>
          <w:tcPr>
            <w:tcW w:w="3767" w:type="pct"/>
          </w:tcPr>
          <w:p w14:paraId="11D6893A" w14:textId="79748CAE" w:rsidR="00BA2541" w:rsidRDefault="00BA2541" w:rsidP="003A3F23">
            <w:pPr>
              <w:pStyle w:val="43"/>
              <w:cnfStyle w:val="000000000000" w:firstRow="0" w:lastRow="0" w:firstColumn="0" w:lastColumn="0" w:oddVBand="0" w:evenVBand="0" w:oddHBand="0" w:evenHBand="0" w:firstRowFirstColumn="0" w:firstRowLastColumn="0" w:lastRowFirstColumn="0" w:lastRowLastColumn="0"/>
            </w:pPr>
            <w:r w:rsidRPr="005D00B0">
              <w:t>Инфраструктура передачи данных готова для обеспечения работы системы:</w:t>
            </w:r>
            <w:r w:rsidR="003A3F23">
              <w:t xml:space="preserve"> </w:t>
            </w:r>
            <w:r w:rsidR="005E1339">
              <w:t>с</w:t>
            </w:r>
            <w:r w:rsidRPr="005D00B0">
              <w:t>оздан</w:t>
            </w:r>
            <w:r w:rsidR="005E1339">
              <w:t>а</w:t>
            </w:r>
            <w:r w:rsidRPr="005D00B0">
              <w:t xml:space="preserve"> необходим</w:t>
            </w:r>
            <w:r w:rsidR="005E1339">
              <w:t>ая</w:t>
            </w:r>
            <w:r w:rsidRPr="005D00B0">
              <w:t xml:space="preserve"> инфраструктур</w:t>
            </w:r>
            <w:r w:rsidR="005E1339">
              <w:t>а</w:t>
            </w:r>
            <w:r w:rsidRPr="005D00B0">
              <w:t xml:space="preserve"> </w:t>
            </w:r>
            <w:r w:rsidR="005E1339">
              <w:t>«</w:t>
            </w:r>
            <w:r w:rsidRPr="005D00B0">
              <w:t>борт</w:t>
            </w:r>
            <w:r w:rsidR="005E1339">
              <w:t>—</w:t>
            </w:r>
            <w:r w:rsidRPr="005D00B0">
              <w:t>земля</w:t>
            </w:r>
            <w:r w:rsidR="005E1339">
              <w:t>»</w:t>
            </w:r>
            <w:r w:rsidRPr="005D00B0">
              <w:t xml:space="preserve"> и </w:t>
            </w:r>
            <w:r w:rsidR="005E1339">
              <w:t>«</w:t>
            </w:r>
            <w:r w:rsidRPr="005D00B0">
              <w:t>земля</w:t>
            </w:r>
            <w:r w:rsidR="005E1339">
              <w:t>—</w:t>
            </w:r>
            <w:r w:rsidRPr="005D00B0">
              <w:t>земля</w:t>
            </w:r>
            <w:r w:rsidR="005E1339">
              <w:t>»</w:t>
            </w:r>
          </w:p>
        </w:tc>
        <w:tc>
          <w:tcPr>
            <w:tcW w:w="548" w:type="pct"/>
            <w:hideMark/>
          </w:tcPr>
          <w:p w14:paraId="6E5B3622"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2022</w:t>
            </w:r>
          </w:p>
        </w:tc>
      </w:tr>
      <w:tr w:rsidR="00BA2541" w14:paraId="0E52CACA" w14:textId="77777777" w:rsidTr="00ED4319">
        <w:trPr>
          <w:cantSplit/>
        </w:trPr>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62BE0593" w14:textId="77777777" w:rsidR="00BA2541" w:rsidRDefault="00BA2541" w:rsidP="00ED4319">
            <w:pPr>
              <w:pStyle w:val="420"/>
            </w:pPr>
            <w:r>
              <w:t>AMET-INFR.2.6</w:t>
            </w:r>
          </w:p>
        </w:tc>
        <w:tc>
          <w:tcPr>
            <w:tcW w:w="3767" w:type="pct"/>
            <w:tcBorders>
              <w:left w:val="single" w:sz="6" w:space="0" w:color="FFFFFF" w:themeColor="background1"/>
            </w:tcBorders>
          </w:tcPr>
          <w:p w14:paraId="2EE8CD24"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Инфраструктура обработки данных готова для обеспечения работы системы:</w:t>
            </w:r>
          </w:p>
          <w:p w14:paraId="3412B7C5" w14:textId="12B1CACB" w:rsidR="00BA2541" w:rsidRDefault="005E1339" w:rsidP="00ED4319">
            <w:pPr>
              <w:pStyle w:val="441"/>
              <w:cnfStyle w:val="000000000000" w:firstRow="0" w:lastRow="0" w:firstColumn="0" w:lastColumn="0" w:oddVBand="0" w:evenVBand="0" w:oddHBand="0" w:evenHBand="0" w:firstRowFirstColumn="0" w:firstRowLastColumn="0" w:lastRowFirstColumn="0" w:lastRowLastColumn="0"/>
            </w:pPr>
            <w:r>
              <w:t>р</w:t>
            </w:r>
            <w:r w:rsidR="00BA2541">
              <w:t>азработ</w:t>
            </w:r>
            <w:r>
              <w:t>ана</w:t>
            </w:r>
            <w:r w:rsidR="00BA2541">
              <w:t xml:space="preserve"> систем</w:t>
            </w:r>
            <w:r>
              <w:t>а</w:t>
            </w:r>
            <w:r w:rsidR="00BA2541">
              <w:t xml:space="preserve"> управления качеством (QMS) данных наблюдений в рамках системы: требования к обработке и точности данных, статистически</w:t>
            </w:r>
            <w:r>
              <w:t>е</w:t>
            </w:r>
            <w:r w:rsidR="00BA2541">
              <w:t xml:space="preserve"> тест</w:t>
            </w:r>
            <w:r>
              <w:t>ы</w:t>
            </w:r>
          </w:p>
          <w:p w14:paraId="4D20C44D" w14:textId="6536AF0A" w:rsidR="00BA2541" w:rsidRDefault="005E1339" w:rsidP="00ED4319">
            <w:pPr>
              <w:pStyle w:val="441"/>
              <w:cnfStyle w:val="000000000000" w:firstRow="0" w:lastRow="0" w:firstColumn="0" w:lastColumn="0" w:oddVBand="0" w:evenVBand="0" w:oddHBand="0" w:evenHBand="0" w:firstRowFirstColumn="0" w:firstRowLastColumn="0" w:lastRowFirstColumn="0" w:lastRowLastColumn="0"/>
            </w:pPr>
            <w:r>
              <w:t>с</w:t>
            </w:r>
            <w:r w:rsidR="00BA2541">
              <w:t>оздан</w:t>
            </w:r>
            <w:r>
              <w:t>а</w:t>
            </w:r>
            <w:r w:rsidR="00BA2541">
              <w:t xml:space="preserve"> инфраструктур</w:t>
            </w:r>
            <w:r>
              <w:t>а</w:t>
            </w:r>
            <w:r w:rsidR="00BA2541">
              <w:t>, необходим</w:t>
            </w:r>
            <w:r>
              <w:t>ая</w:t>
            </w:r>
            <w:r w:rsidR="00BA2541">
              <w:t xml:space="preserve"> для получения, декодирования, проверки качества и архивации данных</w:t>
            </w:r>
          </w:p>
        </w:tc>
        <w:tc>
          <w:tcPr>
            <w:tcW w:w="548" w:type="pct"/>
            <w:hideMark/>
          </w:tcPr>
          <w:p w14:paraId="7D179F9A"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2022</w:t>
            </w:r>
          </w:p>
        </w:tc>
      </w:tr>
      <w:tr w:rsidR="00BA2541" w14:paraId="3B3C7A3B" w14:textId="77777777" w:rsidTr="00ED4319">
        <w:tc>
          <w:tcPr>
            <w:cnfStyle w:val="001000000000" w:firstRow="0" w:lastRow="0" w:firstColumn="1" w:lastColumn="0" w:oddVBand="0" w:evenVBand="0" w:oddHBand="0" w:evenHBand="0" w:firstRowFirstColumn="0" w:firstRowLastColumn="0" w:lastRowFirstColumn="0" w:lastRowLastColumn="0"/>
            <w:tcW w:w="685" w:type="pct"/>
            <w:tcBorders>
              <w:right w:val="single" w:sz="6" w:space="0" w:color="FFFFFF" w:themeColor="background1"/>
            </w:tcBorders>
            <w:hideMark/>
          </w:tcPr>
          <w:p w14:paraId="193A53F8" w14:textId="77777777" w:rsidR="00BA2541" w:rsidRDefault="00BA2541" w:rsidP="00ED4319">
            <w:pPr>
              <w:pStyle w:val="420"/>
            </w:pPr>
            <w:r>
              <w:t>AMET-INFR.2.7</w:t>
            </w:r>
          </w:p>
        </w:tc>
        <w:tc>
          <w:tcPr>
            <w:tcW w:w="3767" w:type="pct"/>
            <w:tcBorders>
              <w:left w:val="single" w:sz="6" w:space="0" w:color="FFFFFF" w:themeColor="background1"/>
            </w:tcBorders>
          </w:tcPr>
          <w:p w14:paraId="2E9041AB" w14:textId="2500DCB8" w:rsidR="00BA2541" w:rsidRDefault="00BA2541" w:rsidP="003A3F23">
            <w:pPr>
              <w:pStyle w:val="43"/>
              <w:cnfStyle w:val="000000000000" w:firstRow="0" w:lastRow="0" w:firstColumn="0" w:lastColumn="0" w:oddVBand="0" w:evenVBand="0" w:oddHBand="0" w:evenHBand="0" w:firstRowFirstColumn="0" w:firstRowLastColumn="0" w:lastRowFirstColumn="0" w:lastRowLastColumn="0"/>
            </w:pPr>
            <w:r w:rsidRPr="005D00B0">
              <w:t>ВС, входящие в систему, готовы к измерению, сбору и обработке данных о высоте, температуре воздуха, скорости ветра, направлении ветра и турбулентности:</w:t>
            </w:r>
            <w:r w:rsidR="003A3F23">
              <w:t xml:space="preserve"> </w:t>
            </w:r>
            <w:r w:rsidRPr="005D00B0">
              <w:t xml:space="preserve">на парк ВС </w:t>
            </w:r>
            <w:r w:rsidR="005E1339">
              <w:t xml:space="preserve">установлено </w:t>
            </w:r>
            <w:r w:rsidRPr="005D00B0">
              <w:t>бортово</w:t>
            </w:r>
            <w:r w:rsidR="005E1339">
              <w:t>е</w:t>
            </w:r>
            <w:r w:rsidRPr="005D00B0">
              <w:t xml:space="preserve"> ПО</w:t>
            </w:r>
            <w:r w:rsidR="005E1339">
              <w:t>,</w:t>
            </w:r>
            <w:r w:rsidRPr="005D00B0">
              <w:t xml:space="preserve"> </w:t>
            </w:r>
            <w:r w:rsidR="005E1339">
              <w:t xml:space="preserve">к нему </w:t>
            </w:r>
            <w:r w:rsidRPr="005D00B0">
              <w:t>подключен</w:t>
            </w:r>
            <w:r w:rsidR="005E1339">
              <w:t>ы</w:t>
            </w:r>
            <w:r w:rsidRPr="005D00B0">
              <w:t xml:space="preserve"> имеющи</w:t>
            </w:r>
            <w:r w:rsidR="005E1339">
              <w:t>е</w:t>
            </w:r>
            <w:r w:rsidRPr="005D00B0">
              <w:t>ся на ВС датчик</w:t>
            </w:r>
            <w:r w:rsidR="005E1339">
              <w:t>и</w:t>
            </w:r>
          </w:p>
        </w:tc>
        <w:tc>
          <w:tcPr>
            <w:tcW w:w="548" w:type="pct"/>
            <w:hideMark/>
          </w:tcPr>
          <w:p w14:paraId="6F340F51"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2022</w:t>
            </w:r>
          </w:p>
        </w:tc>
      </w:tr>
      <w:tr w:rsidR="00BA2541" w14:paraId="49E7364A"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1A2A012D" w14:textId="77777777" w:rsidR="00BA2541" w:rsidRDefault="00BA2541" w:rsidP="00ED4319">
            <w:pPr>
              <w:pStyle w:val="420"/>
            </w:pPr>
            <w:r>
              <w:t>AMET-INFR.2.8</w:t>
            </w:r>
          </w:p>
        </w:tc>
        <w:tc>
          <w:tcPr>
            <w:tcW w:w="3767" w:type="pct"/>
          </w:tcPr>
          <w:p w14:paraId="587BE9B9"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D00B0">
              <w:t>Утверждены изменения и дополнения нормативно-правовой базы</w:t>
            </w:r>
          </w:p>
        </w:tc>
        <w:tc>
          <w:tcPr>
            <w:tcW w:w="548" w:type="pct"/>
            <w:hideMark/>
          </w:tcPr>
          <w:p w14:paraId="24C237E6"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2022</w:t>
            </w:r>
          </w:p>
        </w:tc>
      </w:tr>
      <w:tr w:rsidR="00BA2541" w14:paraId="4866C11C" w14:textId="77777777" w:rsidTr="00ED4319">
        <w:tc>
          <w:tcPr>
            <w:cnfStyle w:val="001000000000" w:firstRow="0" w:lastRow="0" w:firstColumn="1" w:lastColumn="0" w:oddVBand="0" w:evenVBand="0" w:oddHBand="0" w:evenHBand="0" w:firstRowFirstColumn="0" w:firstRowLastColumn="0" w:lastRowFirstColumn="0" w:lastRowLastColumn="0"/>
            <w:tcW w:w="685" w:type="pct"/>
          </w:tcPr>
          <w:p w14:paraId="461A9684" w14:textId="77777777" w:rsidR="00BA2541" w:rsidRDefault="00BA2541" w:rsidP="00ED4319">
            <w:pPr>
              <w:pStyle w:val="420"/>
            </w:pPr>
            <w:r>
              <w:t>AMET-INFR.2.9</w:t>
            </w:r>
          </w:p>
        </w:tc>
        <w:tc>
          <w:tcPr>
            <w:tcW w:w="3767" w:type="pct"/>
          </w:tcPr>
          <w:p w14:paraId="61AF35C1" w14:textId="4DC2E9DF" w:rsidR="00BA2541" w:rsidRDefault="00BA2541" w:rsidP="003A3F23">
            <w:pPr>
              <w:pStyle w:val="43"/>
              <w:cnfStyle w:val="000000000000" w:firstRow="0" w:lastRow="0" w:firstColumn="0" w:lastColumn="0" w:oddVBand="0" w:evenVBand="0" w:oddHBand="0" w:evenHBand="0" w:firstRowFirstColumn="0" w:firstRowLastColumn="0" w:lastRowFirstColumn="0" w:lastRowLastColumn="0"/>
            </w:pPr>
            <w:r w:rsidRPr="005D00B0">
              <w:t>ВС, входящие в систему, готовы к измерению, сбору и обработке данных влажности и других параметров:</w:t>
            </w:r>
            <w:r w:rsidR="003A3F23">
              <w:t xml:space="preserve"> </w:t>
            </w:r>
            <w:r w:rsidRPr="005D00B0">
              <w:t xml:space="preserve">на ВС </w:t>
            </w:r>
            <w:r w:rsidR="005E1339">
              <w:t xml:space="preserve">установлены </w:t>
            </w:r>
            <w:r w:rsidRPr="005D00B0">
              <w:t>измерител</w:t>
            </w:r>
            <w:r w:rsidR="005E1339">
              <w:t>и</w:t>
            </w:r>
            <w:r w:rsidRPr="005D00B0">
              <w:t xml:space="preserve"> (датчик</w:t>
            </w:r>
            <w:r w:rsidR="005E1339">
              <w:t>и</w:t>
            </w:r>
            <w:r w:rsidRPr="005D00B0">
              <w:t>) влажности и соответствующе</w:t>
            </w:r>
            <w:r w:rsidR="005E1339">
              <w:t>е</w:t>
            </w:r>
            <w:r w:rsidRPr="005D00B0">
              <w:t xml:space="preserve"> ПО для обработки и передачи данных измерений</w:t>
            </w:r>
          </w:p>
        </w:tc>
        <w:tc>
          <w:tcPr>
            <w:tcW w:w="548" w:type="pct"/>
          </w:tcPr>
          <w:p w14:paraId="19AE224E" w14:textId="77777777" w:rsidR="00BA2541" w:rsidRPr="005D00B0" w:rsidRDefault="00BA2541" w:rsidP="00ED4319">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2025</w:t>
            </w:r>
          </w:p>
        </w:tc>
      </w:tr>
    </w:tbl>
    <w:p w14:paraId="290B208C" w14:textId="77777777" w:rsidR="00BA2541" w:rsidRDefault="00BA2541" w:rsidP="00BA2541">
      <w:pPr>
        <w:rPr>
          <w:rFonts w:eastAsiaTheme="minorEastAsia"/>
        </w:rPr>
      </w:pPr>
      <w:r>
        <w:br w:type="page"/>
      </w:r>
    </w:p>
    <w:p w14:paraId="2AEC5861" w14:textId="77777777" w:rsidR="00BA2541" w:rsidRPr="005D0CAE" w:rsidRDefault="00BA2541" w:rsidP="00BA2541">
      <w:pPr>
        <w:pStyle w:val="3"/>
        <w:rPr>
          <w:lang w:val="ru-RU"/>
        </w:rPr>
      </w:pPr>
      <w:bookmarkStart w:id="1552" w:name="_Toc492408074"/>
      <w:bookmarkStart w:id="1553" w:name="_Toc491106857"/>
      <w:bookmarkStart w:id="1554" w:name="_Toc491100934"/>
      <w:bookmarkStart w:id="1555" w:name="_Toc491026641"/>
      <w:bookmarkStart w:id="1556" w:name="_Toc489975735"/>
      <w:bookmarkStart w:id="1557" w:name="_Toc489973005"/>
      <w:bookmarkStart w:id="1558" w:name="_Toc496177909"/>
      <w:bookmarkStart w:id="1559" w:name="_Toc498461136"/>
      <w:bookmarkStart w:id="1560" w:name="_Toc498527848"/>
      <w:bookmarkStart w:id="1561" w:name="_Toc498532528"/>
      <w:bookmarkStart w:id="1562" w:name="_Toc498603921"/>
      <w:bookmarkStart w:id="1563" w:name="_Toc498619082"/>
      <w:bookmarkStart w:id="1564" w:name="_Toc498706687"/>
      <w:bookmarkStart w:id="1565" w:name="_Toc498717176"/>
      <w:bookmarkStart w:id="1566" w:name="_Toc498721654"/>
      <w:bookmarkStart w:id="1567" w:name="_Toc499227819"/>
      <w:bookmarkStart w:id="1568" w:name="_Toc487634507"/>
      <w:r>
        <w:t>AMET</w:t>
      </w:r>
      <w:r w:rsidRPr="005D0CAE">
        <w:rPr>
          <w:lang w:val="ru-RU"/>
        </w:rPr>
        <w:t>-</w:t>
      </w:r>
      <w:r>
        <w:t>INFR</w:t>
      </w:r>
      <w:r>
        <w:rPr>
          <w:lang w:val="ru-RU"/>
        </w:rPr>
        <w:t>.3</w:t>
      </w:r>
      <w:r w:rsidRPr="005D0CAE">
        <w:rPr>
          <w:lang w:val="ru-RU"/>
        </w:rPr>
        <w:t xml:space="preserve"> Внедрение перспективных средств космического базирования для наблюдения за погодой</w:t>
      </w:r>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p>
    <w:p w14:paraId="48073996" w14:textId="77777777" w:rsidR="00BA2541" w:rsidRDefault="00BA2541" w:rsidP="00BA2541">
      <w:pPr>
        <w:pStyle w:val="150"/>
      </w:pPr>
      <w:r>
        <w:t>Результат мероприятия</w:t>
      </w:r>
    </w:p>
    <w:p w14:paraId="5838F9BF" w14:textId="23C62602" w:rsidR="00BA2541" w:rsidRDefault="00BA2541" w:rsidP="00BA2541">
      <w:r w:rsidRPr="0058182D">
        <w:t xml:space="preserve">В РФ введены в эксплуатацию перспективные средства космического базирования для наблюдения за погодой, обеспечивающие автоматический сбор данных наблюдений в соответствии с </w:t>
      </w:r>
      <w:r w:rsidR="001D4FB1">
        <w:t xml:space="preserve">актуальными </w:t>
      </w:r>
      <w:r>
        <w:t>требованиями к МЕТ и об</w:t>
      </w:r>
      <w:r w:rsidRPr="0058182D">
        <w:t>ликом национальной системы наблюдения за погодой в целях метеорологического обеспечения авиации</w:t>
      </w:r>
    </w:p>
    <w:p w14:paraId="1CD1EE74" w14:textId="77777777" w:rsidR="00BA2541" w:rsidRDefault="00BA2541" w:rsidP="00BA2541">
      <w:pPr>
        <w:pStyle w:val="150"/>
      </w:pPr>
      <w:r>
        <w:t>Основные эффекты от реализации мероприятия</w:t>
      </w:r>
    </w:p>
    <w:p w14:paraId="3CB5985B" w14:textId="2A0DF027" w:rsidR="00BA2541" w:rsidRDefault="00B37BF6" w:rsidP="00BA2541">
      <w:pPr>
        <w:pStyle w:val="310"/>
      </w:pPr>
      <w:r>
        <w:t>КП</w:t>
      </w:r>
      <w:r w:rsidR="00BA2541">
        <w:t>.3.1 Сокращение горизонтальной неэффективности на маршруте за счет повышения качества данных наблюдений</w:t>
      </w:r>
    </w:p>
    <w:p w14:paraId="1DA2A816" w14:textId="118103DF" w:rsidR="00BA2541" w:rsidRDefault="00B37BF6" w:rsidP="00BA2541">
      <w:pPr>
        <w:pStyle w:val="310"/>
      </w:pPr>
      <w:r>
        <w:t>КП</w:t>
      </w:r>
      <w:r w:rsidR="00BA2541">
        <w:t xml:space="preserve">.3.3 Сокращение среднего дополнительного времени полета при снижении </w:t>
      </w:r>
      <w:r w:rsidR="00DF0945">
        <w:t>на</w:t>
      </w:r>
      <w:r w:rsidR="00BA2541" w:rsidRPr="00DC1913">
        <w:t xml:space="preserve"> всех аэродромах РФ </w:t>
      </w:r>
      <w:r w:rsidR="00BA2541">
        <w:t>за счет повышения качества данных наблюдений</w:t>
      </w:r>
    </w:p>
    <w:p w14:paraId="04172358" w14:textId="1D7E2ED2" w:rsidR="00BA2541" w:rsidRDefault="00B37BF6" w:rsidP="00BA2541">
      <w:pPr>
        <w:pStyle w:val="310"/>
      </w:pPr>
      <w:r>
        <w:t>КП</w:t>
      </w:r>
      <w:r w:rsidR="00BA2541">
        <w:t xml:space="preserve">.3.5 Сокращение средней длины горизонтального полета при снижении </w:t>
      </w:r>
      <w:r w:rsidR="00DF0945">
        <w:t xml:space="preserve">на </w:t>
      </w:r>
      <w:r w:rsidR="00BA2541">
        <w:t>всех аэродромах РФ за счет повышения качества данных наблюдений</w:t>
      </w:r>
    </w:p>
    <w:p w14:paraId="06B3A829" w14:textId="77777777" w:rsidR="00BA2541" w:rsidRDefault="00BA2541" w:rsidP="00BA2541">
      <w:pPr>
        <w:pStyle w:val="150"/>
      </w:pPr>
      <w:r>
        <w:t>Дополнительные эффекты от реализации мероприятия</w:t>
      </w:r>
    </w:p>
    <w:p w14:paraId="3546E16C" w14:textId="4FED0CFF" w:rsidR="00BA2541" w:rsidRDefault="00B37BF6" w:rsidP="00BA2541">
      <w:pPr>
        <w:pStyle w:val="310"/>
      </w:pPr>
      <w:r>
        <w:t>КП</w:t>
      </w:r>
      <w:r w:rsidR="00BA2541">
        <w:t xml:space="preserve">.5.2 Сокращение затрат на ТО наземного аэронавигационного оборудования на один час обслуженного полета по ППП в ценах 2016 </w:t>
      </w:r>
      <w:r w:rsidR="00DF0945">
        <w:t>г.</w:t>
      </w:r>
    </w:p>
    <w:p w14:paraId="7B42AC5F" w14:textId="317945D6" w:rsidR="00BA2541" w:rsidRDefault="00B37BF6" w:rsidP="00BA2541">
      <w:pPr>
        <w:pStyle w:val="310"/>
      </w:pPr>
      <w:r>
        <w:t>КП</w:t>
      </w:r>
      <w:r w:rsidR="003A3F23">
        <w:t>.1.1</w:t>
      </w:r>
      <w:r w:rsidR="00BA2541">
        <w:t xml:space="preserve"> Недопущение снижения текущего уровня налета на одно нарушение интервалов эшелонирования за счет повышения качества данных наблюдений</w:t>
      </w:r>
    </w:p>
    <w:p w14:paraId="47DBA4EF" w14:textId="1478E97A" w:rsidR="00BA2541" w:rsidRDefault="00B37BF6" w:rsidP="00BA2541">
      <w:pPr>
        <w:pStyle w:val="310"/>
      </w:pPr>
      <w:r>
        <w:t>КП</w:t>
      </w:r>
      <w:r w:rsidR="00BA2541">
        <w:t>.1.2 Недопущение снижения текущего числа взлетно-посадочных операций на одно несанкционированное занятие ВПП за счет повышения качества данных наблюдений</w:t>
      </w:r>
    </w:p>
    <w:p w14:paraId="5053385E" w14:textId="77777777" w:rsidR="00BA2541" w:rsidRDefault="00BA2541" w:rsidP="00BA2541">
      <w:pPr>
        <w:pStyle w:val="150"/>
      </w:pPr>
      <w:r>
        <w:t>Связь со Стратегией и ГАНП</w:t>
      </w:r>
    </w:p>
    <w:p w14:paraId="23A65C4C" w14:textId="7DA1B2C7" w:rsidR="00BA2541" w:rsidRDefault="00BA2541" w:rsidP="00BA2541">
      <w:r>
        <w:t>Мероприятие является частью инициативы Стратегии D6</w:t>
      </w:r>
      <w:r w:rsidR="00DF0945">
        <w:t xml:space="preserve"> «</w:t>
      </w:r>
      <w:r>
        <w:t>Повышение удобства использования и качества метеоинформации</w:t>
      </w:r>
      <w:r w:rsidR="00DF0945">
        <w:t>»</w:t>
      </w:r>
    </w:p>
    <w:p w14:paraId="402F8389" w14:textId="77777777" w:rsidR="00BA2541" w:rsidRDefault="00BA2541" w:rsidP="00BA2541">
      <w:pPr>
        <w:spacing w:after="0" w:line="240" w:lineRule="auto"/>
        <w:jc w:val="left"/>
        <w:rPr>
          <w:color w:val="3CB9BE" w:themeColor="accent5"/>
          <w:sz w:val="28"/>
        </w:rPr>
      </w:pPr>
      <w:r>
        <w:br w:type="page"/>
      </w:r>
    </w:p>
    <w:p w14:paraId="79D5F3E3" w14:textId="77777777" w:rsidR="00BA2541" w:rsidRDefault="00BA2541" w:rsidP="00BA2541">
      <w:pPr>
        <w:pStyle w:val="150"/>
      </w:pPr>
      <w:r>
        <w:t>Описание мероприятия</w:t>
      </w:r>
    </w:p>
    <w:p w14:paraId="1FFA327E"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5C6FDC52" w14:textId="583D9B02" w:rsidR="00BA2541" w:rsidRDefault="00BA2541" w:rsidP="00BA2541">
      <w:r>
        <w:t>Мероприятие заключается во внедрении перспективных средств космического базирования для наблюдения за погодой</w:t>
      </w:r>
    </w:p>
    <w:p w14:paraId="4A6419BE" w14:textId="77777777" w:rsidR="00BA2541" w:rsidRDefault="00BA2541" w:rsidP="00BA2541">
      <w:pPr>
        <w:sectPr w:rsidR="00BA2541" w:rsidSect="005B0412">
          <w:type w:val="continuous"/>
          <w:pgSz w:w="11906" w:h="16838"/>
          <w:pgMar w:top="1701" w:right="1418" w:bottom="2268" w:left="1418" w:header="709" w:footer="709" w:gutter="0"/>
          <w:cols w:num="2" w:space="427"/>
        </w:sectPr>
      </w:pPr>
    </w:p>
    <w:p w14:paraId="7D3C73B3" w14:textId="77777777" w:rsidR="00BA2541" w:rsidRDefault="00BA2541" w:rsidP="00BA2541">
      <w:pPr>
        <w:pStyle w:val="150"/>
      </w:pPr>
      <w:r>
        <w:t>География мероприятия</w:t>
      </w:r>
    </w:p>
    <w:p w14:paraId="132F8687" w14:textId="77777777" w:rsidR="00BA2541" w:rsidRDefault="00BA2541" w:rsidP="00BA2541">
      <w:r>
        <w:t>Не применимо</w:t>
      </w:r>
    </w:p>
    <w:p w14:paraId="21489D1F" w14:textId="77777777" w:rsidR="00BA2541" w:rsidRDefault="00BA2541" w:rsidP="00BA2541">
      <w:pPr>
        <w:pStyle w:val="150"/>
      </w:pPr>
      <w:r>
        <w:rPr>
          <w:rFonts w:eastAsiaTheme="minorEastAsia"/>
        </w:rPr>
        <w:t>Связь с другими мероприятиями</w:t>
      </w:r>
    </w:p>
    <w:p w14:paraId="79C06AF3" w14:textId="77777777" w:rsidR="00BA2541" w:rsidRDefault="00BA2541" w:rsidP="00BA2541">
      <w:pPr>
        <w:sectPr w:rsidR="00BA2541" w:rsidSect="005B0412">
          <w:type w:val="continuous"/>
          <w:pgSz w:w="11906" w:h="16838"/>
          <w:pgMar w:top="1701" w:right="1418" w:bottom="2268" w:left="1418" w:header="709" w:footer="709" w:gutter="0"/>
          <w:cols w:space="720"/>
        </w:sectPr>
      </w:pPr>
    </w:p>
    <w:p w14:paraId="65D3F16C" w14:textId="77777777" w:rsidR="00BA2541" w:rsidRDefault="00BA2541" w:rsidP="00BA2541">
      <w:pPr>
        <w:pStyle w:val="211"/>
      </w:pPr>
      <w:r>
        <w:t>Предшествующие мероприятия</w:t>
      </w:r>
    </w:p>
    <w:p w14:paraId="0EE1B3E6" w14:textId="77777777" w:rsidR="00BA2541" w:rsidRDefault="00BA2541" w:rsidP="00BA2541">
      <w:pPr>
        <w:pStyle w:val="310"/>
      </w:pPr>
      <w:r w:rsidRPr="0058182D">
        <w:t>AMET.1 Определение требований к МЕТ, облика систем наблюдения за погодой и прогнозирования погоды</w:t>
      </w:r>
    </w:p>
    <w:p w14:paraId="03BF351B" w14:textId="53814B38" w:rsidR="00BA2541" w:rsidRDefault="00BA2541" w:rsidP="00BA2541">
      <w:pPr>
        <w:pStyle w:val="211"/>
      </w:pPr>
      <w:r>
        <w:t>Последующие мероприятия</w:t>
      </w:r>
    </w:p>
    <w:p w14:paraId="59650946" w14:textId="77777777" w:rsidR="00BA2541" w:rsidRDefault="00BA2541" w:rsidP="00BA2541">
      <w:pPr>
        <w:pStyle w:val="310"/>
      </w:pPr>
      <w:r>
        <w:t>Отсутствуют</w:t>
      </w:r>
    </w:p>
    <w:p w14:paraId="1421B2AD" w14:textId="77777777" w:rsidR="00BA2541" w:rsidRDefault="00BA2541" w:rsidP="00BA2541">
      <w:pPr>
        <w:sectPr w:rsidR="00BA2541" w:rsidSect="005B0412">
          <w:type w:val="continuous"/>
          <w:pgSz w:w="11906" w:h="16838"/>
          <w:pgMar w:top="1701" w:right="1418" w:bottom="2268" w:left="1418" w:header="709" w:footer="709" w:gutter="0"/>
          <w:cols w:num="2" w:space="708"/>
        </w:sectPr>
      </w:pPr>
    </w:p>
    <w:p w14:paraId="6BD04E11" w14:textId="77777777" w:rsidR="00BA2541" w:rsidRDefault="00BA2541" w:rsidP="00BA2541">
      <w:pPr>
        <w:pStyle w:val="150"/>
      </w:pPr>
      <w:r>
        <w:t>План реализации мероприятия</w:t>
      </w:r>
    </w:p>
    <w:tbl>
      <w:tblPr>
        <w:tblStyle w:val="affff5"/>
        <w:tblW w:w="5000" w:type="pct"/>
        <w:tblLook w:val="04A0" w:firstRow="1" w:lastRow="0" w:firstColumn="1" w:lastColumn="0" w:noHBand="0" w:noVBand="1"/>
      </w:tblPr>
      <w:tblGrid>
        <w:gridCol w:w="1124"/>
        <w:gridCol w:w="6848"/>
        <w:gridCol w:w="1314"/>
      </w:tblGrid>
      <w:tr w:rsidR="00BA2541" w14:paraId="7A9271E8" w14:textId="77777777" w:rsidTr="00ED431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85" w:type="pct"/>
            <w:hideMark/>
          </w:tcPr>
          <w:bookmarkEnd w:id="1568"/>
          <w:p w14:paraId="314FDD5C" w14:textId="77777777" w:rsidR="00BA2541" w:rsidRDefault="00BA2541" w:rsidP="00ED4319">
            <w:pPr>
              <w:pStyle w:val="410"/>
            </w:pPr>
            <w:r>
              <w:t>Пункт плана</w:t>
            </w:r>
          </w:p>
        </w:tc>
        <w:tc>
          <w:tcPr>
            <w:tcW w:w="3767" w:type="pct"/>
            <w:hideMark/>
          </w:tcPr>
          <w:p w14:paraId="5FEBDD93"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76A0315B" w14:textId="77777777" w:rsidR="00BA2541" w:rsidRDefault="00BA2541" w:rsidP="00ED4319">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BA2541" w14:paraId="1252269D"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5F28C93D" w14:textId="77777777" w:rsidR="00BA2541" w:rsidRDefault="00BA2541" w:rsidP="00ED4319">
            <w:pPr>
              <w:pStyle w:val="420"/>
            </w:pPr>
            <w:r>
              <w:t>AMET-INFR.3.1</w:t>
            </w:r>
          </w:p>
        </w:tc>
        <w:tc>
          <w:tcPr>
            <w:tcW w:w="3767" w:type="pct"/>
            <w:hideMark/>
          </w:tcPr>
          <w:p w14:paraId="3ABD2205"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8182D">
              <w:t>Определены детальные требования к перспективным</w:t>
            </w:r>
            <w:r>
              <w:t xml:space="preserve"> средствам космического ба</w:t>
            </w:r>
            <w:r w:rsidRPr="0058182D">
              <w:t xml:space="preserve">зирования для наблюдения за погодой с учетом </w:t>
            </w:r>
            <w:r>
              <w:t>облика системы наблюдения за по</w:t>
            </w:r>
            <w:r w:rsidRPr="0058182D">
              <w:t>годой в целях метеорологического обеспечения авиации</w:t>
            </w:r>
          </w:p>
        </w:tc>
        <w:tc>
          <w:tcPr>
            <w:tcW w:w="548" w:type="pct"/>
            <w:hideMark/>
          </w:tcPr>
          <w:p w14:paraId="04CEF323"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2021</w:t>
            </w:r>
          </w:p>
        </w:tc>
      </w:tr>
      <w:tr w:rsidR="00BA2541" w14:paraId="1549F310" w14:textId="77777777" w:rsidTr="00ED4319">
        <w:tc>
          <w:tcPr>
            <w:cnfStyle w:val="001000000000" w:firstRow="0" w:lastRow="0" w:firstColumn="1" w:lastColumn="0" w:oddVBand="0" w:evenVBand="0" w:oddHBand="0" w:evenHBand="0" w:firstRowFirstColumn="0" w:firstRowLastColumn="0" w:lastRowFirstColumn="0" w:lastRowLastColumn="0"/>
            <w:tcW w:w="685" w:type="pct"/>
            <w:hideMark/>
          </w:tcPr>
          <w:p w14:paraId="749FFE8B" w14:textId="77777777" w:rsidR="00BA2541" w:rsidRDefault="00BA2541" w:rsidP="00ED4319">
            <w:pPr>
              <w:pStyle w:val="420"/>
            </w:pPr>
            <w:r>
              <w:t>AMET-INFR.3.2</w:t>
            </w:r>
          </w:p>
        </w:tc>
        <w:tc>
          <w:tcPr>
            <w:tcW w:w="3767" w:type="pct"/>
            <w:hideMark/>
          </w:tcPr>
          <w:p w14:paraId="38F50C76" w14:textId="77777777" w:rsidR="00BA2541" w:rsidRDefault="00BA2541" w:rsidP="00ED4319">
            <w:pPr>
              <w:pStyle w:val="43"/>
              <w:cnfStyle w:val="000000000000" w:firstRow="0" w:lastRow="0" w:firstColumn="0" w:lastColumn="0" w:oddVBand="0" w:evenVBand="0" w:oddHBand="0" w:evenHBand="0" w:firstRowFirstColumn="0" w:firstRowLastColumn="0" w:lastRowFirstColumn="0" w:lastRowLastColumn="0"/>
            </w:pPr>
            <w:r w:rsidRPr="0058182D">
              <w:t>Состав перспективных средств космического баз</w:t>
            </w:r>
            <w:r>
              <w:t>ирования для наблюдения за пого</w:t>
            </w:r>
            <w:r w:rsidRPr="0058182D">
              <w:t>дой доведен до необходимого согласно облику системы наблюдения за погодой в целях метеорологического обеспечения авиации</w:t>
            </w:r>
          </w:p>
        </w:tc>
        <w:tc>
          <w:tcPr>
            <w:tcW w:w="548" w:type="pct"/>
            <w:hideMark/>
          </w:tcPr>
          <w:p w14:paraId="2BEBEF59" w14:textId="77777777" w:rsidR="00BA2541" w:rsidRDefault="00BA2541" w:rsidP="00ED4319">
            <w:pPr>
              <w:pStyle w:val="450"/>
              <w:cnfStyle w:val="000000000000" w:firstRow="0" w:lastRow="0" w:firstColumn="0" w:lastColumn="0" w:oddVBand="0" w:evenVBand="0" w:oddHBand="0" w:evenHBand="0" w:firstRowFirstColumn="0" w:firstRowLastColumn="0" w:lastRowFirstColumn="0" w:lastRowLastColumn="0"/>
            </w:pPr>
            <w:r>
              <w:t>2031</w:t>
            </w:r>
          </w:p>
        </w:tc>
      </w:tr>
    </w:tbl>
    <w:p w14:paraId="16276887" w14:textId="1A29E853" w:rsidR="00BA2541" w:rsidRDefault="00BA2541" w:rsidP="006C5FED">
      <w:pPr>
        <w:rPr>
          <w:rFonts w:eastAsiaTheme="minorEastAsia"/>
        </w:rPr>
      </w:pPr>
    </w:p>
    <w:p w14:paraId="739914B7" w14:textId="548E9332" w:rsidR="000D16DD" w:rsidRDefault="000D16DD">
      <w:pPr>
        <w:spacing w:after="0" w:line="240" w:lineRule="auto"/>
        <w:jc w:val="left"/>
      </w:pPr>
      <w:r>
        <w:br w:type="page"/>
      </w:r>
    </w:p>
    <w:p w14:paraId="31A2C294" w14:textId="71DE53FA" w:rsidR="000D16DD" w:rsidRDefault="000D16DD" w:rsidP="00FB70CA">
      <w:pPr>
        <w:pStyle w:val="12"/>
      </w:pPr>
      <w:bookmarkStart w:id="1569" w:name="_Toc491100935"/>
      <w:bookmarkStart w:id="1570" w:name="_Toc491026642"/>
      <w:bookmarkStart w:id="1571" w:name="_Toc493707128"/>
      <w:bookmarkStart w:id="1572" w:name="_Toc493712029"/>
      <w:bookmarkStart w:id="1573" w:name="_Toc498461137"/>
      <w:bookmarkStart w:id="1574" w:name="_Toc498527849"/>
      <w:bookmarkStart w:id="1575" w:name="_Toc498532529"/>
      <w:bookmarkStart w:id="1576" w:name="_Toc498603922"/>
      <w:bookmarkStart w:id="1577" w:name="_Toc498619083"/>
      <w:bookmarkStart w:id="1578" w:name="_Toc498706688"/>
      <w:bookmarkStart w:id="1579" w:name="_Toc498717177"/>
      <w:bookmarkStart w:id="1580" w:name="_Toc498721655"/>
      <w:bookmarkStart w:id="1581" w:name="_Toc499227820"/>
      <w:r>
        <w:t>АВИАЦИОННО-КОСМИЧЕСКИЙ ПОИ</w:t>
      </w:r>
      <w:r w:rsidR="0083116B">
        <w:t>С</w:t>
      </w:r>
      <w:r>
        <w:t>К И СПАСАНИЕ</w:t>
      </w:r>
      <w:bookmarkEnd w:id="1569"/>
      <w:bookmarkEnd w:id="1570"/>
      <w:bookmarkEnd w:id="1571"/>
      <w:bookmarkEnd w:id="1572"/>
      <w:bookmarkEnd w:id="1573"/>
      <w:bookmarkEnd w:id="1574"/>
      <w:bookmarkEnd w:id="1575"/>
      <w:bookmarkEnd w:id="1576"/>
      <w:bookmarkEnd w:id="1577"/>
      <w:bookmarkEnd w:id="1578"/>
      <w:bookmarkEnd w:id="1579"/>
      <w:bookmarkEnd w:id="1580"/>
      <w:bookmarkEnd w:id="1581"/>
    </w:p>
    <w:p w14:paraId="4C0F777D" w14:textId="77777777" w:rsidR="000D16DD" w:rsidRDefault="000D16DD" w:rsidP="006C5FED">
      <w:pPr>
        <w:sectPr w:rsidR="000D16DD" w:rsidSect="005B0412">
          <w:headerReference w:type="default" r:id="rId55"/>
          <w:type w:val="continuous"/>
          <w:pgSz w:w="11906" w:h="16838"/>
          <w:pgMar w:top="1701" w:right="1418" w:bottom="2268" w:left="1418" w:header="709" w:footer="709" w:gutter="0"/>
          <w:cols w:space="720"/>
        </w:sectPr>
      </w:pPr>
    </w:p>
    <w:p w14:paraId="0867DA71" w14:textId="1030B0FB" w:rsidR="000D16DD" w:rsidRDefault="000D16DD" w:rsidP="000D16DD">
      <w:pPr>
        <w:tabs>
          <w:tab w:val="left" w:pos="4111"/>
        </w:tabs>
      </w:pPr>
      <w:r>
        <w:t>На сегодняшний день не на всей территории РФ воздушное судно, потерпевшее бедствие, может получить услугу по авиационно-космическому поиску и спасанию (АКПС)</w:t>
      </w:r>
      <w:r w:rsidR="00DB109B">
        <w:t xml:space="preserve"> в пределах </w:t>
      </w:r>
      <w:r w:rsidR="00EA6807">
        <w:t>требуемого</w:t>
      </w:r>
      <w:r w:rsidR="00DB109B">
        <w:t xml:space="preserve"> времени</w:t>
      </w:r>
      <w:r w:rsidR="00EA6807">
        <w:t xml:space="preserve"> реагирования</w:t>
      </w:r>
      <w:r>
        <w:t>.</w:t>
      </w:r>
    </w:p>
    <w:p w14:paraId="1333E756" w14:textId="77777777" w:rsidR="000D16DD" w:rsidRDefault="000D16DD" w:rsidP="007A3521">
      <w:r>
        <w:t>Развитие АКПС будет направлено на решение следующих проблем:</w:t>
      </w:r>
    </w:p>
    <w:p w14:paraId="493E9041" w14:textId="77777777" w:rsidR="000D16DD" w:rsidRDefault="000D16DD" w:rsidP="00A24DE1">
      <w:pPr>
        <w:pStyle w:val="310"/>
      </w:pPr>
      <w:r>
        <w:t xml:space="preserve">неоптимальные затраты на предоставление АКПС </w:t>
      </w:r>
    </w:p>
    <w:p w14:paraId="0030E86E" w14:textId="77777777" w:rsidR="000D16DD" w:rsidRDefault="000D16DD" w:rsidP="00A24DE1">
      <w:pPr>
        <w:pStyle w:val="310"/>
      </w:pPr>
      <w:r>
        <w:t>низкая оперативность спасания</w:t>
      </w:r>
    </w:p>
    <w:p w14:paraId="6F517D21" w14:textId="47CF80A9" w:rsidR="000D16DD" w:rsidRDefault="000D16DD" w:rsidP="000D16DD">
      <w:pPr>
        <w:tabs>
          <w:tab w:val="left" w:pos="4111"/>
        </w:tabs>
      </w:pPr>
      <w:r>
        <w:t xml:space="preserve">Для оптимизации затрат на АКПС будет определен </w:t>
      </w:r>
      <w:r w:rsidR="000625D5" w:rsidRPr="000625D5">
        <w:t xml:space="preserve">оптимальный </w:t>
      </w:r>
      <w:r>
        <w:t xml:space="preserve">уровень АКПС в зависимости от </w:t>
      </w:r>
      <w:r w:rsidR="00564EFD">
        <w:t>района</w:t>
      </w:r>
      <w:r>
        <w:t xml:space="preserve"> полетов и затрат на обеспечение требуемого уровня АКПС. Также будет рассмотрен вопрос объединения усилий при спасательных операциях с другими ведомствами.</w:t>
      </w:r>
    </w:p>
    <w:p w14:paraId="2010504D" w14:textId="7EBE9166" w:rsidR="00557E73" w:rsidRDefault="000D16DD" w:rsidP="000D16DD">
      <w:pPr>
        <w:tabs>
          <w:tab w:val="left" w:pos="4111"/>
        </w:tabs>
      </w:pPr>
      <w:r>
        <w:t xml:space="preserve">Для повышения оперативности спасания будут </w:t>
      </w:r>
      <w:r w:rsidR="00791E07">
        <w:t xml:space="preserve">оптимизированы </w:t>
      </w:r>
      <w:r>
        <w:t>процедур</w:t>
      </w:r>
      <w:r w:rsidR="00791E07">
        <w:t>ы</w:t>
      </w:r>
      <w:r>
        <w:t xml:space="preserve"> оказания АКПС</w:t>
      </w:r>
      <w:r w:rsidR="00791E07">
        <w:t>,</w:t>
      </w:r>
      <w:r>
        <w:t xml:space="preserve"> проведена </w:t>
      </w:r>
      <w:r w:rsidR="00791E07">
        <w:t xml:space="preserve">оптимизация оборудования и </w:t>
      </w:r>
      <w:r>
        <w:t xml:space="preserve">техники </w:t>
      </w:r>
      <w:r w:rsidR="00564EFD">
        <w:t xml:space="preserve">служб </w:t>
      </w:r>
      <w:r>
        <w:t xml:space="preserve">АКПС. Также </w:t>
      </w:r>
      <w:r w:rsidR="00791E07">
        <w:t>бу</w:t>
      </w:r>
      <w:r>
        <w:t>д</w:t>
      </w:r>
      <w:r w:rsidR="00791E07">
        <w:t xml:space="preserve">ут оптимизированы </w:t>
      </w:r>
      <w:r>
        <w:t>процедур</w:t>
      </w:r>
      <w:r w:rsidR="00791E07">
        <w:t>ы</w:t>
      </w:r>
      <w:r>
        <w:t xml:space="preserve"> аварийного оповещения, в том числе интегрированы сигналы бедствия от систем аварийного</w:t>
      </w:r>
      <w:r w:rsidR="00E83D96">
        <w:t xml:space="preserve"> оповещения</w:t>
      </w:r>
      <w:r w:rsidR="0093694C">
        <w:t xml:space="preserve"> всех пользователей</w:t>
      </w:r>
      <w:r w:rsidR="00922339">
        <w:t xml:space="preserve"> ВП</w:t>
      </w:r>
    </w:p>
    <w:p w14:paraId="46A18830" w14:textId="77777777" w:rsidR="00557E73" w:rsidRDefault="00557E73" w:rsidP="000D16DD">
      <w:pPr>
        <w:tabs>
          <w:tab w:val="left" w:pos="4111"/>
        </w:tabs>
        <w:sectPr w:rsidR="00557E73" w:rsidSect="00557E73">
          <w:type w:val="continuous"/>
          <w:pgSz w:w="11906" w:h="16838"/>
          <w:pgMar w:top="1701" w:right="1418" w:bottom="2268" w:left="1418" w:header="709" w:footer="709" w:gutter="0"/>
          <w:cols w:num="2" w:space="426"/>
        </w:sectPr>
      </w:pPr>
    </w:p>
    <w:p w14:paraId="243A4B89" w14:textId="59C8964C" w:rsidR="000D16DD" w:rsidRDefault="000D16DD" w:rsidP="000D16DD">
      <w:pPr>
        <w:tabs>
          <w:tab w:val="left" w:pos="4111"/>
        </w:tabs>
      </w:pPr>
    </w:p>
    <w:p w14:paraId="6B7081E3" w14:textId="77777777" w:rsidR="000D16DD" w:rsidRDefault="000D16DD" w:rsidP="007A3521">
      <w:pPr>
        <w:sectPr w:rsidR="000D16DD" w:rsidSect="005B0412">
          <w:type w:val="continuous"/>
          <w:pgSz w:w="11906" w:h="16838"/>
          <w:pgMar w:top="1701" w:right="1418" w:bottom="2268" w:left="1418" w:header="709" w:footer="709" w:gutter="0"/>
          <w:cols w:num="3" w:space="426"/>
        </w:sectPr>
      </w:pPr>
    </w:p>
    <w:p w14:paraId="5633C75E" w14:textId="77777777" w:rsidR="000D16DD" w:rsidRDefault="000D16DD" w:rsidP="000E1BE7">
      <w:pPr>
        <w:pStyle w:val="150"/>
      </w:pPr>
      <w:r>
        <w:t>Основные эффекты от развития АКПС</w:t>
      </w:r>
    </w:p>
    <w:p w14:paraId="1B743C30" w14:textId="77777777" w:rsidR="000D16DD" w:rsidRDefault="000D16DD" w:rsidP="000D16DD">
      <w:r>
        <w:t>Отсутствуют</w:t>
      </w:r>
    </w:p>
    <w:p w14:paraId="5535CB83" w14:textId="77777777" w:rsidR="000D16DD" w:rsidRDefault="000D16DD" w:rsidP="000E1BE7">
      <w:pPr>
        <w:pStyle w:val="150"/>
      </w:pPr>
      <w:r>
        <w:t>Дополнительные эффекты от развития АКПС</w:t>
      </w:r>
    </w:p>
    <w:p w14:paraId="0BCD44C6" w14:textId="441AE0A0" w:rsidR="000D16DD" w:rsidRDefault="00B37BF6" w:rsidP="00A24DE1">
      <w:pPr>
        <w:pStyle w:val="310"/>
      </w:pPr>
      <w:r>
        <w:t>КП</w:t>
      </w:r>
      <w:r w:rsidR="000D16DD">
        <w:t>.4.1 Повышение уровня удовлетворенности пользователей ВП условиями доступа к ВП</w:t>
      </w:r>
    </w:p>
    <w:p w14:paraId="5CD40DC9" w14:textId="71451EF1" w:rsidR="000D16DD" w:rsidRDefault="00E83D96" w:rsidP="00A24DE1">
      <w:pPr>
        <w:pStyle w:val="310"/>
      </w:pPr>
      <w:r>
        <w:t>Сокращени</w:t>
      </w:r>
      <w:r w:rsidR="007E23C5">
        <w:t>е</w:t>
      </w:r>
      <w:r>
        <w:t xml:space="preserve"> времени реагирования</w:t>
      </w:r>
    </w:p>
    <w:p w14:paraId="3CD75D6D" w14:textId="484FBB85" w:rsidR="000D16DD" w:rsidRDefault="00D034E3" w:rsidP="000D16DD">
      <w:r>
        <w:t>План-график развития средств АКПС приведен на рисунке</w:t>
      </w:r>
      <w:r w:rsidRPr="005F0968">
        <w:t xml:space="preserve"> </w:t>
      </w:r>
      <w:r>
        <w:t>25.</w:t>
      </w:r>
    </w:p>
    <w:p w14:paraId="26B67844" w14:textId="56AC373C" w:rsidR="000F1B5B" w:rsidRDefault="000F1B5B" w:rsidP="004E444B">
      <w:pPr>
        <w:pStyle w:val="af2"/>
      </w:pPr>
      <w:bookmarkStart w:id="1582" w:name="_Ref489622709"/>
      <w:r>
        <w:t xml:space="preserve">Рисунок </w:t>
      </w:r>
      <w:fldSimple w:instr=" SEQ Рисунок \* ARABIC ">
        <w:r w:rsidR="002D525A">
          <w:rPr>
            <w:noProof/>
          </w:rPr>
          <w:t>26</w:t>
        </w:r>
      </w:fldSimple>
      <w:r w:rsidRPr="000F1B5B">
        <w:t xml:space="preserve">. </w:t>
      </w:r>
      <w:r>
        <w:t>План</w:t>
      </w:r>
      <w:r w:rsidR="005E57C8">
        <w:t>-</w:t>
      </w:r>
      <w:r>
        <w:t>график развития средств АКПС</w:t>
      </w:r>
    </w:p>
    <w:p w14:paraId="6EAF922C" w14:textId="1493B0E0" w:rsidR="000D16DD" w:rsidRDefault="002D525A" w:rsidP="000D16DD">
      <w:r w:rsidRPr="002D525A">
        <w:rPr>
          <w:noProof/>
        </w:rPr>
        <w:drawing>
          <wp:inline distT="0" distB="0" distL="0" distR="0" wp14:anchorId="4B7DDE8B" wp14:editId="523EA90E">
            <wp:extent cx="5759450" cy="1417594"/>
            <wp:effectExtent l="0" t="0" r="0" b="0"/>
            <wp:docPr id="162"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56" cstate="print">
                      <a:extLst>
                        <a:ext uri="{28A0092B-C50C-407E-A947-70E740481C1C}">
                          <a14:useLocalDpi xmlns:a14="http://schemas.microsoft.com/office/drawing/2010/main" val="0"/>
                        </a:ext>
                      </a:extLst>
                    </a:blip>
                    <a:srcRect/>
                    <a:stretch>
                      <a:fillRect/>
                    </a:stretch>
                  </pic:blipFill>
                  <pic:spPr bwMode="auto">
                    <a:xfrm>
                      <a:off x="0" y="0"/>
                      <a:ext cx="5759450" cy="1417594"/>
                    </a:xfrm>
                    <a:prstGeom prst="rect">
                      <a:avLst/>
                    </a:prstGeom>
                    <a:noFill/>
                    <a:ln>
                      <a:noFill/>
                    </a:ln>
                  </pic:spPr>
                </pic:pic>
              </a:graphicData>
            </a:graphic>
          </wp:inline>
        </w:drawing>
      </w:r>
    </w:p>
    <w:bookmarkEnd w:id="1582"/>
    <w:p w14:paraId="4B0783FB" w14:textId="77777777" w:rsidR="000D16DD" w:rsidRDefault="000D16DD" w:rsidP="000E1BE7">
      <w:pPr>
        <w:pStyle w:val="150"/>
      </w:pPr>
      <w:r>
        <w:t>Состав мероприятий</w:t>
      </w:r>
    </w:p>
    <w:p w14:paraId="7A5F1D3B"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1A721396" w14:textId="77777777" w:rsidR="000D16DD" w:rsidRDefault="000D16DD" w:rsidP="000D16DD">
      <w:r>
        <w:t>Мероприятия по развитию АКПС состоят из одной группы — оптимизация работы АКПС.</w:t>
      </w:r>
    </w:p>
    <w:p w14:paraId="2566321E" w14:textId="05F952AB" w:rsidR="002D2AA2" w:rsidRDefault="000D16DD" w:rsidP="002D2AA2">
      <w:r>
        <w:t xml:space="preserve">Оптимизация работы АКПС заключается в определении </w:t>
      </w:r>
      <w:r w:rsidR="000625D5">
        <w:t>оптимального уровня</w:t>
      </w:r>
      <w:r>
        <w:t xml:space="preserve"> обеспечения АКПС, оптимизации процедур оказания АКПС и </w:t>
      </w:r>
      <w:r w:rsidR="002D2AA2">
        <w:t xml:space="preserve">оптимизации </w:t>
      </w:r>
      <w:r w:rsidR="002D2AA2" w:rsidRPr="005D0CAE">
        <w:t>оборудования</w:t>
      </w:r>
      <w:r w:rsidR="002D2AA2">
        <w:t xml:space="preserve"> и техники</w:t>
      </w:r>
      <w:r w:rsidR="002D2AA2" w:rsidRPr="005D0CAE">
        <w:t xml:space="preserve"> служб АКПС</w:t>
      </w:r>
      <w:r w:rsidR="002D2AA2">
        <w:t>. Также в эту группу входит мероприятие</w:t>
      </w:r>
      <w:r w:rsidR="003A3F23">
        <w:t xml:space="preserve"> </w:t>
      </w:r>
      <w:r w:rsidR="00DF0945">
        <w:t xml:space="preserve">по </w:t>
      </w:r>
      <w:r w:rsidR="002D2AA2">
        <w:t>о</w:t>
      </w:r>
      <w:r w:rsidR="002D2AA2" w:rsidRPr="00F03699">
        <w:t>птимизаци</w:t>
      </w:r>
      <w:r w:rsidR="00DF0945">
        <w:t>и</w:t>
      </w:r>
      <w:r w:rsidR="002D2AA2" w:rsidRPr="00F03699">
        <w:t xml:space="preserve"> процедур аварийного оповещения</w:t>
      </w:r>
      <w:r w:rsidR="002D2AA2">
        <w:t>.</w:t>
      </w:r>
    </w:p>
    <w:p w14:paraId="1E20F577" w14:textId="104DF9BA" w:rsidR="000D16DD" w:rsidRDefault="000D16DD" w:rsidP="000D16DD"/>
    <w:p w14:paraId="7175AABF" w14:textId="77777777" w:rsidR="000D16DD" w:rsidRDefault="000D16DD" w:rsidP="006C5FED">
      <w:pPr>
        <w:sectPr w:rsidR="000D16DD" w:rsidSect="00574099">
          <w:type w:val="continuous"/>
          <w:pgSz w:w="11906" w:h="16838"/>
          <w:pgMar w:top="1701" w:right="1418" w:bottom="2268" w:left="1418" w:header="709" w:footer="709" w:gutter="0"/>
          <w:cols w:num="2" w:space="708"/>
        </w:sectPr>
      </w:pPr>
    </w:p>
    <w:p w14:paraId="4A245D65" w14:textId="77777777" w:rsidR="000D16DD" w:rsidRDefault="000D16DD" w:rsidP="00731345">
      <w:pPr>
        <w:pStyle w:val="2"/>
        <w:numPr>
          <w:ilvl w:val="1"/>
          <w:numId w:val="7"/>
        </w:numPr>
        <w:ind w:left="709" w:hanging="709"/>
      </w:pPr>
      <w:r>
        <w:br w:type="page"/>
      </w:r>
    </w:p>
    <w:p w14:paraId="7FDF5AFD" w14:textId="7E80AD28" w:rsidR="00557E73" w:rsidRDefault="00A02E63" w:rsidP="00557E73">
      <w:pPr>
        <w:pStyle w:val="2"/>
        <w:numPr>
          <w:ilvl w:val="0"/>
          <w:numId w:val="0"/>
        </w:numPr>
        <w:sectPr w:rsidR="00557E73" w:rsidSect="005B0412">
          <w:type w:val="continuous"/>
          <w:pgSz w:w="11906" w:h="16838"/>
          <w:pgMar w:top="1701" w:right="1418" w:bottom="2268" w:left="1418" w:header="709" w:footer="709" w:gutter="0"/>
          <w:cols w:space="720"/>
        </w:sectPr>
      </w:pPr>
      <w:bookmarkStart w:id="1583" w:name="_Toc492408075"/>
      <w:bookmarkStart w:id="1584" w:name="_Toc491106858"/>
      <w:bookmarkStart w:id="1585" w:name="_Toc491100936"/>
      <w:bookmarkStart w:id="1586" w:name="_Toc491026643"/>
      <w:bookmarkStart w:id="1587" w:name="_Toc489975737"/>
      <w:bookmarkStart w:id="1588" w:name="_Toc489973007"/>
      <w:bookmarkStart w:id="1589" w:name="_Toc489962710"/>
      <w:bookmarkStart w:id="1590" w:name="_Toc489901792"/>
      <w:bookmarkStart w:id="1591" w:name="_Toc493707129"/>
      <w:bookmarkStart w:id="1592" w:name="_Toc493712030"/>
      <w:bookmarkStart w:id="1593" w:name="_Toc498461138"/>
      <w:bookmarkStart w:id="1594" w:name="_Toc498527850"/>
      <w:bookmarkStart w:id="1595" w:name="_Toc498532530"/>
      <w:bookmarkStart w:id="1596" w:name="_Toc498603923"/>
      <w:bookmarkStart w:id="1597" w:name="_Toc498619084"/>
      <w:bookmarkStart w:id="1598" w:name="_Toc498706689"/>
      <w:bookmarkStart w:id="1599" w:name="_Toc498717178"/>
      <w:bookmarkStart w:id="1600" w:name="_Toc498721656"/>
      <w:bookmarkStart w:id="1601" w:name="_Toc499227821"/>
      <w:r>
        <w:t>7</w:t>
      </w:r>
      <w:r w:rsidR="000D16DD">
        <w:t>.1 ОПТИМИЗАЦИЯ РАБОТЫ АКПС</w:t>
      </w:r>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p>
    <w:p w14:paraId="7339F400" w14:textId="5B150586" w:rsidR="003A3F23" w:rsidRDefault="000D16DD" w:rsidP="000D16DD">
      <w:bookmarkStart w:id="1602" w:name="_Toc487643411"/>
      <w:r>
        <w:t xml:space="preserve">Оптимизация работы АКПС будет базироваться на </w:t>
      </w:r>
      <w:r w:rsidR="00986895">
        <w:t xml:space="preserve">определении </w:t>
      </w:r>
      <w:r w:rsidR="000625D5">
        <w:t>оптимального уровня</w:t>
      </w:r>
      <w:r>
        <w:t xml:space="preserve"> АКПС и </w:t>
      </w:r>
      <w:r w:rsidR="00986895">
        <w:t>приведени</w:t>
      </w:r>
      <w:r w:rsidR="00DF0945">
        <w:t>и</w:t>
      </w:r>
      <w:r w:rsidR="00A66DA6">
        <w:t xml:space="preserve"> </w:t>
      </w:r>
      <w:r w:rsidR="00564EFD">
        <w:t xml:space="preserve">АКПС </w:t>
      </w:r>
      <w:r w:rsidR="00A66DA6">
        <w:t xml:space="preserve">к </w:t>
      </w:r>
      <w:r w:rsidR="000625D5">
        <w:t>оптимальному уровню</w:t>
      </w:r>
      <w:r w:rsidR="00564EFD">
        <w:t>,</w:t>
      </w:r>
      <w:r>
        <w:t xml:space="preserve"> </w:t>
      </w:r>
      <w:r w:rsidR="00986895">
        <w:t>в том числе</w:t>
      </w:r>
      <w:r w:rsidR="00564EFD">
        <w:t xml:space="preserve"> </w:t>
      </w:r>
      <w:r w:rsidR="00791E07">
        <w:t>путем оптимизации</w:t>
      </w:r>
      <w:r>
        <w:t xml:space="preserve"> работы персонала</w:t>
      </w:r>
      <w:r w:rsidR="00791E07">
        <w:t>, оптимизации оборудования</w:t>
      </w:r>
      <w:r>
        <w:t xml:space="preserve"> </w:t>
      </w:r>
      <w:r w:rsidR="00791E07">
        <w:t xml:space="preserve">и </w:t>
      </w:r>
      <w:r>
        <w:t xml:space="preserve">техники. Для обеспечения своевременного оповещения об аварийной ситуации будет </w:t>
      </w:r>
      <w:r w:rsidR="00A66DA6">
        <w:t>улучшена</w:t>
      </w:r>
      <w:r>
        <w:t xml:space="preserve"> </w:t>
      </w:r>
      <w:r w:rsidR="00E83D96">
        <w:t>организация</w:t>
      </w:r>
      <w:r>
        <w:t xml:space="preserve"> </w:t>
      </w:r>
      <w:r w:rsidR="00E83D96">
        <w:t>взаимодействия между провайдерами аварийного оповещения для всех пользователей ВП и системой АКПС</w:t>
      </w:r>
      <w:r w:rsidR="00564EFD">
        <w:t>.</w:t>
      </w:r>
      <w:r w:rsidR="000F1B5B">
        <w:t xml:space="preserve"> </w:t>
      </w:r>
    </w:p>
    <w:p w14:paraId="113A57AB" w14:textId="11528EC7" w:rsidR="00557E73" w:rsidRDefault="000F1B5B" w:rsidP="000D16DD">
      <w:r>
        <w:t>Структура</w:t>
      </w:r>
      <w:r w:rsidRPr="000F1B5B">
        <w:t xml:space="preserve"> </w:t>
      </w:r>
      <w:r>
        <w:t xml:space="preserve">мероприятий </w:t>
      </w:r>
      <w:r w:rsidR="000D16DD">
        <w:t>АКПС представлена на рисунке</w:t>
      </w:r>
      <w:r w:rsidRPr="000F1B5B">
        <w:t xml:space="preserve"> </w:t>
      </w:r>
      <w:r>
        <w:rPr>
          <w:lang w:val="en-US"/>
        </w:rPr>
        <w:fldChar w:fldCharType="begin"/>
      </w:r>
      <w:r w:rsidRPr="000F1B5B">
        <w:instrText xml:space="preserve"> </w:instrText>
      </w:r>
      <w:r>
        <w:rPr>
          <w:lang w:val="en-US"/>
        </w:rPr>
        <w:instrText>REF</w:instrText>
      </w:r>
      <w:r w:rsidRPr="000F1B5B">
        <w:instrText xml:space="preserve"> _</w:instrText>
      </w:r>
      <w:r>
        <w:rPr>
          <w:lang w:val="en-US"/>
        </w:rPr>
        <w:instrText>Ref</w:instrText>
      </w:r>
      <w:r w:rsidRPr="000F1B5B">
        <w:instrText>493606359 \</w:instrText>
      </w:r>
      <w:r>
        <w:rPr>
          <w:lang w:val="en-US"/>
        </w:rPr>
        <w:instrText>h</w:instrText>
      </w:r>
      <w:r w:rsidRPr="000F1B5B">
        <w:instrText xml:space="preserve">  \* </w:instrText>
      </w:r>
      <w:r>
        <w:rPr>
          <w:lang w:val="en-US"/>
        </w:rPr>
        <w:instrText>MERGEFORMAT</w:instrText>
      </w:r>
      <w:r w:rsidRPr="000F1B5B">
        <w:instrText xml:space="preserve"> </w:instrText>
      </w:r>
      <w:r>
        <w:rPr>
          <w:lang w:val="en-US"/>
        </w:rPr>
      </w:r>
      <w:r>
        <w:rPr>
          <w:lang w:val="en-US"/>
        </w:rPr>
        <w:fldChar w:fldCharType="separate"/>
      </w:r>
      <w:r w:rsidR="002D525A" w:rsidRPr="002D525A">
        <w:rPr>
          <w:vanish/>
        </w:rPr>
        <w:t xml:space="preserve">Рисунок </w:t>
      </w:r>
      <w:r w:rsidR="002D525A">
        <w:rPr>
          <w:noProof/>
        </w:rPr>
        <w:t>27</w:t>
      </w:r>
      <w:r>
        <w:rPr>
          <w:lang w:val="en-US"/>
        </w:rPr>
        <w:fldChar w:fldCharType="end"/>
      </w:r>
      <w:r w:rsidR="000D16DD">
        <w:t>.</w:t>
      </w:r>
    </w:p>
    <w:p w14:paraId="633B0749" w14:textId="77777777" w:rsidR="000F1B5B" w:rsidRDefault="000F1B5B" w:rsidP="000D16DD">
      <w:pPr>
        <w:sectPr w:rsidR="000F1B5B" w:rsidSect="00557E73">
          <w:type w:val="continuous"/>
          <w:pgSz w:w="11906" w:h="16838"/>
          <w:pgMar w:top="1701" w:right="1418" w:bottom="2268" w:left="1418" w:header="709" w:footer="709" w:gutter="0"/>
          <w:cols w:num="2" w:space="720"/>
        </w:sectPr>
      </w:pPr>
    </w:p>
    <w:p w14:paraId="3B095F35" w14:textId="59818698" w:rsidR="000F1B5B" w:rsidRDefault="000F1B5B" w:rsidP="004E444B">
      <w:pPr>
        <w:pStyle w:val="af2"/>
      </w:pPr>
      <w:bookmarkStart w:id="1603" w:name="_Ref493606359"/>
      <w:r>
        <w:t xml:space="preserve">Рисунок </w:t>
      </w:r>
      <w:fldSimple w:instr=" SEQ Рисунок \* ARABIC ">
        <w:r w:rsidR="002D525A">
          <w:rPr>
            <w:noProof/>
          </w:rPr>
          <w:t>27</w:t>
        </w:r>
      </w:fldSimple>
      <w:bookmarkEnd w:id="1603"/>
      <w:r w:rsidRPr="000F1B5B">
        <w:t xml:space="preserve">. </w:t>
      </w:r>
      <w:r>
        <w:t>Структура мероприятий группы SAR</w:t>
      </w:r>
    </w:p>
    <w:p w14:paraId="6E2AFA3C" w14:textId="73191F97" w:rsidR="000D16DD" w:rsidRDefault="00E53BED" w:rsidP="000D16DD">
      <w:pPr>
        <w:keepNext/>
      </w:pPr>
      <w:r w:rsidRPr="00E53BED">
        <w:rPr>
          <w:noProof/>
        </w:rPr>
        <w:drawing>
          <wp:inline distT="0" distB="0" distL="0" distR="0" wp14:anchorId="34A8644A" wp14:editId="11968A7D">
            <wp:extent cx="5759450" cy="4246640"/>
            <wp:effectExtent l="0" t="0" r="0" b="1905"/>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5759450" cy="4246640"/>
                    </a:xfrm>
                    <a:prstGeom prst="rect">
                      <a:avLst/>
                    </a:prstGeom>
                    <a:noFill/>
                    <a:ln>
                      <a:noFill/>
                    </a:ln>
                  </pic:spPr>
                </pic:pic>
              </a:graphicData>
            </a:graphic>
          </wp:inline>
        </w:drawing>
      </w:r>
    </w:p>
    <w:p w14:paraId="62AF1F53" w14:textId="77777777" w:rsidR="00574099" w:rsidRDefault="00574099" w:rsidP="000D16DD">
      <w:pPr>
        <w:sectPr w:rsidR="00574099" w:rsidSect="005B0412">
          <w:type w:val="continuous"/>
          <w:pgSz w:w="11906" w:h="16838"/>
          <w:pgMar w:top="1701" w:right="1418" w:bottom="2268" w:left="1418" w:header="709" w:footer="709" w:gutter="0"/>
          <w:cols w:space="720"/>
        </w:sectPr>
      </w:pPr>
    </w:p>
    <w:p w14:paraId="3DAD012E" w14:textId="6AA99DC8" w:rsidR="002D2AA2" w:rsidRDefault="000D16DD" w:rsidP="002D2AA2">
      <w:r>
        <w:t>Взаимосвяз</w:t>
      </w:r>
      <w:r w:rsidR="007F0C50">
        <w:t>и</w:t>
      </w:r>
      <w:r>
        <w:t xml:space="preserve"> мероприятий группы </w:t>
      </w:r>
      <w:r>
        <w:rPr>
          <w:lang w:val="en-US"/>
        </w:rPr>
        <w:t>SAR</w:t>
      </w:r>
      <w:r>
        <w:t xml:space="preserve"> друг с другом </w:t>
      </w:r>
      <w:r w:rsidR="003A3F23">
        <w:t>показаны</w:t>
      </w:r>
      <w:r>
        <w:t xml:space="preserve"> на рисунке</w:t>
      </w:r>
      <w:r w:rsidR="000F1B5B">
        <w:t xml:space="preserve"> </w:t>
      </w:r>
      <w:r w:rsidR="000F1B5B">
        <w:fldChar w:fldCharType="begin"/>
      </w:r>
      <w:r w:rsidR="000F1B5B">
        <w:instrText xml:space="preserve"> REF _Ref493606422 \h  \* MERGEFORMAT </w:instrText>
      </w:r>
      <w:r w:rsidR="000F1B5B">
        <w:fldChar w:fldCharType="separate"/>
      </w:r>
      <w:r w:rsidR="002D525A" w:rsidRPr="002D525A">
        <w:rPr>
          <w:vanish/>
        </w:rPr>
        <w:t xml:space="preserve">Рисунок </w:t>
      </w:r>
      <w:r w:rsidR="002D525A">
        <w:rPr>
          <w:noProof/>
        </w:rPr>
        <w:t>28</w:t>
      </w:r>
      <w:r w:rsidR="000F1B5B">
        <w:fldChar w:fldCharType="end"/>
      </w:r>
      <w:r w:rsidR="002D2AA2">
        <w:t xml:space="preserve">. Мероприятия по определению </w:t>
      </w:r>
      <w:r w:rsidR="000625D5">
        <w:t>оптимального уровня</w:t>
      </w:r>
      <w:r w:rsidR="002D2AA2">
        <w:t xml:space="preserve"> обеспечения АКПС (</w:t>
      </w:r>
      <w:r w:rsidR="002D2AA2">
        <w:rPr>
          <w:lang w:val="en-US"/>
        </w:rPr>
        <w:t>SAR</w:t>
      </w:r>
      <w:r w:rsidR="002D2AA2">
        <w:t>.1) при необходимости можно реализовать независимо от других мероприятий. Для полноценной реализации мероприятий по оптимизации процедур оказания АКПС (</w:t>
      </w:r>
      <w:r w:rsidR="002D2AA2">
        <w:rPr>
          <w:lang w:val="en-US"/>
        </w:rPr>
        <w:t>SAR</w:t>
      </w:r>
      <w:r w:rsidR="002D2AA2">
        <w:t>.2), о</w:t>
      </w:r>
      <w:r w:rsidR="002D2AA2" w:rsidRPr="001558D2">
        <w:t>птими</w:t>
      </w:r>
      <w:r w:rsidR="002D2AA2">
        <w:t>зации</w:t>
      </w:r>
      <w:r w:rsidR="002D2AA2" w:rsidRPr="001558D2">
        <w:t xml:space="preserve"> оборудования и техники служб АКПС </w:t>
      </w:r>
      <w:r w:rsidR="002D2AA2">
        <w:t>(</w:t>
      </w:r>
      <w:r w:rsidR="002D2AA2">
        <w:rPr>
          <w:lang w:val="en-US"/>
        </w:rPr>
        <w:t>SAR</w:t>
      </w:r>
      <w:r w:rsidR="002D2AA2">
        <w:t>.3) и о</w:t>
      </w:r>
      <w:r w:rsidR="002D2AA2" w:rsidRPr="001558D2">
        <w:t>птими</w:t>
      </w:r>
      <w:r w:rsidR="002D2AA2">
        <w:t>зации</w:t>
      </w:r>
      <w:r w:rsidR="002D2AA2" w:rsidRPr="001558D2">
        <w:t xml:space="preserve"> процедур аварийного оповещения</w:t>
      </w:r>
      <w:r w:rsidR="002D2AA2">
        <w:t xml:space="preserve"> (</w:t>
      </w:r>
      <w:r w:rsidR="002D2AA2">
        <w:rPr>
          <w:lang w:val="en-US"/>
        </w:rPr>
        <w:t>SAR</w:t>
      </w:r>
      <w:r w:rsidR="002D2AA2" w:rsidRPr="001558D2">
        <w:t xml:space="preserve">.4) </w:t>
      </w:r>
      <w:r w:rsidR="002D2AA2">
        <w:t xml:space="preserve">потребуется реализация мероприятия по определению </w:t>
      </w:r>
      <w:r w:rsidR="000625D5">
        <w:t>оптимального уровня</w:t>
      </w:r>
      <w:r w:rsidR="002D2AA2">
        <w:t xml:space="preserve"> обеспечения АКПС (</w:t>
      </w:r>
      <w:r w:rsidR="002D2AA2">
        <w:rPr>
          <w:lang w:val="en-US"/>
        </w:rPr>
        <w:t>SAR</w:t>
      </w:r>
      <w:r w:rsidR="002D2AA2">
        <w:t>.1).</w:t>
      </w:r>
    </w:p>
    <w:p w14:paraId="24831449" w14:textId="77777777" w:rsidR="000F1B5B" w:rsidRDefault="000F1B5B" w:rsidP="000D16DD">
      <w:pPr>
        <w:sectPr w:rsidR="000F1B5B" w:rsidSect="00574099">
          <w:type w:val="continuous"/>
          <w:pgSz w:w="11906" w:h="16838"/>
          <w:pgMar w:top="1701" w:right="1418" w:bottom="2268" w:left="1418" w:header="709" w:footer="709" w:gutter="0"/>
          <w:cols w:num="2" w:space="720"/>
        </w:sectPr>
      </w:pPr>
    </w:p>
    <w:p w14:paraId="6A3AC01B" w14:textId="02EADBE0" w:rsidR="000F1B5B" w:rsidRDefault="000F1B5B" w:rsidP="004E444B">
      <w:pPr>
        <w:pStyle w:val="af2"/>
      </w:pPr>
      <w:bookmarkStart w:id="1604" w:name="_Ref493606422"/>
      <w:r>
        <w:t xml:space="preserve">Рисунок </w:t>
      </w:r>
      <w:fldSimple w:instr=" SEQ Рисунок \* ARABIC ">
        <w:r w:rsidR="002D525A">
          <w:rPr>
            <w:noProof/>
          </w:rPr>
          <w:t>28</w:t>
        </w:r>
      </w:fldSimple>
      <w:bookmarkEnd w:id="1604"/>
      <w:r>
        <w:t>. Взаимосвяз</w:t>
      </w:r>
      <w:r w:rsidR="007F0C50">
        <w:t>и</w:t>
      </w:r>
      <w:r>
        <w:t xml:space="preserve"> мероприятий группы SAR</w:t>
      </w:r>
    </w:p>
    <w:p w14:paraId="7C815B87" w14:textId="71995B99" w:rsidR="00B24515" w:rsidRDefault="00730783" w:rsidP="00FA4952">
      <w:pPr>
        <w:pStyle w:val="150"/>
      </w:pPr>
      <w:r w:rsidRPr="00730783">
        <w:rPr>
          <w:noProof/>
        </w:rPr>
        <w:drawing>
          <wp:inline distT="0" distB="0" distL="0" distR="0" wp14:anchorId="01E23311" wp14:editId="656F5EB6">
            <wp:extent cx="6229350" cy="2305050"/>
            <wp:effectExtent l="0" t="0" r="0" b="0"/>
            <wp:docPr id="134"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6229350" cy="2305050"/>
                    </a:xfrm>
                    <a:prstGeom prst="rect">
                      <a:avLst/>
                    </a:prstGeom>
                    <a:noFill/>
                    <a:ln>
                      <a:noFill/>
                    </a:ln>
                  </pic:spPr>
                </pic:pic>
              </a:graphicData>
            </a:graphic>
          </wp:inline>
        </w:drawing>
      </w:r>
      <w:r w:rsidRPr="00730783">
        <w:t xml:space="preserve"> </w:t>
      </w:r>
    </w:p>
    <w:p w14:paraId="095A7306" w14:textId="555D7990" w:rsidR="000D16DD" w:rsidRDefault="000D16DD" w:rsidP="000D16DD">
      <w:r>
        <w:br w:type="page"/>
      </w:r>
    </w:p>
    <w:p w14:paraId="6DFB63F3" w14:textId="7214701B" w:rsidR="000D16DD" w:rsidRPr="005D0CAE" w:rsidRDefault="000D16DD" w:rsidP="00B71E17">
      <w:pPr>
        <w:pStyle w:val="3"/>
        <w:rPr>
          <w:lang w:val="ru-RU"/>
        </w:rPr>
      </w:pPr>
      <w:bookmarkStart w:id="1605" w:name="_Toc492408076"/>
      <w:bookmarkStart w:id="1606" w:name="_Toc491106859"/>
      <w:bookmarkStart w:id="1607" w:name="_Toc491100937"/>
      <w:bookmarkStart w:id="1608" w:name="_Toc491026644"/>
      <w:bookmarkStart w:id="1609" w:name="_Toc489975738"/>
      <w:bookmarkStart w:id="1610" w:name="_Toc489973008"/>
      <w:bookmarkStart w:id="1611" w:name="_Toc489962711"/>
      <w:bookmarkStart w:id="1612" w:name="_Toc489901793"/>
      <w:bookmarkStart w:id="1613" w:name="_Toc498461139"/>
      <w:bookmarkStart w:id="1614" w:name="_Toc498527851"/>
      <w:bookmarkStart w:id="1615" w:name="_Toc498532531"/>
      <w:bookmarkStart w:id="1616" w:name="_Toc498603924"/>
      <w:bookmarkStart w:id="1617" w:name="_Toc498619085"/>
      <w:bookmarkStart w:id="1618" w:name="_Toc498706690"/>
      <w:bookmarkStart w:id="1619" w:name="_Toc498717179"/>
      <w:bookmarkStart w:id="1620" w:name="_Toc498721657"/>
      <w:bookmarkStart w:id="1621" w:name="_Toc499227822"/>
      <w:r>
        <w:t>SAR</w:t>
      </w:r>
      <w:r w:rsidRPr="005D0CAE">
        <w:rPr>
          <w:lang w:val="ru-RU"/>
        </w:rPr>
        <w:t xml:space="preserve">.1 Определение </w:t>
      </w:r>
      <w:r w:rsidR="000625D5">
        <w:rPr>
          <w:lang w:val="ru-RU"/>
        </w:rPr>
        <w:t>оптимального уровня</w:t>
      </w:r>
      <w:r w:rsidRPr="005D0CAE">
        <w:rPr>
          <w:lang w:val="ru-RU"/>
        </w:rPr>
        <w:t xml:space="preserve"> АКПС</w:t>
      </w:r>
      <w:bookmarkEnd w:id="1602"/>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p>
    <w:p w14:paraId="60365903" w14:textId="77777777" w:rsidR="000D16DD" w:rsidRDefault="000D16DD" w:rsidP="000E1BE7">
      <w:pPr>
        <w:pStyle w:val="150"/>
      </w:pPr>
      <w:r>
        <w:t>Результат мероприятия</w:t>
      </w:r>
    </w:p>
    <w:p w14:paraId="2001AC1F" w14:textId="675055F9" w:rsidR="000D16DD" w:rsidRDefault="00EF7A58" w:rsidP="000D16DD">
      <w:r>
        <w:t>Утвержден</w:t>
      </w:r>
      <w:r w:rsidR="005F5A4F">
        <w:t>ы</w:t>
      </w:r>
      <w:r>
        <w:t xml:space="preserve"> </w:t>
      </w:r>
      <w:r w:rsidR="000D16DD">
        <w:t xml:space="preserve">требования к АКПС в части состава и качества оказания государственной </w:t>
      </w:r>
      <w:r w:rsidR="00010CC6">
        <w:t>услуг</w:t>
      </w:r>
      <w:r w:rsidR="00ED3FCB">
        <w:t>и</w:t>
      </w:r>
      <w:r w:rsidR="00010CC6" w:rsidRPr="00010CC6">
        <w:t xml:space="preserve">. </w:t>
      </w:r>
      <w:r w:rsidR="00010CC6">
        <w:t>Требования составлены</w:t>
      </w:r>
      <w:r w:rsidR="000D16DD">
        <w:t xml:space="preserve"> с учетом лучшего мирового опыта оказания АКПС</w:t>
      </w:r>
      <w:r>
        <w:t xml:space="preserve"> и требований пользователей ВП</w:t>
      </w:r>
    </w:p>
    <w:p w14:paraId="7B34E78B" w14:textId="77777777" w:rsidR="000D16DD" w:rsidRDefault="000D16DD" w:rsidP="000E1BE7">
      <w:pPr>
        <w:pStyle w:val="150"/>
      </w:pPr>
      <w:r>
        <w:t>Основные эффекты от реализации мероприятия</w:t>
      </w:r>
    </w:p>
    <w:p w14:paraId="37A3A7DF" w14:textId="77777777" w:rsidR="000D16DD" w:rsidRDefault="000D16DD" w:rsidP="000D16DD">
      <w:r>
        <w:t>Отсутствуют</w:t>
      </w:r>
    </w:p>
    <w:p w14:paraId="1C6BF0E7" w14:textId="77777777" w:rsidR="000D16DD" w:rsidRDefault="000D16DD" w:rsidP="000E1BE7">
      <w:pPr>
        <w:pStyle w:val="150"/>
      </w:pPr>
      <w:r>
        <w:t>Дополнительные эффекты от реализации мероприятия</w:t>
      </w:r>
    </w:p>
    <w:p w14:paraId="7B42D903" w14:textId="794BBE06" w:rsidR="001D588E" w:rsidRDefault="001D588E" w:rsidP="001D588E">
      <w:r>
        <w:t>Результаты мероприятия необходимы для получения эффектов от следующих мероприятий</w:t>
      </w:r>
      <w:r w:rsidR="00292C2D">
        <w:t>:</w:t>
      </w:r>
    </w:p>
    <w:p w14:paraId="687420DD" w14:textId="77777777" w:rsidR="00A722CE" w:rsidRDefault="00A722CE" w:rsidP="00A722CE">
      <w:pPr>
        <w:pStyle w:val="310"/>
      </w:pPr>
      <w:r>
        <w:t>SAR.2 Оптимизация процедур оказания АКПС</w:t>
      </w:r>
    </w:p>
    <w:p w14:paraId="74058E0E" w14:textId="483CACC4" w:rsidR="000D16DD" w:rsidRDefault="00A722CE" w:rsidP="00A24DE1">
      <w:pPr>
        <w:pStyle w:val="310"/>
      </w:pPr>
      <w:r>
        <w:t xml:space="preserve">SAR.3 Разработка и проведение программы оптимизации оборудования </w:t>
      </w:r>
      <w:r w:rsidR="00791E07">
        <w:t xml:space="preserve">и техники </w:t>
      </w:r>
      <w:r>
        <w:t>служб АКПС</w:t>
      </w:r>
    </w:p>
    <w:p w14:paraId="5869BBCD" w14:textId="77777777" w:rsidR="002D2AA2" w:rsidRPr="002D2AA2" w:rsidRDefault="002D2AA2" w:rsidP="002D2AA2">
      <w:pPr>
        <w:pStyle w:val="310"/>
      </w:pPr>
      <w:r w:rsidRPr="000570A5">
        <w:t>SAR.4 Оптимизация процедур аварийного оповещения</w:t>
      </w:r>
    </w:p>
    <w:p w14:paraId="77027CB5" w14:textId="77777777" w:rsidR="000D16DD" w:rsidRDefault="000D16DD" w:rsidP="000E1BE7">
      <w:pPr>
        <w:pStyle w:val="150"/>
      </w:pPr>
      <w:r>
        <w:t>Связь со Стратегией и ГАНП</w:t>
      </w:r>
    </w:p>
    <w:p w14:paraId="35772C68" w14:textId="568D6E0B" w:rsidR="000D16DD" w:rsidRDefault="000D16DD" w:rsidP="000D16DD">
      <w:r>
        <w:t xml:space="preserve">Мероприятие является частью инициативы </w:t>
      </w:r>
      <w:r w:rsidR="00292FBD">
        <w:t>С</w:t>
      </w:r>
      <w:r>
        <w:t xml:space="preserve">тратегии </w:t>
      </w:r>
      <w:r>
        <w:rPr>
          <w:lang w:val="en-US"/>
        </w:rPr>
        <w:t>D</w:t>
      </w:r>
      <w:r>
        <w:t xml:space="preserve">4 «Обеспечение </w:t>
      </w:r>
      <w:r w:rsidR="00776D0C">
        <w:t>требуемого</w:t>
      </w:r>
      <w:r>
        <w:t xml:space="preserve"> </w:t>
      </w:r>
      <w:r w:rsidR="007E2B0D">
        <w:t>уровня АКПС</w:t>
      </w:r>
      <w:r>
        <w:t>»</w:t>
      </w:r>
    </w:p>
    <w:p w14:paraId="37EF66FA" w14:textId="77777777" w:rsidR="000D16DD" w:rsidRDefault="000D16DD" w:rsidP="000E1BE7">
      <w:pPr>
        <w:pStyle w:val="150"/>
      </w:pPr>
      <w:r>
        <w:t>Описание мероприятия</w:t>
      </w:r>
    </w:p>
    <w:p w14:paraId="764E4C73"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34D7CA7E" w14:textId="3F5464BE" w:rsidR="000D16DD" w:rsidRDefault="000D16DD" w:rsidP="000D16DD">
      <w:r>
        <w:t>В настоящее время состав и качество оказания государственной услуги АКПС не соответству</w:t>
      </w:r>
      <w:r w:rsidR="00292C2D">
        <w:t>ю</w:t>
      </w:r>
      <w:r>
        <w:t>т требованиям пользователей ВП РФ и мировой практике оказания услуг АКПС</w:t>
      </w:r>
      <w:r w:rsidR="002D2AA2">
        <w:t xml:space="preserve"> </w:t>
      </w:r>
      <w:r w:rsidR="009D3A3C">
        <w:t>(не соблюдаются</w:t>
      </w:r>
      <w:r w:rsidR="002D2AA2">
        <w:t xml:space="preserve"> требовани</w:t>
      </w:r>
      <w:r w:rsidR="009D3A3C">
        <w:t>я</w:t>
      </w:r>
      <w:r w:rsidR="002D2AA2">
        <w:t xml:space="preserve"> по нормативному времени вылета, по времени реагирования, а также к процедурам аварийного оповещения</w:t>
      </w:r>
      <w:r w:rsidR="009D3A3C">
        <w:t>)</w:t>
      </w:r>
      <w:r>
        <w:t xml:space="preserve">. </w:t>
      </w:r>
      <w:r w:rsidR="003D31C0">
        <w:t>Причинами несоответствия являются:</w:t>
      </w:r>
      <w:r w:rsidR="00F32860">
        <w:t xml:space="preserve"> неэффективност</w:t>
      </w:r>
      <w:r w:rsidR="003D31C0">
        <w:t>ь</w:t>
      </w:r>
      <w:r>
        <w:t xml:space="preserve"> процедур проведения поиска и спасания</w:t>
      </w:r>
      <w:r w:rsidR="00292C2D">
        <w:t>;</w:t>
      </w:r>
      <w:r>
        <w:t xml:space="preserve"> неисправност</w:t>
      </w:r>
      <w:r w:rsidR="003D31C0">
        <w:t>ь и недостаток</w:t>
      </w:r>
      <w:r>
        <w:t xml:space="preserve"> специальной техники; </w:t>
      </w:r>
      <w:r w:rsidR="00292C2D">
        <w:t xml:space="preserve">отсутствие у </w:t>
      </w:r>
      <w:r>
        <w:t>спасател</w:t>
      </w:r>
      <w:r w:rsidR="00292C2D">
        <w:t>ей</w:t>
      </w:r>
      <w:r>
        <w:t xml:space="preserve"> полномоч</w:t>
      </w:r>
      <w:r w:rsidR="00292C2D">
        <w:t xml:space="preserve">ий для оказания </w:t>
      </w:r>
      <w:r>
        <w:t>полноценн</w:t>
      </w:r>
      <w:r w:rsidR="00292C2D">
        <w:t>ой</w:t>
      </w:r>
      <w:r>
        <w:t xml:space="preserve"> медицинск</w:t>
      </w:r>
      <w:r w:rsidR="00292C2D">
        <w:t>ой</w:t>
      </w:r>
      <w:r>
        <w:t xml:space="preserve"> помощ</w:t>
      </w:r>
      <w:r w:rsidR="00292C2D">
        <w:t>и</w:t>
      </w:r>
      <w:r>
        <w:t xml:space="preserve">; </w:t>
      </w:r>
      <w:r w:rsidR="00FA076B">
        <w:t xml:space="preserve">неэффективность подготовки персонала (например, </w:t>
      </w:r>
      <w:r w:rsidR="008F7271">
        <w:t xml:space="preserve">важная для подготовки к </w:t>
      </w:r>
      <w:r w:rsidR="00951B1E">
        <w:t>ПСР</w:t>
      </w:r>
      <w:r w:rsidR="008F7271">
        <w:t xml:space="preserve"> </w:t>
      </w:r>
      <w:r>
        <w:t>должность</w:t>
      </w:r>
      <w:r w:rsidR="00DE57D7">
        <w:t xml:space="preserve"> </w:t>
      </w:r>
      <w:r w:rsidR="00715EBC">
        <w:t>–</w:t>
      </w:r>
      <w:r>
        <w:t xml:space="preserve"> парашютист</w:t>
      </w:r>
      <w:r w:rsidR="00D90CB0">
        <w:t>-</w:t>
      </w:r>
      <w:r>
        <w:t>инструктор отсутствует в перечне должностей специалистов гражданской авиации</w:t>
      </w:r>
      <w:r w:rsidR="00FA076B">
        <w:t>)</w:t>
      </w:r>
      <w:r>
        <w:t>.</w:t>
      </w:r>
    </w:p>
    <w:p w14:paraId="55802135" w14:textId="33BC3360" w:rsidR="000D16DD" w:rsidRDefault="000D16DD" w:rsidP="000D16DD">
      <w:r>
        <w:t xml:space="preserve">Мероприятие заключается в определении требований к АКПС в части состава и качества оказания государственной услуги со стороны пользователей ВП РФ и с учетом лучшего мирового опыта оказания услуги АКПС. В </w:t>
      </w:r>
      <w:r w:rsidR="005042AC">
        <w:t>том числе буду</w:t>
      </w:r>
      <w:r>
        <w:t>т</w:t>
      </w:r>
      <w:r w:rsidR="005042AC">
        <w:t xml:space="preserve"> уточнены требования по времени реагирования и методика расчета данного показателей</w:t>
      </w:r>
      <w:r w:rsidR="00292C2D">
        <w:t>;</w:t>
      </w:r>
      <w:r>
        <w:t xml:space="preserve"> определено необходимое количество техники и персонала АКПС</w:t>
      </w:r>
      <w:r w:rsidR="00292C2D">
        <w:t>;</w:t>
      </w:r>
      <w:r w:rsidR="004A7F1B">
        <w:t xml:space="preserve"> </w:t>
      </w:r>
      <w:r w:rsidR="00292C2D">
        <w:t xml:space="preserve">обозначен необходимый </w:t>
      </w:r>
      <w:r w:rsidR="004A7F1B">
        <w:t>уров</w:t>
      </w:r>
      <w:r w:rsidR="00292C2D">
        <w:t>е</w:t>
      </w:r>
      <w:r w:rsidR="004A7F1B">
        <w:t>н</w:t>
      </w:r>
      <w:r w:rsidR="00292C2D">
        <w:t>ь</w:t>
      </w:r>
      <w:r w:rsidR="004A7F1B">
        <w:t xml:space="preserve"> подготовки персонала АКПС</w:t>
      </w:r>
      <w:r w:rsidR="00292C2D">
        <w:t>;</w:t>
      </w:r>
      <w:r w:rsidR="004A7F1B">
        <w:t xml:space="preserve"> уточнен необходимый объем финансирования</w:t>
      </w:r>
      <w:r>
        <w:t xml:space="preserve"> для обеспечения </w:t>
      </w:r>
      <w:r w:rsidR="007E2B0D">
        <w:t>требуемого времени</w:t>
      </w:r>
      <w:r w:rsidR="008F7271">
        <w:t xml:space="preserve"> реагирования</w:t>
      </w:r>
      <w:r>
        <w:t xml:space="preserve">. Также будет </w:t>
      </w:r>
      <w:r w:rsidR="004149C1">
        <w:t>рассмотрен</w:t>
      </w:r>
      <w:r>
        <w:t xml:space="preserve"> вопрос объединения усилий с другими ведомствами при осуществлении поиска и спасания.</w:t>
      </w:r>
    </w:p>
    <w:p w14:paraId="2F86DB80" w14:textId="7067D9C4" w:rsidR="000D16DD" w:rsidRDefault="00A722CE" w:rsidP="000D16DD">
      <w:r>
        <w:t>Разработанные</w:t>
      </w:r>
      <w:r w:rsidR="000D16DD">
        <w:t xml:space="preserve"> требования к АКПС будут закреплены </w:t>
      </w:r>
      <w:r w:rsidR="004149C1">
        <w:t>соответствующим</w:t>
      </w:r>
      <w:r w:rsidR="000D16DD">
        <w:t xml:space="preserve"> нормативно-</w:t>
      </w:r>
      <w:r w:rsidR="004149C1">
        <w:t>правовым актом</w:t>
      </w:r>
      <w:r w:rsidR="000D16DD">
        <w:t>.</w:t>
      </w:r>
    </w:p>
    <w:p w14:paraId="639F90E5"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5B4FC45B" w14:textId="77777777" w:rsidR="000D16DD" w:rsidRPr="007A3521" w:rsidRDefault="000D16DD" w:rsidP="000E1BE7">
      <w:pPr>
        <w:pStyle w:val="150"/>
      </w:pPr>
      <w:r>
        <w:t>География мероприятия</w:t>
      </w:r>
    </w:p>
    <w:p w14:paraId="1E2CAC8E" w14:textId="77777777" w:rsidR="000D16DD" w:rsidRPr="007A3521" w:rsidRDefault="000D16DD" w:rsidP="000D16DD">
      <w:r>
        <w:t>Не применимо</w:t>
      </w:r>
    </w:p>
    <w:p w14:paraId="32E480BB" w14:textId="77777777" w:rsidR="000D16DD" w:rsidRDefault="000D16DD" w:rsidP="000E1BE7">
      <w:pPr>
        <w:pStyle w:val="150"/>
      </w:pPr>
      <w:r>
        <w:t>Связь с другими мероприятиями</w:t>
      </w:r>
    </w:p>
    <w:p w14:paraId="032B41C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D883455" w14:textId="77777777" w:rsidR="000D16DD" w:rsidRDefault="000D16DD" w:rsidP="000E1BE7">
      <w:pPr>
        <w:pStyle w:val="211"/>
      </w:pPr>
      <w:r>
        <w:t>Предыдущие мероприятия:</w:t>
      </w:r>
    </w:p>
    <w:p w14:paraId="5D4C7912" w14:textId="77777777" w:rsidR="000D16DD" w:rsidRDefault="000D16DD" w:rsidP="00A24DE1">
      <w:pPr>
        <w:pStyle w:val="310"/>
      </w:pPr>
      <w:r>
        <w:t>Отсутствуют</w:t>
      </w:r>
    </w:p>
    <w:p w14:paraId="3E281E0C" w14:textId="1F18DE8B" w:rsidR="000D16DD" w:rsidRDefault="007426D2" w:rsidP="000E1BE7">
      <w:pPr>
        <w:pStyle w:val="211"/>
      </w:pPr>
      <w:r>
        <w:br w:type="column"/>
      </w:r>
      <w:r w:rsidR="000D16DD">
        <w:t>Последующие мероприятия:</w:t>
      </w:r>
    </w:p>
    <w:p w14:paraId="2415792B" w14:textId="77777777" w:rsidR="000D16DD" w:rsidRDefault="000D16DD" w:rsidP="00A24DE1">
      <w:pPr>
        <w:pStyle w:val="310"/>
      </w:pPr>
      <w:r>
        <w:t>SAR.2 Оптимизация процедур оказания АКПС</w:t>
      </w:r>
    </w:p>
    <w:p w14:paraId="66D6330C" w14:textId="46AD0C89" w:rsidR="000D16DD" w:rsidRDefault="000D16DD" w:rsidP="00A24DE1">
      <w:pPr>
        <w:pStyle w:val="310"/>
      </w:pPr>
      <w:r>
        <w:t xml:space="preserve">SAR.3 Разработка и проведение программы оптимизации оборудования </w:t>
      </w:r>
      <w:r w:rsidR="00791E07">
        <w:t xml:space="preserve">и техники </w:t>
      </w:r>
      <w:r>
        <w:t>служб АКПС</w:t>
      </w:r>
    </w:p>
    <w:p w14:paraId="427137B0"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0C723D19"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28"/>
        <w:gridCol w:w="6844"/>
        <w:gridCol w:w="1314"/>
      </w:tblGrid>
      <w:tr w:rsidR="000D16DD" w14:paraId="40EAD81F" w14:textId="77777777" w:rsidTr="004D55E0">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687" w:type="pct"/>
            <w:hideMark/>
          </w:tcPr>
          <w:p w14:paraId="159E999D" w14:textId="77777777" w:rsidR="000D16DD" w:rsidRDefault="000D16DD" w:rsidP="004D55E0">
            <w:pPr>
              <w:pStyle w:val="410"/>
            </w:pPr>
            <w:bookmarkStart w:id="1622" w:name="_Toc487643412"/>
            <w:bookmarkStart w:id="1623" w:name="_Toc487634509"/>
            <w:r>
              <w:t>Пункт плана</w:t>
            </w:r>
          </w:p>
        </w:tc>
        <w:tc>
          <w:tcPr>
            <w:tcW w:w="3765" w:type="pct"/>
            <w:hideMark/>
          </w:tcPr>
          <w:p w14:paraId="0077D1FD" w14:textId="77777777" w:rsidR="000D16DD" w:rsidRDefault="000D16DD" w:rsidP="004D55E0">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548" w:type="pct"/>
            <w:hideMark/>
          </w:tcPr>
          <w:p w14:paraId="0FBF81FF" w14:textId="77777777" w:rsidR="000D16DD" w:rsidRDefault="000D16DD" w:rsidP="004D55E0">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1241CD35" w14:textId="77777777" w:rsidTr="00D135C6">
        <w:trPr>
          <w:trHeight w:val="227"/>
        </w:trPr>
        <w:tc>
          <w:tcPr>
            <w:cnfStyle w:val="001000000000" w:firstRow="0" w:lastRow="0" w:firstColumn="1" w:lastColumn="0" w:oddVBand="0" w:evenVBand="0" w:oddHBand="0" w:evenHBand="0" w:firstRowFirstColumn="0" w:firstRowLastColumn="0" w:lastRowFirstColumn="0" w:lastRowLastColumn="0"/>
            <w:tcW w:w="684" w:type="pct"/>
            <w:hideMark/>
          </w:tcPr>
          <w:p w14:paraId="0C72035B" w14:textId="77777777" w:rsidR="000D16DD" w:rsidRPr="004D55E0" w:rsidRDefault="000D16DD" w:rsidP="00D135C6">
            <w:pPr>
              <w:pStyle w:val="420"/>
            </w:pPr>
            <w:r w:rsidRPr="004D55E0">
              <w:t>SAR.1.1</w:t>
            </w:r>
          </w:p>
        </w:tc>
        <w:tc>
          <w:tcPr>
            <w:tcW w:w="3765" w:type="pct"/>
            <w:hideMark/>
          </w:tcPr>
          <w:p w14:paraId="0CF76D03" w14:textId="560BB3FA" w:rsidR="000D16DD" w:rsidRDefault="000D16DD">
            <w:pPr>
              <w:pStyle w:val="43"/>
              <w:cnfStyle w:val="000000000000" w:firstRow="0" w:lastRow="0" w:firstColumn="0" w:lastColumn="0" w:oddVBand="0" w:evenVBand="0" w:oddHBand="0" w:evenHBand="0" w:firstRowFirstColumn="0" w:firstRowLastColumn="0" w:lastRowFirstColumn="0" w:lastRowLastColumn="0"/>
            </w:pPr>
            <w:r>
              <w:t xml:space="preserve">Проведен анализ </w:t>
            </w:r>
            <w:r w:rsidR="00292C2D">
              <w:t xml:space="preserve">наличного </w:t>
            </w:r>
            <w:r>
              <w:t xml:space="preserve">количества техники и персонала </w:t>
            </w:r>
          </w:p>
        </w:tc>
        <w:tc>
          <w:tcPr>
            <w:tcW w:w="548" w:type="pct"/>
            <w:hideMark/>
          </w:tcPr>
          <w:p w14:paraId="0B1DD35A"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rPr>
                <w:szCs w:val="24"/>
              </w:rPr>
            </w:pPr>
            <w:r>
              <w:t>2019</w:t>
            </w:r>
          </w:p>
        </w:tc>
      </w:tr>
      <w:tr w:rsidR="000D16DD" w14:paraId="2F97D502" w14:textId="77777777" w:rsidTr="00D135C6">
        <w:trPr>
          <w:trHeight w:val="227"/>
        </w:trPr>
        <w:tc>
          <w:tcPr>
            <w:cnfStyle w:val="001000000000" w:firstRow="0" w:lastRow="0" w:firstColumn="1" w:lastColumn="0" w:oddVBand="0" w:evenVBand="0" w:oddHBand="0" w:evenHBand="0" w:firstRowFirstColumn="0" w:firstRowLastColumn="0" w:lastRowFirstColumn="0" w:lastRowLastColumn="0"/>
            <w:tcW w:w="684" w:type="pct"/>
            <w:hideMark/>
          </w:tcPr>
          <w:p w14:paraId="016A35DC" w14:textId="77777777" w:rsidR="000D16DD" w:rsidRPr="004D55E0" w:rsidRDefault="000D16DD" w:rsidP="00D135C6">
            <w:pPr>
              <w:pStyle w:val="420"/>
            </w:pPr>
            <w:r w:rsidRPr="004D55E0">
              <w:t>SAR.1.2</w:t>
            </w:r>
          </w:p>
        </w:tc>
        <w:tc>
          <w:tcPr>
            <w:tcW w:w="3765" w:type="pct"/>
            <w:hideMark/>
          </w:tcPr>
          <w:p w14:paraId="62A0F6F6" w14:textId="211E9274" w:rsidR="000D16DD" w:rsidRDefault="000D16DD">
            <w:pPr>
              <w:pStyle w:val="43"/>
              <w:cnfStyle w:val="000000000000" w:firstRow="0" w:lastRow="0" w:firstColumn="0" w:lastColumn="0" w:oddVBand="0" w:evenVBand="0" w:oddHBand="0" w:evenHBand="0" w:firstRowFirstColumn="0" w:firstRowLastColumn="0" w:lastRowFirstColumn="0" w:lastRowLastColumn="0"/>
            </w:pPr>
            <w:r>
              <w:t>Определены требования к АКПС в части состава и качества оказания государственной услуги со стороны пользователей ВП РФ и с учетом лучшего мирового опыта оказания услуги АКПС</w:t>
            </w:r>
          </w:p>
        </w:tc>
        <w:tc>
          <w:tcPr>
            <w:tcW w:w="548" w:type="pct"/>
            <w:hideMark/>
          </w:tcPr>
          <w:p w14:paraId="542F247E"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rPr>
                <w:szCs w:val="24"/>
              </w:rPr>
            </w:pPr>
            <w:r>
              <w:t>2019</w:t>
            </w:r>
          </w:p>
        </w:tc>
      </w:tr>
      <w:tr w:rsidR="000D16DD" w14:paraId="35E92EB9" w14:textId="77777777" w:rsidTr="00D135C6">
        <w:trPr>
          <w:trHeight w:val="227"/>
        </w:trPr>
        <w:tc>
          <w:tcPr>
            <w:cnfStyle w:val="001000000000" w:firstRow="0" w:lastRow="0" w:firstColumn="1" w:lastColumn="0" w:oddVBand="0" w:evenVBand="0" w:oddHBand="0" w:evenHBand="0" w:firstRowFirstColumn="0" w:firstRowLastColumn="0" w:lastRowFirstColumn="0" w:lastRowLastColumn="0"/>
            <w:tcW w:w="684" w:type="pct"/>
            <w:hideMark/>
          </w:tcPr>
          <w:p w14:paraId="6ED38265" w14:textId="77777777" w:rsidR="000D16DD" w:rsidRPr="004D55E0" w:rsidRDefault="000D16DD" w:rsidP="00D135C6">
            <w:pPr>
              <w:pStyle w:val="420"/>
            </w:pPr>
            <w:r w:rsidRPr="004D55E0">
              <w:t>SAR.1.3</w:t>
            </w:r>
          </w:p>
        </w:tc>
        <w:tc>
          <w:tcPr>
            <w:tcW w:w="3765" w:type="pct"/>
            <w:hideMark/>
          </w:tcPr>
          <w:p w14:paraId="433E4045" w14:textId="77777777" w:rsidR="000D16DD" w:rsidRDefault="000D16DD">
            <w:pPr>
              <w:pStyle w:val="43"/>
              <w:cnfStyle w:val="000000000000" w:firstRow="0" w:lastRow="0" w:firstColumn="0" w:lastColumn="0" w:oddVBand="0" w:evenVBand="0" w:oddHBand="0" w:evenHBand="0" w:firstRowFirstColumn="0" w:firstRowLastColumn="0" w:lastRowFirstColumn="0" w:lastRowLastColumn="0"/>
            </w:pPr>
            <w:r>
              <w:t>Разработаны и утверждены изменения и дополнения нормативно-правовой базы, регламентирующие требования к АКПС:</w:t>
            </w:r>
          </w:p>
          <w:p w14:paraId="46348057"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Приказ Минтранса России №148 от 03.06.2014</w:t>
            </w:r>
          </w:p>
          <w:p w14:paraId="2E1DB082"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Единый квалификационный справочник должностей</w:t>
            </w:r>
          </w:p>
          <w:p w14:paraId="440939E7" w14:textId="77777777" w:rsidR="000D16DD" w:rsidRDefault="000D16DD" w:rsidP="00A24DE1">
            <w:pPr>
              <w:pStyle w:val="441"/>
              <w:cnfStyle w:val="000000000000" w:firstRow="0" w:lastRow="0" w:firstColumn="0" w:lastColumn="0" w:oddVBand="0" w:evenVBand="0" w:oddHBand="0" w:evenHBand="0" w:firstRowFirstColumn="0" w:firstRowLastColumn="0" w:lastRowFirstColumn="0" w:lastRowLastColumn="0"/>
            </w:pPr>
            <w:r>
              <w:t>Руководство по воздушному десантированию в гражданской авиации</w:t>
            </w:r>
          </w:p>
          <w:p w14:paraId="66D3BAA9" w14:textId="54A40279" w:rsidR="00143CA4" w:rsidRDefault="00143CA4" w:rsidP="00A24DE1">
            <w:pPr>
              <w:pStyle w:val="441"/>
              <w:cnfStyle w:val="000000000000" w:firstRow="0" w:lastRow="0" w:firstColumn="0" w:lastColumn="0" w:oddVBand="0" w:evenVBand="0" w:oddHBand="0" w:evenHBand="0" w:firstRowFirstColumn="0" w:firstRowLastColumn="0" w:lastRowFirstColumn="0" w:lastRowLastColumn="0"/>
            </w:pPr>
            <w:r>
              <w:t>Регламент оказания государственной услуги по АКПС</w:t>
            </w:r>
          </w:p>
          <w:p w14:paraId="30FF221E" w14:textId="261D0C9D" w:rsidR="000D16DD" w:rsidRDefault="00292C2D" w:rsidP="00A24DE1">
            <w:pPr>
              <w:pStyle w:val="441"/>
              <w:cnfStyle w:val="000000000000" w:firstRow="0" w:lastRow="0" w:firstColumn="0" w:lastColumn="0" w:oddVBand="0" w:evenVBand="0" w:oddHBand="0" w:evenHBand="0" w:firstRowFirstColumn="0" w:firstRowLastColumn="0" w:lastRowFirstColumn="0" w:lastRowLastColumn="0"/>
            </w:pPr>
            <w:r>
              <w:t>и</w:t>
            </w:r>
            <w:r w:rsidR="000D16DD">
              <w:t xml:space="preserve"> </w:t>
            </w:r>
            <w:r>
              <w:t>др.</w:t>
            </w:r>
          </w:p>
        </w:tc>
        <w:tc>
          <w:tcPr>
            <w:tcW w:w="548" w:type="pct"/>
            <w:hideMark/>
          </w:tcPr>
          <w:p w14:paraId="46CCB283" w14:textId="77777777"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pPr>
            <w:r>
              <w:t>2019</w:t>
            </w:r>
          </w:p>
        </w:tc>
      </w:tr>
    </w:tbl>
    <w:p w14:paraId="47B270AF" w14:textId="77777777" w:rsidR="000D16DD" w:rsidRPr="00D15259" w:rsidRDefault="000D16DD" w:rsidP="00B71E17">
      <w:pPr>
        <w:pStyle w:val="3"/>
        <w:rPr>
          <w:lang w:val="ru-RU"/>
        </w:rPr>
      </w:pPr>
      <w:bookmarkStart w:id="1624" w:name="_Toc492408077"/>
      <w:bookmarkStart w:id="1625" w:name="_Toc491106860"/>
      <w:bookmarkStart w:id="1626" w:name="_Toc491100938"/>
      <w:bookmarkStart w:id="1627" w:name="_Toc491026645"/>
      <w:bookmarkStart w:id="1628" w:name="_Toc489975739"/>
      <w:bookmarkStart w:id="1629" w:name="_Toc489973009"/>
      <w:bookmarkStart w:id="1630" w:name="_Toc489962712"/>
      <w:bookmarkStart w:id="1631" w:name="_Toc489901794"/>
      <w:bookmarkStart w:id="1632" w:name="_Toc498461140"/>
      <w:bookmarkStart w:id="1633" w:name="_Toc498527852"/>
      <w:bookmarkStart w:id="1634" w:name="_Toc498532532"/>
      <w:bookmarkStart w:id="1635" w:name="_Toc498603925"/>
      <w:bookmarkStart w:id="1636" w:name="_Toc498619086"/>
      <w:bookmarkStart w:id="1637" w:name="_Toc498706691"/>
      <w:bookmarkStart w:id="1638" w:name="_Toc498717180"/>
      <w:bookmarkStart w:id="1639" w:name="_Toc498721658"/>
      <w:bookmarkStart w:id="1640" w:name="_Toc499227823"/>
      <w:r>
        <w:t>SAR</w:t>
      </w:r>
      <w:r w:rsidRPr="00D15259">
        <w:rPr>
          <w:lang w:val="ru-RU"/>
        </w:rPr>
        <w:t xml:space="preserve">.2 </w:t>
      </w:r>
      <w:bookmarkEnd w:id="1622"/>
      <w:bookmarkEnd w:id="1623"/>
      <w:r w:rsidRPr="00D15259">
        <w:rPr>
          <w:lang w:val="ru-RU"/>
        </w:rPr>
        <w:t>Оптимизация процедур оказания АКПС</w:t>
      </w:r>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p>
    <w:p w14:paraId="2399BFE5" w14:textId="77777777" w:rsidR="000D16DD" w:rsidRDefault="000D16DD" w:rsidP="000E1BE7">
      <w:pPr>
        <w:pStyle w:val="150"/>
      </w:pPr>
      <w:r>
        <w:t>Результат мероприятия</w:t>
      </w:r>
    </w:p>
    <w:p w14:paraId="5C637142" w14:textId="21F0DA91" w:rsidR="000D16DD" w:rsidRDefault="00612863" w:rsidP="000D16DD">
      <w:r>
        <w:t>О</w:t>
      </w:r>
      <w:r w:rsidR="000D16DD">
        <w:t>птимизированы п</w:t>
      </w:r>
      <w:r>
        <w:t>роцедуры оказания АКПС</w:t>
      </w:r>
      <w:r w:rsidR="002D2AA2">
        <w:t>, в том числе процесс принятия управленческих решений, процедуры спасания</w:t>
      </w:r>
      <w:r w:rsidR="002D2AA2" w:rsidRPr="00633D72">
        <w:t xml:space="preserve"> </w:t>
      </w:r>
      <w:r w:rsidR="002D2AA2">
        <w:t>в ночное время суток и работа персонала</w:t>
      </w:r>
    </w:p>
    <w:p w14:paraId="6DFCCC3D" w14:textId="77777777" w:rsidR="000D16DD" w:rsidRDefault="000D16DD" w:rsidP="000E1BE7">
      <w:pPr>
        <w:pStyle w:val="150"/>
      </w:pPr>
      <w:r>
        <w:t>Основные эффекты от реализации мероприятия</w:t>
      </w:r>
    </w:p>
    <w:p w14:paraId="16342325" w14:textId="5FC2F7E0" w:rsidR="000D16DD" w:rsidRDefault="00B37BF6" w:rsidP="00A24DE1">
      <w:pPr>
        <w:pStyle w:val="310"/>
      </w:pPr>
      <w:r>
        <w:t>КП</w:t>
      </w:r>
      <w:r w:rsidR="000D16DD">
        <w:t>.4.1 Повышение уровня удовлетворенности пользователей ВП условиями доступа к ВП</w:t>
      </w:r>
      <w:r w:rsidR="00BC263F">
        <w:t xml:space="preserve"> за счет повышения эффективности оказания АКПС</w:t>
      </w:r>
    </w:p>
    <w:p w14:paraId="6934F3F8" w14:textId="77777777" w:rsidR="000D16DD" w:rsidRDefault="000D16DD" w:rsidP="000E1BE7">
      <w:pPr>
        <w:pStyle w:val="150"/>
      </w:pPr>
      <w:r>
        <w:t>Дополнительные эффекты от реализации мероприятия</w:t>
      </w:r>
    </w:p>
    <w:p w14:paraId="2F804D68" w14:textId="2FC6429B" w:rsidR="000D16DD" w:rsidRDefault="008F7271" w:rsidP="00A24DE1">
      <w:pPr>
        <w:pStyle w:val="310"/>
      </w:pPr>
      <w:r>
        <w:t>Сокращени</w:t>
      </w:r>
      <w:r w:rsidR="007E23C5">
        <w:t>е</w:t>
      </w:r>
      <w:r>
        <w:t xml:space="preserve"> времени реагирования</w:t>
      </w:r>
    </w:p>
    <w:p w14:paraId="6826603A" w14:textId="77777777" w:rsidR="000D16DD" w:rsidRDefault="000D16DD" w:rsidP="000E1BE7">
      <w:pPr>
        <w:pStyle w:val="150"/>
      </w:pPr>
      <w:r>
        <w:t>Связь со Стратегией и ГАНП</w:t>
      </w:r>
    </w:p>
    <w:p w14:paraId="23467BEC" w14:textId="4D7C35EC" w:rsidR="000D16DD" w:rsidRDefault="000D16DD" w:rsidP="000D16DD">
      <w:r>
        <w:t xml:space="preserve">Мероприятие является частью инициативы </w:t>
      </w:r>
      <w:r w:rsidR="00292FBD">
        <w:t>С</w:t>
      </w:r>
      <w:r>
        <w:t xml:space="preserve">тратегии </w:t>
      </w:r>
      <w:r>
        <w:rPr>
          <w:lang w:val="en-US"/>
        </w:rPr>
        <w:t>D</w:t>
      </w:r>
      <w:r>
        <w:t xml:space="preserve">4 «Обеспечение </w:t>
      </w:r>
      <w:r w:rsidR="00612863">
        <w:t>требуемого уровня АКПС</w:t>
      </w:r>
      <w:r>
        <w:t>»</w:t>
      </w:r>
    </w:p>
    <w:p w14:paraId="620CC0F5" w14:textId="77777777" w:rsidR="000D16DD" w:rsidRDefault="000D16DD" w:rsidP="000E1BE7">
      <w:pPr>
        <w:pStyle w:val="150"/>
      </w:pPr>
      <w:r>
        <w:t>Описание мероприятия</w:t>
      </w:r>
    </w:p>
    <w:p w14:paraId="1E536800"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00C9782F" w14:textId="01C8E5AE" w:rsidR="000D16DD" w:rsidRDefault="000D16DD" w:rsidP="000D16DD">
      <w:r>
        <w:t xml:space="preserve">В настоящее время одной из причин </w:t>
      </w:r>
      <w:r w:rsidR="00A86999">
        <w:t>несоблюдения</w:t>
      </w:r>
      <w:r w:rsidR="008F7271">
        <w:t xml:space="preserve"> требуемого времени реагирования</w:t>
      </w:r>
      <w:r>
        <w:t xml:space="preserve"> является неэффективность процедур оказания АКПС. Неэффективны процедуры спасания в ночное время суток, </w:t>
      </w:r>
      <w:r w:rsidR="00A86999">
        <w:t>подготовка</w:t>
      </w:r>
      <w:r>
        <w:t xml:space="preserve"> персонала</w:t>
      </w:r>
      <w:r w:rsidR="00292C2D">
        <w:t>,</w:t>
      </w:r>
      <w:r>
        <w:t xml:space="preserve"> </w:t>
      </w:r>
      <w:r w:rsidR="00292C2D">
        <w:t>процедуры</w:t>
      </w:r>
      <w:r>
        <w:t xml:space="preserve"> принятия управленческих решений</w:t>
      </w:r>
      <w:r w:rsidR="00292C2D">
        <w:t xml:space="preserve"> (например</w:t>
      </w:r>
      <w:r w:rsidR="004B11C2">
        <w:t>,</w:t>
      </w:r>
      <w:r w:rsidR="002D2AA2">
        <w:t xml:space="preserve"> долгое принятие решения о начале проведения ПСР и длительная подготовительная организация</w:t>
      </w:r>
      <w:r w:rsidR="00292C2D">
        <w:t>)</w:t>
      </w:r>
      <w:r>
        <w:t>.</w:t>
      </w:r>
    </w:p>
    <w:p w14:paraId="4C144EAF" w14:textId="77777777" w:rsidR="000D16DD" w:rsidRDefault="000D16DD" w:rsidP="000D16DD">
      <w:r>
        <w:t>Мероприятие заключается в оптимизации процедур оказания АКПС.</w:t>
      </w:r>
    </w:p>
    <w:p w14:paraId="5703BE6E" w14:textId="77777777" w:rsidR="002D2AA2" w:rsidRDefault="000D16DD" w:rsidP="002D2AA2">
      <w:r>
        <w:t xml:space="preserve"> </w:t>
      </w:r>
    </w:p>
    <w:p w14:paraId="43F988D9" w14:textId="289E99EB" w:rsidR="002D2AA2" w:rsidRDefault="00346F29" w:rsidP="002D2AA2">
      <w:pPr>
        <w:sectPr w:rsidR="002D2AA2" w:rsidSect="005B0412">
          <w:type w:val="continuous"/>
          <w:pgSz w:w="11906" w:h="16838"/>
          <w:pgMar w:top="1701" w:right="1418" w:bottom="2268" w:left="1418" w:header="709" w:footer="709" w:gutter="0"/>
          <w:cols w:num="2" w:space="708"/>
        </w:sectPr>
      </w:pPr>
      <w:r>
        <w:t>В рамках мероприятия будет проведена</w:t>
      </w:r>
      <w:r w:rsidR="002D2AA2">
        <w:t xml:space="preserve"> </w:t>
      </w:r>
      <w:r>
        <w:t>оптимизация</w:t>
      </w:r>
      <w:r w:rsidR="002D2AA2">
        <w:t xml:space="preserve"> работы персонала: будут разработаны новые требования к программе подготовки персонала АКПС, оптимизирован</w:t>
      </w:r>
      <w:r w:rsidR="00292C2D">
        <w:t>ы</w:t>
      </w:r>
      <w:r w:rsidR="002D2AA2">
        <w:t xml:space="preserve"> требования к составу поисково-спасательного отряда для улучшения качества предоставления услуг АКПС. Будут введены новые процедуры, в том числе спасание в ночное время суток</w:t>
      </w:r>
      <w:r w:rsidR="00EF6A55">
        <w:t xml:space="preserve"> и в условиях плохой видимости</w:t>
      </w:r>
      <w:r w:rsidR="002D2AA2">
        <w:t>. Кроме того</w:t>
      </w:r>
      <w:r>
        <w:t>,</w:t>
      </w:r>
      <w:r w:rsidR="002D2AA2">
        <w:t xml:space="preserve"> будет оптимизирована процедура принятия управленческих решений с целью более эффективной подготовки и организации поисково-спасательных операций</w:t>
      </w:r>
    </w:p>
    <w:p w14:paraId="2F043787"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4FD2FB47" w14:textId="77777777" w:rsidR="000D16DD" w:rsidRDefault="000D16DD" w:rsidP="000E1BE7">
      <w:pPr>
        <w:pStyle w:val="150"/>
      </w:pPr>
      <w:r>
        <w:t>География мероприятия</w:t>
      </w:r>
    </w:p>
    <w:p w14:paraId="6BFEA656" w14:textId="77777777" w:rsidR="000D16DD" w:rsidRDefault="000D16DD" w:rsidP="000D16DD">
      <w:r>
        <w:t>Оптимизация процедур оказания АКПС будет проведена по всей Российской Федерации.</w:t>
      </w:r>
    </w:p>
    <w:p w14:paraId="1C152AFD" w14:textId="77777777" w:rsidR="000D16DD" w:rsidRDefault="000D16DD" w:rsidP="000E1BE7">
      <w:pPr>
        <w:pStyle w:val="150"/>
        <w:rPr>
          <w:rFonts w:ascii="Calibri" w:hAnsi="Calibri"/>
        </w:rPr>
      </w:pPr>
      <w:r>
        <w:t>Связь с другими мероприятиями</w:t>
      </w:r>
    </w:p>
    <w:p w14:paraId="731EF99C"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065ABD60" w14:textId="77777777" w:rsidR="000D16DD" w:rsidRDefault="000D16DD" w:rsidP="000E1BE7">
      <w:pPr>
        <w:pStyle w:val="211"/>
      </w:pPr>
      <w:r>
        <w:t>Предыдущие мероприятия:</w:t>
      </w:r>
    </w:p>
    <w:p w14:paraId="621FCE56" w14:textId="395EB836" w:rsidR="000D16DD" w:rsidRDefault="000D16DD" w:rsidP="00A24DE1">
      <w:pPr>
        <w:pStyle w:val="310"/>
      </w:pPr>
      <w:r>
        <w:t xml:space="preserve">SAR.1 Определение </w:t>
      </w:r>
      <w:r w:rsidR="000625D5">
        <w:t>оптимального уровня</w:t>
      </w:r>
      <w:r>
        <w:t xml:space="preserve"> обеспечения АКПС</w:t>
      </w:r>
    </w:p>
    <w:p w14:paraId="7E2FF6AB" w14:textId="77777777" w:rsidR="000D16DD" w:rsidRDefault="000D16DD" w:rsidP="000E1BE7">
      <w:pPr>
        <w:pStyle w:val="211"/>
      </w:pPr>
      <w:r>
        <w:t>Последующие мероприятия:</w:t>
      </w:r>
    </w:p>
    <w:p w14:paraId="1116F0FD" w14:textId="77777777" w:rsidR="000D16DD" w:rsidRDefault="000D16DD" w:rsidP="00A24DE1">
      <w:pPr>
        <w:pStyle w:val="310"/>
      </w:pPr>
      <w:r>
        <w:t>Отсутствуют</w:t>
      </w:r>
    </w:p>
    <w:p w14:paraId="3827DEEB" w14:textId="77777777" w:rsidR="000D16DD" w:rsidRDefault="000D16DD" w:rsidP="006C5FED">
      <w:pPr>
        <w:sectPr w:rsidR="000D16DD" w:rsidSect="005B0412">
          <w:type w:val="continuous"/>
          <w:pgSz w:w="11906" w:h="16838"/>
          <w:pgMar w:top="1701" w:right="1418" w:bottom="2268" w:left="1418" w:header="709" w:footer="709" w:gutter="0"/>
          <w:cols w:num="2" w:space="708"/>
        </w:sectPr>
      </w:pPr>
    </w:p>
    <w:p w14:paraId="6C9FC25F"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47F0B105"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90"/>
        <w:gridCol w:w="6782"/>
        <w:gridCol w:w="1314"/>
      </w:tblGrid>
      <w:tr w:rsidR="000D16DD" w14:paraId="1B4F3B01" w14:textId="77777777" w:rsidTr="00922A0A">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41" w:type="pct"/>
            <w:hideMark/>
          </w:tcPr>
          <w:p w14:paraId="77C3E60E" w14:textId="77777777" w:rsidR="000D16DD" w:rsidRDefault="000D16DD" w:rsidP="00052454">
            <w:pPr>
              <w:pStyle w:val="410"/>
            </w:pPr>
            <w:bookmarkStart w:id="1641" w:name="_Toc487643413"/>
            <w:bookmarkStart w:id="1642" w:name="_Toc487634510"/>
            <w:r>
              <w:t>Пункт плана</w:t>
            </w:r>
          </w:p>
        </w:tc>
        <w:tc>
          <w:tcPr>
            <w:tcW w:w="3652" w:type="pct"/>
            <w:hideMark/>
          </w:tcPr>
          <w:p w14:paraId="315D8DBD" w14:textId="77777777" w:rsidR="000D16DD" w:rsidRDefault="000D16DD" w:rsidP="00052454">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6D135FCD" w14:textId="77777777" w:rsidR="000D16DD" w:rsidRDefault="000D16DD" w:rsidP="00052454">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623989E4" w14:textId="77777777" w:rsidTr="00922A0A">
        <w:trPr>
          <w:trHeight w:val="90"/>
        </w:trPr>
        <w:tc>
          <w:tcPr>
            <w:cnfStyle w:val="001000000000" w:firstRow="0" w:lastRow="0" w:firstColumn="1" w:lastColumn="0" w:oddVBand="0" w:evenVBand="0" w:oddHBand="0" w:evenHBand="0" w:firstRowFirstColumn="0" w:firstRowLastColumn="0" w:lastRowFirstColumn="0" w:lastRowLastColumn="0"/>
            <w:tcW w:w="641" w:type="pct"/>
            <w:hideMark/>
          </w:tcPr>
          <w:p w14:paraId="53C894BE" w14:textId="6F321DAB" w:rsidR="000D16DD" w:rsidRDefault="000D16DD" w:rsidP="00D135C6">
            <w:pPr>
              <w:pStyle w:val="420"/>
            </w:pPr>
            <w:r>
              <w:rPr>
                <w:lang w:val="en-US"/>
              </w:rPr>
              <w:t>SAR</w:t>
            </w:r>
            <w:r>
              <w:t>.2.</w:t>
            </w:r>
            <w:r w:rsidR="00922A0A">
              <w:t>1</w:t>
            </w:r>
          </w:p>
        </w:tc>
        <w:tc>
          <w:tcPr>
            <w:tcW w:w="3652" w:type="pct"/>
            <w:hideMark/>
          </w:tcPr>
          <w:p w14:paraId="50FF3090" w14:textId="27242BE1" w:rsidR="000D16DD" w:rsidRDefault="002D2AA2">
            <w:pPr>
              <w:pStyle w:val="43"/>
              <w:cnfStyle w:val="000000000000" w:firstRow="0" w:lastRow="0" w:firstColumn="0" w:lastColumn="0" w:oddVBand="0" w:evenVBand="0" w:oddHBand="0" w:evenHBand="0" w:firstRowFirstColumn="0" w:firstRowLastColumn="0" w:lastRowFirstColumn="0" w:lastRowLastColumn="0"/>
            </w:pPr>
            <w:r w:rsidDel="00E75628">
              <w:t>Оптимизированы процедуры оказания АКПС</w:t>
            </w:r>
            <w:r w:rsidR="00346F29">
              <w:t xml:space="preserve">, в том числе </w:t>
            </w:r>
            <w:r w:rsidR="00244042">
              <w:t>определен</w:t>
            </w:r>
            <w:r w:rsidR="00292C2D">
              <w:t>ы</w:t>
            </w:r>
            <w:r w:rsidR="00244042">
              <w:t xml:space="preserve"> требовани</w:t>
            </w:r>
            <w:r w:rsidR="00292C2D">
              <w:t>я</w:t>
            </w:r>
            <w:r>
              <w:t xml:space="preserve"> </w:t>
            </w:r>
            <w:r w:rsidR="00EA7EED">
              <w:t>к составу поисково-спасательного отряда</w:t>
            </w:r>
          </w:p>
        </w:tc>
        <w:tc>
          <w:tcPr>
            <w:tcW w:w="708" w:type="pct"/>
            <w:hideMark/>
          </w:tcPr>
          <w:p w14:paraId="68F6E199" w14:textId="27BDB563" w:rsidR="000D16DD" w:rsidRDefault="000D16DD" w:rsidP="00D135C6">
            <w:pPr>
              <w:pStyle w:val="450"/>
              <w:cnfStyle w:val="000000000000" w:firstRow="0" w:lastRow="0" w:firstColumn="0" w:lastColumn="0" w:oddVBand="0" w:evenVBand="0" w:oddHBand="0" w:evenHBand="0" w:firstRowFirstColumn="0" w:firstRowLastColumn="0" w:lastRowFirstColumn="0" w:lastRowLastColumn="0"/>
              <w:rPr>
                <w:szCs w:val="24"/>
              </w:rPr>
            </w:pPr>
            <w:r>
              <w:t>2020</w:t>
            </w:r>
          </w:p>
        </w:tc>
      </w:tr>
      <w:tr w:rsidR="000D16DD" w14:paraId="3CEE48CF" w14:textId="77777777" w:rsidTr="00922A0A">
        <w:trPr>
          <w:trHeight w:val="126"/>
        </w:trPr>
        <w:tc>
          <w:tcPr>
            <w:cnfStyle w:val="001000000000" w:firstRow="0" w:lastRow="0" w:firstColumn="1" w:lastColumn="0" w:oddVBand="0" w:evenVBand="0" w:oddHBand="0" w:evenHBand="0" w:firstRowFirstColumn="0" w:firstRowLastColumn="0" w:lastRowFirstColumn="0" w:lastRowLastColumn="0"/>
            <w:tcW w:w="641" w:type="pct"/>
            <w:hideMark/>
          </w:tcPr>
          <w:p w14:paraId="546BCB77" w14:textId="54D780B9" w:rsidR="000D16DD" w:rsidRDefault="000D16DD" w:rsidP="00D135C6">
            <w:pPr>
              <w:pStyle w:val="420"/>
            </w:pPr>
            <w:r>
              <w:rPr>
                <w:lang w:val="en-US"/>
              </w:rPr>
              <w:t>SAR</w:t>
            </w:r>
            <w:r>
              <w:t>.2.</w:t>
            </w:r>
            <w:r w:rsidR="00922A0A">
              <w:t>2</w:t>
            </w:r>
          </w:p>
        </w:tc>
        <w:tc>
          <w:tcPr>
            <w:tcW w:w="3652" w:type="pct"/>
            <w:hideMark/>
          </w:tcPr>
          <w:p w14:paraId="466973B0" w14:textId="190B676F" w:rsidR="000D16DD" w:rsidRDefault="00D648E3">
            <w:pPr>
              <w:pStyle w:val="43"/>
              <w:cnfStyle w:val="000000000000" w:firstRow="0" w:lastRow="0" w:firstColumn="0" w:lastColumn="0" w:oddVBand="0" w:evenVBand="0" w:oddHBand="0" w:evenHBand="0" w:firstRowFirstColumn="0" w:firstRowLastColumn="0" w:lastRowFirstColumn="0" w:lastRowLastColumn="0"/>
            </w:pPr>
            <w:r>
              <w:t>Разработаны и включены новые</w:t>
            </w:r>
            <w:r w:rsidR="000D16DD">
              <w:t xml:space="preserve"> требования в программу подготовки персонала служб АКПС</w:t>
            </w:r>
          </w:p>
        </w:tc>
        <w:tc>
          <w:tcPr>
            <w:tcW w:w="708" w:type="pct"/>
            <w:hideMark/>
          </w:tcPr>
          <w:p w14:paraId="56881083" w14:textId="06E5957C" w:rsidR="000D16DD" w:rsidRPr="00A10809" w:rsidRDefault="00A10809" w:rsidP="00D135C6">
            <w:pPr>
              <w:pStyle w:val="450"/>
              <w:cnfStyle w:val="000000000000" w:firstRow="0" w:lastRow="0" w:firstColumn="0" w:lastColumn="0" w:oddVBand="0" w:evenVBand="0" w:oddHBand="0" w:evenHBand="0" w:firstRowFirstColumn="0" w:firstRowLastColumn="0" w:lastRowFirstColumn="0" w:lastRowLastColumn="0"/>
              <w:rPr>
                <w:szCs w:val="24"/>
                <w:lang w:val="ru-RU"/>
              </w:rPr>
            </w:pPr>
            <w:r>
              <w:t>20</w:t>
            </w:r>
            <w:r>
              <w:rPr>
                <w:lang w:val="ru-RU"/>
              </w:rPr>
              <w:t>20</w:t>
            </w:r>
          </w:p>
        </w:tc>
      </w:tr>
      <w:tr w:rsidR="002D2AA2" w14:paraId="3097EF80" w14:textId="77777777" w:rsidTr="00922A0A">
        <w:trPr>
          <w:trHeight w:val="126"/>
        </w:trPr>
        <w:tc>
          <w:tcPr>
            <w:cnfStyle w:val="001000000000" w:firstRow="0" w:lastRow="0" w:firstColumn="1" w:lastColumn="0" w:oddVBand="0" w:evenVBand="0" w:oddHBand="0" w:evenHBand="0" w:firstRowFirstColumn="0" w:firstRowLastColumn="0" w:lastRowFirstColumn="0" w:lastRowLastColumn="0"/>
            <w:tcW w:w="641" w:type="pct"/>
          </w:tcPr>
          <w:p w14:paraId="29F25B32" w14:textId="1B3DD5B5" w:rsidR="002D2AA2" w:rsidRDefault="002D2AA2" w:rsidP="00D135C6">
            <w:pPr>
              <w:pStyle w:val="420"/>
              <w:rPr>
                <w:lang w:val="en-US"/>
              </w:rPr>
            </w:pPr>
            <w:r>
              <w:rPr>
                <w:lang w:val="en-US"/>
              </w:rPr>
              <w:t>SAR</w:t>
            </w:r>
            <w:r>
              <w:t>.2.3</w:t>
            </w:r>
          </w:p>
        </w:tc>
        <w:tc>
          <w:tcPr>
            <w:tcW w:w="3652" w:type="pct"/>
          </w:tcPr>
          <w:p w14:paraId="51A16042" w14:textId="47DF097C" w:rsidR="002D2AA2" w:rsidRDefault="00346F29">
            <w:pPr>
              <w:pStyle w:val="43"/>
              <w:cnfStyle w:val="000000000000" w:firstRow="0" w:lastRow="0" w:firstColumn="0" w:lastColumn="0" w:oddVBand="0" w:evenVBand="0" w:oddHBand="0" w:evenHBand="0" w:firstRowFirstColumn="0" w:firstRowLastColumn="0" w:lastRowFirstColumn="0" w:lastRowLastColumn="0"/>
            </w:pPr>
            <w:r>
              <w:t>Оптимизированы</w:t>
            </w:r>
            <w:r w:rsidR="002D2AA2">
              <w:t xml:space="preserve"> процедуры спасания в ночное время суток</w:t>
            </w:r>
          </w:p>
        </w:tc>
        <w:tc>
          <w:tcPr>
            <w:tcW w:w="708" w:type="pct"/>
          </w:tcPr>
          <w:p w14:paraId="36F6AEAD" w14:textId="6FB559AB" w:rsidR="002D2AA2" w:rsidRDefault="002D2AA2" w:rsidP="00D135C6">
            <w:pPr>
              <w:pStyle w:val="450"/>
              <w:cnfStyle w:val="000000000000" w:firstRow="0" w:lastRow="0" w:firstColumn="0" w:lastColumn="0" w:oddVBand="0" w:evenVBand="0" w:oddHBand="0" w:evenHBand="0" w:firstRowFirstColumn="0" w:firstRowLastColumn="0" w:lastRowFirstColumn="0" w:lastRowLastColumn="0"/>
            </w:pPr>
            <w:r>
              <w:t>2020</w:t>
            </w:r>
          </w:p>
        </w:tc>
      </w:tr>
      <w:tr w:rsidR="002D2AA2" w14:paraId="1382F1B8" w14:textId="77777777" w:rsidTr="00922A0A">
        <w:trPr>
          <w:trHeight w:val="126"/>
        </w:trPr>
        <w:tc>
          <w:tcPr>
            <w:cnfStyle w:val="001000000000" w:firstRow="0" w:lastRow="0" w:firstColumn="1" w:lastColumn="0" w:oddVBand="0" w:evenVBand="0" w:oddHBand="0" w:evenHBand="0" w:firstRowFirstColumn="0" w:firstRowLastColumn="0" w:lastRowFirstColumn="0" w:lastRowLastColumn="0"/>
            <w:tcW w:w="641" w:type="pct"/>
          </w:tcPr>
          <w:p w14:paraId="47CFA7C2" w14:textId="668AA3A8" w:rsidR="002D2AA2" w:rsidRDefault="002D2AA2" w:rsidP="00D135C6">
            <w:pPr>
              <w:pStyle w:val="420"/>
              <w:rPr>
                <w:lang w:val="en-US"/>
              </w:rPr>
            </w:pPr>
            <w:r>
              <w:rPr>
                <w:lang w:val="en-US"/>
              </w:rPr>
              <w:t>SAR</w:t>
            </w:r>
            <w:r>
              <w:t>.2.4</w:t>
            </w:r>
          </w:p>
        </w:tc>
        <w:tc>
          <w:tcPr>
            <w:tcW w:w="3652" w:type="pct"/>
          </w:tcPr>
          <w:p w14:paraId="0463AB07" w14:textId="7885C9A7" w:rsidR="002D2AA2" w:rsidRDefault="002D2AA2">
            <w:pPr>
              <w:pStyle w:val="43"/>
              <w:cnfStyle w:val="000000000000" w:firstRow="0" w:lastRow="0" w:firstColumn="0" w:lastColumn="0" w:oddVBand="0" w:evenVBand="0" w:oddHBand="0" w:evenHBand="0" w:firstRowFirstColumn="0" w:firstRowLastColumn="0" w:lastRowFirstColumn="0" w:lastRowLastColumn="0"/>
            </w:pPr>
            <w:r>
              <w:t>Оптимизированы процедуры принятия управленческих решений</w:t>
            </w:r>
          </w:p>
        </w:tc>
        <w:tc>
          <w:tcPr>
            <w:tcW w:w="708" w:type="pct"/>
          </w:tcPr>
          <w:p w14:paraId="7EA4CE15" w14:textId="3313EFEB" w:rsidR="002D2AA2" w:rsidRDefault="002D3C09" w:rsidP="00D135C6">
            <w:pPr>
              <w:pStyle w:val="450"/>
              <w:cnfStyle w:val="000000000000" w:firstRow="0" w:lastRow="0" w:firstColumn="0" w:lastColumn="0" w:oddVBand="0" w:evenVBand="0" w:oddHBand="0" w:evenHBand="0" w:firstRowFirstColumn="0" w:firstRowLastColumn="0" w:lastRowFirstColumn="0" w:lastRowLastColumn="0"/>
            </w:pPr>
            <w:r>
              <w:t>20</w:t>
            </w:r>
            <w:r>
              <w:rPr>
                <w:lang w:val="ru-RU"/>
              </w:rPr>
              <w:t>20</w:t>
            </w:r>
          </w:p>
        </w:tc>
      </w:tr>
    </w:tbl>
    <w:p w14:paraId="1C6BF129" w14:textId="77777777" w:rsidR="000D16DD" w:rsidRDefault="000D16DD" w:rsidP="00D15259">
      <w:r>
        <w:br w:type="page"/>
      </w:r>
    </w:p>
    <w:p w14:paraId="740F8211" w14:textId="4A2FE924" w:rsidR="000D16DD" w:rsidRPr="005D0CAE" w:rsidRDefault="000D16DD" w:rsidP="00B71E17">
      <w:pPr>
        <w:pStyle w:val="3"/>
        <w:rPr>
          <w:lang w:val="ru-RU"/>
        </w:rPr>
      </w:pPr>
      <w:bookmarkStart w:id="1643" w:name="_Toc492408078"/>
      <w:bookmarkStart w:id="1644" w:name="_Toc491106861"/>
      <w:bookmarkStart w:id="1645" w:name="_Toc491100939"/>
      <w:bookmarkStart w:id="1646" w:name="_Toc491026646"/>
      <w:bookmarkStart w:id="1647" w:name="_Toc489975740"/>
      <w:bookmarkStart w:id="1648" w:name="_Toc489973010"/>
      <w:bookmarkStart w:id="1649" w:name="_Toc489962713"/>
      <w:bookmarkStart w:id="1650" w:name="_Toc489901795"/>
      <w:bookmarkStart w:id="1651" w:name="_Toc498461141"/>
      <w:bookmarkStart w:id="1652" w:name="_Toc498527853"/>
      <w:bookmarkStart w:id="1653" w:name="_Toc498532533"/>
      <w:bookmarkStart w:id="1654" w:name="_Toc498603926"/>
      <w:bookmarkStart w:id="1655" w:name="_Toc498619087"/>
      <w:bookmarkStart w:id="1656" w:name="_Toc498706692"/>
      <w:bookmarkStart w:id="1657" w:name="_Toc498717181"/>
      <w:bookmarkStart w:id="1658" w:name="_Toc498721659"/>
      <w:bookmarkStart w:id="1659" w:name="_Toc499227824"/>
      <w:r>
        <w:t>SAR</w:t>
      </w:r>
      <w:r w:rsidRPr="005D0CAE">
        <w:rPr>
          <w:lang w:val="ru-RU"/>
        </w:rPr>
        <w:t xml:space="preserve">.3 </w:t>
      </w:r>
      <w:r w:rsidR="00D63637">
        <w:rPr>
          <w:lang w:val="ru-RU"/>
        </w:rPr>
        <w:t xml:space="preserve">Оптимизация </w:t>
      </w:r>
      <w:r w:rsidRPr="005D0CAE">
        <w:rPr>
          <w:lang w:val="ru-RU"/>
        </w:rPr>
        <w:t>оборудования</w:t>
      </w:r>
      <w:r w:rsidR="00D63637">
        <w:rPr>
          <w:lang w:val="ru-RU"/>
        </w:rPr>
        <w:t xml:space="preserve"> и техники</w:t>
      </w:r>
      <w:r w:rsidRPr="005D0CAE">
        <w:rPr>
          <w:lang w:val="ru-RU"/>
        </w:rPr>
        <w:t xml:space="preserve"> служб АКПС</w:t>
      </w:r>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p>
    <w:p w14:paraId="11FDADA8" w14:textId="77777777" w:rsidR="000D16DD" w:rsidRDefault="000D16DD" w:rsidP="000E1BE7">
      <w:pPr>
        <w:pStyle w:val="150"/>
      </w:pPr>
      <w:r>
        <w:t>Результат мероприятия</w:t>
      </w:r>
    </w:p>
    <w:p w14:paraId="4BFBB3AA" w14:textId="0F36F623" w:rsidR="000D16DD" w:rsidRDefault="00276664" w:rsidP="000D16DD">
      <w:r>
        <w:t>Оптимизировано</w:t>
      </w:r>
      <w:r w:rsidR="000D16DD">
        <w:t xml:space="preserve"> о</w:t>
      </w:r>
      <w:r w:rsidR="00D90CB0">
        <w:t>борудование и техника</w:t>
      </w:r>
      <w:r w:rsidR="000D16DD">
        <w:t xml:space="preserve"> служб АКПС</w:t>
      </w:r>
    </w:p>
    <w:p w14:paraId="12284BFD" w14:textId="77777777" w:rsidR="000D16DD" w:rsidRDefault="000D16DD" w:rsidP="000E1BE7">
      <w:pPr>
        <w:pStyle w:val="150"/>
      </w:pPr>
      <w:r>
        <w:t>Основные эффекты от реализации мероприятия</w:t>
      </w:r>
    </w:p>
    <w:p w14:paraId="2EF7EA79" w14:textId="49932E85" w:rsidR="000D16DD" w:rsidRDefault="00B37BF6" w:rsidP="00A24DE1">
      <w:pPr>
        <w:pStyle w:val="310"/>
      </w:pPr>
      <w:r>
        <w:t>КП</w:t>
      </w:r>
      <w:r w:rsidR="000D16DD">
        <w:t>.4.1 Повышение уровня удовлетворенности пользователей ВП условиями доступа к ВП</w:t>
      </w:r>
      <w:r w:rsidR="00BC263F">
        <w:t xml:space="preserve"> за счет повышения эффективности оказания АКПС</w:t>
      </w:r>
    </w:p>
    <w:p w14:paraId="77EAFB52" w14:textId="77777777" w:rsidR="000D16DD" w:rsidRDefault="000D16DD" w:rsidP="000E1BE7">
      <w:pPr>
        <w:pStyle w:val="150"/>
      </w:pPr>
      <w:r>
        <w:t>Дополнительные эффекты от реализации мероприятия</w:t>
      </w:r>
    </w:p>
    <w:p w14:paraId="33E335E0" w14:textId="77777777" w:rsidR="00B02838" w:rsidRDefault="00B02838" w:rsidP="00B02838">
      <w:pPr>
        <w:pStyle w:val="310"/>
      </w:pPr>
      <w:r>
        <w:t>Сокращение затрат на предоставление АКПС</w:t>
      </w:r>
    </w:p>
    <w:p w14:paraId="0CB8710D" w14:textId="405606DC" w:rsidR="000D16DD" w:rsidRDefault="00B02838" w:rsidP="00B02838">
      <w:pPr>
        <w:pStyle w:val="310"/>
      </w:pPr>
      <w:r>
        <w:t xml:space="preserve"> </w:t>
      </w:r>
      <w:r w:rsidR="008F7271">
        <w:t>Сокращени</w:t>
      </w:r>
      <w:r w:rsidR="00292C2D">
        <w:t>е</w:t>
      </w:r>
      <w:r w:rsidR="008F7271">
        <w:t xml:space="preserve"> времени реагирования</w:t>
      </w:r>
    </w:p>
    <w:p w14:paraId="1AD5C7BB" w14:textId="77777777" w:rsidR="000D16DD" w:rsidRDefault="000D16DD" w:rsidP="000E1BE7">
      <w:pPr>
        <w:pStyle w:val="150"/>
      </w:pPr>
      <w:r>
        <w:t>Связь со Стратегией и ГАНП</w:t>
      </w:r>
    </w:p>
    <w:p w14:paraId="165C19C4" w14:textId="6FB9177A" w:rsidR="000D16DD" w:rsidRDefault="000D16DD" w:rsidP="000D16DD">
      <w:r>
        <w:t xml:space="preserve">Мероприятие является частью инициативы </w:t>
      </w:r>
      <w:r w:rsidR="00292FBD">
        <w:t>С</w:t>
      </w:r>
      <w:r>
        <w:t xml:space="preserve">тратегии </w:t>
      </w:r>
      <w:r>
        <w:rPr>
          <w:lang w:val="en-US"/>
        </w:rPr>
        <w:t>D</w:t>
      </w:r>
      <w:r>
        <w:t xml:space="preserve">4 «Обеспечение </w:t>
      </w:r>
      <w:r w:rsidR="00FA784C">
        <w:t>требуемого уровня АКПС</w:t>
      </w:r>
      <w:r>
        <w:t>»</w:t>
      </w:r>
    </w:p>
    <w:p w14:paraId="66553CF5" w14:textId="77777777" w:rsidR="000D16DD" w:rsidRDefault="000D16DD" w:rsidP="000E1BE7">
      <w:pPr>
        <w:pStyle w:val="150"/>
      </w:pPr>
      <w:r>
        <w:t>Описание мероприятия</w:t>
      </w:r>
    </w:p>
    <w:p w14:paraId="6F106B27" w14:textId="77777777" w:rsidR="000D16DD" w:rsidRDefault="000D16DD" w:rsidP="006C5FED">
      <w:pPr>
        <w:sectPr w:rsidR="000D16DD" w:rsidSect="00507D04">
          <w:type w:val="continuous"/>
          <w:pgSz w:w="11906" w:h="16838"/>
          <w:pgMar w:top="1701" w:right="1418" w:bottom="2268" w:left="1418" w:header="709" w:footer="709" w:gutter="0"/>
          <w:cols w:space="720"/>
        </w:sectPr>
      </w:pPr>
    </w:p>
    <w:p w14:paraId="63EBA370" w14:textId="6326167E" w:rsidR="000D16DD" w:rsidRDefault="000D16DD" w:rsidP="000D16DD">
      <w:r>
        <w:t xml:space="preserve">В настоящее время </w:t>
      </w:r>
      <w:r w:rsidR="00292C2D">
        <w:t xml:space="preserve">среди </w:t>
      </w:r>
      <w:r>
        <w:t>причин несоблюд</w:t>
      </w:r>
      <w:r w:rsidR="00292C2D">
        <w:t xml:space="preserve">ения </w:t>
      </w:r>
      <w:r>
        <w:t>требовани</w:t>
      </w:r>
      <w:r w:rsidR="00292C2D">
        <w:t>й</w:t>
      </w:r>
      <w:r>
        <w:t xml:space="preserve"> по </w:t>
      </w:r>
      <w:r w:rsidR="008F7271">
        <w:t>оказа</w:t>
      </w:r>
      <w:r w:rsidR="00DE57D7">
        <w:t>нию услуг</w:t>
      </w:r>
      <w:r w:rsidR="008F7271">
        <w:t xml:space="preserve"> поиска и спасания в пределах требуемого времени реагирования</w:t>
      </w:r>
      <w:r>
        <w:t xml:space="preserve"> </w:t>
      </w:r>
      <w:r w:rsidR="00292C2D">
        <w:t xml:space="preserve">указываются </w:t>
      </w:r>
      <w:r>
        <w:t xml:space="preserve">нехватка и частая неисправность оборудования </w:t>
      </w:r>
      <w:r w:rsidR="00D90CB0">
        <w:t xml:space="preserve">и техники </w:t>
      </w:r>
      <w:r>
        <w:t>служб АКПС.</w:t>
      </w:r>
    </w:p>
    <w:p w14:paraId="61E9EBA8" w14:textId="4F6AE2EB" w:rsidR="000D16DD" w:rsidRDefault="000D16DD" w:rsidP="000D16DD">
      <w:r>
        <w:t xml:space="preserve">Мероприятие заключается в разработке и проведении программы оптимизации оборудования </w:t>
      </w:r>
      <w:r w:rsidR="00D90CB0">
        <w:t xml:space="preserve">и техники </w:t>
      </w:r>
      <w:r>
        <w:t>служб АКПС.</w:t>
      </w:r>
    </w:p>
    <w:p w14:paraId="09521C6A" w14:textId="739EDC45" w:rsidR="000D16DD" w:rsidRDefault="000D16DD" w:rsidP="006C5FED">
      <w:pPr>
        <w:sectPr w:rsidR="000D16DD" w:rsidSect="005B0412">
          <w:type w:val="continuous"/>
          <w:pgSz w:w="11906" w:h="16838"/>
          <w:pgMar w:top="1701" w:right="1418" w:bottom="2268" w:left="1418" w:header="709" w:footer="709" w:gutter="0"/>
          <w:cols w:num="2" w:space="427"/>
        </w:sectPr>
      </w:pPr>
      <w:r>
        <w:t xml:space="preserve">При разработке программы будет учитываться </w:t>
      </w:r>
      <w:r w:rsidR="000625D5" w:rsidRPr="000625D5">
        <w:t xml:space="preserve">оптимальный </w:t>
      </w:r>
      <w:r>
        <w:t xml:space="preserve">уровень обеспечения АКПС и </w:t>
      </w:r>
      <w:r w:rsidR="00292C2D">
        <w:t xml:space="preserve">результаты </w:t>
      </w:r>
      <w:r>
        <w:t>анализ</w:t>
      </w:r>
      <w:r w:rsidR="00292C2D">
        <w:t>а</w:t>
      </w:r>
      <w:r>
        <w:t xml:space="preserve"> имеющегося оборудования</w:t>
      </w:r>
      <w:r w:rsidR="00D90CB0">
        <w:t xml:space="preserve"> и техники</w:t>
      </w:r>
      <w:r>
        <w:t xml:space="preserve">. В программу оптимизации оборудования </w:t>
      </w:r>
      <w:r w:rsidR="00D90CB0">
        <w:t xml:space="preserve">и техники </w:t>
      </w:r>
      <w:r>
        <w:t>служб АКПС буд</w:t>
      </w:r>
      <w:r w:rsidR="00292C2D">
        <w:t>у</w:t>
      </w:r>
      <w:r>
        <w:t xml:space="preserve">т входить замена дефектного оборудования, оптимизация требований к перечню оборудования и обеспечение необходимым оборудованием </w:t>
      </w:r>
      <w:r w:rsidR="00D90CB0">
        <w:t xml:space="preserve">и техникой </w:t>
      </w:r>
      <w:r>
        <w:t>всех региональных поисково-спасательных баз</w:t>
      </w:r>
      <w:r w:rsidR="00D90CB0">
        <w:t xml:space="preserve"> </w:t>
      </w:r>
      <w:r w:rsidR="00D90CB0" w:rsidRPr="00D90CB0">
        <w:t>и авиационных поисково-спасательных центров</w:t>
      </w:r>
      <w:r>
        <w:t>.</w:t>
      </w:r>
    </w:p>
    <w:p w14:paraId="2E18C44F" w14:textId="77777777" w:rsidR="000D16DD" w:rsidRPr="007A3521" w:rsidRDefault="000D16DD" w:rsidP="000E1BE7">
      <w:pPr>
        <w:pStyle w:val="150"/>
      </w:pPr>
      <w:r>
        <w:t>География мероприятия</w:t>
      </w:r>
    </w:p>
    <w:p w14:paraId="072FCE37" w14:textId="79312B2E" w:rsidR="000D16DD" w:rsidRPr="007A3521" w:rsidRDefault="000D16DD" w:rsidP="000D16DD">
      <w:r>
        <w:t xml:space="preserve">Программа оптимизации оборудования </w:t>
      </w:r>
      <w:r w:rsidR="00D90CB0">
        <w:t xml:space="preserve">и техники </w:t>
      </w:r>
      <w:r>
        <w:t>служб АКПС будет проведена по всей Российской Федерации</w:t>
      </w:r>
    </w:p>
    <w:p w14:paraId="5266B566"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36BACBB2" w14:textId="77777777" w:rsidR="000D16DD" w:rsidRDefault="000D16DD" w:rsidP="000E1BE7">
      <w:pPr>
        <w:pStyle w:val="150"/>
      </w:pPr>
      <w:r>
        <w:t>Связь с другими мероприятиями</w:t>
      </w:r>
    </w:p>
    <w:p w14:paraId="372537A4"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29D46F76" w14:textId="77777777" w:rsidR="000D16DD" w:rsidRDefault="000D16DD" w:rsidP="000E1BE7">
      <w:pPr>
        <w:pStyle w:val="211"/>
      </w:pPr>
      <w:r>
        <w:t>Предыдущие мероприятия:</w:t>
      </w:r>
    </w:p>
    <w:p w14:paraId="55C4D663" w14:textId="0470E776" w:rsidR="000D16DD" w:rsidRDefault="000D16DD" w:rsidP="00A24DE1">
      <w:pPr>
        <w:pStyle w:val="310"/>
      </w:pPr>
      <w:r>
        <w:t xml:space="preserve">SAR.1 Определение </w:t>
      </w:r>
      <w:r w:rsidR="000625D5">
        <w:t>оптимального уровня</w:t>
      </w:r>
      <w:r>
        <w:t xml:space="preserve"> обеспечения АКПС</w:t>
      </w:r>
    </w:p>
    <w:p w14:paraId="631D50C0" w14:textId="77777777" w:rsidR="000D16DD" w:rsidRDefault="000D16DD" w:rsidP="000E1BE7">
      <w:pPr>
        <w:pStyle w:val="211"/>
      </w:pPr>
      <w:r>
        <w:t>Последующие мероприятия:</w:t>
      </w:r>
    </w:p>
    <w:p w14:paraId="76AFAFE3" w14:textId="77777777" w:rsidR="000D16DD" w:rsidRDefault="000D16DD" w:rsidP="00A24DE1">
      <w:pPr>
        <w:pStyle w:val="310"/>
      </w:pPr>
      <w:r>
        <w:t>Отсутствуют</w:t>
      </w:r>
    </w:p>
    <w:p w14:paraId="4CFB8502"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682A8D25"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06"/>
        <w:gridCol w:w="6866"/>
        <w:gridCol w:w="1314"/>
      </w:tblGrid>
      <w:tr w:rsidR="000D16DD" w:rsidRPr="00865676" w14:paraId="08AD8D5A" w14:textId="77777777" w:rsidTr="0086567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676" w:type="pct"/>
            <w:hideMark/>
          </w:tcPr>
          <w:p w14:paraId="4375A21A" w14:textId="77777777" w:rsidR="000D16DD" w:rsidRPr="00865676" w:rsidRDefault="000D16DD" w:rsidP="00865676">
            <w:pPr>
              <w:pStyle w:val="410"/>
            </w:pPr>
            <w:r w:rsidRPr="00865676">
              <w:t>Пункт плана</w:t>
            </w:r>
          </w:p>
        </w:tc>
        <w:tc>
          <w:tcPr>
            <w:tcW w:w="3777" w:type="pct"/>
            <w:hideMark/>
          </w:tcPr>
          <w:p w14:paraId="12D89B3C" w14:textId="77777777" w:rsidR="000D16DD" w:rsidRPr="00865676" w:rsidRDefault="000D16DD" w:rsidP="00865676">
            <w:pPr>
              <w:pStyle w:val="410"/>
              <w:cnfStyle w:val="100000000000" w:firstRow="1" w:lastRow="0" w:firstColumn="0" w:lastColumn="0" w:oddVBand="0" w:evenVBand="0" w:oddHBand="0" w:evenHBand="0" w:firstRowFirstColumn="0" w:firstRowLastColumn="0" w:lastRowFirstColumn="0" w:lastRowLastColumn="0"/>
            </w:pPr>
            <w:r w:rsidRPr="00865676">
              <w:t>Шаг по реализации</w:t>
            </w:r>
          </w:p>
        </w:tc>
        <w:tc>
          <w:tcPr>
            <w:tcW w:w="547" w:type="pct"/>
            <w:hideMark/>
          </w:tcPr>
          <w:p w14:paraId="1AC813D5" w14:textId="77777777" w:rsidR="000D16DD" w:rsidRPr="00865676" w:rsidRDefault="000D16DD" w:rsidP="00865676">
            <w:pPr>
              <w:pStyle w:val="410"/>
              <w:cnfStyle w:val="100000000000" w:firstRow="1" w:lastRow="0" w:firstColumn="0" w:lastColumn="0" w:oddVBand="0" w:evenVBand="0" w:oddHBand="0" w:evenHBand="0" w:firstRowFirstColumn="0" w:firstRowLastColumn="0" w:lastRowFirstColumn="0" w:lastRowLastColumn="0"/>
            </w:pPr>
            <w:r w:rsidRPr="00865676">
              <w:t>Срок выполнения</w:t>
            </w:r>
          </w:p>
        </w:tc>
      </w:tr>
      <w:tr w:rsidR="000D16DD" w:rsidRPr="00865676" w14:paraId="4E8DD464" w14:textId="77777777" w:rsidTr="00D135C6">
        <w:trPr>
          <w:trHeight w:val="70"/>
        </w:trPr>
        <w:tc>
          <w:tcPr>
            <w:cnfStyle w:val="001000000000" w:firstRow="0" w:lastRow="0" w:firstColumn="1" w:lastColumn="0" w:oddVBand="0" w:evenVBand="0" w:oddHBand="0" w:evenHBand="0" w:firstRowFirstColumn="0" w:firstRowLastColumn="0" w:lastRowFirstColumn="0" w:lastRowLastColumn="0"/>
            <w:tcW w:w="676" w:type="pct"/>
            <w:hideMark/>
          </w:tcPr>
          <w:p w14:paraId="0514674D" w14:textId="77777777" w:rsidR="000D16DD" w:rsidRPr="00865676" w:rsidRDefault="000D16DD" w:rsidP="00D135C6">
            <w:pPr>
              <w:pStyle w:val="420"/>
            </w:pPr>
            <w:r w:rsidRPr="00865676">
              <w:rPr>
                <w:lang w:val="en-US"/>
              </w:rPr>
              <w:t>SAR</w:t>
            </w:r>
            <w:r w:rsidRPr="00865676">
              <w:t>.3.1</w:t>
            </w:r>
          </w:p>
        </w:tc>
        <w:tc>
          <w:tcPr>
            <w:tcW w:w="3777" w:type="pct"/>
            <w:hideMark/>
          </w:tcPr>
          <w:p w14:paraId="7ACBB1E3" w14:textId="7D19DC4B" w:rsidR="000D16DD" w:rsidRPr="00865676" w:rsidRDefault="000D16DD">
            <w:pPr>
              <w:pStyle w:val="43"/>
              <w:cnfStyle w:val="000000000000" w:firstRow="0" w:lastRow="0" w:firstColumn="0" w:lastColumn="0" w:oddVBand="0" w:evenVBand="0" w:oddHBand="0" w:evenHBand="0" w:firstRowFirstColumn="0" w:firstRowLastColumn="0" w:lastRowFirstColumn="0" w:lastRowLastColumn="0"/>
            </w:pPr>
            <w:r w:rsidRPr="00865676">
              <w:t xml:space="preserve">Разработана программа оптимизации оборудования </w:t>
            </w:r>
            <w:r w:rsidR="00D90CB0">
              <w:t xml:space="preserve">и техники </w:t>
            </w:r>
            <w:r w:rsidRPr="00865676">
              <w:t>служб АКПС</w:t>
            </w:r>
          </w:p>
        </w:tc>
        <w:tc>
          <w:tcPr>
            <w:tcW w:w="547" w:type="pct"/>
            <w:hideMark/>
          </w:tcPr>
          <w:p w14:paraId="73744527" w14:textId="77777777" w:rsidR="000D16DD" w:rsidRPr="00865676" w:rsidRDefault="000D16DD" w:rsidP="00D135C6">
            <w:pPr>
              <w:pStyle w:val="450"/>
              <w:cnfStyle w:val="000000000000" w:firstRow="0" w:lastRow="0" w:firstColumn="0" w:lastColumn="0" w:oddVBand="0" w:evenVBand="0" w:oddHBand="0" w:evenHBand="0" w:firstRowFirstColumn="0" w:firstRowLastColumn="0" w:lastRowFirstColumn="0" w:lastRowLastColumn="0"/>
            </w:pPr>
            <w:r w:rsidRPr="00865676">
              <w:t>2019</w:t>
            </w:r>
          </w:p>
        </w:tc>
      </w:tr>
      <w:tr w:rsidR="000D16DD" w:rsidRPr="00865676" w14:paraId="61D5CF23" w14:textId="77777777" w:rsidTr="00D135C6">
        <w:trPr>
          <w:trHeight w:val="70"/>
        </w:trPr>
        <w:tc>
          <w:tcPr>
            <w:cnfStyle w:val="001000000000" w:firstRow="0" w:lastRow="0" w:firstColumn="1" w:lastColumn="0" w:oddVBand="0" w:evenVBand="0" w:oddHBand="0" w:evenHBand="0" w:firstRowFirstColumn="0" w:firstRowLastColumn="0" w:lastRowFirstColumn="0" w:lastRowLastColumn="0"/>
            <w:tcW w:w="676" w:type="pct"/>
            <w:hideMark/>
          </w:tcPr>
          <w:p w14:paraId="3219D779" w14:textId="77777777" w:rsidR="000D16DD" w:rsidRPr="00865676" w:rsidRDefault="000D16DD" w:rsidP="00D135C6">
            <w:pPr>
              <w:pStyle w:val="420"/>
              <w:rPr>
                <w:lang w:val="en-US"/>
              </w:rPr>
            </w:pPr>
            <w:r w:rsidRPr="00865676">
              <w:rPr>
                <w:lang w:val="en-US"/>
              </w:rPr>
              <w:t>SAR.3.2</w:t>
            </w:r>
          </w:p>
        </w:tc>
        <w:tc>
          <w:tcPr>
            <w:tcW w:w="3777" w:type="pct"/>
            <w:hideMark/>
          </w:tcPr>
          <w:p w14:paraId="246BF9F3" w14:textId="750EFE84" w:rsidR="000D16DD" w:rsidRPr="00865676" w:rsidRDefault="00813545">
            <w:pPr>
              <w:pStyle w:val="43"/>
              <w:cnfStyle w:val="000000000000" w:firstRow="0" w:lastRow="0" w:firstColumn="0" w:lastColumn="0" w:oddVBand="0" w:evenVBand="0" w:oddHBand="0" w:evenHBand="0" w:firstRowFirstColumn="0" w:firstRowLastColumn="0" w:lastRowFirstColumn="0" w:lastRowLastColumn="0"/>
            </w:pPr>
            <w:r>
              <w:t xml:space="preserve">Реализована </w:t>
            </w:r>
            <w:r w:rsidR="000D16DD" w:rsidRPr="00865676">
              <w:t xml:space="preserve">программа оптимизации оборудования </w:t>
            </w:r>
            <w:r w:rsidR="00D90CB0">
              <w:t xml:space="preserve">и техники </w:t>
            </w:r>
            <w:r w:rsidR="000D16DD" w:rsidRPr="00865676">
              <w:t>служб АКПС</w:t>
            </w:r>
          </w:p>
        </w:tc>
        <w:tc>
          <w:tcPr>
            <w:tcW w:w="547" w:type="pct"/>
            <w:hideMark/>
          </w:tcPr>
          <w:p w14:paraId="5D60B392" w14:textId="77777777" w:rsidR="000D16DD" w:rsidRPr="00865676" w:rsidRDefault="000D16DD" w:rsidP="00D135C6">
            <w:pPr>
              <w:pStyle w:val="450"/>
              <w:cnfStyle w:val="000000000000" w:firstRow="0" w:lastRow="0" w:firstColumn="0" w:lastColumn="0" w:oddVBand="0" w:evenVBand="0" w:oddHBand="0" w:evenHBand="0" w:firstRowFirstColumn="0" w:firstRowLastColumn="0" w:lastRowFirstColumn="0" w:lastRowLastColumn="0"/>
            </w:pPr>
            <w:r w:rsidRPr="00865676">
              <w:t>2022</w:t>
            </w:r>
          </w:p>
        </w:tc>
      </w:tr>
    </w:tbl>
    <w:p w14:paraId="62786F85" w14:textId="77777777" w:rsidR="000D16DD" w:rsidRDefault="000D16DD" w:rsidP="006C5FED">
      <w:r>
        <w:br w:type="page"/>
      </w:r>
    </w:p>
    <w:p w14:paraId="415B1A2E" w14:textId="266BEECB" w:rsidR="000D16DD" w:rsidRPr="005D0CAE" w:rsidRDefault="000D16DD" w:rsidP="00B71E17">
      <w:pPr>
        <w:pStyle w:val="3"/>
        <w:rPr>
          <w:lang w:val="ru-RU"/>
        </w:rPr>
      </w:pPr>
      <w:bookmarkStart w:id="1660" w:name="_Toc492408079"/>
      <w:bookmarkStart w:id="1661" w:name="_Toc491106862"/>
      <w:bookmarkStart w:id="1662" w:name="_Toc491100940"/>
      <w:bookmarkStart w:id="1663" w:name="_Toc491026647"/>
      <w:bookmarkStart w:id="1664" w:name="_Toc489975741"/>
      <w:bookmarkStart w:id="1665" w:name="_Toc489973011"/>
      <w:bookmarkStart w:id="1666" w:name="_Toc489962714"/>
      <w:bookmarkStart w:id="1667" w:name="_Toc489901796"/>
      <w:bookmarkStart w:id="1668" w:name="_Toc487643414"/>
      <w:bookmarkStart w:id="1669" w:name="_Toc498461142"/>
      <w:bookmarkStart w:id="1670" w:name="_Toc498527854"/>
      <w:bookmarkStart w:id="1671" w:name="_Toc498532534"/>
      <w:bookmarkStart w:id="1672" w:name="_Toc498603927"/>
      <w:bookmarkStart w:id="1673" w:name="_Toc498619088"/>
      <w:bookmarkStart w:id="1674" w:name="_Toc498706693"/>
      <w:bookmarkStart w:id="1675" w:name="_Toc498717182"/>
      <w:bookmarkStart w:id="1676" w:name="_Toc498721660"/>
      <w:bookmarkStart w:id="1677" w:name="_Toc499227825"/>
      <w:r>
        <w:t>SAR</w:t>
      </w:r>
      <w:r w:rsidRPr="005D0CAE">
        <w:rPr>
          <w:lang w:val="ru-RU"/>
        </w:rPr>
        <w:t xml:space="preserve">.4 </w:t>
      </w:r>
      <w:bookmarkEnd w:id="1660"/>
      <w:bookmarkEnd w:id="1661"/>
      <w:bookmarkEnd w:id="1662"/>
      <w:bookmarkEnd w:id="1663"/>
      <w:bookmarkEnd w:id="1664"/>
      <w:bookmarkEnd w:id="1665"/>
      <w:bookmarkEnd w:id="1666"/>
      <w:bookmarkEnd w:id="1667"/>
      <w:bookmarkEnd w:id="1668"/>
      <w:r w:rsidR="004303A1">
        <w:rPr>
          <w:lang w:val="ru-RU"/>
        </w:rPr>
        <w:t>Оптимизация</w:t>
      </w:r>
      <w:r w:rsidR="00426F5B" w:rsidRPr="00426F5B">
        <w:rPr>
          <w:lang w:val="ru-RU"/>
        </w:rPr>
        <w:t xml:space="preserve"> </w:t>
      </w:r>
      <w:r w:rsidR="00ED3FCB">
        <w:rPr>
          <w:lang w:val="ru-RU"/>
        </w:rPr>
        <w:t>процедур</w:t>
      </w:r>
      <w:r w:rsidR="00426F5B" w:rsidRPr="00426F5B">
        <w:rPr>
          <w:lang w:val="ru-RU"/>
        </w:rPr>
        <w:t xml:space="preserve"> аварийного оповещения</w:t>
      </w:r>
      <w:bookmarkEnd w:id="1669"/>
      <w:bookmarkEnd w:id="1670"/>
      <w:bookmarkEnd w:id="1671"/>
      <w:bookmarkEnd w:id="1672"/>
      <w:bookmarkEnd w:id="1673"/>
      <w:bookmarkEnd w:id="1674"/>
      <w:bookmarkEnd w:id="1675"/>
      <w:bookmarkEnd w:id="1676"/>
      <w:bookmarkEnd w:id="1677"/>
    </w:p>
    <w:p w14:paraId="5F0840E2" w14:textId="77777777" w:rsidR="000D16DD" w:rsidRDefault="000D16DD" w:rsidP="000E1BE7">
      <w:pPr>
        <w:pStyle w:val="150"/>
      </w:pPr>
      <w:r>
        <w:t>Результат мероприятия</w:t>
      </w:r>
    </w:p>
    <w:p w14:paraId="246A63CC" w14:textId="6F3B2017" w:rsidR="00BD20BE" w:rsidRDefault="00BD20BE" w:rsidP="00BD20BE">
      <w:r>
        <w:t xml:space="preserve">Оптимизированы процедуры аварийного оповещения: сокращено время реагирования и повышена доля </w:t>
      </w:r>
      <w:r w:rsidR="00C8642E">
        <w:t>происшестви</w:t>
      </w:r>
      <w:r w:rsidR="00292C2D">
        <w:t>й</w:t>
      </w:r>
      <w:r w:rsidR="00FE4134">
        <w:t>, информация о которых оперативно обработана</w:t>
      </w:r>
      <w:r>
        <w:t>.</w:t>
      </w:r>
    </w:p>
    <w:p w14:paraId="6143F0BE" w14:textId="77777777" w:rsidR="000D16DD" w:rsidRDefault="000D16DD" w:rsidP="000E1BE7">
      <w:pPr>
        <w:pStyle w:val="150"/>
      </w:pPr>
      <w:r>
        <w:t>Основные эффекты от реализации мероприятия</w:t>
      </w:r>
    </w:p>
    <w:p w14:paraId="03A941CE" w14:textId="159A9A67" w:rsidR="00BC263F" w:rsidRDefault="00B37BF6" w:rsidP="00BC263F">
      <w:pPr>
        <w:pStyle w:val="310"/>
      </w:pPr>
      <w:r>
        <w:t>КП</w:t>
      </w:r>
      <w:r w:rsidR="00BC263F">
        <w:t>.4.1 Повышение уровня удовлетворенности пользователей ВП условиями доступа к ВП за счет повышения эффективности оказания АКПС</w:t>
      </w:r>
    </w:p>
    <w:p w14:paraId="36A41341" w14:textId="77777777" w:rsidR="000D16DD" w:rsidRDefault="000D16DD" w:rsidP="000E1BE7">
      <w:pPr>
        <w:pStyle w:val="150"/>
      </w:pPr>
      <w:r>
        <w:t>Дополнительные эффекты от реализации мероприятия</w:t>
      </w:r>
    </w:p>
    <w:p w14:paraId="4F836D25" w14:textId="23A9AEF5" w:rsidR="000D16DD" w:rsidRDefault="00DE57D7" w:rsidP="00A24DE1">
      <w:pPr>
        <w:pStyle w:val="310"/>
      </w:pPr>
      <w:r>
        <w:t>Сокращение времени реагирования</w:t>
      </w:r>
    </w:p>
    <w:p w14:paraId="7FFEF7AF" w14:textId="77777777" w:rsidR="000D16DD" w:rsidRDefault="000D16DD" w:rsidP="000E1BE7">
      <w:pPr>
        <w:pStyle w:val="150"/>
      </w:pPr>
      <w:r>
        <w:t>Связь со Стратегией и ГАНП</w:t>
      </w:r>
    </w:p>
    <w:p w14:paraId="7370ED35" w14:textId="3825E3F8" w:rsidR="000D16DD" w:rsidRDefault="000D16DD" w:rsidP="0093694C">
      <w:r>
        <w:t xml:space="preserve">Мероприятие является частью инициативы </w:t>
      </w:r>
      <w:r w:rsidR="00292FBD">
        <w:t>С</w:t>
      </w:r>
      <w:r>
        <w:t xml:space="preserve">тратегии </w:t>
      </w:r>
      <w:r>
        <w:rPr>
          <w:lang w:val="en-US"/>
        </w:rPr>
        <w:t>D</w:t>
      </w:r>
      <w:r>
        <w:t xml:space="preserve">4 «Обеспечение </w:t>
      </w:r>
      <w:r w:rsidR="00FA784C">
        <w:t>требуемого уровня АКПС</w:t>
      </w:r>
      <w:r>
        <w:t>»</w:t>
      </w:r>
    </w:p>
    <w:p w14:paraId="4E48F52D" w14:textId="77777777" w:rsidR="000D16DD" w:rsidRDefault="000D16DD" w:rsidP="000E1BE7">
      <w:pPr>
        <w:pStyle w:val="150"/>
      </w:pPr>
      <w:r>
        <w:t>Описание мероприятия</w:t>
      </w:r>
    </w:p>
    <w:p w14:paraId="5FF2A0FA"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A168AA8" w14:textId="358D2CFA" w:rsidR="000D16DD" w:rsidRDefault="00D05D3F" w:rsidP="000D16DD">
      <w:r>
        <w:t>В настоящее время служб</w:t>
      </w:r>
      <w:r w:rsidR="00292C2D">
        <w:t>ы</w:t>
      </w:r>
      <w:r>
        <w:t xml:space="preserve"> АКПС не всегда своевременно реагируют на происшествия</w:t>
      </w:r>
      <w:r w:rsidR="006D615D">
        <w:t xml:space="preserve">; причинами могут быть </w:t>
      </w:r>
      <w:r>
        <w:t>неэффективност</w:t>
      </w:r>
      <w:r w:rsidR="006D615D">
        <w:t>ь</w:t>
      </w:r>
      <w:r>
        <w:t xml:space="preserve"> систем аварийного оповещения, таких как КОСПАС-САРСА</w:t>
      </w:r>
      <w:r w:rsidR="00CC033D">
        <w:t>Т</w:t>
      </w:r>
      <w:r>
        <w:t>; неэффективност</w:t>
      </w:r>
      <w:r w:rsidR="006D615D">
        <w:t>ь</w:t>
      </w:r>
      <w:r>
        <w:t xml:space="preserve"> процедур аварийного оповещения (например, </w:t>
      </w:r>
      <w:r w:rsidR="00CC033D">
        <w:t>ПСР не всегда производятся в случае невыхода на связь</w:t>
      </w:r>
      <w:r>
        <w:t xml:space="preserve"> в течение 30 минут после запланированного времени приземления); отсутстви</w:t>
      </w:r>
      <w:r w:rsidR="006D615D">
        <w:t>е</w:t>
      </w:r>
      <w:r>
        <w:t xml:space="preserve"> автоматизированного взаимодействия системы АКПС с некоторыми системами аварийного оповещения</w:t>
      </w:r>
      <w:r w:rsidR="0040011E">
        <w:t xml:space="preserve"> пользователей ВП</w:t>
      </w:r>
      <w:r w:rsidR="000D16DD">
        <w:t>.</w:t>
      </w:r>
    </w:p>
    <w:p w14:paraId="4DD24831" w14:textId="64FCA8D6" w:rsidR="000D16DD" w:rsidRDefault="000D16DD" w:rsidP="000D16DD">
      <w:r>
        <w:t xml:space="preserve">Мероприятие заключается в </w:t>
      </w:r>
      <w:r w:rsidR="00772B96">
        <w:t xml:space="preserve">оптимизации процедур </w:t>
      </w:r>
      <w:r w:rsidR="00772B96" w:rsidRPr="00772B96">
        <w:t>аварийного</w:t>
      </w:r>
      <w:r w:rsidR="00772B96" w:rsidRPr="0057128C">
        <w:t xml:space="preserve"> оповещения</w:t>
      </w:r>
      <w:r w:rsidR="00A1524A">
        <w:t>, включая автоматизацию взаимодействия системами аварийного оповещения пользователей ВП</w:t>
      </w:r>
      <w:r>
        <w:t xml:space="preserve"> </w:t>
      </w:r>
      <w:r w:rsidR="00A1524A">
        <w:t xml:space="preserve">и поиск </w:t>
      </w:r>
      <w:r w:rsidR="007C3126">
        <w:t>средств оповещения</w:t>
      </w:r>
      <w:r w:rsidR="006D615D">
        <w:t>,</w:t>
      </w:r>
      <w:r w:rsidR="007C3126">
        <w:t xml:space="preserve"> </w:t>
      </w:r>
      <w:r w:rsidR="00A1524A">
        <w:t>альтернативных КОСПАС-САРСАТ.</w:t>
      </w:r>
    </w:p>
    <w:p w14:paraId="0472AFAC" w14:textId="0EC13132" w:rsidR="002122DB" w:rsidRDefault="002122DB" w:rsidP="000D16DD">
      <w:r>
        <w:t xml:space="preserve">Для </w:t>
      </w:r>
      <w:r w:rsidR="00772B96">
        <w:t xml:space="preserve">реализации мероприятия необходимо </w:t>
      </w:r>
      <w:r w:rsidR="00890F4E">
        <w:t>провести анализ процедур аварийного оповещения на предмет скорости их прохождения и полноты охвата происшествий</w:t>
      </w:r>
      <w:r w:rsidR="006D615D">
        <w:t>;</w:t>
      </w:r>
      <w:r w:rsidR="00890F4E">
        <w:t xml:space="preserve"> произвести оптимизацию процедур по результатам анализа</w:t>
      </w:r>
      <w:r w:rsidR="00F17D83">
        <w:t>;</w:t>
      </w:r>
      <w:r w:rsidR="00890F4E">
        <w:t xml:space="preserve"> </w:t>
      </w:r>
      <w:r>
        <w:t>организ</w:t>
      </w:r>
      <w:r w:rsidR="00890F4E">
        <w:t>овать</w:t>
      </w:r>
      <w:r>
        <w:t xml:space="preserve"> взаимодействи</w:t>
      </w:r>
      <w:r w:rsidR="006D615D">
        <w:t>е</w:t>
      </w:r>
      <w:r>
        <w:t xml:space="preserve"> между провайдером аварийного оповещения и системой АКПС</w:t>
      </w:r>
      <w:r w:rsidR="00890F4E">
        <w:t>, включая определения интерфейсов, каналов связи и процедур взаимодействия;</w:t>
      </w:r>
      <w:r w:rsidR="00F17D83">
        <w:t xml:space="preserve"> провести исследование по определению </w:t>
      </w:r>
      <w:r w:rsidR="00BD20BE">
        <w:t>средств оповещения</w:t>
      </w:r>
      <w:r w:rsidR="006D615D">
        <w:t>,</w:t>
      </w:r>
      <w:r w:rsidR="00BD20BE">
        <w:t xml:space="preserve"> альтернативных КОСПАС-САРСАТ</w:t>
      </w:r>
      <w:r w:rsidR="002D3C09">
        <w:t>.</w:t>
      </w:r>
    </w:p>
    <w:p w14:paraId="00600D23" w14:textId="77777777" w:rsidR="000D16DD" w:rsidRDefault="000D16DD" w:rsidP="006C5FED">
      <w:pPr>
        <w:sectPr w:rsidR="000D16DD" w:rsidSect="005B0412">
          <w:type w:val="continuous"/>
          <w:pgSz w:w="11906" w:h="16838"/>
          <w:pgMar w:top="1701" w:right="1418" w:bottom="2268" w:left="1418" w:header="709" w:footer="709" w:gutter="0"/>
          <w:cols w:num="2" w:space="427"/>
        </w:sectPr>
      </w:pPr>
    </w:p>
    <w:p w14:paraId="7FE49E99" w14:textId="77777777" w:rsidR="000D16DD" w:rsidRDefault="000D16DD" w:rsidP="007A3521">
      <w:pPr>
        <w:sectPr w:rsidR="000D16DD" w:rsidSect="005B0412">
          <w:type w:val="continuous"/>
          <w:pgSz w:w="11906" w:h="16838"/>
          <w:pgMar w:top="1701" w:right="1418" w:bottom="2268" w:left="1418" w:header="709" w:footer="709" w:gutter="0"/>
          <w:cols w:space="720"/>
        </w:sectPr>
      </w:pPr>
    </w:p>
    <w:p w14:paraId="00A55E34" w14:textId="77777777" w:rsidR="000D16DD" w:rsidRPr="007A3521" w:rsidRDefault="000D16DD" w:rsidP="000E1BE7">
      <w:pPr>
        <w:pStyle w:val="150"/>
      </w:pPr>
      <w:r>
        <w:t>География мероприятия</w:t>
      </w:r>
    </w:p>
    <w:p w14:paraId="631BB419" w14:textId="77777777" w:rsidR="000D16DD" w:rsidRPr="007A3521" w:rsidRDefault="000D16DD" w:rsidP="000D16DD">
      <w:r>
        <w:t>Не применимо</w:t>
      </w:r>
    </w:p>
    <w:p w14:paraId="38D920AA" w14:textId="77777777" w:rsidR="000D16DD" w:rsidRDefault="000D16DD" w:rsidP="000E1BE7">
      <w:pPr>
        <w:pStyle w:val="150"/>
      </w:pPr>
      <w:r>
        <w:t>Связь с другими мероприятиями</w:t>
      </w:r>
    </w:p>
    <w:p w14:paraId="7CC6E92E" w14:textId="77777777" w:rsidR="000D16DD" w:rsidRDefault="000D16DD" w:rsidP="006C5FED">
      <w:pPr>
        <w:sectPr w:rsidR="000D16DD" w:rsidSect="005B0412">
          <w:type w:val="continuous"/>
          <w:pgSz w:w="11906" w:h="16838"/>
          <w:pgMar w:top="1701" w:right="1418" w:bottom="2268" w:left="1418" w:header="709" w:footer="709" w:gutter="0"/>
          <w:cols w:space="720"/>
        </w:sectPr>
      </w:pPr>
    </w:p>
    <w:p w14:paraId="75EC783A" w14:textId="77777777" w:rsidR="000D16DD" w:rsidRDefault="000D16DD" w:rsidP="000E1BE7">
      <w:pPr>
        <w:pStyle w:val="211"/>
      </w:pPr>
      <w:r>
        <w:t>Предыдущие мероприятия:</w:t>
      </w:r>
    </w:p>
    <w:p w14:paraId="0BCD4647" w14:textId="77777777" w:rsidR="000D16DD" w:rsidRDefault="000D16DD" w:rsidP="00A24DE1">
      <w:pPr>
        <w:pStyle w:val="310"/>
      </w:pPr>
      <w:r>
        <w:t>Отсутствуют</w:t>
      </w:r>
    </w:p>
    <w:p w14:paraId="5D0DD959" w14:textId="77777777" w:rsidR="000D16DD" w:rsidRDefault="000D16DD" w:rsidP="000E1BE7">
      <w:pPr>
        <w:pStyle w:val="211"/>
      </w:pPr>
      <w:r>
        <w:t>Последующие мероприятия:</w:t>
      </w:r>
    </w:p>
    <w:p w14:paraId="77581713" w14:textId="77777777" w:rsidR="000D16DD" w:rsidRDefault="000D16DD" w:rsidP="00A24DE1">
      <w:pPr>
        <w:pStyle w:val="310"/>
      </w:pPr>
      <w:r>
        <w:t>Отсутствуют</w:t>
      </w:r>
    </w:p>
    <w:p w14:paraId="097A3BC0" w14:textId="77777777" w:rsidR="000D16DD" w:rsidRDefault="000D16DD" w:rsidP="007A3521">
      <w:pPr>
        <w:sectPr w:rsidR="000D16DD" w:rsidSect="005B0412">
          <w:type w:val="continuous"/>
          <w:pgSz w:w="11906" w:h="16838"/>
          <w:pgMar w:top="1701" w:right="1418" w:bottom="2268" w:left="1418" w:header="709" w:footer="709" w:gutter="0"/>
          <w:cols w:num="2" w:space="708"/>
        </w:sectPr>
      </w:pPr>
    </w:p>
    <w:p w14:paraId="3152F45E" w14:textId="77777777" w:rsidR="000D16DD" w:rsidRDefault="000D16DD" w:rsidP="000E1BE7">
      <w:pPr>
        <w:pStyle w:val="150"/>
      </w:pPr>
      <w:r>
        <w:t>План реализации мероприятия</w:t>
      </w:r>
    </w:p>
    <w:tbl>
      <w:tblPr>
        <w:tblStyle w:val="affff5"/>
        <w:tblW w:w="5000" w:type="pct"/>
        <w:tblLook w:val="04A0" w:firstRow="1" w:lastRow="0" w:firstColumn="1" w:lastColumn="0" w:noHBand="0" w:noVBand="1"/>
      </w:tblPr>
      <w:tblGrid>
        <w:gridCol w:w="1111"/>
        <w:gridCol w:w="6860"/>
        <w:gridCol w:w="1315"/>
      </w:tblGrid>
      <w:tr w:rsidR="000D16DD" w14:paraId="067B85FB" w14:textId="77777777" w:rsidTr="0093694C">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98" w:type="pct"/>
            <w:hideMark/>
          </w:tcPr>
          <w:p w14:paraId="567575CA" w14:textId="77777777" w:rsidR="000D16DD" w:rsidRDefault="000D16DD" w:rsidP="00865676">
            <w:pPr>
              <w:pStyle w:val="410"/>
            </w:pPr>
            <w:bookmarkStart w:id="1678" w:name="_Toc489975742"/>
            <w:bookmarkStart w:id="1679" w:name="_Toc489973012"/>
            <w:bookmarkStart w:id="1680" w:name="_Toc489962715"/>
            <w:bookmarkStart w:id="1681" w:name="_Toc489901797"/>
            <w:r>
              <w:t>Пункт плана</w:t>
            </w:r>
          </w:p>
        </w:tc>
        <w:tc>
          <w:tcPr>
            <w:tcW w:w="3694" w:type="pct"/>
            <w:hideMark/>
          </w:tcPr>
          <w:p w14:paraId="7334B6B3" w14:textId="77777777" w:rsidR="000D16DD" w:rsidRDefault="000D16DD" w:rsidP="00865676">
            <w:pPr>
              <w:pStyle w:val="410"/>
              <w:cnfStyle w:val="100000000000" w:firstRow="1" w:lastRow="0" w:firstColumn="0" w:lastColumn="0" w:oddVBand="0" w:evenVBand="0" w:oddHBand="0" w:evenHBand="0" w:firstRowFirstColumn="0" w:firstRowLastColumn="0" w:lastRowFirstColumn="0" w:lastRowLastColumn="0"/>
            </w:pPr>
            <w:r>
              <w:t>Шаг по реализации</w:t>
            </w:r>
          </w:p>
        </w:tc>
        <w:tc>
          <w:tcPr>
            <w:tcW w:w="708" w:type="pct"/>
            <w:hideMark/>
          </w:tcPr>
          <w:p w14:paraId="4851D595" w14:textId="77777777" w:rsidR="000D16DD" w:rsidRDefault="000D16DD" w:rsidP="00865676">
            <w:pPr>
              <w:pStyle w:val="410"/>
              <w:cnfStyle w:val="100000000000" w:firstRow="1" w:lastRow="0" w:firstColumn="0" w:lastColumn="0" w:oddVBand="0" w:evenVBand="0" w:oddHBand="0" w:evenHBand="0" w:firstRowFirstColumn="0" w:firstRowLastColumn="0" w:lastRowFirstColumn="0" w:lastRowLastColumn="0"/>
            </w:pPr>
            <w:r>
              <w:t>Срок выполнения</w:t>
            </w:r>
          </w:p>
        </w:tc>
      </w:tr>
      <w:tr w:rsidR="000D16DD" w14:paraId="2154DAE4" w14:textId="77777777" w:rsidTr="002D3C09">
        <w:trPr>
          <w:trHeight w:val="184"/>
        </w:trPr>
        <w:tc>
          <w:tcPr>
            <w:cnfStyle w:val="001000000000" w:firstRow="0" w:lastRow="0" w:firstColumn="1" w:lastColumn="0" w:oddVBand="0" w:evenVBand="0" w:oddHBand="0" w:evenHBand="0" w:firstRowFirstColumn="0" w:firstRowLastColumn="0" w:lastRowFirstColumn="0" w:lastRowLastColumn="0"/>
            <w:tcW w:w="598" w:type="pct"/>
            <w:hideMark/>
          </w:tcPr>
          <w:p w14:paraId="4BCFA149" w14:textId="77777777" w:rsidR="000D16DD" w:rsidRPr="00EA7EED" w:rsidRDefault="000D16DD" w:rsidP="00EA7EED">
            <w:pPr>
              <w:pStyle w:val="420"/>
            </w:pPr>
            <w:r w:rsidRPr="00EA7EED">
              <w:t>SAR.4.1</w:t>
            </w:r>
          </w:p>
        </w:tc>
        <w:tc>
          <w:tcPr>
            <w:tcW w:w="3694" w:type="pct"/>
            <w:hideMark/>
          </w:tcPr>
          <w:p w14:paraId="776B42B6" w14:textId="26BCC2D3" w:rsidR="000D16DD" w:rsidRPr="00EA7EED" w:rsidRDefault="00A166A2" w:rsidP="00EA7EED">
            <w:pPr>
              <w:pStyle w:val="43"/>
              <w:cnfStyle w:val="000000000000" w:firstRow="0" w:lastRow="0" w:firstColumn="0" w:lastColumn="0" w:oddVBand="0" w:evenVBand="0" w:oddHBand="0" w:evenHBand="0" w:firstRowFirstColumn="0" w:firstRowLastColumn="0" w:lastRowFirstColumn="0" w:lastRowLastColumn="0"/>
            </w:pPr>
            <w:r w:rsidRPr="00EA7EED">
              <w:t>Проведен анализ процедур аварийного оповещения на предмет скорости их прохождения и полноты охвата происшествий</w:t>
            </w:r>
          </w:p>
        </w:tc>
        <w:tc>
          <w:tcPr>
            <w:tcW w:w="708" w:type="pct"/>
            <w:hideMark/>
          </w:tcPr>
          <w:p w14:paraId="68EB2E1C" w14:textId="4FDFAF63" w:rsidR="000D16DD" w:rsidRPr="00865676" w:rsidRDefault="000D16DD" w:rsidP="00D135C6">
            <w:pPr>
              <w:pStyle w:val="450"/>
              <w:cnfStyle w:val="000000000000" w:firstRow="0" w:lastRow="0" w:firstColumn="0" w:lastColumn="0" w:oddVBand="0" w:evenVBand="0" w:oddHBand="0" w:evenHBand="0" w:firstRowFirstColumn="0" w:firstRowLastColumn="0" w:lastRowFirstColumn="0" w:lastRowLastColumn="0"/>
            </w:pPr>
            <w:r w:rsidRPr="00865676">
              <w:t>2</w:t>
            </w:r>
            <w:r w:rsidR="001A580F">
              <w:t>0</w:t>
            </w:r>
            <w:r w:rsidR="001A580F">
              <w:rPr>
                <w:lang w:val="ru-RU"/>
              </w:rPr>
              <w:t>19</w:t>
            </w:r>
          </w:p>
        </w:tc>
      </w:tr>
      <w:tr w:rsidR="000D16DD" w14:paraId="130D36A8" w14:textId="77777777" w:rsidTr="002D3C09">
        <w:trPr>
          <w:trHeight w:val="15"/>
        </w:trPr>
        <w:tc>
          <w:tcPr>
            <w:cnfStyle w:val="001000000000" w:firstRow="0" w:lastRow="0" w:firstColumn="1" w:lastColumn="0" w:oddVBand="0" w:evenVBand="0" w:oddHBand="0" w:evenHBand="0" w:firstRowFirstColumn="0" w:firstRowLastColumn="0" w:lastRowFirstColumn="0" w:lastRowLastColumn="0"/>
            <w:tcW w:w="598" w:type="pct"/>
            <w:hideMark/>
          </w:tcPr>
          <w:p w14:paraId="4F5E13D3" w14:textId="77777777" w:rsidR="000D16DD" w:rsidRPr="00EA7EED" w:rsidRDefault="000D16DD" w:rsidP="00EA7EED">
            <w:pPr>
              <w:pStyle w:val="420"/>
            </w:pPr>
            <w:r w:rsidRPr="00EA7EED">
              <w:t>SAR.4.2</w:t>
            </w:r>
          </w:p>
        </w:tc>
        <w:tc>
          <w:tcPr>
            <w:tcW w:w="3694" w:type="pct"/>
            <w:hideMark/>
          </w:tcPr>
          <w:p w14:paraId="672B6BED" w14:textId="6611963E" w:rsidR="000D16DD" w:rsidRPr="00EA7EED" w:rsidRDefault="00A166A2" w:rsidP="00EA7EED">
            <w:pPr>
              <w:pStyle w:val="43"/>
              <w:cnfStyle w:val="000000000000" w:firstRow="0" w:lastRow="0" w:firstColumn="0" w:lastColumn="0" w:oddVBand="0" w:evenVBand="0" w:oddHBand="0" w:evenHBand="0" w:firstRowFirstColumn="0" w:firstRowLastColumn="0" w:lastRowFirstColumn="0" w:lastRowLastColumn="0"/>
            </w:pPr>
            <w:r w:rsidRPr="00EA7EED">
              <w:t>Поведено исследование по определению средств оповещения</w:t>
            </w:r>
            <w:r w:rsidR="006D615D">
              <w:t>,</w:t>
            </w:r>
            <w:r w:rsidRPr="00EA7EED">
              <w:t xml:space="preserve"> альтернативных КОСПАС-САРСАТ</w:t>
            </w:r>
          </w:p>
        </w:tc>
        <w:tc>
          <w:tcPr>
            <w:tcW w:w="708" w:type="pct"/>
            <w:hideMark/>
          </w:tcPr>
          <w:p w14:paraId="07D860FB" w14:textId="78CDCB5D" w:rsidR="000D16DD" w:rsidRPr="00865676" w:rsidRDefault="000D16DD" w:rsidP="00D135C6">
            <w:pPr>
              <w:pStyle w:val="450"/>
              <w:cnfStyle w:val="000000000000" w:firstRow="0" w:lastRow="0" w:firstColumn="0" w:lastColumn="0" w:oddVBand="0" w:evenVBand="0" w:oddHBand="0" w:evenHBand="0" w:firstRowFirstColumn="0" w:firstRowLastColumn="0" w:lastRowFirstColumn="0" w:lastRowLastColumn="0"/>
            </w:pPr>
            <w:r w:rsidRPr="00865676">
              <w:t>2</w:t>
            </w:r>
            <w:r w:rsidR="001A580F">
              <w:t>0</w:t>
            </w:r>
            <w:r w:rsidR="001A580F">
              <w:rPr>
                <w:lang w:val="ru-RU"/>
              </w:rPr>
              <w:t>20</w:t>
            </w:r>
          </w:p>
        </w:tc>
      </w:tr>
      <w:tr w:rsidR="00A166A2" w14:paraId="022D5214" w14:textId="77777777" w:rsidTr="002D3C09">
        <w:trPr>
          <w:trHeight w:val="15"/>
        </w:trPr>
        <w:tc>
          <w:tcPr>
            <w:cnfStyle w:val="001000000000" w:firstRow="0" w:lastRow="0" w:firstColumn="1" w:lastColumn="0" w:oddVBand="0" w:evenVBand="0" w:oddHBand="0" w:evenHBand="0" w:firstRowFirstColumn="0" w:firstRowLastColumn="0" w:lastRowFirstColumn="0" w:lastRowLastColumn="0"/>
            <w:tcW w:w="598" w:type="pct"/>
          </w:tcPr>
          <w:p w14:paraId="30C25148" w14:textId="1F011C17" w:rsidR="00A166A2" w:rsidRPr="00EA7EED" w:rsidRDefault="0056142C" w:rsidP="00EA7EED">
            <w:pPr>
              <w:pStyle w:val="420"/>
            </w:pPr>
            <w:r w:rsidRPr="00EA7EED">
              <w:t>SAR.4.3</w:t>
            </w:r>
          </w:p>
        </w:tc>
        <w:tc>
          <w:tcPr>
            <w:tcW w:w="3694" w:type="pct"/>
          </w:tcPr>
          <w:p w14:paraId="29B4F439" w14:textId="5D14FD86" w:rsidR="00A166A2" w:rsidRPr="00EA7EED" w:rsidRDefault="0056142C" w:rsidP="00EA7EED">
            <w:pPr>
              <w:pStyle w:val="43"/>
              <w:cnfStyle w:val="000000000000" w:firstRow="0" w:lastRow="0" w:firstColumn="0" w:lastColumn="0" w:oddVBand="0" w:evenVBand="0" w:oddHBand="0" w:evenHBand="0" w:firstRowFirstColumn="0" w:firstRowLastColumn="0" w:lastRowFirstColumn="0" w:lastRowLastColumn="0"/>
            </w:pPr>
            <w:r w:rsidRPr="00EA7EED">
              <w:t xml:space="preserve">Определены и внедрены </w:t>
            </w:r>
            <w:r w:rsidR="00A166A2" w:rsidRPr="00EA7EED">
              <w:t>интерфейс</w:t>
            </w:r>
            <w:r w:rsidRPr="00EA7EED">
              <w:t>, каналы обмена данными и процедуры</w:t>
            </w:r>
            <w:r w:rsidR="00A166A2" w:rsidRPr="00EA7EED">
              <w:t xml:space="preserve"> взаимодействия провайдеров аварийного оповещения и системы АКПС </w:t>
            </w:r>
          </w:p>
        </w:tc>
        <w:tc>
          <w:tcPr>
            <w:tcW w:w="708" w:type="pct"/>
          </w:tcPr>
          <w:p w14:paraId="1E0A09F9" w14:textId="705A089E" w:rsidR="00A166A2" w:rsidRPr="00A166A2" w:rsidRDefault="00642E73" w:rsidP="00D135C6">
            <w:pPr>
              <w:pStyle w:val="450"/>
              <w:cnfStyle w:val="000000000000" w:firstRow="0" w:lastRow="0" w:firstColumn="0" w:lastColumn="0" w:oddVBand="0" w:evenVBand="0" w:oddHBand="0" w:evenHBand="0" w:firstRowFirstColumn="0" w:firstRowLastColumn="0" w:lastRowFirstColumn="0" w:lastRowLastColumn="0"/>
              <w:rPr>
                <w:lang w:val="ru-RU"/>
              </w:rPr>
            </w:pPr>
            <w:r w:rsidRPr="00865676">
              <w:t>2</w:t>
            </w:r>
            <w:r>
              <w:t>0</w:t>
            </w:r>
            <w:r>
              <w:rPr>
                <w:lang w:val="ru-RU"/>
              </w:rPr>
              <w:t>20</w:t>
            </w:r>
          </w:p>
        </w:tc>
      </w:tr>
      <w:tr w:rsidR="00A166A2" w14:paraId="5EAFBACB" w14:textId="77777777" w:rsidTr="002D3C09">
        <w:trPr>
          <w:trHeight w:val="15"/>
        </w:trPr>
        <w:tc>
          <w:tcPr>
            <w:cnfStyle w:val="001000000000" w:firstRow="0" w:lastRow="0" w:firstColumn="1" w:lastColumn="0" w:oddVBand="0" w:evenVBand="0" w:oddHBand="0" w:evenHBand="0" w:firstRowFirstColumn="0" w:firstRowLastColumn="0" w:lastRowFirstColumn="0" w:lastRowLastColumn="0"/>
            <w:tcW w:w="598" w:type="pct"/>
          </w:tcPr>
          <w:p w14:paraId="221418AE" w14:textId="49BEA982" w:rsidR="00A166A2" w:rsidRPr="00EA7EED" w:rsidRDefault="0056142C" w:rsidP="00EA7EED">
            <w:pPr>
              <w:pStyle w:val="420"/>
            </w:pPr>
            <w:r w:rsidRPr="00EA7EED">
              <w:t>SAR.4.4</w:t>
            </w:r>
          </w:p>
        </w:tc>
        <w:tc>
          <w:tcPr>
            <w:tcW w:w="3694" w:type="pct"/>
          </w:tcPr>
          <w:p w14:paraId="780398E9" w14:textId="51EADAD6" w:rsidR="00A166A2" w:rsidRPr="00EA7EED" w:rsidRDefault="00642E73" w:rsidP="00EA7EED">
            <w:pPr>
              <w:pStyle w:val="43"/>
              <w:cnfStyle w:val="000000000000" w:firstRow="0" w:lastRow="0" w:firstColumn="0" w:lastColumn="0" w:oddVBand="0" w:evenVBand="0" w:oddHBand="0" w:evenHBand="0" w:firstRowFirstColumn="0" w:firstRowLastColumn="0" w:lastRowFirstColumn="0" w:lastRowLastColumn="0"/>
            </w:pPr>
            <w:r w:rsidRPr="00EA7EED">
              <w:t xml:space="preserve">Проведена оптимизация процедур аварийного оповещения </w:t>
            </w:r>
          </w:p>
        </w:tc>
        <w:tc>
          <w:tcPr>
            <w:tcW w:w="708" w:type="pct"/>
          </w:tcPr>
          <w:p w14:paraId="3D0E0A59" w14:textId="7A029860" w:rsidR="00A166A2" w:rsidRPr="00A166A2" w:rsidRDefault="00642E73" w:rsidP="00D135C6">
            <w:pPr>
              <w:pStyle w:val="450"/>
              <w:cnfStyle w:val="000000000000" w:firstRow="0" w:lastRow="0" w:firstColumn="0" w:lastColumn="0" w:oddVBand="0" w:evenVBand="0" w:oddHBand="0" w:evenHBand="0" w:firstRowFirstColumn="0" w:firstRowLastColumn="0" w:lastRowFirstColumn="0" w:lastRowLastColumn="0"/>
              <w:rPr>
                <w:lang w:val="ru-RU"/>
              </w:rPr>
            </w:pPr>
            <w:r>
              <w:rPr>
                <w:lang w:val="ru-RU"/>
              </w:rPr>
              <w:t>2021</w:t>
            </w:r>
          </w:p>
        </w:tc>
      </w:tr>
    </w:tbl>
    <w:p w14:paraId="70814FF3" w14:textId="77777777" w:rsidR="00A166A2" w:rsidRDefault="00A166A2" w:rsidP="006C5FED">
      <w:pPr>
        <w:rPr>
          <w:lang w:val="en-US"/>
        </w:rPr>
      </w:pPr>
    </w:p>
    <w:p w14:paraId="4D2AF633" w14:textId="3D8B579C" w:rsidR="000D16DD" w:rsidRPr="00B54B0F" w:rsidRDefault="000D16DD" w:rsidP="006C5FED">
      <w:pPr>
        <w:rPr>
          <w:lang w:val="en-US"/>
        </w:rPr>
      </w:pPr>
      <w:r>
        <w:rPr>
          <w:lang w:val="en-US"/>
        </w:rPr>
        <w:br w:type="page"/>
      </w:r>
      <w:bookmarkEnd w:id="1678"/>
      <w:bookmarkEnd w:id="1679"/>
      <w:bookmarkEnd w:id="1680"/>
      <w:bookmarkEnd w:id="1681"/>
    </w:p>
    <w:p w14:paraId="536361C9" w14:textId="77777777" w:rsidR="00424620" w:rsidRDefault="00424620" w:rsidP="00424620">
      <w:pPr>
        <w:pStyle w:val="12"/>
        <w:numPr>
          <w:ilvl w:val="0"/>
          <w:numId w:val="0"/>
        </w:numPr>
      </w:pPr>
      <w:bookmarkStart w:id="1682" w:name="_Toc492408081"/>
      <w:bookmarkStart w:id="1683" w:name="_Toc491106770"/>
      <w:bookmarkStart w:id="1684" w:name="_Toc491100844"/>
      <w:bookmarkStart w:id="1685" w:name="_Toc493707130"/>
      <w:bookmarkStart w:id="1686" w:name="_Toc493712031"/>
      <w:bookmarkStart w:id="1687" w:name="_Toc497842087"/>
      <w:bookmarkStart w:id="1688" w:name="_Toc498461143"/>
      <w:bookmarkStart w:id="1689" w:name="_Toc498527855"/>
      <w:bookmarkStart w:id="1690" w:name="_Toc498532535"/>
      <w:bookmarkStart w:id="1691" w:name="_Toc498603928"/>
      <w:bookmarkStart w:id="1692" w:name="_Toc498619089"/>
      <w:bookmarkStart w:id="1693" w:name="_Toc498706694"/>
      <w:bookmarkStart w:id="1694" w:name="_Toc498717183"/>
      <w:bookmarkStart w:id="1695" w:name="_Toc498721661"/>
      <w:bookmarkStart w:id="1696" w:name="_Toc499227826"/>
      <w:r>
        <w:t>МЕХАНИЗМЫ РЕАЛИЗАЦИИ АЭРОНАВИГАЦИОННОГО ПЛАНА</w:t>
      </w:r>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p>
    <w:p w14:paraId="26AB4C7D" w14:textId="77777777" w:rsidR="00424620" w:rsidRDefault="00424620" w:rsidP="00424620">
      <w:r>
        <w:t>В целях успешной реализации АНП будут сформированы четыре ключевых механизма:</w:t>
      </w:r>
    </w:p>
    <w:p w14:paraId="14A2238A" w14:textId="1F8D2673" w:rsidR="00424620" w:rsidRDefault="006D615D" w:rsidP="00424620">
      <w:pPr>
        <w:pStyle w:val="310"/>
      </w:pPr>
      <w:r>
        <w:t>в</w:t>
      </w:r>
      <w:r w:rsidR="00424620">
        <w:t>заимосогласованный портфель стратегических документов, которые регулярно актуализируются</w:t>
      </w:r>
    </w:p>
    <w:p w14:paraId="2B3A2D97" w14:textId="0508CD24" w:rsidR="00424620" w:rsidRDefault="006D615D" w:rsidP="00424620">
      <w:pPr>
        <w:pStyle w:val="310"/>
      </w:pPr>
      <w:r>
        <w:t>о</w:t>
      </w:r>
      <w:r w:rsidR="00424620">
        <w:t>тлаженный процесс внедрения мероприятий АНП</w:t>
      </w:r>
    </w:p>
    <w:p w14:paraId="71F3C621" w14:textId="3DB29CDE" w:rsidR="00424620" w:rsidRDefault="006D615D" w:rsidP="00424620">
      <w:pPr>
        <w:pStyle w:val="310"/>
      </w:pPr>
      <w:r>
        <w:t>с</w:t>
      </w:r>
      <w:r w:rsidR="00424620">
        <w:t>истема регулярного мониторинга и отчетности</w:t>
      </w:r>
    </w:p>
    <w:p w14:paraId="3004DCBF" w14:textId="06F920DC" w:rsidR="00424620" w:rsidRDefault="006D615D" w:rsidP="00424620">
      <w:pPr>
        <w:pStyle w:val="310"/>
      </w:pPr>
      <w:r>
        <w:t>о</w:t>
      </w:r>
      <w:r w:rsidR="00424620">
        <w:t>рганизационная модель управления реализацией АНП</w:t>
      </w:r>
    </w:p>
    <w:p w14:paraId="45954F7F" w14:textId="77777777" w:rsidR="00424620" w:rsidRDefault="00424620" w:rsidP="00424620">
      <w:pPr>
        <w:pStyle w:val="150"/>
      </w:pPr>
      <w:r>
        <w:t>Взаимосогласованный портфель стратегических документов и актуализация этих документов</w:t>
      </w:r>
    </w:p>
    <w:p w14:paraId="0C179940" w14:textId="77777777" w:rsidR="00424620" w:rsidRDefault="00424620" w:rsidP="00424620">
      <w:r>
        <w:t>Система документов развития Аэронавигационной системы РФ включает в себя следующие документы:</w:t>
      </w:r>
    </w:p>
    <w:p w14:paraId="005EE520" w14:textId="4F667456" w:rsidR="00424620" w:rsidRDefault="00424620" w:rsidP="00424620">
      <w:pPr>
        <w:pStyle w:val="310"/>
      </w:pPr>
      <w:r>
        <w:t>Стратегия развития АНС РФ определяет направления развития Аэронавигационной системы</w:t>
      </w:r>
    </w:p>
    <w:p w14:paraId="5388AAEE" w14:textId="2889F670" w:rsidR="00424620" w:rsidRDefault="00424620" w:rsidP="00424620">
      <w:pPr>
        <w:pStyle w:val="310"/>
      </w:pPr>
      <w:r>
        <w:t>АНП и Дорожная карта развития АНС детализируют Стратегию в виде мероприятий и шагов по их внедрению</w:t>
      </w:r>
    </w:p>
    <w:p w14:paraId="3D12500B" w14:textId="1151AA34" w:rsidR="00424620" w:rsidRDefault="00424620" w:rsidP="00424620">
      <w:pPr>
        <w:pStyle w:val="310"/>
      </w:pPr>
      <w:r>
        <w:t xml:space="preserve">Инвестиционная программа </w:t>
      </w:r>
      <w:r w:rsidR="00FF7732">
        <w:t>П</w:t>
      </w:r>
      <w:r>
        <w:t>ровайдера АНО / Федеральная целевая программа детализируют мероприятия до конкретных проектов и определяют объемы финансирования проектов</w:t>
      </w:r>
    </w:p>
    <w:p w14:paraId="02958739" w14:textId="6B6F576B" w:rsidR="00424620" w:rsidRDefault="00424620" w:rsidP="00424620">
      <w:r>
        <w:t>Стратегия развития АНС будет обновляться каждые 6 лет</w:t>
      </w:r>
      <w:r w:rsidR="006D615D">
        <w:t>,</w:t>
      </w:r>
      <w:r>
        <w:t xml:space="preserve"> </w:t>
      </w:r>
      <w:r w:rsidR="006D615D">
        <w:t xml:space="preserve">то есть </w:t>
      </w:r>
      <w:r>
        <w:t>в 2023 и 2029 г</w:t>
      </w:r>
      <w:r w:rsidR="00F07E7D">
        <w:t>г</w:t>
      </w:r>
      <w:r>
        <w:t>. АНП будет обновляться каждые три года: в 2020, 2023, 2026 и 2029 г</w:t>
      </w:r>
      <w:r w:rsidR="00F07E7D">
        <w:t>г</w:t>
      </w:r>
      <w:r>
        <w:t xml:space="preserve">. При обновлении АНП будут учитываться требования пользователей ВП и прогресс в развитии бортовых систем. Инвестиционная программа </w:t>
      </w:r>
      <w:r w:rsidR="00FF7732">
        <w:t>П</w:t>
      </w:r>
      <w:r>
        <w:t>ровайдера АНО / Федеральная целевая программа будут корректироваться ежегодно.</w:t>
      </w:r>
    </w:p>
    <w:p w14:paraId="3D714549" w14:textId="48A67FD2" w:rsidR="00424620" w:rsidRDefault="00424620" w:rsidP="00424620">
      <w:r>
        <w:t>В 2018 г</w:t>
      </w:r>
      <w:r w:rsidR="00F07E7D">
        <w:t>.</w:t>
      </w:r>
      <w:r>
        <w:t xml:space="preserve"> будет проведено измерение значений всех целевых показателей Стратегии для уточнения </w:t>
      </w:r>
      <w:r w:rsidR="001D4FB1">
        <w:t xml:space="preserve">актуального </w:t>
      </w:r>
      <w:r>
        <w:t>состояния АНС РФ, что повлечет корректировку Стратеги</w:t>
      </w:r>
      <w:r w:rsidR="006D615D">
        <w:t>и</w:t>
      </w:r>
      <w:r>
        <w:t xml:space="preserve"> развития АНС РФ, АНП и Дорожной карты развития АНС</w:t>
      </w:r>
      <w:r w:rsidR="007775D6">
        <w:t>.</w:t>
      </w:r>
    </w:p>
    <w:p w14:paraId="3D7BE879" w14:textId="77777777" w:rsidR="00424620" w:rsidRDefault="00424620" w:rsidP="00424620">
      <w:pPr>
        <w:pStyle w:val="150"/>
      </w:pPr>
      <w:r>
        <w:t>Отлаженный процесс внедрения мероприятий АНП</w:t>
      </w:r>
    </w:p>
    <w:p w14:paraId="55924A77" w14:textId="4555CA5A" w:rsidR="00424620" w:rsidRDefault="00424620" w:rsidP="00424620">
      <w:r>
        <w:t xml:space="preserve">В целях успешной реализации мероприятий АНП будет разработан и внедрен типовой процесс реализации мероприятий. Данный процесс будет включать в себя </w:t>
      </w:r>
      <w:r w:rsidR="006D615D">
        <w:t xml:space="preserve">следующие </w:t>
      </w:r>
      <w:r>
        <w:t>элементы:</w:t>
      </w:r>
    </w:p>
    <w:p w14:paraId="683F8F45" w14:textId="0555465F" w:rsidR="00424620" w:rsidRDefault="00424620" w:rsidP="00424620">
      <w:pPr>
        <w:pStyle w:val="310"/>
      </w:pPr>
      <w:r>
        <w:t>Ежегодный мониторинг развития функционала российских и зарубежных бортовых систем, потребностей пользователей ВП и анализ целесообразности развития наземной инфраструктуры для реализации современных возможностей бортовых систем и удовлетворения потребностей пользователей ВП</w:t>
      </w:r>
    </w:p>
    <w:p w14:paraId="56AE5A94" w14:textId="33796F72" w:rsidR="00424620" w:rsidRDefault="00424620" w:rsidP="00424620">
      <w:pPr>
        <w:pStyle w:val="310"/>
      </w:pPr>
      <w:r>
        <w:t>Разработка эксплуатационной концепции оборудования или процедуры, определяющей в том числе:</w:t>
      </w:r>
    </w:p>
    <w:p w14:paraId="271DA31C" w14:textId="11E57BB9" w:rsidR="002A1CF1" w:rsidRDefault="002A1CF1" w:rsidP="00424620">
      <w:pPr>
        <w:pStyle w:val="32"/>
      </w:pPr>
      <w:r>
        <w:t xml:space="preserve">требования пользователей, задачи и функционал оборудования или процедуры </w:t>
      </w:r>
    </w:p>
    <w:p w14:paraId="45200950" w14:textId="368A5DDE" w:rsidR="002A1CF1" w:rsidRDefault="002A1CF1" w:rsidP="002A1CF1">
      <w:pPr>
        <w:pStyle w:val="32"/>
      </w:pPr>
      <w:r>
        <w:t>принципы работы, включая события</w:t>
      </w:r>
      <w:r w:rsidRPr="002A1CF1">
        <w:t xml:space="preserve">, которые должны происходить при функционировании </w:t>
      </w:r>
      <w:r>
        <w:t>оборудования или применении процедур, требования к безопасности и эффективности работы оборудования</w:t>
      </w:r>
    </w:p>
    <w:p w14:paraId="7AE37FE1" w14:textId="2F9AB858" w:rsidR="002A1CF1" w:rsidRDefault="002A1CF1" w:rsidP="00BC5482">
      <w:pPr>
        <w:pStyle w:val="32"/>
      </w:pPr>
      <w:r>
        <w:t>процессы, обеспечивающие функционал оборудования или процедуры,</w:t>
      </w:r>
      <w:r w:rsidRPr="002A1CF1">
        <w:t xml:space="preserve"> их </w:t>
      </w:r>
      <w:r>
        <w:t>взаимосвязь и направления потоков информации</w:t>
      </w:r>
    </w:p>
    <w:p w14:paraId="4BFCE301" w14:textId="2EB4C8A3" w:rsidR="002A1CF1" w:rsidRDefault="002A1CF1" w:rsidP="002A1CF1">
      <w:pPr>
        <w:pStyle w:val="32"/>
      </w:pPr>
      <w:r>
        <w:t>условия</w:t>
      </w:r>
      <w:r w:rsidRPr="002A1CF1">
        <w:t xml:space="preserve"> функционирования </w:t>
      </w:r>
      <w:r>
        <w:t xml:space="preserve">оборудования или применения процедуры </w:t>
      </w:r>
    </w:p>
    <w:p w14:paraId="304052AD" w14:textId="50765B7B" w:rsidR="002A1CF1" w:rsidRDefault="002A1CF1" w:rsidP="002A1CF1">
      <w:pPr>
        <w:pStyle w:val="32"/>
      </w:pPr>
      <w:r>
        <w:t>участников процессов, их задачи и ответственность</w:t>
      </w:r>
    </w:p>
    <w:p w14:paraId="716434E9" w14:textId="4E5FEB4D" w:rsidR="00424620" w:rsidRDefault="002A1CF1" w:rsidP="00424620">
      <w:pPr>
        <w:pStyle w:val="32"/>
      </w:pPr>
      <w:r>
        <w:t>техническую архитектуру</w:t>
      </w:r>
      <w:r w:rsidR="00424620">
        <w:t xml:space="preserve"> системы и требования к техническим средствам</w:t>
      </w:r>
    </w:p>
    <w:p w14:paraId="2C4ECF4C" w14:textId="6EE7B16C" w:rsidR="00424620" w:rsidRDefault="002A1CF1" w:rsidP="00424620">
      <w:pPr>
        <w:pStyle w:val="32"/>
      </w:pPr>
      <w:r>
        <w:t>н</w:t>
      </w:r>
      <w:r w:rsidR="00424620">
        <w:t>еобходимые стандарты и спецификации</w:t>
      </w:r>
    </w:p>
    <w:p w14:paraId="66736BCD" w14:textId="397455E2" w:rsidR="00424620" w:rsidRDefault="00424620" w:rsidP="00424620">
      <w:pPr>
        <w:pStyle w:val="310"/>
      </w:pPr>
      <w:r>
        <w:t>Определение целесообразности внедрения и безопасности функционирования оборудования или процедуры путем разработки экономического обоснования (business case), подтверждения соответствия требованиям безопасности (safety case), определения необходимых регуляторных изменений (regulatory case) и т.</w:t>
      </w:r>
      <w:r w:rsidR="006D615D">
        <w:t xml:space="preserve"> </w:t>
      </w:r>
      <w:r>
        <w:t>д. Разработка различных видов обоснований осуществляется параллельно с разработкой эксплуатационной концепции</w:t>
      </w:r>
    </w:p>
    <w:p w14:paraId="74FB8577" w14:textId="77777777" w:rsidR="00424620" w:rsidRDefault="00424620" w:rsidP="00424620">
      <w:pPr>
        <w:pStyle w:val="310"/>
      </w:pPr>
      <w:r>
        <w:t>При необходимости разработка стандартов оборудования или процедуры</w:t>
      </w:r>
    </w:p>
    <w:p w14:paraId="2E959FA4" w14:textId="07973F80" w:rsidR="00424620" w:rsidRDefault="00424620" w:rsidP="00424620">
      <w:pPr>
        <w:pStyle w:val="310"/>
      </w:pPr>
      <w:r>
        <w:t>Определение оптимальных подходов к профессиональной подготовке персонала к эксплуатации оборудования и работе по процедурам: подготовка на этапе получения высшего или дополнительного образования, подготовка непосредственно на объекте, на котором внедряется оборудование или процедура</w:t>
      </w:r>
    </w:p>
    <w:p w14:paraId="4C95D959" w14:textId="73185C19" w:rsidR="00424620" w:rsidRDefault="00424620" w:rsidP="00424620">
      <w:r>
        <w:t>Эксплуатационная концепция будет является инструментом координации развития бортового и наземного оборудования, внедрения процедур</w:t>
      </w:r>
      <w:r w:rsidR="006D615D">
        <w:t xml:space="preserve"> (</w:t>
      </w:r>
      <w:r>
        <w:t>включая изменение нормативно-правовой базы</w:t>
      </w:r>
      <w:r w:rsidR="006D615D">
        <w:t>)</w:t>
      </w:r>
      <w:r>
        <w:t>, организации профессиональной подготовки персонала. В рамках организации профессиональной подготовки персонала должна быть внедрена квалификационная система обучения персонала, занят</w:t>
      </w:r>
      <w:r w:rsidR="006D615D">
        <w:t>ого</w:t>
      </w:r>
      <w:r>
        <w:t xml:space="preserve"> в АНО, изложенн</w:t>
      </w:r>
      <w:r w:rsidR="006D615D">
        <w:t>ая</w:t>
      </w:r>
      <w:r>
        <w:t xml:space="preserve"> в PANS TRG Doc 9868 ИКАО.</w:t>
      </w:r>
    </w:p>
    <w:p w14:paraId="2FA69738" w14:textId="77777777" w:rsidR="00424620" w:rsidRDefault="00424620" w:rsidP="00424620">
      <w:r>
        <w:t>Процесс разработки любого оборудования или процедуры будет детализирован в руководстве по обеспечению готовности оборудования или процедуры к внедрению, разработанном на основе лучшего мирового опыта, в том числе на основе европейского документа «European Operational Concept Validation Methodology (E-OCVM)», разработанного Евроконтролем.</w:t>
      </w:r>
    </w:p>
    <w:p w14:paraId="30869A86" w14:textId="77777777" w:rsidR="00424620" w:rsidRDefault="00424620" w:rsidP="00424620">
      <w:r>
        <w:t>Для обеспечения безопасного функционирования всего внедряемого</w:t>
      </w:r>
      <w:r w:rsidRPr="00E71B59">
        <w:t xml:space="preserve"> </w:t>
      </w:r>
      <w:r>
        <w:t>оборудования или процедуры д</w:t>
      </w:r>
      <w:r w:rsidRPr="00EF6A55">
        <w:t>олжен быть разработан комплексный подход к обеспечению информационной безопасности системы ОрВД</w:t>
      </w:r>
      <w:r>
        <w:t>.</w:t>
      </w:r>
    </w:p>
    <w:p w14:paraId="1A645D12" w14:textId="714765C2" w:rsidR="00424620" w:rsidRDefault="00424620" w:rsidP="00424620">
      <w:r w:rsidRPr="00FE4518">
        <w:t>В целях обеспечения внедрения нового оборудования согласно мероприятиям АНП и содействия повышению конкурентоспособности российских производителей аэронавигационного оборудования будет усовершенствована российская система сертификации оборудования. Направления совершенствования системы должны быть определены в ходе выполнения соответствующей НИР. Потенциальными направлениями совершенствования системы являются: синхронизация российской и международных систем сертификации аэронавигационного оборудования в части структуры и содержания НПА, регламентирующих правила и процедуры стандартизации и сертификации, состава и типовой структуры всех видов стандартов и сертификатов</w:t>
      </w:r>
      <w:r w:rsidR="006D615D">
        <w:t>;</w:t>
      </w:r>
      <w:r w:rsidRPr="00FE4518">
        <w:t xml:space="preserve"> синхронизаци</w:t>
      </w:r>
      <w:r w:rsidR="006D615D">
        <w:t>я</w:t>
      </w:r>
      <w:r w:rsidRPr="00FE4518">
        <w:t xml:space="preserve"> процес</w:t>
      </w:r>
      <w:r>
        <w:t>с</w:t>
      </w:r>
      <w:r w:rsidRPr="00FE4518">
        <w:t>ов сертификации с процессами разработки аэронавигационного оборудования</w:t>
      </w:r>
      <w:r>
        <w:t>.</w:t>
      </w:r>
    </w:p>
    <w:p w14:paraId="209613D0" w14:textId="6C515C24" w:rsidR="00424620" w:rsidRDefault="00424620" w:rsidP="00424620">
      <w:r w:rsidRPr="00FE4518">
        <w:t xml:space="preserve">Источником финансирования мероприятий АНП </w:t>
      </w:r>
      <w:r>
        <w:t xml:space="preserve">будут являться </w:t>
      </w:r>
      <w:r w:rsidRPr="00FE4518">
        <w:t xml:space="preserve">аэронавигационные сборы. Согласно </w:t>
      </w:r>
      <w:r w:rsidR="001D4FB1">
        <w:t xml:space="preserve">актуальной </w:t>
      </w:r>
      <w:r w:rsidRPr="00FE4518">
        <w:t xml:space="preserve">оценке с учетом прогноза роста авиаперевозок чистой прибыли </w:t>
      </w:r>
      <w:r w:rsidR="007775D6">
        <w:t>П</w:t>
      </w:r>
      <w:r w:rsidRPr="00FE4518">
        <w:t>ровайдера АНО достаточно для реализации всех мероприятий АНП</w:t>
      </w:r>
      <w:r>
        <w:t>.</w:t>
      </w:r>
    </w:p>
    <w:p w14:paraId="037E9909" w14:textId="77777777" w:rsidR="00424620" w:rsidRDefault="00424620" w:rsidP="00424620">
      <w:pPr>
        <w:pStyle w:val="150"/>
      </w:pPr>
      <w:r>
        <w:t>Система регулярного мониторинга и отчетности</w:t>
      </w:r>
    </w:p>
    <w:p w14:paraId="2AC1A3FF" w14:textId="77777777" w:rsidR="00424620" w:rsidRDefault="00424620" w:rsidP="00424620">
      <w:r>
        <w:t xml:space="preserve">Для регулярного контроля хода реализации АНП будет разработана система отчетности и мониторинга, на основании которой будут приниматься решения о корректировке Аэронавигационного плана и Дорожной карты. </w:t>
      </w:r>
    </w:p>
    <w:p w14:paraId="61BD2A2D" w14:textId="0848B09E" w:rsidR="00424620" w:rsidRDefault="00424620" w:rsidP="00424620">
      <w:pPr>
        <w:rPr>
          <w:color w:val="333333"/>
          <w:sz w:val="20"/>
        </w:rPr>
      </w:pPr>
      <w:r>
        <w:t>Основой системы отчетности и мониторинга будут показатели, приведенные в Приложении А «Соответствие мероприятий АНП целям Стратегии». При этом часть целевых значений показателей, в особенности показатели эффективности траекторий полета, будут уточнены после первого года их сбора. Показатели эффективности траекторий и пропускной способности будут рассчитываться отдельно на сопоставимых выборках для сравнения с показателями ведущих стран и отдельно по всем рейсам для расчета экономического эффекта от реализации мероприятий АНП. Система отчетности и мониторинга будет содержать</w:t>
      </w:r>
      <w:r w:rsidR="006D615D">
        <w:t>, среди прочего</w:t>
      </w:r>
      <w:r>
        <w:t>:</w:t>
      </w:r>
    </w:p>
    <w:p w14:paraId="3107F78F" w14:textId="724E3007" w:rsidR="000D16DD" w:rsidRDefault="000D16DD" w:rsidP="00A24DE1">
      <w:pPr>
        <w:pStyle w:val="310"/>
      </w:pPr>
      <w:r>
        <w:t xml:space="preserve">ежегодный отчет Рабочей группы </w:t>
      </w:r>
      <w:r w:rsidR="00D063BC">
        <w:t xml:space="preserve">по развитию Аэронавигационной системы РФ при Правительственной комиссии по транспорту (далее </w:t>
      </w:r>
      <w:r w:rsidR="006D615D">
        <w:t xml:space="preserve">— </w:t>
      </w:r>
      <w:r w:rsidR="00D063BC">
        <w:t>Рабочая группа)</w:t>
      </w:r>
      <w:r>
        <w:t xml:space="preserve"> для Правительства РФ о ходе реализации АНП</w:t>
      </w:r>
    </w:p>
    <w:p w14:paraId="19B1026B" w14:textId="77777777" w:rsidR="000D16DD" w:rsidRDefault="000D16DD" w:rsidP="00A24DE1">
      <w:pPr>
        <w:pStyle w:val="310"/>
      </w:pPr>
      <w:r>
        <w:t>ежеквартальный отчет для Рабочей группы о ходе реализации АНП</w:t>
      </w:r>
    </w:p>
    <w:p w14:paraId="36B671B4" w14:textId="77777777" w:rsidR="000D16DD" w:rsidRDefault="000D16DD" w:rsidP="00A24DE1">
      <w:pPr>
        <w:pStyle w:val="310"/>
      </w:pPr>
      <w:r>
        <w:t>информацию о статусе реализации мероприятий и достигнутых значениях целевых показателей, публикуемую в открытых источниках</w:t>
      </w:r>
    </w:p>
    <w:p w14:paraId="1034CE06" w14:textId="77777777" w:rsidR="000D16DD" w:rsidRDefault="000D16DD" w:rsidP="000E1BE7">
      <w:pPr>
        <w:pStyle w:val="150"/>
      </w:pPr>
      <w:r>
        <w:t>Организационная модель управления реализацией АНП</w:t>
      </w:r>
    </w:p>
    <w:p w14:paraId="41081C1A" w14:textId="11BF637E" w:rsidR="00D063BC" w:rsidRDefault="00D063BC" w:rsidP="000D16DD">
      <w:r>
        <w:t xml:space="preserve">Предложения по Организационной модели управления реализацией АНП будут </w:t>
      </w:r>
      <w:r w:rsidR="006D615D">
        <w:t xml:space="preserve">сформулированы </w:t>
      </w:r>
      <w:r>
        <w:t>в рамках разработки предложения по организационной модели государственного управления АНС</w:t>
      </w:r>
    </w:p>
    <w:p w14:paraId="4D75C78B" w14:textId="7B1840A8" w:rsidR="000D16DD" w:rsidRDefault="00B1154D" w:rsidP="00D063BC">
      <w:pPr>
        <w:pStyle w:val="310"/>
        <w:numPr>
          <w:ilvl w:val="0"/>
          <w:numId w:val="0"/>
        </w:numPr>
        <w:ind w:left="454"/>
      </w:pPr>
      <w:r>
        <w:t>.</w:t>
      </w:r>
    </w:p>
    <w:p w14:paraId="1D91D65F" w14:textId="77777777" w:rsidR="000D16DD" w:rsidRDefault="000D16DD" w:rsidP="00B1154D">
      <w:pPr>
        <w:pStyle w:val="310"/>
        <w:numPr>
          <w:ilvl w:val="0"/>
          <w:numId w:val="0"/>
        </w:numPr>
        <w:sectPr w:rsidR="000D16DD" w:rsidSect="005B0412">
          <w:type w:val="continuous"/>
          <w:pgSz w:w="11906" w:h="16838"/>
          <w:pgMar w:top="1701" w:right="1418" w:bottom="2268" w:left="1418" w:header="709" w:footer="709" w:gutter="0"/>
          <w:cols w:space="720"/>
        </w:sectPr>
      </w:pPr>
    </w:p>
    <w:p w14:paraId="1202DD1D" w14:textId="0FF1A647" w:rsidR="0075541C" w:rsidRDefault="0075541C" w:rsidP="0075541C">
      <w:pPr>
        <w:pStyle w:val="110"/>
      </w:pPr>
      <w:bookmarkStart w:id="1697" w:name="_Toc498706695"/>
      <w:bookmarkStart w:id="1698" w:name="_Toc498717184"/>
      <w:bookmarkStart w:id="1699" w:name="_Toc498721662"/>
      <w:bookmarkStart w:id="1700" w:name="_Toc499227827"/>
      <w:bookmarkStart w:id="1701" w:name="_Toc491100942"/>
      <w:bookmarkStart w:id="1702" w:name="_Toc493707131"/>
      <w:bookmarkStart w:id="1703" w:name="_Toc493712032"/>
      <w:bookmarkStart w:id="1704" w:name="_Toc498461144"/>
      <w:bookmarkStart w:id="1705" w:name="_Toc498527856"/>
      <w:bookmarkStart w:id="1706" w:name="_Toc498532536"/>
      <w:bookmarkStart w:id="1707" w:name="_Toc498603929"/>
      <w:bookmarkStart w:id="1708" w:name="_Toc498619090"/>
      <w:r>
        <w:t>Приложение А. ТЕРМИНЫ, ОПРЕДЕЛЕНИЯ И АКРОНИМЫ</w:t>
      </w:r>
      <w:bookmarkEnd w:id="1697"/>
      <w:bookmarkEnd w:id="1698"/>
      <w:bookmarkEnd w:id="1699"/>
      <w:bookmarkEnd w:id="1700"/>
    </w:p>
    <w:p w14:paraId="12E958E9" w14:textId="5A2D4001" w:rsidR="0075541C" w:rsidRDefault="0075541C" w:rsidP="0075541C">
      <w:pPr>
        <w:pStyle w:val="150"/>
      </w:pPr>
      <w:r>
        <w:t xml:space="preserve">Таблица </w:t>
      </w:r>
      <w:fldSimple w:instr=" SEQ Таблица \* ARABIC ">
        <w:r w:rsidR="002D525A">
          <w:rPr>
            <w:noProof/>
          </w:rPr>
          <w:t>1</w:t>
        </w:r>
      </w:fldSimple>
      <w:r>
        <w:t xml:space="preserve"> – Используемые в АНП термины их определения </w:t>
      </w:r>
    </w:p>
    <w:tbl>
      <w:tblPr>
        <w:tblStyle w:val="affff5"/>
        <w:tblW w:w="5000" w:type="pct"/>
        <w:tblLook w:val="04A0" w:firstRow="1" w:lastRow="0" w:firstColumn="1" w:lastColumn="0" w:noHBand="0" w:noVBand="1"/>
      </w:tblPr>
      <w:tblGrid>
        <w:gridCol w:w="3239"/>
        <w:gridCol w:w="8096"/>
        <w:gridCol w:w="2883"/>
      </w:tblGrid>
      <w:tr w:rsidR="0075541C" w:rsidRPr="00865676" w14:paraId="3492AA56" w14:textId="77777777" w:rsidTr="00B16ED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1D049F0A" w14:textId="77777777" w:rsidR="0075541C" w:rsidRPr="00865676" w:rsidRDefault="0075541C" w:rsidP="00B16EDF">
            <w:pPr>
              <w:pStyle w:val="410"/>
            </w:pPr>
            <w:r w:rsidRPr="00865676">
              <w:t>Термин</w:t>
            </w:r>
          </w:p>
        </w:tc>
        <w:tc>
          <w:tcPr>
            <w:tcW w:w="2847" w:type="pct"/>
            <w:hideMark/>
          </w:tcPr>
          <w:p w14:paraId="5556058B" w14:textId="77777777" w:rsidR="0075541C" w:rsidRPr="00865676" w:rsidRDefault="0075541C" w:rsidP="00B16EDF">
            <w:pPr>
              <w:pStyle w:val="410"/>
              <w:cnfStyle w:val="100000000000" w:firstRow="1" w:lastRow="0" w:firstColumn="0" w:lastColumn="0" w:oddVBand="0" w:evenVBand="0" w:oddHBand="0" w:evenHBand="0" w:firstRowFirstColumn="0" w:firstRowLastColumn="0" w:lastRowFirstColumn="0" w:lastRowLastColumn="0"/>
            </w:pPr>
            <w:r w:rsidRPr="00865676">
              <w:t>Определение</w:t>
            </w:r>
          </w:p>
        </w:tc>
        <w:tc>
          <w:tcPr>
            <w:tcW w:w="1014" w:type="pct"/>
            <w:hideMark/>
          </w:tcPr>
          <w:p w14:paraId="601F8733" w14:textId="77777777" w:rsidR="0075541C" w:rsidRPr="00865676" w:rsidRDefault="0075541C" w:rsidP="00B16EDF">
            <w:pPr>
              <w:pStyle w:val="410"/>
              <w:cnfStyle w:val="100000000000" w:firstRow="1" w:lastRow="0" w:firstColumn="0" w:lastColumn="0" w:oddVBand="0" w:evenVBand="0" w:oddHBand="0" w:evenHBand="0" w:firstRowFirstColumn="0" w:firstRowLastColumn="0" w:lastRowFirstColumn="0" w:lastRowLastColumn="0"/>
            </w:pPr>
            <w:r w:rsidRPr="00865676">
              <w:t>Источник определения</w:t>
            </w:r>
          </w:p>
        </w:tc>
      </w:tr>
      <w:tr w:rsidR="0075541C" w:rsidRPr="0057128C" w14:paraId="107050AC"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799D73EA" w14:textId="77777777" w:rsidR="0075541C" w:rsidRPr="0057128C" w:rsidRDefault="0075541C" w:rsidP="00B16EDF">
            <w:pPr>
              <w:pStyle w:val="420"/>
            </w:pPr>
            <w:r w:rsidRPr="0057128C">
              <w:t>QFE</w:t>
            </w:r>
          </w:p>
        </w:tc>
        <w:tc>
          <w:tcPr>
            <w:tcW w:w="2847" w:type="pct"/>
            <w:hideMark/>
          </w:tcPr>
          <w:p w14:paraId="2874CD92"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Давление на ВПП аэродрома</w:t>
            </w:r>
          </w:p>
        </w:tc>
        <w:tc>
          <w:tcPr>
            <w:tcW w:w="1014" w:type="pct"/>
          </w:tcPr>
          <w:p w14:paraId="23FF33BB"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rsidRPr="0057128C" w14:paraId="6DD9B27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FD391C1" w14:textId="77777777" w:rsidR="0075541C" w:rsidRPr="0057128C" w:rsidRDefault="0075541C" w:rsidP="00B16EDF">
            <w:pPr>
              <w:pStyle w:val="420"/>
            </w:pPr>
            <w:r w:rsidRPr="0057128C">
              <w:t>QNH</w:t>
            </w:r>
          </w:p>
        </w:tc>
        <w:tc>
          <w:tcPr>
            <w:tcW w:w="2847" w:type="pct"/>
            <w:hideMark/>
          </w:tcPr>
          <w:p w14:paraId="328B6697"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Давление, приведенное к среднему уровню моря по стандартной атмосфере</w:t>
            </w:r>
          </w:p>
        </w:tc>
        <w:tc>
          <w:tcPr>
            <w:tcW w:w="1014" w:type="pct"/>
          </w:tcPr>
          <w:p w14:paraId="28EB81A7"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5A1D0A1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53A168E9" w14:textId="77777777" w:rsidR="0075541C" w:rsidRPr="0057128C" w:rsidRDefault="0075541C" w:rsidP="00B16EDF">
            <w:pPr>
              <w:pStyle w:val="420"/>
            </w:pPr>
            <w:r w:rsidRPr="0057128C">
              <w:t>Аэронавигационная система (АНС)</w:t>
            </w:r>
          </w:p>
        </w:tc>
        <w:tc>
          <w:tcPr>
            <w:tcW w:w="2847" w:type="pct"/>
            <w:hideMark/>
          </w:tcPr>
          <w:p w14:paraId="7242841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Совокупность организаций, инфраструктуры и процессов организации использования воздушного пространства и аэронавигационного обслуживания пользователей воздушного пространства</w:t>
            </w:r>
            <w:r>
              <w:t>.</w:t>
            </w:r>
          </w:p>
          <w:p w14:paraId="7CD2513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p w14:paraId="2B8212A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Аэронавигационное обслуживание состоит из:</w:t>
            </w:r>
          </w:p>
          <w:p w14:paraId="38118321" w14:textId="77777777" w:rsidR="0075541C" w:rsidRDefault="0075541C" w:rsidP="00B16EDF">
            <w:pPr>
              <w:pStyle w:val="441"/>
              <w:cnfStyle w:val="000000000000" w:firstRow="0" w:lastRow="0" w:firstColumn="0" w:lastColumn="0" w:oddVBand="0" w:evenVBand="0" w:oddHBand="0" w:evenHBand="0" w:firstRowFirstColumn="0" w:firstRowLastColumn="0" w:lastRowFirstColumn="0" w:lastRowLastColumn="0"/>
            </w:pPr>
            <w:r>
              <w:t>организация воздушного движения:</w:t>
            </w:r>
          </w:p>
          <w:p w14:paraId="12E05E42" w14:textId="77777777" w:rsidR="0075541C" w:rsidRDefault="0075541C" w:rsidP="00B16EDF">
            <w:pPr>
              <w:pStyle w:val="442"/>
              <w:cnfStyle w:val="000000000000" w:firstRow="0" w:lastRow="0" w:firstColumn="0" w:lastColumn="0" w:oddVBand="0" w:evenVBand="0" w:oddHBand="0" w:evenHBand="0" w:firstRowFirstColumn="0" w:firstRowLastColumn="0" w:lastRowFirstColumn="0" w:lastRowLastColumn="0"/>
            </w:pPr>
            <w:r>
              <w:t>организация воздушного пространства;</w:t>
            </w:r>
          </w:p>
          <w:p w14:paraId="448CD894" w14:textId="77777777" w:rsidR="0075541C" w:rsidRDefault="0075541C" w:rsidP="00B16EDF">
            <w:pPr>
              <w:pStyle w:val="442"/>
              <w:cnfStyle w:val="000000000000" w:firstRow="0" w:lastRow="0" w:firstColumn="0" w:lastColumn="0" w:oddVBand="0" w:evenVBand="0" w:oddHBand="0" w:evenHBand="0" w:firstRowFirstColumn="0" w:firstRowLastColumn="0" w:lastRowFirstColumn="0" w:lastRowLastColumn="0"/>
            </w:pPr>
            <w:r>
              <w:t>организация потоков воздушного движения и;</w:t>
            </w:r>
          </w:p>
          <w:p w14:paraId="6A5D6DFF" w14:textId="77777777" w:rsidR="0075541C" w:rsidRDefault="0075541C" w:rsidP="00B16EDF">
            <w:pPr>
              <w:pStyle w:val="442"/>
              <w:cnfStyle w:val="000000000000" w:firstRow="0" w:lastRow="0" w:firstColumn="0" w:lastColumn="0" w:oddVBand="0" w:evenVBand="0" w:oddHBand="0" w:evenHBand="0" w:firstRowFirstColumn="0" w:firstRowLastColumn="0" w:lastRowFirstColumn="0" w:lastRowLastColumn="0"/>
            </w:pPr>
            <w:r>
              <w:t>обслуживание воздушного движения, состоящее из диспетчерского обслуживания, полетно-информационного обслуживания и аварийного оповещения</w:t>
            </w:r>
          </w:p>
          <w:p w14:paraId="1D51AD60" w14:textId="77777777" w:rsidR="0075541C" w:rsidRDefault="0075541C" w:rsidP="00B16EDF">
            <w:pPr>
              <w:pStyle w:val="441"/>
              <w:cnfStyle w:val="000000000000" w:firstRow="0" w:lastRow="0" w:firstColumn="0" w:lastColumn="0" w:oddVBand="0" w:evenVBand="0" w:oddHBand="0" w:evenHBand="0" w:firstRowFirstColumn="0" w:firstRowLastColumn="0" w:lastRowFirstColumn="0" w:lastRowLastColumn="0"/>
            </w:pPr>
            <w:r>
              <w:t>радиотехническое обеспечение полетов;</w:t>
            </w:r>
          </w:p>
          <w:p w14:paraId="6174F844" w14:textId="77777777" w:rsidR="0075541C" w:rsidRDefault="0075541C" w:rsidP="00B16EDF">
            <w:pPr>
              <w:pStyle w:val="441"/>
              <w:cnfStyle w:val="000000000000" w:firstRow="0" w:lastRow="0" w:firstColumn="0" w:lastColumn="0" w:oddVBand="0" w:evenVBand="0" w:oddHBand="0" w:evenHBand="0" w:firstRowFirstColumn="0" w:firstRowLastColumn="0" w:lastRowFirstColumn="0" w:lastRowLastColumn="0"/>
            </w:pPr>
            <w:r>
              <w:t>обеспечение аэронавигационной информацией;</w:t>
            </w:r>
          </w:p>
          <w:p w14:paraId="5F6531FA" w14:textId="77777777" w:rsidR="0075541C" w:rsidRDefault="0075541C" w:rsidP="00B16EDF">
            <w:pPr>
              <w:pStyle w:val="441"/>
              <w:cnfStyle w:val="000000000000" w:firstRow="0" w:lastRow="0" w:firstColumn="0" w:lastColumn="0" w:oddVBand="0" w:evenVBand="0" w:oddHBand="0" w:evenHBand="0" w:firstRowFirstColumn="0" w:firstRowLastColumn="0" w:lastRowFirstColumn="0" w:lastRowLastColumn="0"/>
            </w:pPr>
            <w:r>
              <w:t>авиационное метеорологическое обслуживание и;</w:t>
            </w:r>
          </w:p>
          <w:p w14:paraId="483B2587" w14:textId="77777777" w:rsidR="0075541C" w:rsidRPr="0057128C" w:rsidRDefault="0075541C" w:rsidP="00B16EDF">
            <w:pPr>
              <w:pStyle w:val="441"/>
              <w:cnfStyle w:val="000000000000" w:firstRow="0" w:lastRow="0" w:firstColumn="0" w:lastColumn="0" w:oddVBand="0" w:evenVBand="0" w:oddHBand="0" w:evenHBand="0" w:firstRowFirstColumn="0" w:firstRowLastColumn="0" w:lastRowFirstColumn="0" w:lastRowLastColumn="0"/>
            </w:pPr>
            <w:r>
              <w:t>авиационно-космический поиск и спасание.</w:t>
            </w:r>
          </w:p>
        </w:tc>
        <w:tc>
          <w:tcPr>
            <w:tcW w:w="1014" w:type="pct"/>
            <w:hideMark/>
          </w:tcPr>
          <w:p w14:paraId="201B807D"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Стратегия развития АНС до 2030 г.</w:t>
            </w:r>
          </w:p>
        </w:tc>
      </w:tr>
      <w:tr w:rsidR="0075541C" w:rsidRPr="0057128C" w14:paraId="52020E0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2718BD31" w14:textId="77777777" w:rsidR="0075541C" w:rsidRPr="0057128C" w:rsidRDefault="0075541C" w:rsidP="00B16EDF">
            <w:pPr>
              <w:pStyle w:val="420"/>
            </w:pPr>
            <w:r w:rsidRPr="00B279A1">
              <w:t>Аэронавигационные данные</w:t>
            </w:r>
          </w:p>
        </w:tc>
        <w:tc>
          <w:tcPr>
            <w:tcW w:w="2847" w:type="pct"/>
          </w:tcPr>
          <w:p w14:paraId="7B1EDA69"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t>Изложение аэронавигационных фактических данных, концепции или инструкции в</w:t>
            </w:r>
            <w:r w:rsidRPr="00B279A1">
              <w:t xml:space="preserve"> </w:t>
            </w:r>
            <w:r>
              <w:t>формализованном порядке, пригодном для связи, интерпретации или обработки</w:t>
            </w:r>
          </w:p>
        </w:tc>
        <w:tc>
          <w:tcPr>
            <w:tcW w:w="1014" w:type="pct"/>
          </w:tcPr>
          <w:p w14:paraId="69ADF7A3"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Приложение 15 к Конвенции о международной гражданской авиации ИКАО</w:t>
            </w:r>
          </w:p>
        </w:tc>
      </w:tr>
      <w:tr w:rsidR="0075541C" w:rsidRPr="0057128C" w14:paraId="2012392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33E19011" w14:textId="77777777" w:rsidR="0075541C" w:rsidRDefault="0075541C" w:rsidP="00B16EDF">
            <w:pPr>
              <w:pStyle w:val="420"/>
            </w:pPr>
            <w:r w:rsidRPr="00B279A1">
              <w:t>Аэронавигационная информация</w:t>
            </w:r>
          </w:p>
        </w:tc>
        <w:tc>
          <w:tcPr>
            <w:tcW w:w="2847" w:type="pct"/>
          </w:tcPr>
          <w:p w14:paraId="6F60AE5F"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t>Информация, полученная в результате подборки, анализа и форматирования</w:t>
            </w:r>
            <w:r w:rsidRPr="00B279A1">
              <w:t xml:space="preserve"> </w:t>
            </w:r>
            <w:r>
              <w:t>аэронавигационных данных</w:t>
            </w:r>
          </w:p>
        </w:tc>
        <w:tc>
          <w:tcPr>
            <w:tcW w:w="1014" w:type="pct"/>
          </w:tcPr>
          <w:p w14:paraId="6B0E565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Приложение 15 к Конвенции о международной гражданской авиации ИКАО</w:t>
            </w:r>
          </w:p>
        </w:tc>
      </w:tr>
      <w:tr w:rsidR="0075541C" w:rsidRPr="0057128C" w14:paraId="59498EE6"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7627F511" w14:textId="77777777" w:rsidR="0075541C" w:rsidRPr="0057128C" w:rsidRDefault="0075541C" w:rsidP="00B16EDF">
            <w:pPr>
              <w:pStyle w:val="420"/>
            </w:pPr>
            <w:r w:rsidRPr="0057128C">
              <w:t>Бортовая система функционального дополнения (ABAS)</w:t>
            </w:r>
          </w:p>
        </w:tc>
        <w:tc>
          <w:tcPr>
            <w:tcW w:w="2847" w:type="pct"/>
            <w:hideMark/>
          </w:tcPr>
          <w:p w14:paraId="75F19432"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Система, которая дополняет и/или интегрирует информацию, полученную от других элементов GNSS, с информацией, имеющейся на борту воздушного судна.</w:t>
            </w:r>
          </w:p>
        </w:tc>
        <w:tc>
          <w:tcPr>
            <w:tcW w:w="1014" w:type="pct"/>
            <w:hideMark/>
          </w:tcPr>
          <w:p w14:paraId="4FCF284A"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0A7E31D4"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75FBFC98" w14:textId="77777777" w:rsidR="0075541C" w:rsidRPr="0057128C" w:rsidRDefault="0075541C" w:rsidP="00B16EDF">
            <w:pPr>
              <w:pStyle w:val="420"/>
            </w:pPr>
            <w:r w:rsidRPr="0057128C">
              <w:t>Валидация</w:t>
            </w:r>
          </w:p>
        </w:tc>
        <w:tc>
          <w:tcPr>
            <w:tcW w:w="2847" w:type="pct"/>
            <w:hideMark/>
          </w:tcPr>
          <w:p w14:paraId="5F165AC3"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Подтверждение посредством представления объективных свидетельств того, что требования, предназначенные для конкретного предполагаемого использования или применения, выполнены (ИСО 9000*)</w:t>
            </w:r>
          </w:p>
        </w:tc>
        <w:tc>
          <w:tcPr>
            <w:tcW w:w="1014" w:type="pct"/>
            <w:hideMark/>
          </w:tcPr>
          <w:p w14:paraId="77A4DB4E"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Приложение 15 к Конвенции о международной гражданской авиации ИКАО</w:t>
            </w:r>
          </w:p>
        </w:tc>
      </w:tr>
      <w:tr w:rsidR="0075541C" w:rsidRPr="0057128C" w14:paraId="663CBFD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264A5A79" w14:textId="77777777" w:rsidR="0075541C" w:rsidRPr="0057128C" w:rsidRDefault="0075541C" w:rsidP="00B16EDF">
            <w:pPr>
              <w:pStyle w:val="420"/>
            </w:pPr>
            <w:r w:rsidRPr="0057128C">
              <w:t>Верификация</w:t>
            </w:r>
          </w:p>
        </w:tc>
        <w:tc>
          <w:tcPr>
            <w:tcW w:w="2847" w:type="pct"/>
            <w:hideMark/>
          </w:tcPr>
          <w:p w14:paraId="0D7DA03D"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Подтверждение посредством представления объективных свидетельств того, что установленные требования были выполнены (ИСО 9000*)</w:t>
            </w:r>
          </w:p>
        </w:tc>
        <w:tc>
          <w:tcPr>
            <w:tcW w:w="1014" w:type="pct"/>
            <w:hideMark/>
          </w:tcPr>
          <w:p w14:paraId="2778F431"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Приложение 15 к Конвенции о международной гражданской авиации ИКАО</w:t>
            </w:r>
          </w:p>
        </w:tc>
      </w:tr>
      <w:tr w:rsidR="000B00D3" w:rsidRPr="0057128C" w14:paraId="4A6089E0" w14:textId="77777777" w:rsidTr="006E04AB">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7517313D" w14:textId="36714947" w:rsidR="000B00D3" w:rsidRPr="0057128C" w:rsidRDefault="000B00D3" w:rsidP="006E04AB">
            <w:pPr>
              <w:pStyle w:val="420"/>
            </w:pPr>
            <w:r>
              <w:t>Время реагирования</w:t>
            </w:r>
          </w:p>
        </w:tc>
        <w:tc>
          <w:tcPr>
            <w:tcW w:w="2847" w:type="pct"/>
          </w:tcPr>
          <w:p w14:paraId="15C8D9FD" w14:textId="23AA48E3" w:rsidR="000B00D3" w:rsidRPr="0057128C" w:rsidRDefault="000B00D3" w:rsidP="006E04AB">
            <w:pPr>
              <w:pStyle w:val="43"/>
              <w:cnfStyle w:val="000000000000" w:firstRow="0" w:lastRow="0" w:firstColumn="0" w:lastColumn="0" w:oddVBand="0" w:evenVBand="0" w:oddHBand="0" w:evenHBand="0" w:firstRowFirstColumn="0" w:firstRowLastColumn="0" w:lastRowFirstColumn="0" w:lastRowLastColumn="0"/>
            </w:pPr>
            <w:r>
              <w:t>В</w:t>
            </w:r>
            <w:r w:rsidRPr="000B00D3">
              <w:t>ремя между моментом, когда возникает происшествие, и моментом, когда будут спасены лица, терпящие бедствие</w:t>
            </w:r>
          </w:p>
        </w:tc>
        <w:tc>
          <w:tcPr>
            <w:tcW w:w="1014" w:type="pct"/>
          </w:tcPr>
          <w:p w14:paraId="555F76E1" w14:textId="4957E766" w:rsidR="000B00D3" w:rsidRPr="0057128C" w:rsidRDefault="003B1553" w:rsidP="006E04AB">
            <w:pPr>
              <w:pStyle w:val="43"/>
              <w:cnfStyle w:val="000000000000" w:firstRow="0" w:lastRow="0" w:firstColumn="0" w:lastColumn="0" w:oddVBand="0" w:evenVBand="0" w:oddHBand="0" w:evenHBand="0" w:firstRowFirstColumn="0" w:firstRowLastColumn="0" w:lastRowFirstColumn="0" w:lastRowLastColumn="0"/>
            </w:pPr>
            <w:r w:rsidRPr="000B00D3">
              <w:t>Руководст</w:t>
            </w:r>
            <w:r>
              <w:t>во по международному авиационно</w:t>
            </w:r>
            <w:r w:rsidRPr="000B00D3">
              <w:t>му и морскому спасанию (далее - РМАПС) глава 6, том 1</w:t>
            </w:r>
          </w:p>
        </w:tc>
      </w:tr>
      <w:tr w:rsidR="0075541C" w:rsidRPr="0057128C" w14:paraId="6F9EE53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43984BE2" w14:textId="77777777" w:rsidR="0075541C" w:rsidRPr="0057128C" w:rsidRDefault="0075541C" w:rsidP="00B16EDF">
            <w:pPr>
              <w:pStyle w:val="420"/>
            </w:pPr>
            <w:r w:rsidRPr="0057128C">
              <w:t>Зональная навигация (RNAV)</w:t>
            </w:r>
          </w:p>
        </w:tc>
        <w:tc>
          <w:tcPr>
            <w:tcW w:w="2847" w:type="pct"/>
            <w:hideMark/>
          </w:tcPr>
          <w:p w14:paraId="44A40075"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Метод навигации, позволяющий воздушным судам выполнять полет по любой желаемой траектории в пределах зоны действия наземных или спутниковых навигационных средств или в пределах, определяемых возможностями автономных средств, или их комбинации.</w:t>
            </w:r>
          </w:p>
        </w:tc>
        <w:tc>
          <w:tcPr>
            <w:tcW w:w="1014" w:type="pct"/>
            <w:hideMark/>
          </w:tcPr>
          <w:p w14:paraId="62B25CCC"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6D40B34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DCC200F" w14:textId="77777777" w:rsidR="0075541C" w:rsidRPr="0057128C" w:rsidRDefault="0075541C" w:rsidP="00B16EDF">
            <w:pPr>
              <w:pStyle w:val="420"/>
            </w:pPr>
            <w:r w:rsidRPr="0057128C">
              <w:t>Интенсивность воздушного движения</w:t>
            </w:r>
          </w:p>
        </w:tc>
        <w:tc>
          <w:tcPr>
            <w:tcW w:w="2847" w:type="pct"/>
            <w:hideMark/>
          </w:tcPr>
          <w:p w14:paraId="5AF6B863"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Количество воздушных судов, фактически поступивших в зону УВД за единицу времени</w:t>
            </w:r>
          </w:p>
        </w:tc>
        <w:tc>
          <w:tcPr>
            <w:tcW w:w="1014" w:type="pct"/>
          </w:tcPr>
          <w:p w14:paraId="460C9F1B" w14:textId="7C0866B9"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7AF03E9E"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662AE79C" w14:textId="77777777" w:rsidR="0075541C" w:rsidRPr="0057128C" w:rsidRDefault="0075541C" w:rsidP="00B16EDF">
            <w:pPr>
              <w:pStyle w:val="420"/>
            </w:pPr>
            <w:r w:rsidRPr="0057128C">
              <w:t>Инфраструктура навигационных средств (NAVAID)</w:t>
            </w:r>
          </w:p>
        </w:tc>
        <w:tc>
          <w:tcPr>
            <w:tcW w:w="2847" w:type="pct"/>
            <w:hideMark/>
          </w:tcPr>
          <w:p w14:paraId="170441B0"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Под инфраструктурой навигационных средств понимается наличие спутниковых или наземных навигационных средств для обеспечения соблюдения требований навигационной спецификации.</w:t>
            </w:r>
          </w:p>
        </w:tc>
        <w:tc>
          <w:tcPr>
            <w:tcW w:w="1014" w:type="pct"/>
            <w:hideMark/>
          </w:tcPr>
          <w:p w14:paraId="1958B3A3"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71413BF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6D9F1B65" w14:textId="77777777" w:rsidR="0075541C" w:rsidRPr="0057128C" w:rsidRDefault="0075541C" w:rsidP="00B16EDF">
            <w:pPr>
              <w:pStyle w:val="420"/>
            </w:pPr>
            <w:r w:rsidRPr="0057128C">
              <w:t>Концепция воздушного пространства</w:t>
            </w:r>
          </w:p>
        </w:tc>
        <w:tc>
          <w:tcPr>
            <w:tcW w:w="2847" w:type="pct"/>
            <w:hideMark/>
          </w:tcPr>
          <w:p w14:paraId="0BEAF665"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Концепция воздушного пространства дает общую картину и предполагаемую структуру производства полетов в пределах данного воздушного пространства.</w:t>
            </w:r>
          </w:p>
        </w:tc>
        <w:tc>
          <w:tcPr>
            <w:tcW w:w="1014" w:type="pct"/>
            <w:hideMark/>
          </w:tcPr>
          <w:p w14:paraId="4FFB282E"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71D44D8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6EA71320" w14:textId="77777777" w:rsidR="0075541C" w:rsidRPr="0057128C" w:rsidRDefault="0075541C" w:rsidP="00B16EDF">
            <w:pPr>
              <w:pStyle w:val="420"/>
            </w:pPr>
            <w:r>
              <w:t>Линейная авиация</w:t>
            </w:r>
          </w:p>
        </w:tc>
        <w:tc>
          <w:tcPr>
            <w:tcW w:w="2847" w:type="pct"/>
          </w:tcPr>
          <w:p w14:paraId="1A95B813" w14:textId="77777777" w:rsidR="0075541C" w:rsidRPr="00AE7872" w:rsidRDefault="0075541C" w:rsidP="00B16EDF">
            <w:pPr>
              <w:pStyle w:val="43"/>
              <w:cnfStyle w:val="000000000000" w:firstRow="0" w:lastRow="0" w:firstColumn="0" w:lastColumn="0" w:oddVBand="0" w:evenVBand="0" w:oddHBand="0" w:evenHBand="0" w:firstRowFirstColumn="0" w:firstRowLastColumn="0" w:lastRowFirstColumn="0" w:lastRowLastColumn="0"/>
            </w:pPr>
            <w:r>
              <w:t>Гражданская авиация, выполняющая перевозку пассажиров и грузов, за исключением АОН и легких/сверхлегких ВС, выполняющих авиационные работы</w:t>
            </w:r>
          </w:p>
        </w:tc>
        <w:tc>
          <w:tcPr>
            <w:tcW w:w="1014" w:type="pct"/>
          </w:tcPr>
          <w:p w14:paraId="7CC377B5" w14:textId="77777777" w:rsidR="0075541C" w:rsidRPr="00AE7872"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1C3DD66E"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78AFB1D2" w14:textId="77777777" w:rsidR="0075541C" w:rsidRPr="0057128C" w:rsidRDefault="0075541C" w:rsidP="00B16EDF">
            <w:pPr>
              <w:pStyle w:val="420"/>
            </w:pPr>
            <w:r w:rsidRPr="0057128C">
              <w:t>Маршрут зональной навигации</w:t>
            </w:r>
          </w:p>
        </w:tc>
        <w:tc>
          <w:tcPr>
            <w:tcW w:w="2847" w:type="pct"/>
            <w:hideMark/>
          </w:tcPr>
          <w:p w14:paraId="0745CDE3"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Маршрут ОВД, установленный для воздушных судов, которые могут применять зональную навигацию.</w:t>
            </w:r>
          </w:p>
        </w:tc>
        <w:tc>
          <w:tcPr>
            <w:tcW w:w="1014" w:type="pct"/>
            <w:hideMark/>
          </w:tcPr>
          <w:p w14:paraId="1BF8360A"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360A05C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0B5807AA" w14:textId="77777777" w:rsidR="0075541C" w:rsidRPr="0057128C" w:rsidRDefault="0075541C" w:rsidP="00B16EDF">
            <w:pPr>
              <w:pStyle w:val="420"/>
            </w:pPr>
            <w:r w:rsidRPr="0057128C">
              <w:t>Навигационная спецификация</w:t>
            </w:r>
          </w:p>
        </w:tc>
        <w:tc>
          <w:tcPr>
            <w:tcW w:w="2847" w:type="pct"/>
            <w:hideMark/>
          </w:tcPr>
          <w:p w14:paraId="4B2AC618"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Совокупность требований к воздушному судну и летному экипажу, необходимых для обеспечения полетов в условиях навигации, основанной на характеристиках, в пределах установленного воздушного пространства.</w:t>
            </w:r>
          </w:p>
        </w:tc>
        <w:tc>
          <w:tcPr>
            <w:tcW w:w="1014" w:type="pct"/>
            <w:hideMark/>
          </w:tcPr>
          <w:p w14:paraId="42FE6F8B"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31DAA2AE"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98BAA49" w14:textId="77777777" w:rsidR="0075541C" w:rsidRPr="0057128C" w:rsidRDefault="0075541C" w:rsidP="00B16EDF">
            <w:pPr>
              <w:pStyle w:val="420"/>
            </w:pPr>
            <w:r w:rsidRPr="0057128C">
              <w:t>Навигация, основанная на характеристиках (PBN)</w:t>
            </w:r>
          </w:p>
        </w:tc>
        <w:tc>
          <w:tcPr>
            <w:tcW w:w="2847" w:type="pct"/>
            <w:hideMark/>
          </w:tcPr>
          <w:p w14:paraId="3E107EF2"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Зональная навигация, основанная на требованиях к характеристикам воздушных судов, выполняющих полет по маршруту ОВД, схему захода на посадку по приборам или полет в установленном воздушном пространстве</w:t>
            </w:r>
          </w:p>
        </w:tc>
        <w:tc>
          <w:tcPr>
            <w:tcW w:w="1014" w:type="pct"/>
            <w:hideMark/>
          </w:tcPr>
          <w:p w14:paraId="19E2EE3F"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№9613</w:t>
            </w:r>
          </w:p>
        </w:tc>
      </w:tr>
      <w:tr w:rsidR="0075541C" w:rsidRPr="0057128C" w14:paraId="3860F47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7AA62BB7" w14:textId="77777777" w:rsidR="0075541C" w:rsidRPr="0057128C" w:rsidRDefault="0075541C" w:rsidP="00B16EDF">
            <w:pPr>
              <w:pStyle w:val="420"/>
            </w:pPr>
            <w:r>
              <w:t>перемаршрутизация (1 значение)</w:t>
            </w:r>
          </w:p>
        </w:tc>
        <w:tc>
          <w:tcPr>
            <w:tcW w:w="2847" w:type="pct"/>
          </w:tcPr>
          <w:p w14:paraId="53E7FC79"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t>Процедура изменения маршрута полета ВС по направлению или высоте полета</w:t>
            </w:r>
          </w:p>
        </w:tc>
        <w:tc>
          <w:tcPr>
            <w:tcW w:w="1014" w:type="pct"/>
          </w:tcPr>
          <w:p w14:paraId="05CD8481"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5370FD0E"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7A8F94DA" w14:textId="77777777" w:rsidR="0075541C" w:rsidRDefault="0075541C" w:rsidP="00B16EDF">
            <w:pPr>
              <w:pStyle w:val="420"/>
            </w:pPr>
            <w:r>
              <w:t>перемаршрутизация (2 значение)</w:t>
            </w:r>
          </w:p>
        </w:tc>
        <w:tc>
          <w:tcPr>
            <w:tcW w:w="2847" w:type="pct"/>
          </w:tcPr>
          <w:p w14:paraId="714E79A9"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Предложение оптимального маршрута полета для пользователей ВП в целях повышения эффективности выполнения полетов и для улучшения использования сети маршрутов ОВД на тактическом этапе планирования</w:t>
            </w:r>
          </w:p>
        </w:tc>
        <w:tc>
          <w:tcPr>
            <w:tcW w:w="1014" w:type="pct"/>
          </w:tcPr>
          <w:p w14:paraId="6A9E3C0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03B875B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0A8E43E" w14:textId="77777777" w:rsidR="0075541C" w:rsidRPr="0057128C" w:rsidRDefault="0075541C" w:rsidP="00B16EDF">
            <w:pPr>
              <w:pStyle w:val="420"/>
            </w:pPr>
            <w:r w:rsidRPr="0057128C">
              <w:t>Плотность воздушного движения</w:t>
            </w:r>
          </w:p>
        </w:tc>
        <w:tc>
          <w:tcPr>
            <w:tcW w:w="2847" w:type="pct"/>
            <w:hideMark/>
          </w:tcPr>
          <w:p w14:paraId="5A48F66A"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Количество воздушных судов, одновременно находящихся в единице объёма</w:t>
            </w:r>
            <w:r>
              <w:t xml:space="preserve"> </w:t>
            </w:r>
            <w:r w:rsidRPr="0057128C">
              <w:t xml:space="preserve">воздушного пространства. </w:t>
            </w:r>
          </w:p>
        </w:tc>
        <w:tc>
          <w:tcPr>
            <w:tcW w:w="1014" w:type="pct"/>
          </w:tcPr>
          <w:p w14:paraId="3C221CD2"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6AF4554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56899825" w14:textId="77777777" w:rsidR="0075541C" w:rsidRPr="0057128C" w:rsidRDefault="0075541C" w:rsidP="00B16EDF">
            <w:pPr>
              <w:pStyle w:val="420"/>
            </w:pPr>
            <w:r w:rsidRPr="0057128C">
              <w:t>Полет в режиме постоянного набора высоты (CCO)</w:t>
            </w:r>
          </w:p>
        </w:tc>
        <w:tc>
          <w:tcPr>
            <w:tcW w:w="2847" w:type="pct"/>
            <w:hideMark/>
          </w:tcPr>
          <w:p w14:paraId="779E9E07"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Полет, обеспечиваемый структурой воздушного пространства, конфигурацией схемы и процедурами УВД, в процессе которого вылетающее воздушное судно выполняет, насколько это возможно, непрерывный набор высоты, используя оптимальную для набора высоты тягу двигателей и скорости набора высоты, до достижения крейсерского эшелона полета</w:t>
            </w:r>
          </w:p>
        </w:tc>
        <w:tc>
          <w:tcPr>
            <w:tcW w:w="1014" w:type="pct"/>
            <w:hideMark/>
          </w:tcPr>
          <w:p w14:paraId="1B21638A"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№9992</w:t>
            </w:r>
          </w:p>
        </w:tc>
      </w:tr>
      <w:tr w:rsidR="0075541C" w:rsidRPr="0057128C" w14:paraId="7BDF399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A79B009" w14:textId="77777777" w:rsidR="0075541C" w:rsidRPr="0057128C" w:rsidRDefault="0075541C" w:rsidP="00B16EDF">
            <w:pPr>
              <w:pStyle w:val="420"/>
            </w:pPr>
            <w:r w:rsidRPr="0057128C">
              <w:t>Полет в режиме постоянного снижения (CDO)</w:t>
            </w:r>
          </w:p>
        </w:tc>
        <w:tc>
          <w:tcPr>
            <w:tcW w:w="2847" w:type="pct"/>
            <w:hideMark/>
          </w:tcPr>
          <w:p w14:paraId="69631851"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Полет, обеспечиваемый структурой воздушного пространства, конфигурацией схемы и процедурами УВД, в процессе которого прибывающее воздушное судно снижается в максимально возможной степени постоянно, используя минимальную тягу двигателей, идеально в конфигурации наименьшего лобового сопротивления, до конечной контрольной точки захода на посадку/точки конечного этапа захода на посадку.</w:t>
            </w:r>
          </w:p>
        </w:tc>
        <w:tc>
          <w:tcPr>
            <w:tcW w:w="1014" w:type="pct"/>
            <w:hideMark/>
          </w:tcPr>
          <w:p w14:paraId="19A8CD78"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№9931</w:t>
            </w:r>
          </w:p>
        </w:tc>
      </w:tr>
      <w:tr w:rsidR="0075541C" w:rsidRPr="0057128C" w14:paraId="54E81FB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DB1ADF3" w14:textId="77777777" w:rsidR="0075541C" w:rsidRPr="0057128C" w:rsidRDefault="0075541C" w:rsidP="00B16EDF">
            <w:pPr>
              <w:pStyle w:val="420"/>
            </w:pPr>
            <w:r w:rsidRPr="0057128C">
              <w:t>Приложение ИКАО</w:t>
            </w:r>
          </w:p>
        </w:tc>
        <w:tc>
          <w:tcPr>
            <w:tcW w:w="2847" w:type="pct"/>
            <w:hideMark/>
          </w:tcPr>
          <w:p w14:paraId="646B176B"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Приложение к Конвенции о международной гражданской авиации ИКАО</w:t>
            </w:r>
          </w:p>
        </w:tc>
        <w:tc>
          <w:tcPr>
            <w:tcW w:w="1014" w:type="pct"/>
          </w:tcPr>
          <w:p w14:paraId="7B6E6365"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rsidRPr="0057128C" w14:paraId="03AA84A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68166DD9" w14:textId="77777777" w:rsidR="0075541C" w:rsidRPr="0057128C" w:rsidRDefault="0075541C" w:rsidP="00B16EDF">
            <w:pPr>
              <w:pStyle w:val="420"/>
            </w:pPr>
            <w:r w:rsidRPr="0057128C">
              <w:t>Смешанная навигационная среда</w:t>
            </w:r>
          </w:p>
        </w:tc>
        <w:tc>
          <w:tcPr>
            <w:tcW w:w="2847" w:type="pct"/>
            <w:hideMark/>
          </w:tcPr>
          <w:p w14:paraId="3F811604"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 xml:space="preserve">Среда, в которой могут применяться различные навигационные спецификации в пределах одного и того же воздушного пространства (например, маршруты </w:t>
            </w:r>
            <w:r>
              <w:rPr>
                <w:lang w:val="en-US"/>
              </w:rPr>
              <w:t>RNAV</w:t>
            </w:r>
            <w:r w:rsidRPr="0047093B">
              <w:t xml:space="preserve"> </w:t>
            </w:r>
            <w:r w:rsidRPr="0057128C">
              <w:t>10 и RNP 4 в одном и том же воздушном пространстве), или</w:t>
            </w:r>
            <w:r>
              <w:t>,</w:t>
            </w:r>
            <w:r w:rsidRPr="0057128C">
              <w:t xml:space="preserve"> когда в одном и том же воздушном пространстве допускается использование обычной навигации наряду с применением RNAV или RNP.</w:t>
            </w:r>
          </w:p>
        </w:tc>
        <w:tc>
          <w:tcPr>
            <w:tcW w:w="1014" w:type="pct"/>
            <w:hideMark/>
          </w:tcPr>
          <w:p w14:paraId="56367EC7"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59FCF3D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7DBF245E" w14:textId="77777777" w:rsidR="0075541C" w:rsidRPr="0057128C" w:rsidRDefault="0075541C" w:rsidP="00B16EDF">
            <w:pPr>
              <w:pStyle w:val="420"/>
            </w:pPr>
            <w:r w:rsidRPr="0057128C">
              <w:t>Спецификация RNAV</w:t>
            </w:r>
          </w:p>
        </w:tc>
        <w:tc>
          <w:tcPr>
            <w:tcW w:w="2847" w:type="pct"/>
            <w:hideMark/>
          </w:tcPr>
          <w:p w14:paraId="28E333B8"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Навигационная спецификация, основанная на зональной навигации, которая не включает требование к контролю за выдерживанием и выдаче предупреждений о несоблюдении характеристик, обозначаемая префиксом RNAV.</w:t>
            </w:r>
          </w:p>
        </w:tc>
        <w:tc>
          <w:tcPr>
            <w:tcW w:w="1014" w:type="pct"/>
            <w:hideMark/>
          </w:tcPr>
          <w:p w14:paraId="2F43E034"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0E4F1E58"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582488B4" w14:textId="77777777" w:rsidR="0075541C" w:rsidRPr="0057128C" w:rsidRDefault="0075541C" w:rsidP="00B16EDF">
            <w:pPr>
              <w:pStyle w:val="420"/>
            </w:pPr>
            <w:r w:rsidRPr="0057128C">
              <w:t>Спецификация RNP</w:t>
            </w:r>
          </w:p>
        </w:tc>
        <w:tc>
          <w:tcPr>
            <w:tcW w:w="2847" w:type="pct"/>
            <w:hideMark/>
          </w:tcPr>
          <w:p w14:paraId="0C9D414D"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Навигационная спецификация, основанная на зональной навигации, которая включает требование к контролю за выдерживанием и выдаче предупреждений о несоблюдении характеристик, обозначаемая префиксом RNP</w:t>
            </w:r>
          </w:p>
        </w:tc>
        <w:tc>
          <w:tcPr>
            <w:tcW w:w="1014" w:type="pct"/>
            <w:hideMark/>
          </w:tcPr>
          <w:p w14:paraId="07DEEDA2"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62858D84"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0C4BDC2E" w14:textId="77777777" w:rsidR="0075541C" w:rsidRPr="0057128C" w:rsidRDefault="0075541C" w:rsidP="00B16EDF">
            <w:pPr>
              <w:pStyle w:val="420"/>
            </w:pPr>
            <w:r w:rsidRPr="0057128C">
              <w:t>Спутниковая система функционального дополнения (SBAS)</w:t>
            </w:r>
          </w:p>
        </w:tc>
        <w:tc>
          <w:tcPr>
            <w:tcW w:w="2847" w:type="pct"/>
            <w:hideMark/>
          </w:tcPr>
          <w:p w14:paraId="554A8BC1"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Система функционального дополнения с широкой зоной действия, в которой пользователь принимает дополнительную информацию от передатчика, установленного на спутнике.</w:t>
            </w:r>
          </w:p>
        </w:tc>
        <w:tc>
          <w:tcPr>
            <w:tcW w:w="1014" w:type="pct"/>
            <w:hideMark/>
          </w:tcPr>
          <w:p w14:paraId="27E04A0D"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07A0C09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892F505" w14:textId="77777777" w:rsidR="0075541C" w:rsidRPr="0057128C" w:rsidRDefault="0075541C" w:rsidP="00B16EDF">
            <w:pPr>
              <w:pStyle w:val="420"/>
            </w:pPr>
            <w:r w:rsidRPr="0057128C">
              <w:t>Стандартный маршрут вылета по приборам (SID)</w:t>
            </w:r>
          </w:p>
        </w:tc>
        <w:tc>
          <w:tcPr>
            <w:tcW w:w="2847" w:type="pct"/>
            <w:hideMark/>
          </w:tcPr>
          <w:p w14:paraId="78CE8227"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Установленный маршрут вылета по правилам полетов по приборам (ППП), связывающий аэродром или определенную ВПП аэродрома с назначенной основной точкой, обычно на заданном маршруте ОВД, в которой начинается этап полета по маршруту.</w:t>
            </w:r>
          </w:p>
        </w:tc>
        <w:tc>
          <w:tcPr>
            <w:tcW w:w="1014" w:type="pct"/>
            <w:hideMark/>
          </w:tcPr>
          <w:p w14:paraId="2563FAFF"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57128C" w14:paraId="5E10078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hideMark/>
          </w:tcPr>
          <w:p w14:paraId="3D09EE73" w14:textId="77777777" w:rsidR="0075541C" w:rsidRPr="0057128C" w:rsidRDefault="0075541C" w:rsidP="00B16EDF">
            <w:pPr>
              <w:pStyle w:val="420"/>
            </w:pPr>
            <w:r w:rsidRPr="0057128C">
              <w:t>Стандартный маршрут прибытия по приборам (STAR)</w:t>
            </w:r>
          </w:p>
        </w:tc>
        <w:tc>
          <w:tcPr>
            <w:tcW w:w="2847" w:type="pct"/>
            <w:hideMark/>
          </w:tcPr>
          <w:p w14:paraId="410D7A15"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57128C">
              <w:t>Установленный маршрут прибытия по правилам полетов по приборам (ППП), связывающий основную точку, обычно на маршруте ОВД, с точкой, от которой может начинаться полет по опубликованной схеме захода на посадку по приборам.</w:t>
            </w:r>
          </w:p>
        </w:tc>
        <w:tc>
          <w:tcPr>
            <w:tcW w:w="1014" w:type="pct"/>
            <w:hideMark/>
          </w:tcPr>
          <w:p w14:paraId="3D115C55"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57128C">
              <w:rPr>
                <w:lang w:val="en-US"/>
              </w:rPr>
              <w:t>ИКАО №9905</w:t>
            </w:r>
          </w:p>
        </w:tc>
      </w:tr>
      <w:tr w:rsidR="0075541C" w:rsidRPr="00E4074B" w14:paraId="77B46687"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1139" w:type="pct"/>
          </w:tcPr>
          <w:p w14:paraId="27FD163E" w14:textId="77777777" w:rsidR="0075541C" w:rsidRPr="0057128C" w:rsidRDefault="0075541C" w:rsidP="00B16EDF">
            <w:pPr>
              <w:pStyle w:val="420"/>
            </w:pPr>
            <w:r>
              <w:t>эксплуатационная концепция</w:t>
            </w:r>
          </w:p>
        </w:tc>
        <w:tc>
          <w:tcPr>
            <w:tcW w:w="2847" w:type="pct"/>
          </w:tcPr>
          <w:p w14:paraId="334B0059"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913E0D">
              <w:t>Документ, детально описывающий функционирование элемента аэронавигационной системы (АНС), необходимого для удовлетворения требований пользователей. Описание элемента АНС состоит из описания событий, которые должны происходить при функционировании элемента АНС, условий при которых должны происходить эти события, необходимых процессы и их связь друг с другом, направлений потоков информации, условий функционирования элемента АНС, информации об участниках процессов, их задачах и ответственности</w:t>
            </w:r>
          </w:p>
        </w:tc>
        <w:tc>
          <w:tcPr>
            <w:tcW w:w="1014" w:type="pct"/>
          </w:tcPr>
          <w:p w14:paraId="5F59162B" w14:textId="77777777" w:rsidR="0075541C" w:rsidRPr="0057128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sidRPr="00913E0D">
              <w:rPr>
                <w:lang w:val="en-US"/>
              </w:rPr>
              <w:t xml:space="preserve">European Operational Concept Validation Methodology </w:t>
            </w:r>
            <w:r w:rsidRPr="00913E0D">
              <w:t>версия</w:t>
            </w:r>
            <w:r w:rsidRPr="00913E0D">
              <w:rPr>
                <w:lang w:val="en-US"/>
              </w:rPr>
              <w:t xml:space="preserve"> 3.0, </w:t>
            </w:r>
            <w:r w:rsidRPr="00913E0D">
              <w:t>Том</w:t>
            </w:r>
            <w:r w:rsidRPr="00913E0D">
              <w:rPr>
                <w:lang w:val="en-US"/>
              </w:rPr>
              <w:t xml:space="preserve"> II</w:t>
            </w:r>
          </w:p>
        </w:tc>
      </w:tr>
    </w:tbl>
    <w:p w14:paraId="5ECE535C" w14:textId="77777777" w:rsidR="0075541C" w:rsidRPr="00DA2B41" w:rsidRDefault="0075541C" w:rsidP="0075541C">
      <w:pPr>
        <w:rPr>
          <w:lang w:val="en-US"/>
        </w:rPr>
      </w:pPr>
      <w:r w:rsidRPr="00DA2B41">
        <w:rPr>
          <w:lang w:val="en-US"/>
        </w:rPr>
        <w:br w:type="page"/>
      </w:r>
    </w:p>
    <w:p w14:paraId="2C60D640" w14:textId="2E512E6E" w:rsidR="0075541C" w:rsidRDefault="0075541C" w:rsidP="0075541C">
      <w:pPr>
        <w:pStyle w:val="af2"/>
      </w:pPr>
      <w:r>
        <w:t xml:space="preserve">Таблица </w:t>
      </w:r>
      <w:fldSimple w:instr=" SEQ Таблица \* ARABIC ">
        <w:r w:rsidR="002D525A">
          <w:rPr>
            <w:noProof/>
          </w:rPr>
          <w:t>2</w:t>
        </w:r>
      </w:fldSimple>
      <w:r>
        <w:t xml:space="preserve"> — Используемые в АНП аббревиатуры и их расшифровки</w:t>
      </w:r>
    </w:p>
    <w:tbl>
      <w:tblPr>
        <w:tblStyle w:val="affff5"/>
        <w:tblW w:w="5000" w:type="pct"/>
        <w:tblLook w:val="04A0" w:firstRow="1" w:lastRow="0" w:firstColumn="1" w:lastColumn="0" w:noHBand="0" w:noVBand="1"/>
      </w:tblPr>
      <w:tblGrid>
        <w:gridCol w:w="2238"/>
        <w:gridCol w:w="3782"/>
        <w:gridCol w:w="1976"/>
        <w:gridCol w:w="2238"/>
        <w:gridCol w:w="3984"/>
      </w:tblGrid>
      <w:tr w:rsidR="0075541C" w14:paraId="0B645181" w14:textId="77777777" w:rsidTr="00B16EDF">
        <w:trPr>
          <w:cnfStyle w:val="100000000000" w:firstRow="1" w:lastRow="0" w:firstColumn="0" w:lastColumn="0" w:oddVBand="0" w:evenVBand="0" w:oddHBand="0" w:evenHBand="0" w:firstRowFirstColumn="0" w:firstRowLastColumn="0" w:lastRowFirstColumn="0" w:lastRowLastColumn="0"/>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1A082952" w14:textId="77777777" w:rsidR="0075541C" w:rsidRDefault="0075541C" w:rsidP="00B16EDF">
            <w:pPr>
              <w:pStyle w:val="410"/>
            </w:pPr>
            <w:r>
              <w:t>Аббревиатура на русском</w:t>
            </w:r>
          </w:p>
        </w:tc>
        <w:tc>
          <w:tcPr>
            <w:tcW w:w="1330" w:type="pct"/>
            <w:hideMark/>
          </w:tcPr>
          <w:p w14:paraId="462600FC" w14:textId="77777777" w:rsidR="0075541C" w:rsidRDefault="0075541C" w:rsidP="00B16EDF">
            <w:pPr>
              <w:pStyle w:val="410"/>
              <w:cnfStyle w:val="100000000000" w:firstRow="1" w:lastRow="0" w:firstColumn="0" w:lastColumn="0" w:oddVBand="0" w:evenVBand="0" w:oddHBand="0" w:evenHBand="0" w:firstRowFirstColumn="0" w:firstRowLastColumn="0" w:lastRowFirstColumn="0" w:lastRowLastColumn="0"/>
            </w:pPr>
            <w:r>
              <w:t>Расшифровка на русском</w:t>
            </w:r>
          </w:p>
        </w:tc>
        <w:tc>
          <w:tcPr>
            <w:tcW w:w="695" w:type="pct"/>
            <w:hideMark/>
          </w:tcPr>
          <w:p w14:paraId="3B00A75A" w14:textId="77777777" w:rsidR="0075541C" w:rsidRDefault="0075541C" w:rsidP="00B16EDF">
            <w:pPr>
              <w:pStyle w:val="410"/>
              <w:cnfStyle w:val="100000000000" w:firstRow="1" w:lastRow="0" w:firstColumn="0" w:lastColumn="0" w:oddVBand="0" w:evenVBand="0" w:oddHBand="0" w:evenHBand="0" w:firstRowFirstColumn="0" w:firstRowLastColumn="0" w:lastRowFirstColumn="0" w:lastRowLastColumn="0"/>
            </w:pPr>
            <w:r>
              <w:t>Пояснение</w:t>
            </w:r>
          </w:p>
        </w:tc>
        <w:tc>
          <w:tcPr>
            <w:tcW w:w="787" w:type="pct"/>
            <w:hideMark/>
          </w:tcPr>
          <w:p w14:paraId="2320FF70" w14:textId="77777777" w:rsidR="0075541C" w:rsidRDefault="0075541C" w:rsidP="00B16EDF">
            <w:pPr>
              <w:pStyle w:val="410"/>
              <w:cnfStyle w:val="100000000000" w:firstRow="1" w:lastRow="0" w:firstColumn="0" w:lastColumn="0" w:oddVBand="0" w:evenVBand="0" w:oddHBand="0" w:evenHBand="0" w:firstRowFirstColumn="0" w:firstRowLastColumn="0" w:lastRowFirstColumn="0" w:lastRowLastColumn="0"/>
            </w:pPr>
            <w:r>
              <w:t>Аббревиатура на английском</w:t>
            </w:r>
          </w:p>
        </w:tc>
        <w:tc>
          <w:tcPr>
            <w:tcW w:w="1401" w:type="pct"/>
            <w:hideMark/>
          </w:tcPr>
          <w:p w14:paraId="43F43A10" w14:textId="77777777" w:rsidR="0075541C" w:rsidRDefault="0075541C" w:rsidP="00B16EDF">
            <w:pPr>
              <w:pStyle w:val="410"/>
              <w:cnfStyle w:val="100000000000" w:firstRow="1" w:lastRow="0" w:firstColumn="0" w:lastColumn="0" w:oddVBand="0" w:evenVBand="0" w:oddHBand="0" w:evenHBand="0" w:firstRowFirstColumn="0" w:firstRowLastColumn="0" w:lastRowFirstColumn="0" w:lastRowLastColumn="0"/>
            </w:pPr>
            <w:r>
              <w:t>Расшифровка на английском</w:t>
            </w:r>
          </w:p>
        </w:tc>
      </w:tr>
      <w:tr w:rsidR="0075541C" w14:paraId="5490313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297859A" w14:textId="77777777" w:rsidR="0075541C" w:rsidRDefault="0075541C" w:rsidP="00B16EDF">
            <w:pPr>
              <w:pStyle w:val="420"/>
            </w:pPr>
            <w:r>
              <w:t>АДП</w:t>
            </w:r>
          </w:p>
        </w:tc>
        <w:tc>
          <w:tcPr>
            <w:tcW w:w="1330" w:type="pct"/>
            <w:hideMark/>
          </w:tcPr>
          <w:p w14:paraId="29ED203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Аэродромный диспетчерский пункт</w:t>
            </w:r>
          </w:p>
        </w:tc>
        <w:tc>
          <w:tcPr>
            <w:tcW w:w="695" w:type="pct"/>
          </w:tcPr>
          <w:p w14:paraId="08F9AB7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6D337A4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6AE7AAC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06733EA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ABE0F56" w14:textId="77777777" w:rsidR="0075541C" w:rsidRDefault="0075541C" w:rsidP="00B16EDF">
            <w:pPr>
              <w:pStyle w:val="420"/>
            </w:pPr>
            <w:r>
              <w:t>АЗН</w:t>
            </w:r>
          </w:p>
        </w:tc>
        <w:tc>
          <w:tcPr>
            <w:tcW w:w="1330" w:type="pct"/>
            <w:hideMark/>
          </w:tcPr>
          <w:p w14:paraId="285F1AB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Автоматическое зависимое наблюдение</w:t>
            </w:r>
          </w:p>
        </w:tc>
        <w:tc>
          <w:tcPr>
            <w:tcW w:w="695" w:type="pct"/>
          </w:tcPr>
          <w:p w14:paraId="63912C2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5357EB8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ADS</w:t>
            </w:r>
          </w:p>
        </w:tc>
        <w:tc>
          <w:tcPr>
            <w:tcW w:w="1401" w:type="pct"/>
            <w:hideMark/>
          </w:tcPr>
          <w:p w14:paraId="6EF34A38" w14:textId="77777777" w:rsidR="0075541C" w:rsidRPr="00FE29DB"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FE29DB">
              <w:t>Automatic dependent surveillance</w:t>
            </w:r>
          </w:p>
        </w:tc>
      </w:tr>
      <w:tr w:rsidR="00AB3975" w14:paraId="47A74615"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FD144E9" w14:textId="19FCC95A" w:rsidR="00AB3975" w:rsidRDefault="00AB3975" w:rsidP="00AB3975">
            <w:pPr>
              <w:pStyle w:val="420"/>
            </w:pPr>
            <w:r>
              <w:t>АКПС</w:t>
            </w:r>
          </w:p>
        </w:tc>
        <w:tc>
          <w:tcPr>
            <w:tcW w:w="1330" w:type="pct"/>
          </w:tcPr>
          <w:p w14:paraId="4A4D7F60" w14:textId="44FA1071" w:rsidR="00AB3975" w:rsidRDefault="00AB3975" w:rsidP="00AB3975">
            <w:pPr>
              <w:pStyle w:val="43"/>
              <w:cnfStyle w:val="000000000000" w:firstRow="0" w:lastRow="0" w:firstColumn="0" w:lastColumn="0" w:oddVBand="0" w:evenVBand="0" w:oddHBand="0" w:evenHBand="0" w:firstRowFirstColumn="0" w:firstRowLastColumn="0" w:lastRowFirstColumn="0" w:lastRowLastColumn="0"/>
            </w:pPr>
            <w:r>
              <w:t>Авиационно-космический поиск</w:t>
            </w:r>
            <w:r w:rsidRPr="005825B7">
              <w:t xml:space="preserve"> и с</w:t>
            </w:r>
            <w:r>
              <w:t>пасание</w:t>
            </w:r>
          </w:p>
        </w:tc>
        <w:tc>
          <w:tcPr>
            <w:tcW w:w="695" w:type="pct"/>
          </w:tcPr>
          <w:p w14:paraId="1A1C72E6" w14:textId="77777777" w:rsidR="00AB3975" w:rsidRPr="00AB3975" w:rsidRDefault="00AB3975" w:rsidP="00AB3975">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5070A00B" w14:textId="3AE35FC7" w:rsidR="00AB3975" w:rsidRPr="00AB3975" w:rsidRDefault="00AB3975" w:rsidP="00AB3975">
            <w:pPr>
              <w:pStyle w:val="43"/>
              <w:cnfStyle w:val="000000000000" w:firstRow="0" w:lastRow="0" w:firstColumn="0" w:lastColumn="0" w:oddVBand="0" w:evenVBand="0" w:oddHBand="0" w:evenHBand="0" w:firstRowFirstColumn="0" w:firstRowLastColumn="0" w:lastRowFirstColumn="0" w:lastRowLastColumn="0"/>
            </w:pPr>
            <w:r>
              <w:rPr>
                <w:lang w:val="en-US"/>
              </w:rPr>
              <w:t>SAR</w:t>
            </w:r>
          </w:p>
        </w:tc>
        <w:tc>
          <w:tcPr>
            <w:tcW w:w="1401" w:type="pct"/>
          </w:tcPr>
          <w:p w14:paraId="0BB8B292" w14:textId="56497004" w:rsidR="00AB3975" w:rsidRPr="00FE29DB" w:rsidRDefault="00AB3975" w:rsidP="00AB3975">
            <w:pPr>
              <w:pStyle w:val="43"/>
              <w:cnfStyle w:val="000000000000" w:firstRow="0" w:lastRow="0" w:firstColumn="0" w:lastColumn="0" w:oddVBand="0" w:evenVBand="0" w:oddHBand="0" w:evenHBand="0" w:firstRowFirstColumn="0" w:firstRowLastColumn="0" w:lastRowFirstColumn="0" w:lastRowLastColumn="0"/>
            </w:pPr>
            <w:r w:rsidRPr="00AB3975">
              <w:t>Search and rescue</w:t>
            </w:r>
          </w:p>
        </w:tc>
      </w:tr>
      <w:tr w:rsidR="00AB3975" w14:paraId="033AACA4"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EDB99E9" w14:textId="028DF14B" w:rsidR="00AB3975" w:rsidRDefault="00AB3975" w:rsidP="00AB3975">
            <w:pPr>
              <w:pStyle w:val="420"/>
            </w:pPr>
            <w:r>
              <w:t>АНО</w:t>
            </w:r>
          </w:p>
        </w:tc>
        <w:tc>
          <w:tcPr>
            <w:tcW w:w="1330" w:type="pct"/>
          </w:tcPr>
          <w:p w14:paraId="69AC330B" w14:textId="46268999" w:rsidR="00AB3975" w:rsidRDefault="00AB3975" w:rsidP="00AB3975">
            <w:pPr>
              <w:pStyle w:val="43"/>
              <w:cnfStyle w:val="000000000000" w:firstRow="0" w:lastRow="0" w:firstColumn="0" w:lastColumn="0" w:oddVBand="0" w:evenVBand="0" w:oddHBand="0" w:evenHBand="0" w:firstRowFirstColumn="0" w:firstRowLastColumn="0" w:lastRowFirstColumn="0" w:lastRowLastColumn="0"/>
            </w:pPr>
            <w:r>
              <w:t>Аэронавигационное обслуживание</w:t>
            </w:r>
          </w:p>
        </w:tc>
        <w:tc>
          <w:tcPr>
            <w:tcW w:w="695" w:type="pct"/>
          </w:tcPr>
          <w:p w14:paraId="0E2F1E11" w14:textId="77777777" w:rsidR="00AB3975" w:rsidRDefault="00AB3975" w:rsidP="00AB3975">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40A12953" w14:textId="77777777" w:rsidR="00AB3975" w:rsidRDefault="00AB3975" w:rsidP="00AB3975">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01BB2302" w14:textId="6D5C21EA" w:rsidR="00AB3975" w:rsidRPr="00FE29DB" w:rsidRDefault="00AB3975" w:rsidP="00AB3975">
            <w:pPr>
              <w:pStyle w:val="43"/>
              <w:cnfStyle w:val="000000000000" w:firstRow="0" w:lastRow="0" w:firstColumn="0" w:lastColumn="0" w:oddVBand="0" w:evenVBand="0" w:oddHBand="0" w:evenHBand="0" w:firstRowFirstColumn="0" w:firstRowLastColumn="0" w:lastRowFirstColumn="0" w:lastRowLastColumn="0"/>
            </w:pPr>
          </w:p>
        </w:tc>
      </w:tr>
      <w:tr w:rsidR="0075541C" w14:paraId="426C618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0E386843" w14:textId="77777777" w:rsidR="0075541C" w:rsidRDefault="0075541C" w:rsidP="00B16EDF">
            <w:pPr>
              <w:pStyle w:val="420"/>
            </w:pPr>
            <w:r>
              <w:t>АНП</w:t>
            </w:r>
          </w:p>
        </w:tc>
        <w:tc>
          <w:tcPr>
            <w:tcW w:w="1330" w:type="pct"/>
            <w:hideMark/>
          </w:tcPr>
          <w:p w14:paraId="25049E0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Аэронавигационный план</w:t>
            </w:r>
          </w:p>
        </w:tc>
        <w:tc>
          <w:tcPr>
            <w:tcW w:w="695" w:type="pct"/>
          </w:tcPr>
          <w:p w14:paraId="3D2EEAD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4BF385A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85B522D" w14:textId="77777777" w:rsidR="0075541C" w:rsidRPr="00FE29DB"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14:paraId="2764DD8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52E5BE46" w14:textId="77777777" w:rsidR="0075541C" w:rsidRDefault="0075541C" w:rsidP="00B16EDF">
            <w:pPr>
              <w:pStyle w:val="420"/>
            </w:pPr>
            <w:r>
              <w:t>АНС</w:t>
            </w:r>
          </w:p>
        </w:tc>
        <w:tc>
          <w:tcPr>
            <w:tcW w:w="1330" w:type="pct"/>
            <w:hideMark/>
          </w:tcPr>
          <w:p w14:paraId="52C15B8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Аэронавигационная система</w:t>
            </w:r>
          </w:p>
        </w:tc>
        <w:tc>
          <w:tcPr>
            <w:tcW w:w="695" w:type="pct"/>
          </w:tcPr>
          <w:p w14:paraId="5EE1D4B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18AA359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4D5C149" w14:textId="77777777" w:rsidR="0075541C" w:rsidRPr="00FE29DB"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14:paraId="07D60C0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6393F709" w14:textId="77777777" w:rsidR="0075541C" w:rsidRDefault="0075541C" w:rsidP="00B16EDF">
            <w:pPr>
              <w:pStyle w:val="420"/>
            </w:pPr>
            <w:r>
              <w:t>АПИО</w:t>
            </w:r>
          </w:p>
        </w:tc>
        <w:tc>
          <w:tcPr>
            <w:tcW w:w="1330" w:type="pct"/>
            <w:hideMark/>
          </w:tcPr>
          <w:p w14:paraId="3E78F06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Аэродромное полетно-информационное обслуживание</w:t>
            </w:r>
          </w:p>
        </w:tc>
        <w:tc>
          <w:tcPr>
            <w:tcW w:w="695" w:type="pct"/>
          </w:tcPr>
          <w:p w14:paraId="40AC95D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7FCFF7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7FE1786E" w14:textId="77777777" w:rsidR="0075541C" w:rsidRPr="00FE29DB"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E53BED" w14:paraId="40D75FA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A85EB83" w14:textId="50B32B14" w:rsidR="00E53BED" w:rsidRDefault="00E53BED" w:rsidP="00B16EDF">
            <w:pPr>
              <w:pStyle w:val="420"/>
            </w:pPr>
            <w:r>
              <w:t>БАМД</w:t>
            </w:r>
          </w:p>
        </w:tc>
        <w:tc>
          <w:tcPr>
            <w:tcW w:w="1330" w:type="pct"/>
          </w:tcPr>
          <w:p w14:paraId="5EA8F1CE" w14:textId="1E8F672F" w:rsidR="00E53BED" w:rsidRDefault="00E53BED" w:rsidP="00E53BED">
            <w:pPr>
              <w:pStyle w:val="43"/>
              <w:cnfStyle w:val="000000000000" w:firstRow="0" w:lastRow="0" w:firstColumn="0" w:lastColumn="0" w:oddVBand="0" w:evenVBand="0" w:oddHBand="0" w:evenHBand="0" w:firstRowFirstColumn="0" w:firstRowLastColumn="0" w:lastRowFirstColumn="0" w:lastRowLastColumn="0"/>
            </w:pPr>
            <w:r>
              <w:t>Банк</w:t>
            </w:r>
            <w:r w:rsidRPr="00E53BED">
              <w:t xml:space="preserve"> авиационных метеорологических данных</w:t>
            </w:r>
          </w:p>
        </w:tc>
        <w:tc>
          <w:tcPr>
            <w:tcW w:w="695" w:type="pct"/>
          </w:tcPr>
          <w:p w14:paraId="12515749" w14:textId="77777777" w:rsidR="00E53BED" w:rsidRPr="00E53BED" w:rsidRDefault="00E53BED"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558E5120" w14:textId="77777777" w:rsidR="00E53BED" w:rsidRPr="00E53BED" w:rsidRDefault="00E53BED"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4FCB2F03" w14:textId="77777777" w:rsidR="00E53BED" w:rsidRPr="00FE29DB" w:rsidRDefault="00E53BED" w:rsidP="00B16EDF">
            <w:pPr>
              <w:pStyle w:val="43"/>
              <w:cnfStyle w:val="000000000000" w:firstRow="0" w:lastRow="0" w:firstColumn="0" w:lastColumn="0" w:oddVBand="0" w:evenVBand="0" w:oddHBand="0" w:evenHBand="0" w:firstRowFirstColumn="0" w:firstRowLastColumn="0" w:lastRowFirstColumn="0" w:lastRowLastColumn="0"/>
            </w:pPr>
          </w:p>
        </w:tc>
      </w:tr>
      <w:tr w:rsidR="0075541C" w14:paraId="692C3F36"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9970F2D" w14:textId="77777777" w:rsidR="0075541C" w:rsidRDefault="0075541C" w:rsidP="00B16EDF">
            <w:pPr>
              <w:pStyle w:val="420"/>
            </w:pPr>
            <w:r>
              <w:t>БАС</w:t>
            </w:r>
          </w:p>
        </w:tc>
        <w:tc>
          <w:tcPr>
            <w:tcW w:w="1330" w:type="pct"/>
            <w:hideMark/>
          </w:tcPr>
          <w:p w14:paraId="732E0D8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Беспилотная авиационная системы</w:t>
            </w:r>
          </w:p>
        </w:tc>
        <w:tc>
          <w:tcPr>
            <w:tcW w:w="695" w:type="pct"/>
          </w:tcPr>
          <w:p w14:paraId="48C91E1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6694983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UAS</w:t>
            </w:r>
          </w:p>
        </w:tc>
        <w:tc>
          <w:tcPr>
            <w:tcW w:w="1401" w:type="pct"/>
            <w:hideMark/>
          </w:tcPr>
          <w:p w14:paraId="6DA189B1" w14:textId="77777777" w:rsidR="0075541C" w:rsidRPr="00FE29DB" w:rsidRDefault="0075541C" w:rsidP="00B16EDF">
            <w:pPr>
              <w:pStyle w:val="43"/>
              <w:cnfStyle w:val="000000000000" w:firstRow="0" w:lastRow="0" w:firstColumn="0" w:lastColumn="0" w:oddVBand="0" w:evenVBand="0" w:oddHBand="0" w:evenHBand="0" w:firstRowFirstColumn="0" w:firstRowLastColumn="0" w:lastRowFirstColumn="0" w:lastRowLastColumn="0"/>
            </w:pPr>
            <w:r w:rsidRPr="00FE29DB">
              <w:t>Unmanned aerial vehicles</w:t>
            </w:r>
          </w:p>
        </w:tc>
      </w:tr>
      <w:tr w:rsidR="0075541C" w14:paraId="639F616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6181FAD1" w14:textId="77777777" w:rsidR="0075541C" w:rsidRDefault="0075541C" w:rsidP="00B16EDF">
            <w:pPr>
              <w:pStyle w:val="420"/>
            </w:pPr>
            <w:r>
              <w:t>ВП</w:t>
            </w:r>
          </w:p>
        </w:tc>
        <w:tc>
          <w:tcPr>
            <w:tcW w:w="1330" w:type="pct"/>
            <w:hideMark/>
          </w:tcPr>
          <w:p w14:paraId="52801BF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Воздушное пространство</w:t>
            </w:r>
          </w:p>
        </w:tc>
        <w:tc>
          <w:tcPr>
            <w:tcW w:w="695" w:type="pct"/>
          </w:tcPr>
          <w:p w14:paraId="17BD85C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5CC131B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7A9C922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48557C2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746926E6" w14:textId="77777777" w:rsidR="0075541C" w:rsidRDefault="0075541C" w:rsidP="00B16EDF">
            <w:pPr>
              <w:pStyle w:val="420"/>
            </w:pPr>
            <w:r>
              <w:t>ВПО</w:t>
            </w:r>
          </w:p>
        </w:tc>
        <w:tc>
          <w:tcPr>
            <w:tcW w:w="1330" w:type="pct"/>
            <w:hideMark/>
          </w:tcPr>
          <w:p w14:paraId="01064E6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Взлетно-посадочная операция</w:t>
            </w:r>
          </w:p>
        </w:tc>
        <w:tc>
          <w:tcPr>
            <w:tcW w:w="695" w:type="pct"/>
          </w:tcPr>
          <w:p w14:paraId="69F9866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24A6DD5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30870EF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AB3975" w14:paraId="443A518B"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01333A5" w14:textId="20D6D954" w:rsidR="00AB3975" w:rsidRPr="00AB3975" w:rsidRDefault="00AB3975" w:rsidP="00AB3975">
            <w:pPr>
              <w:pStyle w:val="420"/>
            </w:pPr>
            <w:r>
              <w:t>ВПП</w:t>
            </w:r>
          </w:p>
        </w:tc>
        <w:tc>
          <w:tcPr>
            <w:tcW w:w="1330" w:type="pct"/>
          </w:tcPr>
          <w:p w14:paraId="1BB0F5FE" w14:textId="30BC8661" w:rsidR="00AB3975" w:rsidRDefault="00AB3975" w:rsidP="00AB3975">
            <w:pPr>
              <w:pStyle w:val="43"/>
              <w:cnfStyle w:val="000000000000" w:firstRow="0" w:lastRow="0" w:firstColumn="0" w:lastColumn="0" w:oddVBand="0" w:evenVBand="0" w:oddHBand="0" w:evenHBand="0" w:firstRowFirstColumn="0" w:firstRowLastColumn="0" w:lastRowFirstColumn="0" w:lastRowLastColumn="0"/>
            </w:pPr>
            <w:r w:rsidRPr="00AB3975">
              <w:t>Взлетно-посадочная полоса</w:t>
            </w:r>
          </w:p>
        </w:tc>
        <w:tc>
          <w:tcPr>
            <w:tcW w:w="695" w:type="pct"/>
          </w:tcPr>
          <w:p w14:paraId="6ED9DBD3" w14:textId="77777777" w:rsidR="00AB3975" w:rsidRDefault="00AB3975" w:rsidP="00AB3975">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6D32397" w14:textId="03B432DD" w:rsidR="00AB3975" w:rsidRDefault="00AB3975" w:rsidP="00AB3975">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RWY</w:t>
            </w:r>
          </w:p>
        </w:tc>
        <w:tc>
          <w:tcPr>
            <w:tcW w:w="1401" w:type="pct"/>
          </w:tcPr>
          <w:p w14:paraId="5D092E19" w14:textId="001AD7D6" w:rsidR="00AB3975" w:rsidRDefault="00AB3975" w:rsidP="00AB3975">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Runway</w:t>
            </w:r>
          </w:p>
        </w:tc>
      </w:tr>
      <w:tr w:rsidR="0075541C" w14:paraId="15C6DB2C"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128807DC" w14:textId="77777777" w:rsidR="0075541C" w:rsidRDefault="0075541C" w:rsidP="00B16EDF">
            <w:pPr>
              <w:pStyle w:val="420"/>
            </w:pPr>
            <w:r>
              <w:t>ВРЛ</w:t>
            </w:r>
          </w:p>
        </w:tc>
        <w:tc>
          <w:tcPr>
            <w:tcW w:w="1330" w:type="pct"/>
            <w:hideMark/>
          </w:tcPr>
          <w:p w14:paraId="07A23EC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Вторичный радиолокатор</w:t>
            </w:r>
          </w:p>
        </w:tc>
        <w:tc>
          <w:tcPr>
            <w:tcW w:w="695" w:type="pct"/>
          </w:tcPr>
          <w:p w14:paraId="764FAA3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6942E4B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464D126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75541C" w14:paraId="1FE50A4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08D2E8DA" w14:textId="77777777" w:rsidR="0075541C" w:rsidRDefault="0075541C" w:rsidP="00B16EDF">
            <w:pPr>
              <w:pStyle w:val="420"/>
            </w:pPr>
            <w:r>
              <w:t>ВС</w:t>
            </w:r>
          </w:p>
        </w:tc>
        <w:tc>
          <w:tcPr>
            <w:tcW w:w="1330" w:type="pct"/>
            <w:hideMark/>
          </w:tcPr>
          <w:p w14:paraId="1E3B99B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Воздушное судно</w:t>
            </w:r>
          </w:p>
        </w:tc>
        <w:tc>
          <w:tcPr>
            <w:tcW w:w="695" w:type="pct"/>
          </w:tcPr>
          <w:p w14:paraId="6F849C8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4D75D6D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3CBFA9E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5A78C3" w14:paraId="78FD848A"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7BAE90C3" w14:textId="3D293629" w:rsidR="005A78C3" w:rsidRDefault="005A78C3" w:rsidP="005A78C3">
            <w:pPr>
              <w:pStyle w:val="420"/>
            </w:pPr>
            <w:r>
              <w:t>ГАНП</w:t>
            </w:r>
          </w:p>
        </w:tc>
        <w:tc>
          <w:tcPr>
            <w:tcW w:w="1330" w:type="pct"/>
          </w:tcPr>
          <w:p w14:paraId="72F4878A" w14:textId="1BDF4E19"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sidRPr="00152207">
              <w:t>Глобальный Аэронавигационной план</w:t>
            </w:r>
          </w:p>
        </w:tc>
        <w:tc>
          <w:tcPr>
            <w:tcW w:w="695" w:type="pct"/>
          </w:tcPr>
          <w:p w14:paraId="2A00BF55"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79B8DFA4" w14:textId="60C3D6CB"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Pr>
                <w:lang w:val="en-US"/>
              </w:rPr>
              <w:t>GANP</w:t>
            </w:r>
          </w:p>
        </w:tc>
        <w:tc>
          <w:tcPr>
            <w:tcW w:w="1401" w:type="pct"/>
          </w:tcPr>
          <w:p w14:paraId="44688685" w14:textId="47059B72"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Global Air Navigation Plan</w:t>
            </w:r>
          </w:p>
        </w:tc>
      </w:tr>
      <w:tr w:rsidR="0075541C" w14:paraId="4EBCC55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0C85B6D" w14:textId="77777777" w:rsidR="0075541C" w:rsidRDefault="0075541C" w:rsidP="00B16EDF">
            <w:pPr>
              <w:pStyle w:val="420"/>
            </w:pPr>
            <w:r>
              <w:t>ГНСС</w:t>
            </w:r>
          </w:p>
        </w:tc>
        <w:tc>
          <w:tcPr>
            <w:tcW w:w="1330" w:type="pct"/>
            <w:hideMark/>
          </w:tcPr>
          <w:p w14:paraId="1168345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Глобальные навигационные спутниковые системы</w:t>
            </w:r>
          </w:p>
        </w:tc>
        <w:tc>
          <w:tcPr>
            <w:tcW w:w="695" w:type="pct"/>
          </w:tcPr>
          <w:p w14:paraId="65AC11D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15346B9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GNSS</w:t>
            </w:r>
          </w:p>
        </w:tc>
        <w:tc>
          <w:tcPr>
            <w:tcW w:w="1401" w:type="pct"/>
            <w:hideMark/>
          </w:tcPr>
          <w:p w14:paraId="170FA86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Global Navigation Satellite Systems</w:t>
            </w:r>
          </w:p>
        </w:tc>
      </w:tr>
      <w:tr w:rsidR="0075541C" w:rsidRPr="00520889" w14:paraId="6A1546F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AEABA53" w14:textId="77777777" w:rsidR="0075541C" w:rsidRDefault="0075541C" w:rsidP="00B16EDF">
            <w:pPr>
              <w:pStyle w:val="420"/>
            </w:pPr>
            <w:r>
              <w:t>ГО ПВД</w:t>
            </w:r>
          </w:p>
        </w:tc>
        <w:tc>
          <w:tcPr>
            <w:tcW w:w="1330" w:type="pct"/>
            <w:hideMark/>
          </w:tcPr>
          <w:p w14:paraId="59FACC5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Группа обеспечения планирования воздушного движения</w:t>
            </w:r>
          </w:p>
        </w:tc>
        <w:tc>
          <w:tcPr>
            <w:tcW w:w="695" w:type="pct"/>
          </w:tcPr>
          <w:p w14:paraId="057DABF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413B5A2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1CFE7D2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9B656D" w:rsidRPr="00520889" w14:paraId="16E3547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423CB9C" w14:textId="41122603" w:rsidR="009B656D" w:rsidRDefault="009B656D" w:rsidP="00B16EDF">
            <w:pPr>
              <w:pStyle w:val="420"/>
            </w:pPr>
            <w:r w:rsidRPr="009B656D">
              <w:t>ДМРЛ</w:t>
            </w:r>
          </w:p>
        </w:tc>
        <w:tc>
          <w:tcPr>
            <w:tcW w:w="1330" w:type="pct"/>
          </w:tcPr>
          <w:p w14:paraId="3C46D998" w14:textId="14C6C5BC" w:rsidR="009B656D" w:rsidRDefault="009B656D" w:rsidP="00B16EDF">
            <w:pPr>
              <w:pStyle w:val="43"/>
              <w:cnfStyle w:val="000000000000" w:firstRow="0" w:lastRow="0" w:firstColumn="0" w:lastColumn="0" w:oddVBand="0" w:evenVBand="0" w:oddHBand="0" w:evenHBand="0" w:firstRowFirstColumn="0" w:firstRowLastColumn="0" w:lastRowFirstColumn="0" w:lastRowLastColumn="0"/>
            </w:pPr>
            <w:r>
              <w:t>Д</w:t>
            </w:r>
            <w:r w:rsidRPr="009B656D">
              <w:t>оплеровский метеорологический радиолокатор</w:t>
            </w:r>
          </w:p>
        </w:tc>
        <w:tc>
          <w:tcPr>
            <w:tcW w:w="695" w:type="pct"/>
          </w:tcPr>
          <w:p w14:paraId="05165F5C" w14:textId="77777777" w:rsidR="009B656D" w:rsidRDefault="009B656D"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4654F64F" w14:textId="77777777" w:rsidR="009B656D" w:rsidRDefault="009B656D"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4479FCC8" w14:textId="77777777" w:rsidR="009B656D" w:rsidRDefault="009B656D" w:rsidP="00B16EDF">
            <w:pPr>
              <w:pStyle w:val="43"/>
              <w:cnfStyle w:val="000000000000" w:firstRow="0" w:lastRow="0" w:firstColumn="0" w:lastColumn="0" w:oddVBand="0" w:evenVBand="0" w:oddHBand="0" w:evenHBand="0" w:firstRowFirstColumn="0" w:firstRowLastColumn="0" w:lastRowFirstColumn="0" w:lastRowLastColumn="0"/>
            </w:pPr>
          </w:p>
        </w:tc>
      </w:tr>
      <w:tr w:rsidR="005A78C3" w:rsidRPr="00520889" w14:paraId="1386ED55"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857667A" w14:textId="69A5FA94" w:rsidR="005A78C3" w:rsidRDefault="005A78C3" w:rsidP="005A78C3">
            <w:pPr>
              <w:pStyle w:val="420"/>
            </w:pPr>
            <w:r w:rsidRPr="005603C9">
              <w:t>ДПАС</w:t>
            </w:r>
          </w:p>
        </w:tc>
        <w:tc>
          <w:tcPr>
            <w:tcW w:w="1330" w:type="pct"/>
          </w:tcPr>
          <w:p w14:paraId="1C031B7B" w14:textId="2C047DF0"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Дистанционно пилотируемые авиационные</w:t>
            </w:r>
            <w:r w:rsidRPr="005603C9">
              <w:t xml:space="preserve"> систем</w:t>
            </w:r>
            <w:r>
              <w:t>ы</w:t>
            </w:r>
          </w:p>
        </w:tc>
        <w:tc>
          <w:tcPr>
            <w:tcW w:w="695" w:type="pct"/>
          </w:tcPr>
          <w:p w14:paraId="3E420A43"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0690783F"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6F61BC6F" w14:textId="4B146CFD"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r>
      <w:tr w:rsidR="005A78C3" w:rsidRPr="00520889" w14:paraId="5D908D74"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186ADE4" w14:textId="263B46B6" w:rsidR="005A78C3" w:rsidRDefault="005A78C3" w:rsidP="005A78C3">
            <w:pPr>
              <w:pStyle w:val="420"/>
            </w:pPr>
            <w:r>
              <w:t>ИКАО</w:t>
            </w:r>
          </w:p>
        </w:tc>
        <w:tc>
          <w:tcPr>
            <w:tcW w:w="1330" w:type="pct"/>
          </w:tcPr>
          <w:p w14:paraId="66C9CF47" w14:textId="56B1AD5D"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 xml:space="preserve">Международная организация </w:t>
            </w:r>
            <w:r w:rsidRPr="00A31F6A">
              <w:t>гражданской авиации</w:t>
            </w:r>
          </w:p>
        </w:tc>
        <w:tc>
          <w:tcPr>
            <w:tcW w:w="695" w:type="pct"/>
          </w:tcPr>
          <w:p w14:paraId="6721D39F"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7C06C22" w14:textId="7954A133" w:rsidR="005A78C3" w:rsidRPr="00AB3975"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ICAO</w:t>
            </w:r>
          </w:p>
        </w:tc>
        <w:tc>
          <w:tcPr>
            <w:tcW w:w="1401" w:type="pct"/>
          </w:tcPr>
          <w:p w14:paraId="4C010102" w14:textId="4D2F2F6D"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Pr>
                <w:lang w:val="en-US"/>
              </w:rPr>
              <w:t>I</w:t>
            </w:r>
            <w:r>
              <w:t xml:space="preserve">nternational </w:t>
            </w:r>
            <w:r>
              <w:rPr>
                <w:lang w:val="en-US"/>
              </w:rPr>
              <w:t>C</w:t>
            </w:r>
            <w:r>
              <w:t xml:space="preserve">ivil </w:t>
            </w:r>
            <w:r>
              <w:rPr>
                <w:lang w:val="en-US"/>
              </w:rPr>
              <w:t>A</w:t>
            </w:r>
            <w:r>
              <w:t xml:space="preserve">viation </w:t>
            </w:r>
            <w:r>
              <w:rPr>
                <w:lang w:val="en-US"/>
              </w:rPr>
              <w:t>O</w:t>
            </w:r>
            <w:r w:rsidRPr="00AB3975">
              <w:t>rganisation</w:t>
            </w:r>
          </w:p>
        </w:tc>
      </w:tr>
      <w:tr w:rsidR="0075541C" w14:paraId="01845FA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4D4F87B5" w14:textId="77777777" w:rsidR="0075541C" w:rsidRDefault="0075541C" w:rsidP="00B16EDF">
            <w:pPr>
              <w:pStyle w:val="420"/>
            </w:pPr>
            <w:r>
              <w:t>КГС</w:t>
            </w:r>
          </w:p>
        </w:tc>
        <w:tc>
          <w:tcPr>
            <w:tcW w:w="1330" w:type="pct"/>
            <w:hideMark/>
          </w:tcPr>
          <w:p w14:paraId="7F1603C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Курсоглиссадная система</w:t>
            </w:r>
          </w:p>
        </w:tc>
        <w:tc>
          <w:tcPr>
            <w:tcW w:w="695" w:type="pct"/>
          </w:tcPr>
          <w:p w14:paraId="0A9B6E5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7E3D38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ILS</w:t>
            </w:r>
          </w:p>
        </w:tc>
        <w:tc>
          <w:tcPr>
            <w:tcW w:w="1401" w:type="pct"/>
            <w:hideMark/>
          </w:tcPr>
          <w:p w14:paraId="4A35803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Instrument landing system</w:t>
            </w:r>
          </w:p>
        </w:tc>
      </w:tr>
      <w:tr w:rsidR="0075541C" w14:paraId="270B76F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4E5545F4" w14:textId="77777777" w:rsidR="0075541C" w:rsidRDefault="0075541C" w:rsidP="00B16EDF">
            <w:pPr>
              <w:pStyle w:val="420"/>
            </w:pPr>
            <w:r>
              <w:t>ЛПД</w:t>
            </w:r>
          </w:p>
        </w:tc>
        <w:tc>
          <w:tcPr>
            <w:tcW w:w="1330" w:type="pct"/>
            <w:hideMark/>
          </w:tcPr>
          <w:p w14:paraId="386990C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Линии передачи данных</w:t>
            </w:r>
          </w:p>
        </w:tc>
        <w:tc>
          <w:tcPr>
            <w:tcW w:w="695" w:type="pct"/>
          </w:tcPr>
          <w:p w14:paraId="44E3561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606A949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Data-link</w:t>
            </w:r>
          </w:p>
        </w:tc>
        <w:tc>
          <w:tcPr>
            <w:tcW w:w="1401" w:type="pct"/>
            <w:hideMark/>
          </w:tcPr>
          <w:p w14:paraId="73D3FFD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DL</w:t>
            </w:r>
          </w:p>
        </w:tc>
      </w:tr>
      <w:tr w:rsidR="005A78C3" w14:paraId="039FF0B4"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E658B1C" w14:textId="284492D9" w:rsidR="005A78C3" w:rsidRDefault="005A78C3" w:rsidP="005A78C3">
            <w:pPr>
              <w:pStyle w:val="420"/>
            </w:pPr>
            <w:r w:rsidRPr="005603C9">
              <w:rPr>
                <w:lang w:val="en-US"/>
              </w:rPr>
              <w:t>МДП</w:t>
            </w:r>
          </w:p>
        </w:tc>
        <w:tc>
          <w:tcPr>
            <w:tcW w:w="1330" w:type="pct"/>
          </w:tcPr>
          <w:p w14:paraId="78968743" w14:textId="3D9443F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Местный диспетчерский пункт</w:t>
            </w:r>
          </w:p>
        </w:tc>
        <w:tc>
          <w:tcPr>
            <w:tcW w:w="695" w:type="pct"/>
          </w:tcPr>
          <w:p w14:paraId="41D00A3A"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65253AB2"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6049A085" w14:textId="1866512B"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r>
      <w:tr w:rsidR="009B656D" w14:paraId="659C2732"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6A6577C" w14:textId="53B5EEB6" w:rsidR="009B656D" w:rsidRPr="005603C9" w:rsidRDefault="009B656D" w:rsidP="009B656D">
            <w:pPr>
              <w:pStyle w:val="420"/>
              <w:rPr>
                <w:lang w:val="en-US"/>
              </w:rPr>
            </w:pPr>
            <w:r w:rsidRPr="009B656D">
              <w:rPr>
                <w:lang w:val="en-US"/>
              </w:rPr>
              <w:t>МРЛ</w:t>
            </w:r>
          </w:p>
        </w:tc>
        <w:tc>
          <w:tcPr>
            <w:tcW w:w="1330" w:type="pct"/>
          </w:tcPr>
          <w:p w14:paraId="2676FE59" w14:textId="42E54C42" w:rsidR="009B656D" w:rsidRDefault="009B656D" w:rsidP="005A78C3">
            <w:pPr>
              <w:pStyle w:val="43"/>
              <w:cnfStyle w:val="000000000000" w:firstRow="0" w:lastRow="0" w:firstColumn="0" w:lastColumn="0" w:oddVBand="0" w:evenVBand="0" w:oddHBand="0" w:evenHBand="0" w:firstRowFirstColumn="0" w:firstRowLastColumn="0" w:lastRowFirstColumn="0" w:lastRowLastColumn="0"/>
            </w:pPr>
            <w:r>
              <w:t>М</w:t>
            </w:r>
            <w:r w:rsidRPr="009B656D">
              <w:t>етеорологический радиолокатор</w:t>
            </w:r>
          </w:p>
        </w:tc>
        <w:tc>
          <w:tcPr>
            <w:tcW w:w="695" w:type="pct"/>
          </w:tcPr>
          <w:p w14:paraId="3E086F0E" w14:textId="77777777" w:rsidR="009B656D" w:rsidRDefault="009B656D"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649933F1" w14:textId="77777777" w:rsidR="009B656D" w:rsidRDefault="009B656D" w:rsidP="005A78C3">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646A85CE" w14:textId="77777777" w:rsidR="009B656D" w:rsidRDefault="009B656D" w:rsidP="005A78C3">
            <w:pPr>
              <w:pStyle w:val="43"/>
              <w:cnfStyle w:val="000000000000" w:firstRow="0" w:lastRow="0" w:firstColumn="0" w:lastColumn="0" w:oddVBand="0" w:evenVBand="0" w:oddHBand="0" w:evenHBand="0" w:firstRowFirstColumn="0" w:firstRowLastColumn="0" w:lastRowFirstColumn="0" w:lastRowLastColumn="0"/>
            </w:pPr>
          </w:p>
        </w:tc>
      </w:tr>
      <w:tr w:rsidR="0075541C" w14:paraId="5011442C"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7DDE8AC2" w14:textId="77777777" w:rsidR="0075541C" w:rsidRDefault="0075541C" w:rsidP="00B16EDF">
            <w:pPr>
              <w:pStyle w:val="420"/>
            </w:pPr>
            <w:r>
              <w:t>МПСН</w:t>
            </w:r>
          </w:p>
        </w:tc>
        <w:tc>
          <w:tcPr>
            <w:tcW w:w="1330" w:type="pct"/>
            <w:hideMark/>
          </w:tcPr>
          <w:p w14:paraId="5D7E2FC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Многопозиционная система наблюдения</w:t>
            </w:r>
          </w:p>
        </w:tc>
        <w:tc>
          <w:tcPr>
            <w:tcW w:w="695" w:type="pct"/>
          </w:tcPr>
          <w:p w14:paraId="4CFCF17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1EC73C5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C62A999"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4078E6" w14:paraId="787CD162" w14:textId="77777777" w:rsidTr="006E04A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A4E95C2" w14:textId="2C386FB2" w:rsidR="004078E6" w:rsidRDefault="004078E6" w:rsidP="006E04AB">
            <w:pPr>
              <w:pStyle w:val="420"/>
            </w:pPr>
            <w:r>
              <w:t>МУДР</w:t>
            </w:r>
          </w:p>
        </w:tc>
        <w:tc>
          <w:tcPr>
            <w:tcW w:w="1330" w:type="pct"/>
          </w:tcPr>
          <w:p w14:paraId="53D3E0F5" w14:textId="569F15DF" w:rsidR="004078E6" w:rsidRDefault="004078E6" w:rsidP="006E04AB">
            <w:pPr>
              <w:pStyle w:val="43"/>
              <w:cnfStyle w:val="000000000000" w:firstRow="0" w:lastRow="0" w:firstColumn="0" w:lastColumn="0" w:oddVBand="0" w:evenVBand="0" w:oddHBand="0" w:evenHBand="0" w:firstRowFirstColumn="0" w:firstRowLastColumn="0" w:lastRowFirstColumn="0" w:lastRowLastColumn="0"/>
            </w:pPr>
            <w:r w:rsidRPr="004078E6">
              <w:t>Московский узловой диспетчерский район</w:t>
            </w:r>
          </w:p>
        </w:tc>
        <w:tc>
          <w:tcPr>
            <w:tcW w:w="695" w:type="pct"/>
          </w:tcPr>
          <w:p w14:paraId="0269FAAA" w14:textId="77777777" w:rsidR="004078E6" w:rsidRDefault="004078E6" w:rsidP="006E04AB">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6C1EF33" w14:textId="77777777" w:rsidR="004078E6" w:rsidRDefault="004078E6" w:rsidP="006E04AB">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49024E26" w14:textId="77777777" w:rsidR="004078E6" w:rsidRDefault="004078E6" w:rsidP="006E04AB">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03F27DAA"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6F3E525" w14:textId="5BF5F36B" w:rsidR="005A78C3" w:rsidRDefault="005A78C3" w:rsidP="005A78C3">
            <w:pPr>
              <w:pStyle w:val="420"/>
            </w:pPr>
            <w:r>
              <w:t>НПА</w:t>
            </w:r>
          </w:p>
        </w:tc>
        <w:tc>
          <w:tcPr>
            <w:tcW w:w="1330" w:type="pct"/>
          </w:tcPr>
          <w:p w14:paraId="65AA9681" w14:textId="1AD4A0C1"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Нормативно-правовой акт</w:t>
            </w:r>
          </w:p>
        </w:tc>
        <w:tc>
          <w:tcPr>
            <w:tcW w:w="695" w:type="pct"/>
          </w:tcPr>
          <w:p w14:paraId="5C5CB970"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6C42F113"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F275B9D" w14:textId="5281E333"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7E660FD4"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417133E9" w14:textId="77777777" w:rsidR="0075541C" w:rsidRDefault="0075541C" w:rsidP="00B16EDF">
            <w:pPr>
              <w:pStyle w:val="420"/>
            </w:pPr>
            <w:r>
              <w:t>ОВД</w:t>
            </w:r>
          </w:p>
        </w:tc>
        <w:tc>
          <w:tcPr>
            <w:tcW w:w="1330" w:type="pct"/>
            <w:hideMark/>
          </w:tcPr>
          <w:p w14:paraId="2EE1490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Обслуживание воздушного движения</w:t>
            </w:r>
          </w:p>
        </w:tc>
        <w:tc>
          <w:tcPr>
            <w:tcW w:w="695" w:type="pct"/>
          </w:tcPr>
          <w:p w14:paraId="13BAC9F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7FE3B6D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DEA3E5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2144DBF0"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07EC24D" w14:textId="777B37DA" w:rsidR="005A78C3" w:rsidRDefault="005A78C3" w:rsidP="005A78C3">
            <w:pPr>
              <w:pStyle w:val="420"/>
            </w:pPr>
            <w:r>
              <w:t>ОМС</w:t>
            </w:r>
          </w:p>
        </w:tc>
        <w:tc>
          <w:tcPr>
            <w:tcW w:w="1330" w:type="pct"/>
          </w:tcPr>
          <w:p w14:paraId="69F0D0B2" w14:textId="031B6F26"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Орган метеорологического слежения</w:t>
            </w:r>
          </w:p>
        </w:tc>
        <w:tc>
          <w:tcPr>
            <w:tcW w:w="695" w:type="pct"/>
          </w:tcPr>
          <w:p w14:paraId="56833CDE"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03C2E253" w14:textId="009E5289"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MWO</w:t>
            </w:r>
          </w:p>
        </w:tc>
        <w:tc>
          <w:tcPr>
            <w:tcW w:w="1401" w:type="pct"/>
          </w:tcPr>
          <w:p w14:paraId="66713D2D" w14:textId="6C78F5D1"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Meteorological watch office</w:t>
            </w:r>
          </w:p>
        </w:tc>
      </w:tr>
      <w:tr w:rsidR="0075541C" w:rsidRPr="00E4074B" w14:paraId="6209EA6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C7A26C3" w14:textId="77777777" w:rsidR="0075541C" w:rsidRDefault="0075541C" w:rsidP="00B16EDF">
            <w:pPr>
              <w:pStyle w:val="420"/>
            </w:pPr>
            <w:r>
              <w:t>ОПВД</w:t>
            </w:r>
          </w:p>
        </w:tc>
        <w:tc>
          <w:tcPr>
            <w:tcW w:w="1330" w:type="pct"/>
            <w:hideMark/>
          </w:tcPr>
          <w:p w14:paraId="652DCC4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Организация потоков воздушного движения</w:t>
            </w:r>
          </w:p>
        </w:tc>
        <w:tc>
          <w:tcPr>
            <w:tcW w:w="695" w:type="pct"/>
          </w:tcPr>
          <w:p w14:paraId="2903681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02BBE93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ATFCM</w:t>
            </w:r>
          </w:p>
        </w:tc>
        <w:tc>
          <w:tcPr>
            <w:tcW w:w="1401" w:type="pct"/>
            <w:hideMark/>
          </w:tcPr>
          <w:p w14:paraId="7DEF57D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Air traffic flow and capacity management</w:t>
            </w:r>
          </w:p>
        </w:tc>
      </w:tr>
      <w:tr w:rsidR="005A78C3" w:rsidRPr="00AB3975" w14:paraId="1C866BDE"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63D86C9" w14:textId="29B86332" w:rsidR="005A78C3" w:rsidRDefault="005A78C3" w:rsidP="005A78C3">
            <w:pPr>
              <w:pStyle w:val="420"/>
            </w:pPr>
            <w:r w:rsidRPr="00AB3975">
              <w:t>ОрВД</w:t>
            </w:r>
          </w:p>
        </w:tc>
        <w:tc>
          <w:tcPr>
            <w:tcW w:w="1330" w:type="pct"/>
          </w:tcPr>
          <w:p w14:paraId="0168909C" w14:textId="0CDDEB7E"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sidRPr="00AB3975">
              <w:t>Организация воздушного движения</w:t>
            </w:r>
          </w:p>
        </w:tc>
        <w:tc>
          <w:tcPr>
            <w:tcW w:w="695" w:type="pct"/>
          </w:tcPr>
          <w:p w14:paraId="23805E01"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0EA32216"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235F5D2E" w14:textId="6267230C"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4C63C7B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171BE8B" w14:textId="77777777" w:rsidR="0075541C" w:rsidRDefault="0075541C" w:rsidP="00B16EDF">
            <w:pPr>
              <w:pStyle w:val="420"/>
            </w:pPr>
            <w:r>
              <w:t>ПВП</w:t>
            </w:r>
          </w:p>
        </w:tc>
        <w:tc>
          <w:tcPr>
            <w:tcW w:w="1330" w:type="pct"/>
            <w:hideMark/>
          </w:tcPr>
          <w:p w14:paraId="73A7A78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Правила визуальных полётов</w:t>
            </w:r>
          </w:p>
        </w:tc>
        <w:tc>
          <w:tcPr>
            <w:tcW w:w="695" w:type="pct"/>
          </w:tcPr>
          <w:p w14:paraId="01D28F0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05C5E72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VFR</w:t>
            </w:r>
          </w:p>
        </w:tc>
        <w:tc>
          <w:tcPr>
            <w:tcW w:w="1401" w:type="pct"/>
            <w:hideMark/>
          </w:tcPr>
          <w:p w14:paraId="14423E7C"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Visual flight rules</w:t>
            </w:r>
          </w:p>
        </w:tc>
      </w:tr>
      <w:tr w:rsidR="0075541C" w14:paraId="513CF3D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AF0CC26" w14:textId="77777777" w:rsidR="0075541C" w:rsidRDefault="0075541C" w:rsidP="00B16EDF">
            <w:pPr>
              <w:pStyle w:val="420"/>
            </w:pPr>
            <w:r>
              <w:t>ПИО</w:t>
            </w:r>
          </w:p>
        </w:tc>
        <w:tc>
          <w:tcPr>
            <w:tcW w:w="1330" w:type="pct"/>
            <w:hideMark/>
          </w:tcPr>
          <w:p w14:paraId="72D48CBE"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Полетно-информационное обслуживание</w:t>
            </w:r>
          </w:p>
        </w:tc>
        <w:tc>
          <w:tcPr>
            <w:tcW w:w="695" w:type="pct"/>
          </w:tcPr>
          <w:p w14:paraId="5F28450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26ED7FC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004AD0E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48D82C39"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A27541D" w14:textId="7CDA96E0" w:rsidR="005A78C3" w:rsidRDefault="005A78C3" w:rsidP="005A78C3">
            <w:pPr>
              <w:pStyle w:val="420"/>
            </w:pPr>
            <w:r w:rsidRPr="00185E2A">
              <w:t>ПИВП</w:t>
            </w:r>
          </w:p>
        </w:tc>
        <w:tc>
          <w:tcPr>
            <w:tcW w:w="1330" w:type="pct"/>
          </w:tcPr>
          <w:p w14:paraId="31D2D565" w14:textId="2498DD5B"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Планирование</w:t>
            </w:r>
            <w:r w:rsidRPr="00185E2A">
              <w:t xml:space="preserve"> использования воздушного пространства</w:t>
            </w:r>
          </w:p>
        </w:tc>
        <w:tc>
          <w:tcPr>
            <w:tcW w:w="695" w:type="pct"/>
          </w:tcPr>
          <w:p w14:paraId="00515D03"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4C69DCFC"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144F7F6D" w14:textId="7C69AB39"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65F247F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A62D18D" w14:textId="77777777" w:rsidR="0075541C" w:rsidRDefault="0075541C" w:rsidP="00B16EDF">
            <w:pPr>
              <w:pStyle w:val="420"/>
            </w:pPr>
            <w:r>
              <w:t>ППП</w:t>
            </w:r>
          </w:p>
        </w:tc>
        <w:tc>
          <w:tcPr>
            <w:tcW w:w="1330" w:type="pct"/>
            <w:hideMark/>
          </w:tcPr>
          <w:p w14:paraId="2C0DE5A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Правила полетов по приборам</w:t>
            </w:r>
          </w:p>
        </w:tc>
        <w:tc>
          <w:tcPr>
            <w:tcW w:w="695" w:type="pct"/>
          </w:tcPr>
          <w:p w14:paraId="2C3083A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5C3654E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IFR</w:t>
            </w:r>
          </w:p>
        </w:tc>
        <w:tc>
          <w:tcPr>
            <w:tcW w:w="1401" w:type="pct"/>
            <w:hideMark/>
          </w:tcPr>
          <w:p w14:paraId="2B653D6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Instrument flight rules</w:t>
            </w:r>
          </w:p>
        </w:tc>
      </w:tr>
      <w:tr w:rsidR="0075541C" w14:paraId="74B6692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1ABF2ED0" w14:textId="77777777" w:rsidR="0075541C" w:rsidRDefault="0075541C" w:rsidP="00B16EDF">
            <w:pPr>
              <w:pStyle w:val="420"/>
            </w:pPr>
            <w:r>
              <w:t>ПРЛ</w:t>
            </w:r>
          </w:p>
        </w:tc>
        <w:tc>
          <w:tcPr>
            <w:tcW w:w="1330" w:type="pct"/>
            <w:hideMark/>
          </w:tcPr>
          <w:p w14:paraId="3373ACDE"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Первичный радиолокатор</w:t>
            </w:r>
          </w:p>
        </w:tc>
        <w:tc>
          <w:tcPr>
            <w:tcW w:w="695" w:type="pct"/>
          </w:tcPr>
          <w:p w14:paraId="77BB892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708A7CF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0BE8955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E53BED" w14:paraId="21374D9A"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8A46F19" w14:textId="3200196C" w:rsidR="00E53BED" w:rsidRDefault="00E53BED" w:rsidP="00B16EDF">
            <w:pPr>
              <w:pStyle w:val="420"/>
            </w:pPr>
            <w:r w:rsidRPr="00E53BED">
              <w:t>ПСР</w:t>
            </w:r>
          </w:p>
        </w:tc>
        <w:tc>
          <w:tcPr>
            <w:tcW w:w="1330" w:type="pct"/>
          </w:tcPr>
          <w:p w14:paraId="4746C854" w14:textId="0D07010F" w:rsidR="00E53BED" w:rsidRDefault="00E53BED" w:rsidP="00B16EDF">
            <w:pPr>
              <w:pStyle w:val="43"/>
              <w:cnfStyle w:val="000000000000" w:firstRow="0" w:lastRow="0" w:firstColumn="0" w:lastColumn="0" w:oddVBand="0" w:evenVBand="0" w:oddHBand="0" w:evenHBand="0" w:firstRowFirstColumn="0" w:firstRowLastColumn="0" w:lastRowFirstColumn="0" w:lastRowLastColumn="0"/>
            </w:pPr>
            <w:r w:rsidRPr="00E53BED">
              <w:t>Поисково-спасательные работы</w:t>
            </w:r>
          </w:p>
        </w:tc>
        <w:tc>
          <w:tcPr>
            <w:tcW w:w="695" w:type="pct"/>
          </w:tcPr>
          <w:p w14:paraId="01802BD7" w14:textId="77777777" w:rsidR="00E53BED" w:rsidRDefault="00E53BED"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2D1E8B1B" w14:textId="77777777" w:rsidR="00E53BED" w:rsidRDefault="00E53BED"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07CB66E7" w14:textId="77777777" w:rsidR="00E53BED" w:rsidRDefault="00E53BED"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4723F54D"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F3C4BE7" w14:textId="605F3A61" w:rsidR="005A78C3" w:rsidRDefault="005A78C3" w:rsidP="005A78C3">
            <w:pPr>
              <w:pStyle w:val="420"/>
            </w:pPr>
            <w:r>
              <w:t>РПИ</w:t>
            </w:r>
          </w:p>
        </w:tc>
        <w:tc>
          <w:tcPr>
            <w:tcW w:w="1330" w:type="pct"/>
          </w:tcPr>
          <w:p w14:paraId="17389C9C" w14:textId="49A667AA"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Район полетной информации</w:t>
            </w:r>
          </w:p>
        </w:tc>
        <w:tc>
          <w:tcPr>
            <w:tcW w:w="695" w:type="pct"/>
          </w:tcPr>
          <w:p w14:paraId="71DCCF48"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F08E95A" w14:textId="014E3601"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FIR</w:t>
            </w:r>
          </w:p>
        </w:tc>
        <w:tc>
          <w:tcPr>
            <w:tcW w:w="1401" w:type="pct"/>
          </w:tcPr>
          <w:p w14:paraId="53ED069F" w14:textId="1AA8FF84"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Flight information region</w:t>
            </w:r>
          </w:p>
        </w:tc>
      </w:tr>
      <w:tr w:rsidR="0075541C" w14:paraId="56A295B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14ECAD46" w14:textId="77777777" w:rsidR="0075541C" w:rsidRDefault="0075541C" w:rsidP="00B16EDF">
            <w:pPr>
              <w:pStyle w:val="420"/>
            </w:pPr>
            <w:r>
              <w:t>РФ</w:t>
            </w:r>
          </w:p>
        </w:tc>
        <w:tc>
          <w:tcPr>
            <w:tcW w:w="1330" w:type="pct"/>
            <w:hideMark/>
          </w:tcPr>
          <w:p w14:paraId="56C0219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Российская Федерация</w:t>
            </w:r>
          </w:p>
        </w:tc>
        <w:tc>
          <w:tcPr>
            <w:tcW w:w="695" w:type="pct"/>
          </w:tcPr>
          <w:p w14:paraId="23D5321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44EF517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2C15AD35"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3719AC14"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CAF209D" w14:textId="0A1955B8" w:rsidR="005A78C3" w:rsidRDefault="005A78C3" w:rsidP="005A78C3">
            <w:pPr>
              <w:pStyle w:val="420"/>
            </w:pPr>
            <w:r>
              <w:t>РЦ</w:t>
            </w:r>
          </w:p>
        </w:tc>
        <w:tc>
          <w:tcPr>
            <w:tcW w:w="1330" w:type="pct"/>
          </w:tcPr>
          <w:p w14:paraId="258305D2" w14:textId="79F6634B"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sidRPr="00A70B76">
              <w:t>Районный центр</w:t>
            </w:r>
          </w:p>
        </w:tc>
        <w:tc>
          <w:tcPr>
            <w:tcW w:w="695" w:type="pct"/>
          </w:tcPr>
          <w:p w14:paraId="2E831A83"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769CE988"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7CB7ED5B" w14:textId="7588545C"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344598D1"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0426096" w14:textId="7E1B39E0" w:rsidR="005A78C3" w:rsidRDefault="005A78C3" w:rsidP="005A78C3">
            <w:pPr>
              <w:pStyle w:val="420"/>
            </w:pPr>
            <w:r>
              <w:t>САИ</w:t>
            </w:r>
          </w:p>
        </w:tc>
        <w:tc>
          <w:tcPr>
            <w:tcW w:w="1330" w:type="pct"/>
          </w:tcPr>
          <w:p w14:paraId="1D80395B" w14:textId="52B66AE4"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С</w:t>
            </w:r>
            <w:r>
              <w:rPr>
                <w:lang w:val="en-US"/>
              </w:rPr>
              <w:t>лужб</w:t>
            </w:r>
            <w:r>
              <w:t>а</w:t>
            </w:r>
            <w:r>
              <w:rPr>
                <w:lang w:val="en-US"/>
              </w:rPr>
              <w:t xml:space="preserve"> аэронавигационной инфор</w:t>
            </w:r>
            <w:r w:rsidRPr="00BF434D">
              <w:rPr>
                <w:lang w:val="en-US"/>
              </w:rPr>
              <w:t>мации</w:t>
            </w:r>
          </w:p>
        </w:tc>
        <w:tc>
          <w:tcPr>
            <w:tcW w:w="695" w:type="pct"/>
          </w:tcPr>
          <w:p w14:paraId="5B2509E2"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6F91B4A"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0D98A6D9" w14:textId="1B754D1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57F350CE"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36561739" w14:textId="77777777" w:rsidR="0075541C" w:rsidRDefault="0075541C" w:rsidP="00B16EDF">
            <w:pPr>
              <w:pStyle w:val="420"/>
            </w:pPr>
            <w:r>
              <w:t>ТС</w:t>
            </w:r>
          </w:p>
        </w:tc>
        <w:tc>
          <w:tcPr>
            <w:tcW w:w="1330" w:type="pct"/>
            <w:hideMark/>
          </w:tcPr>
          <w:p w14:paraId="1FC5B0B6"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Транспортное средство</w:t>
            </w:r>
          </w:p>
        </w:tc>
        <w:tc>
          <w:tcPr>
            <w:tcW w:w="695" w:type="pct"/>
          </w:tcPr>
          <w:p w14:paraId="7E19092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21806772"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60D5143"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14:paraId="620994F7"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C6FC408" w14:textId="77777777" w:rsidR="0075541C" w:rsidRDefault="0075541C" w:rsidP="00B16EDF">
            <w:pPr>
              <w:pStyle w:val="420"/>
            </w:pPr>
            <w:r>
              <w:t>ТЭО</w:t>
            </w:r>
          </w:p>
        </w:tc>
        <w:tc>
          <w:tcPr>
            <w:tcW w:w="1330" w:type="pct"/>
            <w:hideMark/>
          </w:tcPr>
          <w:p w14:paraId="56C02E89"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Технико-экономическое обоснование</w:t>
            </w:r>
          </w:p>
        </w:tc>
        <w:tc>
          <w:tcPr>
            <w:tcW w:w="695" w:type="pct"/>
          </w:tcPr>
          <w:p w14:paraId="25C6307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F3EE268"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6A80960E"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12FD292A" w14:textId="77777777" w:rsidTr="0021424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970AFDE" w14:textId="1A0E26B8" w:rsidR="005A78C3" w:rsidRDefault="005A78C3" w:rsidP="005A78C3">
            <w:pPr>
              <w:pStyle w:val="420"/>
            </w:pPr>
            <w:r>
              <w:t>УАИ</w:t>
            </w:r>
          </w:p>
        </w:tc>
        <w:tc>
          <w:tcPr>
            <w:tcW w:w="1330" w:type="pct"/>
          </w:tcPr>
          <w:p w14:paraId="0317A521" w14:textId="47939C28"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 xml:space="preserve">Управление </w:t>
            </w:r>
            <w:r>
              <w:rPr>
                <w:lang w:val="en-US"/>
              </w:rPr>
              <w:t>аэронавигационной информаци</w:t>
            </w:r>
            <w:r>
              <w:t>ей</w:t>
            </w:r>
          </w:p>
        </w:tc>
        <w:tc>
          <w:tcPr>
            <w:tcW w:w="695" w:type="pct"/>
          </w:tcPr>
          <w:p w14:paraId="3D268F6C"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0B58F111"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6E24C096" w14:textId="0DA8A6A8"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5A78C3" w14:paraId="54570654"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A9D2B2F" w14:textId="518C47BB" w:rsidR="005A78C3" w:rsidRDefault="005A78C3" w:rsidP="005A78C3">
            <w:pPr>
              <w:pStyle w:val="420"/>
            </w:pPr>
            <w:r>
              <w:t>УВД</w:t>
            </w:r>
          </w:p>
        </w:tc>
        <w:tc>
          <w:tcPr>
            <w:tcW w:w="1330" w:type="pct"/>
          </w:tcPr>
          <w:p w14:paraId="3A8E85DD" w14:textId="737EA294"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t>Управление воздушным движением</w:t>
            </w:r>
          </w:p>
        </w:tc>
        <w:tc>
          <w:tcPr>
            <w:tcW w:w="695" w:type="pct"/>
          </w:tcPr>
          <w:p w14:paraId="08B23652"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37DAA2C2"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1401" w:type="pct"/>
          </w:tcPr>
          <w:p w14:paraId="59A2C471" w14:textId="160ED19E" w:rsidR="005A78C3" w:rsidRDefault="005A78C3" w:rsidP="005A78C3">
            <w:pPr>
              <w:pStyle w:val="43"/>
              <w:cnfStyle w:val="000000000000" w:firstRow="0" w:lastRow="0" w:firstColumn="0" w:lastColumn="0" w:oddVBand="0" w:evenVBand="0" w:oddHBand="0" w:evenHBand="0" w:firstRowFirstColumn="0" w:firstRowLastColumn="0" w:lastRowFirstColumn="0" w:lastRowLastColumn="0"/>
              <w:rPr>
                <w:lang w:val="en-US"/>
              </w:rPr>
            </w:pPr>
          </w:p>
        </w:tc>
      </w:tr>
      <w:tr w:rsidR="0075541C" w:rsidRPr="00520889" w14:paraId="339DC0B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hideMark/>
          </w:tcPr>
          <w:p w14:paraId="24A4A791" w14:textId="77777777" w:rsidR="0075541C" w:rsidRDefault="0075541C" w:rsidP="00B16EDF">
            <w:pPr>
              <w:pStyle w:val="420"/>
            </w:pPr>
            <w:r>
              <w:t>ФСР и КВП</w:t>
            </w:r>
          </w:p>
        </w:tc>
        <w:tc>
          <w:tcPr>
            <w:tcW w:w="1330" w:type="pct"/>
            <w:hideMark/>
          </w:tcPr>
          <w:p w14:paraId="5BBD255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r>
              <w:t>Федеральная система разведки и контроля воздушного пространства</w:t>
            </w:r>
          </w:p>
        </w:tc>
        <w:tc>
          <w:tcPr>
            <w:tcW w:w="695" w:type="pct"/>
          </w:tcPr>
          <w:p w14:paraId="024F49C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36CD83AD"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0541426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r>
      <w:tr w:rsidR="005A78C3" w:rsidRPr="00520889" w14:paraId="76F49173"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F5A4260" w14:textId="5D1DA39C" w:rsidR="005A78C3" w:rsidRPr="00AB3975" w:rsidRDefault="005A78C3" w:rsidP="005A78C3">
            <w:pPr>
              <w:pStyle w:val="420"/>
            </w:pPr>
            <w:r>
              <w:t>ЦУП</w:t>
            </w:r>
          </w:p>
        </w:tc>
        <w:tc>
          <w:tcPr>
            <w:tcW w:w="1330" w:type="pct"/>
          </w:tcPr>
          <w:p w14:paraId="74B13DD4" w14:textId="41F594D4"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sidRPr="00AB3975">
              <w:t>Центр управления полетами</w:t>
            </w:r>
          </w:p>
        </w:tc>
        <w:tc>
          <w:tcPr>
            <w:tcW w:w="695" w:type="pct"/>
          </w:tcPr>
          <w:p w14:paraId="4E9DF004"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C0DA8FD" w14:textId="6799E883"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Pr>
                <w:lang w:val="en-US"/>
              </w:rPr>
              <w:t>AOC</w:t>
            </w:r>
          </w:p>
        </w:tc>
        <w:tc>
          <w:tcPr>
            <w:tcW w:w="1401" w:type="pct"/>
          </w:tcPr>
          <w:p w14:paraId="5318BC17" w14:textId="0C4F668B"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r>
              <w:rPr>
                <w:lang w:val="en-US"/>
              </w:rPr>
              <w:t>Airline operations center</w:t>
            </w:r>
          </w:p>
        </w:tc>
      </w:tr>
      <w:tr w:rsidR="005A78C3" w:rsidRPr="00520889" w14:paraId="14740E81"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73C7B9DF" w14:textId="03270DF7" w:rsidR="005A78C3" w:rsidRDefault="005A78C3" w:rsidP="005A78C3">
            <w:pPr>
              <w:pStyle w:val="420"/>
            </w:pPr>
            <w:r w:rsidRPr="005A78C3">
              <w:t>ЭРТОС</w:t>
            </w:r>
          </w:p>
        </w:tc>
        <w:tc>
          <w:tcPr>
            <w:tcW w:w="1330" w:type="pct"/>
          </w:tcPr>
          <w:p w14:paraId="5032986C" w14:textId="3865941D" w:rsidR="005A78C3" w:rsidRPr="00AB3975" w:rsidRDefault="005A78C3" w:rsidP="005A78C3">
            <w:pPr>
              <w:pStyle w:val="43"/>
              <w:cnfStyle w:val="000000000000" w:firstRow="0" w:lastRow="0" w:firstColumn="0" w:lastColumn="0" w:oddVBand="0" w:evenVBand="0" w:oddHBand="0" w:evenHBand="0" w:firstRowFirstColumn="0" w:firstRowLastColumn="0" w:lastRowFirstColumn="0" w:lastRowLastColumn="0"/>
            </w:pPr>
            <w:r w:rsidRPr="005A78C3">
              <w:t>Эксплуатация радиотехнического оборудования и связи</w:t>
            </w:r>
          </w:p>
        </w:tc>
        <w:tc>
          <w:tcPr>
            <w:tcW w:w="695" w:type="pct"/>
          </w:tcPr>
          <w:p w14:paraId="400E3D2D" w14:textId="77777777" w:rsid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7D4DCE4C" w14:textId="77777777" w:rsidR="005A78C3" w:rsidRP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2CF0297B" w14:textId="5D0AD1FF" w:rsidR="005A78C3" w:rsidRPr="005A78C3" w:rsidRDefault="005A78C3" w:rsidP="005A78C3">
            <w:pPr>
              <w:pStyle w:val="43"/>
              <w:cnfStyle w:val="000000000000" w:firstRow="0" w:lastRow="0" w:firstColumn="0" w:lastColumn="0" w:oddVBand="0" w:evenVBand="0" w:oddHBand="0" w:evenHBand="0" w:firstRowFirstColumn="0" w:firstRowLastColumn="0" w:lastRowFirstColumn="0" w:lastRowLastColumn="0"/>
            </w:pPr>
          </w:p>
        </w:tc>
      </w:tr>
      <w:tr w:rsidR="00C32D64" w:rsidRPr="00520889" w14:paraId="4E5EE634"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25D636B" w14:textId="77777777" w:rsidR="00C32D64" w:rsidRPr="005A78C3" w:rsidRDefault="00C32D64" w:rsidP="005A78C3">
            <w:pPr>
              <w:pStyle w:val="420"/>
            </w:pPr>
          </w:p>
        </w:tc>
        <w:tc>
          <w:tcPr>
            <w:tcW w:w="1330" w:type="pct"/>
          </w:tcPr>
          <w:p w14:paraId="63BBF26F" w14:textId="77777777" w:rsidR="00C32D64" w:rsidRPr="005A78C3" w:rsidRDefault="00C32D64" w:rsidP="005A78C3">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3C50821D" w14:textId="77777777" w:rsidR="00C32D64" w:rsidRDefault="00C32D64" w:rsidP="005A78C3">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779C5AB0" w14:textId="77777777" w:rsidR="00C32D64" w:rsidRPr="005A78C3" w:rsidRDefault="00C32D64" w:rsidP="005A78C3">
            <w:pPr>
              <w:pStyle w:val="43"/>
              <w:cnfStyle w:val="000000000000" w:firstRow="0" w:lastRow="0" w:firstColumn="0" w:lastColumn="0" w:oddVBand="0" w:evenVBand="0" w:oddHBand="0" w:evenHBand="0" w:firstRowFirstColumn="0" w:firstRowLastColumn="0" w:lastRowFirstColumn="0" w:lastRowLastColumn="0"/>
            </w:pPr>
          </w:p>
        </w:tc>
        <w:tc>
          <w:tcPr>
            <w:tcW w:w="1401" w:type="pct"/>
          </w:tcPr>
          <w:p w14:paraId="44500F11" w14:textId="77777777" w:rsidR="00C32D64" w:rsidRPr="005A78C3" w:rsidRDefault="00C32D64" w:rsidP="005A78C3">
            <w:pPr>
              <w:pStyle w:val="43"/>
              <w:cnfStyle w:val="000000000000" w:firstRow="0" w:lastRow="0" w:firstColumn="0" w:lastColumn="0" w:oddVBand="0" w:evenVBand="0" w:oddHBand="0" w:evenHBand="0" w:firstRowFirstColumn="0" w:firstRowLastColumn="0" w:lastRowFirstColumn="0" w:lastRowLastColumn="0"/>
            </w:pPr>
          </w:p>
        </w:tc>
      </w:tr>
      <w:tr w:rsidR="00C32D64" w:rsidRPr="00520889" w14:paraId="563ADA3A"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50B91F0" w14:textId="5B55B6D0" w:rsidR="00C32D64" w:rsidRDefault="00C32D64" w:rsidP="00C32D64">
            <w:pPr>
              <w:pStyle w:val="420"/>
            </w:pPr>
          </w:p>
        </w:tc>
        <w:tc>
          <w:tcPr>
            <w:tcW w:w="1330" w:type="pct"/>
          </w:tcPr>
          <w:p w14:paraId="77EA630D" w14:textId="25031538" w:rsidR="00C32D64" w:rsidRPr="005A78C3" w:rsidRDefault="00C32D64" w:rsidP="00C32D64">
            <w:pPr>
              <w:pStyle w:val="43"/>
              <w:cnfStyle w:val="000000000000" w:firstRow="0" w:lastRow="0" w:firstColumn="0" w:lastColumn="0" w:oddVBand="0" w:evenVBand="0" w:oddHBand="0" w:evenHBand="0" w:firstRowFirstColumn="0" w:firstRowLastColumn="0" w:lastRowFirstColumn="0" w:lastRowLastColumn="0"/>
            </w:pPr>
            <w:r>
              <w:t>Бортовая система функционального дополнения</w:t>
            </w:r>
          </w:p>
        </w:tc>
        <w:tc>
          <w:tcPr>
            <w:tcW w:w="695" w:type="pct"/>
          </w:tcPr>
          <w:p w14:paraId="75E6D2C5" w14:textId="77777777" w:rsidR="00C32D64" w:rsidRDefault="00C32D64" w:rsidP="00C32D64">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3330C2E2" w14:textId="148DDD91" w:rsidR="00C32D64" w:rsidRPr="005A78C3" w:rsidRDefault="00C32D64" w:rsidP="00C32D64">
            <w:pPr>
              <w:pStyle w:val="43"/>
              <w:cnfStyle w:val="000000000000" w:firstRow="0" w:lastRow="0" w:firstColumn="0" w:lastColumn="0" w:oddVBand="0" w:evenVBand="0" w:oddHBand="0" w:evenHBand="0" w:firstRowFirstColumn="0" w:firstRowLastColumn="0" w:lastRowFirstColumn="0" w:lastRowLastColumn="0"/>
            </w:pPr>
            <w:r>
              <w:rPr>
                <w:lang w:val="en-US"/>
              </w:rPr>
              <w:t>ABAS</w:t>
            </w:r>
          </w:p>
        </w:tc>
        <w:tc>
          <w:tcPr>
            <w:tcW w:w="1401" w:type="pct"/>
          </w:tcPr>
          <w:p w14:paraId="70B1208E" w14:textId="5762A599" w:rsidR="00C32D64" w:rsidRDefault="00C32D64" w:rsidP="00C32D64">
            <w:pPr>
              <w:pStyle w:val="43"/>
              <w:cnfStyle w:val="000000000000" w:firstRow="0" w:lastRow="0" w:firstColumn="0" w:lastColumn="0" w:oddVBand="0" w:evenVBand="0" w:oddHBand="0" w:evenHBand="0" w:firstRowFirstColumn="0" w:firstRowLastColumn="0" w:lastRowFirstColumn="0" w:lastRowLastColumn="0"/>
            </w:pPr>
            <w:r>
              <w:rPr>
                <w:lang w:val="en-US"/>
              </w:rPr>
              <w:t>Aircraft-Based Augmentation System</w:t>
            </w:r>
          </w:p>
        </w:tc>
      </w:tr>
      <w:tr w:rsidR="00C34756" w:rsidRPr="00E4074B" w14:paraId="3150787D"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2C903EA" w14:textId="55B209CC" w:rsidR="00C34756" w:rsidRDefault="00C34756" w:rsidP="00C34756">
            <w:pPr>
              <w:pStyle w:val="420"/>
            </w:pPr>
          </w:p>
        </w:tc>
        <w:tc>
          <w:tcPr>
            <w:tcW w:w="1330" w:type="pct"/>
          </w:tcPr>
          <w:p w14:paraId="74A7E512" w14:textId="77777777" w:rsidR="00C34756" w:rsidRPr="005A78C3"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680BE52A" w14:textId="77777777" w:rsid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2B637651" w14:textId="538026AC" w:rsidR="00C34756" w:rsidRPr="005A78C3"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ACARS</w:t>
            </w:r>
          </w:p>
        </w:tc>
        <w:tc>
          <w:tcPr>
            <w:tcW w:w="1401" w:type="pct"/>
          </w:tcPr>
          <w:p w14:paraId="21BED725" w14:textId="38A7422C"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Aircraft Communications Addressing and Reporting System</w:t>
            </w:r>
          </w:p>
        </w:tc>
      </w:tr>
      <w:tr w:rsidR="00C34756" w:rsidRPr="00520889" w14:paraId="067F6836"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D0E9C5B" w14:textId="25D31FC0" w:rsidR="00C34756" w:rsidRPr="00C34756" w:rsidRDefault="00C34756" w:rsidP="00C34756">
            <w:pPr>
              <w:pStyle w:val="420"/>
              <w:rPr>
                <w:lang w:val="en-US"/>
              </w:rPr>
            </w:pPr>
          </w:p>
        </w:tc>
        <w:tc>
          <w:tcPr>
            <w:tcW w:w="1330" w:type="pct"/>
          </w:tcPr>
          <w:p w14:paraId="64913F4D"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695" w:type="pct"/>
          </w:tcPr>
          <w:p w14:paraId="33364AB6"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44DCE482" w14:textId="06ADEABF" w:rsidR="00C34756" w:rsidRPr="005A78C3"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A-CDM</w:t>
            </w:r>
          </w:p>
        </w:tc>
        <w:tc>
          <w:tcPr>
            <w:tcW w:w="1401" w:type="pct"/>
          </w:tcPr>
          <w:p w14:paraId="69373880" w14:textId="544CC3BC" w:rsidR="00C34756"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Airport collaborative decision making</w:t>
            </w:r>
          </w:p>
        </w:tc>
      </w:tr>
      <w:tr w:rsidR="00C34756" w:rsidRPr="00520889" w14:paraId="4D42C359" w14:textId="77777777" w:rsidTr="00215FE8">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1F83544" w14:textId="21DD7957" w:rsidR="00C34756" w:rsidRDefault="00C34756" w:rsidP="00C34756">
            <w:pPr>
              <w:pStyle w:val="420"/>
            </w:pPr>
          </w:p>
        </w:tc>
        <w:tc>
          <w:tcPr>
            <w:tcW w:w="1330" w:type="pct"/>
          </w:tcPr>
          <w:p w14:paraId="6A203822" w14:textId="1FFDE0BC" w:rsidR="00C34756" w:rsidRPr="005A78C3" w:rsidRDefault="00AA7597" w:rsidP="00C34756">
            <w:pPr>
              <w:pStyle w:val="43"/>
              <w:cnfStyle w:val="000000000000" w:firstRow="0" w:lastRow="0" w:firstColumn="0" w:lastColumn="0" w:oddVBand="0" w:evenVBand="0" w:oddHBand="0" w:evenHBand="0" w:firstRowFirstColumn="0" w:firstRowLastColumn="0" w:lastRowFirstColumn="0" w:lastRowLastColumn="0"/>
            </w:pPr>
            <w:r>
              <w:t>Качество аэронавигационных данных</w:t>
            </w:r>
          </w:p>
        </w:tc>
        <w:tc>
          <w:tcPr>
            <w:tcW w:w="695" w:type="pct"/>
          </w:tcPr>
          <w:p w14:paraId="711666A9" w14:textId="77777777" w:rsid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036D5A55" w14:textId="39BADF1B"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ADQ</w:t>
            </w:r>
          </w:p>
        </w:tc>
        <w:tc>
          <w:tcPr>
            <w:tcW w:w="1401" w:type="pct"/>
          </w:tcPr>
          <w:p w14:paraId="152F28F4" w14:textId="1E974EFC"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Aeronautical Data Quality</w:t>
            </w:r>
          </w:p>
        </w:tc>
      </w:tr>
      <w:tr w:rsidR="00654D24" w:rsidRPr="00520889" w14:paraId="3DFC73F4" w14:textId="77777777" w:rsidTr="001E21C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C598283" w14:textId="77777777" w:rsidR="00654D24" w:rsidRDefault="00654D24" w:rsidP="00AA7597">
            <w:pPr>
              <w:pStyle w:val="420"/>
            </w:pPr>
          </w:p>
        </w:tc>
        <w:tc>
          <w:tcPr>
            <w:tcW w:w="1330" w:type="pct"/>
          </w:tcPr>
          <w:p w14:paraId="60F0828D" w14:textId="7A9AAE12" w:rsidR="00654D24" w:rsidRDefault="00654D24" w:rsidP="00AA7597">
            <w:pPr>
              <w:pStyle w:val="43"/>
              <w:cnfStyle w:val="000000000000" w:firstRow="0" w:lastRow="0" w:firstColumn="0" w:lastColumn="0" w:oddVBand="0" w:evenVBand="0" w:oddHBand="0" w:evenHBand="0" w:firstRowFirstColumn="0" w:firstRowLastColumn="0" w:lastRowFirstColumn="0" w:lastRowLastColumn="0"/>
            </w:pPr>
            <w:r w:rsidRPr="00654D24">
              <w:t>Сеть авиационной фиксированной электросвязи</w:t>
            </w:r>
          </w:p>
        </w:tc>
        <w:tc>
          <w:tcPr>
            <w:tcW w:w="695" w:type="pct"/>
          </w:tcPr>
          <w:p w14:paraId="05CD4673" w14:textId="77777777" w:rsidR="00654D24" w:rsidRDefault="00654D24" w:rsidP="00AA7597">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2F145A7B" w14:textId="2F9EE496" w:rsidR="00654D24" w:rsidRDefault="00654D24" w:rsidP="00AA7597">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AFTN</w:t>
            </w:r>
          </w:p>
        </w:tc>
        <w:tc>
          <w:tcPr>
            <w:tcW w:w="1401" w:type="pct"/>
          </w:tcPr>
          <w:p w14:paraId="3ADFFD12" w14:textId="3C5A5CF4" w:rsidR="00654D24" w:rsidRDefault="00654D24" w:rsidP="00AA7597">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w:t>
            </w:r>
            <w:r w:rsidRPr="00654D24">
              <w:rPr>
                <w:lang w:val="en-US"/>
              </w:rPr>
              <w:t>eronautical fixed telecommunication network</w:t>
            </w:r>
          </w:p>
        </w:tc>
      </w:tr>
      <w:tr w:rsidR="00C34756" w:rsidRPr="00520889" w14:paraId="7F72C8C7"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585D6D6" w14:textId="38BE4671" w:rsidR="00C34756" w:rsidRDefault="00C34756" w:rsidP="00C34756">
            <w:pPr>
              <w:pStyle w:val="420"/>
            </w:pPr>
          </w:p>
        </w:tc>
        <w:tc>
          <w:tcPr>
            <w:tcW w:w="1330" w:type="pct"/>
          </w:tcPr>
          <w:p w14:paraId="3A8FABE8" w14:textId="5323D587" w:rsidR="00C34756" w:rsidRPr="005A78C3"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34C2A6CB" w14:textId="77777777" w:rsid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2A858679" w14:textId="6A5D1813"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AIP</w:t>
            </w:r>
          </w:p>
        </w:tc>
        <w:tc>
          <w:tcPr>
            <w:tcW w:w="1401" w:type="pct"/>
          </w:tcPr>
          <w:p w14:paraId="5F84A9CB" w14:textId="6EDE75BB"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Aeronautical information publication</w:t>
            </w:r>
          </w:p>
        </w:tc>
      </w:tr>
      <w:tr w:rsidR="00C34756" w:rsidRPr="00C34756" w14:paraId="77219DCA"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AF57759" w14:textId="670B0147" w:rsidR="00C34756" w:rsidRDefault="00C34756" w:rsidP="00C34756">
            <w:pPr>
              <w:pStyle w:val="420"/>
            </w:pPr>
          </w:p>
        </w:tc>
        <w:tc>
          <w:tcPr>
            <w:tcW w:w="1330" w:type="pct"/>
          </w:tcPr>
          <w:p w14:paraId="65F078F5" w14:textId="4858F594" w:rsidR="00C34756" w:rsidRPr="005A78C3"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555D30EF" w14:textId="77777777" w:rsid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732B2A2C" w14:textId="2013E7A4"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AMAN</w:t>
            </w:r>
          </w:p>
        </w:tc>
        <w:tc>
          <w:tcPr>
            <w:tcW w:w="1401" w:type="pct"/>
          </w:tcPr>
          <w:p w14:paraId="59FDC2A8" w14:textId="3A3535EC"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Arrival manager</w:t>
            </w:r>
          </w:p>
        </w:tc>
      </w:tr>
      <w:tr w:rsidR="00C34756" w:rsidRPr="00C34756" w14:paraId="09484154"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CBEC6D6" w14:textId="033B96F3" w:rsidR="00C34756" w:rsidRPr="00AA7597" w:rsidRDefault="00C34756" w:rsidP="00C34756">
            <w:pPr>
              <w:pStyle w:val="420"/>
            </w:pPr>
          </w:p>
        </w:tc>
        <w:tc>
          <w:tcPr>
            <w:tcW w:w="1330" w:type="pct"/>
          </w:tcPr>
          <w:p w14:paraId="2DDED071" w14:textId="266276DA"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57EF4A94"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20CED34" w14:textId="18833BCF"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APOC</w:t>
            </w:r>
          </w:p>
        </w:tc>
        <w:tc>
          <w:tcPr>
            <w:tcW w:w="1401" w:type="pct"/>
          </w:tcPr>
          <w:p w14:paraId="14F4AAC7" w14:textId="20A88A3A"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Airport operations center</w:t>
            </w:r>
          </w:p>
        </w:tc>
      </w:tr>
      <w:tr w:rsidR="00C34756" w:rsidRPr="00C34756" w14:paraId="44BAAAD6"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055ECB4" w14:textId="1C2566D9" w:rsidR="00C34756" w:rsidRPr="00AA7597" w:rsidRDefault="00C34756" w:rsidP="00C34756">
            <w:pPr>
              <w:pStyle w:val="420"/>
            </w:pPr>
          </w:p>
        </w:tc>
        <w:tc>
          <w:tcPr>
            <w:tcW w:w="1330" w:type="pct"/>
          </w:tcPr>
          <w:p w14:paraId="5B66A6FB" w14:textId="77777777" w:rsidR="00C34756" w:rsidRPr="00AA7597"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0C20D31D" w14:textId="77777777" w:rsidR="00C34756" w:rsidRPr="00AA7597"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624FB089" w14:textId="26E9FB0D" w:rsidR="00C34756" w:rsidRPr="00AA7597"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ARO</w:t>
            </w:r>
          </w:p>
        </w:tc>
        <w:tc>
          <w:tcPr>
            <w:tcW w:w="1401" w:type="pct"/>
          </w:tcPr>
          <w:p w14:paraId="26347008" w14:textId="2F7CBB44" w:rsidR="00C34756" w:rsidRPr="00AA7597"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ATS reporting office</w:t>
            </w:r>
          </w:p>
        </w:tc>
      </w:tr>
      <w:tr w:rsidR="00C34756" w:rsidRPr="00E4074B" w14:paraId="5FF988CE"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75DA134C" w14:textId="77F3A31A" w:rsidR="00C34756" w:rsidRPr="00AA7597" w:rsidRDefault="00C34756" w:rsidP="00C34756">
            <w:pPr>
              <w:pStyle w:val="420"/>
            </w:pPr>
          </w:p>
        </w:tc>
        <w:tc>
          <w:tcPr>
            <w:tcW w:w="1330" w:type="pct"/>
          </w:tcPr>
          <w:p w14:paraId="4A232E90" w14:textId="40C3A923"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pPr>
            <w:r>
              <w:t>Усовершенствованная система управления наземным движением и контроля за ним</w:t>
            </w:r>
          </w:p>
        </w:tc>
        <w:tc>
          <w:tcPr>
            <w:tcW w:w="695" w:type="pct"/>
          </w:tcPr>
          <w:p w14:paraId="42BE3024"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549A927" w14:textId="024DDD6C" w:rsidR="00C34756" w:rsidRPr="00AA7597" w:rsidRDefault="00C34756" w:rsidP="00C34756">
            <w:pPr>
              <w:pStyle w:val="43"/>
              <w:cnfStyle w:val="000000000000" w:firstRow="0" w:lastRow="0" w:firstColumn="0" w:lastColumn="0" w:oddVBand="0" w:evenVBand="0" w:oddHBand="0" w:evenHBand="0" w:firstRowFirstColumn="0" w:firstRowLastColumn="0" w:lastRowFirstColumn="0" w:lastRowLastColumn="0"/>
            </w:pPr>
            <w:r>
              <w:rPr>
                <w:lang w:val="en-US"/>
              </w:rPr>
              <w:t>A-SMGCS</w:t>
            </w:r>
          </w:p>
        </w:tc>
        <w:tc>
          <w:tcPr>
            <w:tcW w:w="1401" w:type="pct"/>
          </w:tcPr>
          <w:p w14:paraId="45EAE900" w14:textId="69E2D4CB" w:rsid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Advanced-Surface Movement Guidance and Control Systems</w:t>
            </w:r>
          </w:p>
        </w:tc>
      </w:tr>
      <w:tr w:rsidR="00B86683" w:rsidRPr="002001B0" w14:paraId="31907FD3" w14:textId="77777777" w:rsidTr="001E21C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E8F37CB" w14:textId="77777777" w:rsidR="00B86683" w:rsidRPr="00691BD0" w:rsidRDefault="00B86683" w:rsidP="00AA7597">
            <w:pPr>
              <w:pStyle w:val="420"/>
              <w:rPr>
                <w:lang w:val="en-US"/>
              </w:rPr>
            </w:pPr>
          </w:p>
        </w:tc>
        <w:tc>
          <w:tcPr>
            <w:tcW w:w="1330" w:type="pct"/>
          </w:tcPr>
          <w:p w14:paraId="175C44C9" w14:textId="6838F34D" w:rsidR="00B86683" w:rsidRDefault="00B86683" w:rsidP="00AA7597">
            <w:pPr>
              <w:pStyle w:val="43"/>
              <w:cnfStyle w:val="000000000000" w:firstRow="0" w:lastRow="0" w:firstColumn="0" w:lastColumn="0" w:oddVBand="0" w:evenVBand="0" w:oddHBand="0" w:evenHBand="0" w:firstRowFirstColumn="0" w:firstRowLastColumn="0" w:lastRowFirstColumn="0" w:lastRowLastColumn="0"/>
            </w:pPr>
            <w:r>
              <w:t>С</w:t>
            </w:r>
            <w:r>
              <w:rPr>
                <w:lang w:val="en-US"/>
              </w:rPr>
              <w:t>ет</w:t>
            </w:r>
            <w:r>
              <w:t>ь</w:t>
            </w:r>
            <w:r w:rsidRPr="00B86683">
              <w:rPr>
                <w:lang w:val="en-US"/>
              </w:rPr>
              <w:t xml:space="preserve"> авиационной электросвязи</w:t>
            </w:r>
          </w:p>
        </w:tc>
        <w:tc>
          <w:tcPr>
            <w:tcW w:w="695" w:type="pct"/>
          </w:tcPr>
          <w:p w14:paraId="49C784EC" w14:textId="77777777" w:rsidR="00B86683" w:rsidRPr="00C34756" w:rsidRDefault="00B86683" w:rsidP="00AA7597">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06432A87" w14:textId="31B0E64F" w:rsidR="00B86683" w:rsidRDefault="00B86683" w:rsidP="00AA7597">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ATN</w:t>
            </w:r>
          </w:p>
        </w:tc>
        <w:tc>
          <w:tcPr>
            <w:tcW w:w="1401" w:type="pct"/>
          </w:tcPr>
          <w:p w14:paraId="59C339E2" w14:textId="130DACB9" w:rsidR="00B86683" w:rsidRDefault="00B86683" w:rsidP="00B86683">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A</w:t>
            </w:r>
            <w:r w:rsidRPr="00654D24">
              <w:rPr>
                <w:lang w:val="en-US"/>
              </w:rPr>
              <w:t>eronautical telecommunication network</w:t>
            </w:r>
          </w:p>
        </w:tc>
      </w:tr>
      <w:tr w:rsidR="00C34756" w:rsidRPr="00215FE8" w14:paraId="6CEDFA0F" w14:textId="77777777" w:rsidTr="00215FE8">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0C3066E" w14:textId="3202F912" w:rsidR="00C34756" w:rsidRPr="00C34756" w:rsidRDefault="00C34756" w:rsidP="00C34756">
            <w:pPr>
              <w:pStyle w:val="420"/>
              <w:rPr>
                <w:lang w:val="en-US"/>
              </w:rPr>
            </w:pPr>
          </w:p>
        </w:tc>
        <w:tc>
          <w:tcPr>
            <w:tcW w:w="1330" w:type="pct"/>
          </w:tcPr>
          <w:p w14:paraId="74DA6CB8"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695" w:type="pct"/>
          </w:tcPr>
          <w:p w14:paraId="7A89C8F9" w14:textId="77777777" w:rsidR="00C34756" w:rsidRPr="00C34756" w:rsidRDefault="00C34756" w:rsidP="00C34756">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12EFFBA9" w14:textId="3E0A5D23"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ATOT</w:t>
            </w:r>
          </w:p>
        </w:tc>
        <w:tc>
          <w:tcPr>
            <w:tcW w:w="1401" w:type="pct"/>
          </w:tcPr>
          <w:p w14:paraId="1B9637F9" w14:textId="2EA3D8CA" w:rsidR="00C34756" w:rsidRPr="00AA7597" w:rsidRDefault="00AA7597" w:rsidP="00C34756">
            <w:pPr>
              <w:pStyle w:val="43"/>
              <w:cnfStyle w:val="000000000000" w:firstRow="0" w:lastRow="0" w:firstColumn="0" w:lastColumn="0" w:oddVBand="0" w:evenVBand="0" w:oddHBand="0" w:evenHBand="0" w:firstRowFirstColumn="0" w:firstRowLastColumn="0" w:lastRowFirstColumn="0" w:lastRowLastColumn="0"/>
            </w:pPr>
            <w:r>
              <w:rPr>
                <w:lang w:val="en-US"/>
              </w:rPr>
              <w:t>Actual Take-Off Time</w:t>
            </w:r>
          </w:p>
        </w:tc>
      </w:tr>
      <w:tr w:rsidR="00167FFC" w:rsidRPr="00215FE8" w14:paraId="4B60BFD1" w14:textId="77777777" w:rsidTr="00215FE8">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4F8612D" w14:textId="1184ADC2" w:rsidR="00167FFC" w:rsidRPr="00C34756" w:rsidRDefault="00167FFC" w:rsidP="00167FFC">
            <w:pPr>
              <w:pStyle w:val="420"/>
              <w:rPr>
                <w:lang w:val="en-US"/>
              </w:rPr>
            </w:pPr>
          </w:p>
        </w:tc>
        <w:tc>
          <w:tcPr>
            <w:tcW w:w="1330" w:type="pct"/>
          </w:tcPr>
          <w:p w14:paraId="57B4E0F3" w14:textId="1A5F521A" w:rsidR="00167FFC" w:rsidRPr="00C34756"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t>Приграничная зона</w:t>
            </w:r>
          </w:p>
        </w:tc>
        <w:tc>
          <w:tcPr>
            <w:tcW w:w="695" w:type="pct"/>
          </w:tcPr>
          <w:p w14:paraId="5126AFCE" w14:textId="77777777" w:rsidR="00167FFC" w:rsidRPr="00C34756"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tcPr>
          <w:p w14:paraId="54335065" w14:textId="55DD7341"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t>CBА</w:t>
            </w:r>
          </w:p>
        </w:tc>
        <w:tc>
          <w:tcPr>
            <w:tcW w:w="1401" w:type="pct"/>
          </w:tcPr>
          <w:p w14:paraId="4FA0155F" w14:textId="1F4ABEC1"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Cross-border Area</w:t>
            </w:r>
          </w:p>
        </w:tc>
      </w:tr>
      <w:tr w:rsidR="00167FFC" w:rsidRPr="00215FE8" w14:paraId="2A6D92BA"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7C871EF1" w14:textId="2B2751F6" w:rsidR="00167FFC" w:rsidRPr="00AA7597" w:rsidRDefault="00167FFC" w:rsidP="00167FFC">
            <w:pPr>
              <w:pStyle w:val="420"/>
            </w:pPr>
          </w:p>
        </w:tc>
        <w:tc>
          <w:tcPr>
            <w:tcW w:w="1330" w:type="pct"/>
          </w:tcPr>
          <w:p w14:paraId="66BB0ADF" w14:textId="5EC08563"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t>Полет в режиме постоянного набора высоты</w:t>
            </w:r>
          </w:p>
        </w:tc>
        <w:tc>
          <w:tcPr>
            <w:tcW w:w="695" w:type="pct"/>
          </w:tcPr>
          <w:p w14:paraId="309CE8A6" w14:textId="77777777"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0E9607C4" w14:textId="55C0EBA6"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CCO</w:t>
            </w:r>
          </w:p>
        </w:tc>
        <w:tc>
          <w:tcPr>
            <w:tcW w:w="1401" w:type="pct"/>
          </w:tcPr>
          <w:p w14:paraId="2CB4AD6A" w14:textId="2A7F796A"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Continuous Climb Operations</w:t>
            </w:r>
          </w:p>
        </w:tc>
      </w:tr>
      <w:tr w:rsidR="00167FFC" w:rsidRPr="00215FE8" w14:paraId="1E5D949F"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39C2D44" w14:textId="7EF0C4B9" w:rsidR="00167FFC" w:rsidRPr="00AA7597" w:rsidRDefault="00167FFC" w:rsidP="00167FFC">
            <w:pPr>
              <w:pStyle w:val="420"/>
            </w:pPr>
          </w:p>
        </w:tc>
        <w:tc>
          <w:tcPr>
            <w:tcW w:w="1330" w:type="pct"/>
          </w:tcPr>
          <w:p w14:paraId="298165DE" w14:textId="77619D0A"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t>Полет в режиме постоянного снижения</w:t>
            </w:r>
          </w:p>
        </w:tc>
        <w:tc>
          <w:tcPr>
            <w:tcW w:w="695" w:type="pct"/>
          </w:tcPr>
          <w:p w14:paraId="642DB928" w14:textId="77777777"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4925269F" w14:textId="76D2780C"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CDO</w:t>
            </w:r>
          </w:p>
        </w:tc>
        <w:tc>
          <w:tcPr>
            <w:tcW w:w="1401" w:type="pct"/>
          </w:tcPr>
          <w:p w14:paraId="31477B9A" w14:textId="03546876"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Continuous Descent Operations</w:t>
            </w:r>
          </w:p>
        </w:tc>
      </w:tr>
      <w:tr w:rsidR="00167FFC" w:rsidRPr="00215FE8" w14:paraId="0391A3B1"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573E8A4" w14:textId="590FF0BC" w:rsidR="00167FFC" w:rsidRDefault="00167FFC" w:rsidP="00167FFC">
            <w:pPr>
              <w:pStyle w:val="420"/>
            </w:pPr>
          </w:p>
        </w:tc>
        <w:tc>
          <w:tcPr>
            <w:tcW w:w="1330" w:type="pct"/>
          </w:tcPr>
          <w:p w14:paraId="3AB0A10A" w14:textId="2820E685"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r>
              <w:t>Временный маршрут ОВД</w:t>
            </w:r>
          </w:p>
        </w:tc>
        <w:tc>
          <w:tcPr>
            <w:tcW w:w="695" w:type="pct"/>
          </w:tcPr>
          <w:p w14:paraId="251EBEB9" w14:textId="77777777"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27877AA1" w14:textId="11384C45"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t>CDR</w:t>
            </w:r>
          </w:p>
        </w:tc>
        <w:tc>
          <w:tcPr>
            <w:tcW w:w="1401" w:type="pct"/>
          </w:tcPr>
          <w:p w14:paraId="1378278A" w14:textId="61B78902"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Conditional Route</w:t>
            </w:r>
          </w:p>
        </w:tc>
      </w:tr>
      <w:tr w:rsidR="0075541C" w14:paraId="5BCEBC4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5F5F428" w14:textId="3F300C5E" w:rsidR="0075541C" w:rsidRDefault="0075541C" w:rsidP="00B16EDF">
            <w:pPr>
              <w:pStyle w:val="420"/>
            </w:pPr>
          </w:p>
        </w:tc>
        <w:tc>
          <w:tcPr>
            <w:tcW w:w="1330" w:type="pct"/>
            <w:hideMark/>
          </w:tcPr>
          <w:p w14:paraId="07A482AB" w14:textId="7F16341F"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Связь, навигация, наблюдение</w:t>
            </w:r>
          </w:p>
        </w:tc>
        <w:tc>
          <w:tcPr>
            <w:tcW w:w="695" w:type="pct"/>
          </w:tcPr>
          <w:p w14:paraId="4D358F52"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1AC81548" w14:textId="061ADFF4"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CNS</w:t>
            </w:r>
          </w:p>
        </w:tc>
        <w:tc>
          <w:tcPr>
            <w:tcW w:w="1401" w:type="pct"/>
            <w:hideMark/>
          </w:tcPr>
          <w:p w14:paraId="08E5327E" w14:textId="4CB7537F"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Communication, Navigation, Surveillance</w:t>
            </w:r>
          </w:p>
        </w:tc>
      </w:tr>
      <w:tr w:rsidR="0075541C" w:rsidRPr="00E4074B" w14:paraId="3F69AF5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518D119" w14:textId="68927432" w:rsidR="0075541C" w:rsidRDefault="0075541C" w:rsidP="00B16EDF">
            <w:pPr>
              <w:pStyle w:val="420"/>
            </w:pPr>
          </w:p>
        </w:tc>
        <w:tc>
          <w:tcPr>
            <w:tcW w:w="1330" w:type="pct"/>
            <w:hideMark/>
          </w:tcPr>
          <w:p w14:paraId="441A6A7F" w14:textId="300B03A8"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44746FBD"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41EF8B30" w14:textId="331DCCED"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CPDLC</w:t>
            </w:r>
          </w:p>
        </w:tc>
        <w:tc>
          <w:tcPr>
            <w:tcW w:w="1401" w:type="pct"/>
            <w:hideMark/>
          </w:tcPr>
          <w:p w14:paraId="1DBB8F00" w14:textId="7F977D99" w:rsidR="0075541C" w:rsidRDefault="00167FF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Controller-pilot data link communications</w:t>
            </w:r>
          </w:p>
        </w:tc>
      </w:tr>
      <w:tr w:rsidR="0075541C" w14:paraId="2559FC63"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47798BB" w14:textId="5CC6B3DD" w:rsidR="0075541C" w:rsidRDefault="0075541C" w:rsidP="00B16EDF">
            <w:pPr>
              <w:pStyle w:val="420"/>
              <w:rPr>
                <w:lang w:val="en-US"/>
              </w:rPr>
            </w:pPr>
          </w:p>
        </w:tc>
        <w:tc>
          <w:tcPr>
            <w:tcW w:w="1330" w:type="pct"/>
            <w:hideMark/>
          </w:tcPr>
          <w:p w14:paraId="0B2B23C4" w14:textId="3DF8520E"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695" w:type="pct"/>
          </w:tcPr>
          <w:p w14:paraId="1107C3EA"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71F393D7" w14:textId="71BA4E17"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CTOT</w:t>
            </w:r>
          </w:p>
        </w:tc>
        <w:tc>
          <w:tcPr>
            <w:tcW w:w="1401" w:type="pct"/>
            <w:hideMark/>
          </w:tcPr>
          <w:p w14:paraId="287B82E9" w14:textId="1352BDC5"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Calculated Take-Off Time</w:t>
            </w:r>
          </w:p>
        </w:tc>
      </w:tr>
      <w:tr w:rsidR="0075541C" w14:paraId="00889E0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8343058" w14:textId="65F9BEA9" w:rsidR="0075541C" w:rsidRDefault="0075541C" w:rsidP="00B16EDF">
            <w:pPr>
              <w:pStyle w:val="420"/>
            </w:pPr>
          </w:p>
        </w:tc>
        <w:tc>
          <w:tcPr>
            <w:tcW w:w="1330" w:type="pct"/>
          </w:tcPr>
          <w:p w14:paraId="552F534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139B4E59"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4819679A" w14:textId="05FDE7C5"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DMAN</w:t>
            </w:r>
          </w:p>
        </w:tc>
        <w:tc>
          <w:tcPr>
            <w:tcW w:w="1401" w:type="pct"/>
            <w:hideMark/>
          </w:tcPr>
          <w:p w14:paraId="11A84C6D" w14:textId="3FCEBF83"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Departure manager</w:t>
            </w:r>
          </w:p>
        </w:tc>
      </w:tr>
      <w:tr w:rsidR="0075541C" w14:paraId="2ECE8FA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42367BC" w14:textId="0D700F74" w:rsidR="0075541C" w:rsidRDefault="0075541C" w:rsidP="00B16EDF">
            <w:pPr>
              <w:pStyle w:val="420"/>
            </w:pPr>
          </w:p>
        </w:tc>
        <w:tc>
          <w:tcPr>
            <w:tcW w:w="1330" w:type="pct"/>
          </w:tcPr>
          <w:p w14:paraId="2D4F4E12" w14:textId="7995DA3B"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Цифровой NOTAM</w:t>
            </w:r>
          </w:p>
        </w:tc>
        <w:tc>
          <w:tcPr>
            <w:tcW w:w="695" w:type="pct"/>
          </w:tcPr>
          <w:p w14:paraId="5672E569"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10D7DFAD" w14:textId="04E1FAE1"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D-NOTAM</w:t>
            </w:r>
          </w:p>
        </w:tc>
        <w:tc>
          <w:tcPr>
            <w:tcW w:w="1401" w:type="pct"/>
            <w:hideMark/>
          </w:tcPr>
          <w:p w14:paraId="44ACA8A5" w14:textId="6C623D83"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Digital NOTAM</w:t>
            </w:r>
          </w:p>
        </w:tc>
      </w:tr>
      <w:tr w:rsidR="0075541C" w:rsidRPr="00E4074B" w14:paraId="64E5F989"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5696E47" w14:textId="225BCD17" w:rsidR="0075541C" w:rsidRDefault="0075541C" w:rsidP="00B16EDF">
            <w:pPr>
              <w:pStyle w:val="420"/>
            </w:pPr>
          </w:p>
        </w:tc>
        <w:tc>
          <w:tcPr>
            <w:tcW w:w="1330" w:type="pct"/>
          </w:tcPr>
          <w:p w14:paraId="78B8829D" w14:textId="0FDEB823"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Электронные данные о местности и препятствиях</w:t>
            </w:r>
          </w:p>
        </w:tc>
        <w:tc>
          <w:tcPr>
            <w:tcW w:w="695" w:type="pct"/>
          </w:tcPr>
          <w:p w14:paraId="5977C5A8"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62E6AB5A" w14:textId="4977663A"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eTOD</w:t>
            </w:r>
          </w:p>
        </w:tc>
        <w:tc>
          <w:tcPr>
            <w:tcW w:w="1401" w:type="pct"/>
            <w:hideMark/>
          </w:tcPr>
          <w:p w14:paraId="4648760F" w14:textId="13DC70B3" w:rsidR="0075541C" w:rsidRDefault="00167FF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Electronic Terrain and Obstacle Data</w:t>
            </w:r>
          </w:p>
        </w:tc>
      </w:tr>
      <w:tr w:rsidR="0075541C" w14:paraId="3D14D31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5A2DFAC" w14:textId="220B4365" w:rsidR="0075541C" w:rsidRPr="00AA7597" w:rsidRDefault="0075541C" w:rsidP="00B16EDF">
            <w:pPr>
              <w:pStyle w:val="420"/>
              <w:rPr>
                <w:lang w:val="en-US"/>
              </w:rPr>
            </w:pPr>
          </w:p>
        </w:tc>
        <w:tc>
          <w:tcPr>
            <w:tcW w:w="1330" w:type="pct"/>
          </w:tcPr>
          <w:p w14:paraId="346BC0B2"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695" w:type="pct"/>
          </w:tcPr>
          <w:p w14:paraId="24CC4621"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4BAB352E" w14:textId="0ADC35C2"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ETOT</w:t>
            </w:r>
          </w:p>
        </w:tc>
        <w:tc>
          <w:tcPr>
            <w:tcW w:w="1401" w:type="pct"/>
            <w:hideMark/>
          </w:tcPr>
          <w:p w14:paraId="022413B6" w14:textId="3D0705D4"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Estimated Take-Off Time</w:t>
            </w:r>
          </w:p>
        </w:tc>
      </w:tr>
      <w:tr w:rsidR="0075541C" w:rsidRPr="008A2D8E" w14:paraId="509BA19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2F3902B" w14:textId="25BD4C8F" w:rsidR="0075541C" w:rsidRDefault="0075541C" w:rsidP="00B16EDF">
            <w:pPr>
              <w:pStyle w:val="420"/>
            </w:pPr>
          </w:p>
        </w:tc>
        <w:tc>
          <w:tcPr>
            <w:tcW w:w="1330" w:type="pct"/>
            <w:hideMark/>
          </w:tcPr>
          <w:p w14:paraId="34EEBEE7" w14:textId="51777240"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Гибкое использование воздушного пространства</w:t>
            </w:r>
          </w:p>
        </w:tc>
        <w:tc>
          <w:tcPr>
            <w:tcW w:w="695" w:type="pct"/>
          </w:tcPr>
          <w:p w14:paraId="461E725E"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191660CF" w14:textId="6E66F217"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FUA</w:t>
            </w:r>
          </w:p>
        </w:tc>
        <w:tc>
          <w:tcPr>
            <w:tcW w:w="1401" w:type="pct"/>
            <w:hideMark/>
          </w:tcPr>
          <w:p w14:paraId="0A8CA4D1" w14:textId="7E624B52"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Flexible airspace use</w:t>
            </w:r>
          </w:p>
        </w:tc>
      </w:tr>
      <w:tr w:rsidR="0075541C" w14:paraId="1AE08E7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7D9227FD" w14:textId="629A6718" w:rsidR="0075541C" w:rsidRPr="00AA7597" w:rsidRDefault="0075541C" w:rsidP="00B16EDF">
            <w:pPr>
              <w:pStyle w:val="420"/>
            </w:pPr>
          </w:p>
        </w:tc>
        <w:tc>
          <w:tcPr>
            <w:tcW w:w="1330" w:type="pct"/>
          </w:tcPr>
          <w:p w14:paraId="6B151FD3"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2472D8DE"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64F66FD3" w14:textId="75D5893E"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GBAS</w:t>
            </w:r>
          </w:p>
        </w:tc>
        <w:tc>
          <w:tcPr>
            <w:tcW w:w="1401" w:type="pct"/>
            <w:hideMark/>
          </w:tcPr>
          <w:p w14:paraId="5D2CCDD0" w14:textId="2050A3AC"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Ground-Based Augmentation System</w:t>
            </w:r>
          </w:p>
        </w:tc>
      </w:tr>
      <w:tr w:rsidR="00167FFC" w14:paraId="413D6173" w14:textId="77777777" w:rsidTr="006E04AB">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BC37B98" w14:textId="77777777" w:rsidR="00167FFC" w:rsidRPr="00AA7597" w:rsidRDefault="00167FFC" w:rsidP="00167FFC">
            <w:pPr>
              <w:pStyle w:val="420"/>
            </w:pPr>
          </w:p>
        </w:tc>
        <w:tc>
          <w:tcPr>
            <w:tcW w:w="1330" w:type="pct"/>
          </w:tcPr>
          <w:p w14:paraId="0569389C" w14:textId="4D2D3201"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654D24">
              <w:t xml:space="preserve">ВЧ линия </w:t>
            </w:r>
            <w:r>
              <w:t>передачи данных</w:t>
            </w:r>
          </w:p>
        </w:tc>
        <w:tc>
          <w:tcPr>
            <w:tcW w:w="695" w:type="pct"/>
          </w:tcPr>
          <w:p w14:paraId="30AD699A" w14:textId="77777777"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07B903E1" w14:textId="739DF2B4"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HFDL</w:t>
            </w:r>
          </w:p>
        </w:tc>
        <w:tc>
          <w:tcPr>
            <w:tcW w:w="1401" w:type="pct"/>
          </w:tcPr>
          <w:p w14:paraId="5FD6746D" w14:textId="0D74CF24"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High-frequency data-link</w:t>
            </w:r>
          </w:p>
        </w:tc>
      </w:tr>
      <w:tr w:rsidR="00167FFC" w:rsidRPr="00215FE8" w14:paraId="42AED57B"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ADF0A7C" w14:textId="11095449" w:rsidR="00167FFC" w:rsidRPr="00AA7597" w:rsidRDefault="00167FFC" w:rsidP="00167FFC">
            <w:pPr>
              <w:pStyle w:val="420"/>
            </w:pPr>
          </w:p>
        </w:tc>
        <w:tc>
          <w:tcPr>
            <w:tcW w:w="1330" w:type="pct"/>
          </w:tcPr>
          <w:p w14:paraId="29A1FA09" w14:textId="50A3B47B"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1E21CB">
              <w:t>Международная организация по стандартизации</w:t>
            </w:r>
          </w:p>
        </w:tc>
        <w:tc>
          <w:tcPr>
            <w:tcW w:w="695" w:type="pct"/>
          </w:tcPr>
          <w:p w14:paraId="4601ED95" w14:textId="77777777"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53043D74" w14:textId="14778CE3"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1E21CB">
              <w:t>ISO</w:t>
            </w:r>
          </w:p>
        </w:tc>
        <w:tc>
          <w:tcPr>
            <w:tcW w:w="1401" w:type="pct"/>
          </w:tcPr>
          <w:p w14:paraId="64B65A30" w14:textId="33724BE1"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1E21CB">
              <w:t>International Standardization Organization</w:t>
            </w:r>
          </w:p>
        </w:tc>
      </w:tr>
      <w:tr w:rsidR="0075541C" w:rsidRPr="008A2D8E" w14:paraId="554EB15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3C52B6A" w14:textId="6D1D3B14" w:rsidR="0075541C" w:rsidRDefault="0075541C" w:rsidP="00B16EDF">
            <w:pPr>
              <w:pStyle w:val="420"/>
            </w:pPr>
          </w:p>
        </w:tc>
        <w:tc>
          <w:tcPr>
            <w:tcW w:w="1330" w:type="pct"/>
          </w:tcPr>
          <w:p w14:paraId="2E1F5B59"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04003702" w14:textId="77777777" w:rsidR="0075541C" w:rsidRPr="001E21CB"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174AFAC1" w14:textId="42D5B95A"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jpg</w:t>
            </w:r>
          </w:p>
        </w:tc>
        <w:tc>
          <w:tcPr>
            <w:tcW w:w="1401" w:type="pct"/>
            <w:hideMark/>
          </w:tcPr>
          <w:p w14:paraId="32828C57" w14:textId="1C347788"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Joint Photographic Experts Group</w:t>
            </w:r>
          </w:p>
        </w:tc>
      </w:tr>
      <w:tr w:rsidR="0075541C" w:rsidRPr="008A2D8E" w14:paraId="670D3D7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46F6E266" w14:textId="6C0F7AA8" w:rsidR="0075541C" w:rsidRPr="00AA7597" w:rsidRDefault="0075541C" w:rsidP="00B16EDF">
            <w:pPr>
              <w:pStyle w:val="420"/>
            </w:pPr>
          </w:p>
        </w:tc>
        <w:tc>
          <w:tcPr>
            <w:tcW w:w="1330" w:type="pct"/>
          </w:tcPr>
          <w:p w14:paraId="085843F1" w14:textId="23DA5AF9"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Навигация, основанная на характеристиках</w:t>
            </w:r>
          </w:p>
        </w:tc>
        <w:tc>
          <w:tcPr>
            <w:tcW w:w="695" w:type="pct"/>
          </w:tcPr>
          <w:p w14:paraId="3D3322B5" w14:textId="77777777" w:rsidR="0075541C" w:rsidRPr="001E21CB"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6DC74F65" w14:textId="0AE0CFA3"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PBN</w:t>
            </w:r>
          </w:p>
        </w:tc>
        <w:tc>
          <w:tcPr>
            <w:tcW w:w="1401" w:type="pct"/>
            <w:hideMark/>
          </w:tcPr>
          <w:p w14:paraId="123DC723" w14:textId="6D8A5723"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Performance-based Navigation</w:t>
            </w:r>
          </w:p>
        </w:tc>
      </w:tr>
      <w:tr w:rsidR="00167FFC" w:rsidRPr="003F3B33" w14:paraId="77609B8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05FB0DF" w14:textId="5FED6ECE" w:rsidR="00167FFC" w:rsidRDefault="00167FFC" w:rsidP="00167FFC">
            <w:pPr>
              <w:pStyle w:val="420"/>
            </w:pPr>
          </w:p>
        </w:tc>
        <w:tc>
          <w:tcPr>
            <w:tcW w:w="1330" w:type="pct"/>
          </w:tcPr>
          <w:p w14:paraId="02114125" w14:textId="2C5EE390"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58449F">
              <w:t>ВП предварительной координации</w:t>
            </w:r>
          </w:p>
        </w:tc>
        <w:tc>
          <w:tcPr>
            <w:tcW w:w="695" w:type="pct"/>
          </w:tcPr>
          <w:p w14:paraId="6AFCCBA8" w14:textId="77777777"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7F1DD41B" w14:textId="4F4CCBAD"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58449F">
              <w:t>PCA</w:t>
            </w:r>
          </w:p>
        </w:tc>
        <w:tc>
          <w:tcPr>
            <w:tcW w:w="1401" w:type="pct"/>
          </w:tcPr>
          <w:p w14:paraId="365F0C1E" w14:textId="2BC85E30"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58449F">
              <w:t>Prior Coordination Airspac</w:t>
            </w:r>
            <w:r>
              <w:rPr>
                <w:lang w:val="en-US"/>
              </w:rPr>
              <w:t>e</w:t>
            </w:r>
          </w:p>
        </w:tc>
      </w:tr>
      <w:tr w:rsidR="0075541C" w14:paraId="7F148ED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1FCD1F6" w14:textId="79885FB6" w:rsidR="0075541C" w:rsidRPr="00AA7597" w:rsidRDefault="0075541C" w:rsidP="00B16EDF">
            <w:pPr>
              <w:pStyle w:val="420"/>
            </w:pPr>
          </w:p>
        </w:tc>
        <w:tc>
          <w:tcPr>
            <w:tcW w:w="1330" w:type="pct"/>
          </w:tcPr>
          <w:p w14:paraId="5B0F6CE8" w14:textId="77777777" w:rsidR="0075541C" w:rsidRPr="001E21CB"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79D1F65E" w14:textId="77777777" w:rsidR="0075541C" w:rsidRPr="001E21CB"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6E56F2F" w14:textId="2DEFF6D2"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pdf</w:t>
            </w:r>
          </w:p>
        </w:tc>
        <w:tc>
          <w:tcPr>
            <w:tcW w:w="1401" w:type="pct"/>
            <w:hideMark/>
          </w:tcPr>
          <w:p w14:paraId="2AE71B71" w14:textId="4D786C0C"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Portable Document Format</w:t>
            </w:r>
          </w:p>
        </w:tc>
      </w:tr>
      <w:tr w:rsidR="00167FFC" w14:paraId="7D9AA605" w14:textId="77777777" w:rsidTr="005A78C3">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0EC087A" w14:textId="1E885574" w:rsidR="00167FFC" w:rsidRPr="00AA7597" w:rsidRDefault="00167FFC" w:rsidP="00167FFC">
            <w:pPr>
              <w:pStyle w:val="420"/>
            </w:pPr>
          </w:p>
        </w:tc>
        <w:tc>
          <w:tcPr>
            <w:tcW w:w="1330" w:type="pct"/>
          </w:tcPr>
          <w:p w14:paraId="6A0DEFEF" w14:textId="6A50DBD6"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1E21CB">
              <w:t>Зональная навигация</w:t>
            </w:r>
          </w:p>
        </w:tc>
        <w:tc>
          <w:tcPr>
            <w:tcW w:w="695" w:type="pct"/>
          </w:tcPr>
          <w:p w14:paraId="33BA85D5" w14:textId="77777777"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5AD0656" w14:textId="39474C59"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r w:rsidRPr="001E21CB">
              <w:t>RNAV</w:t>
            </w:r>
          </w:p>
        </w:tc>
        <w:tc>
          <w:tcPr>
            <w:tcW w:w="1401" w:type="pct"/>
          </w:tcPr>
          <w:p w14:paraId="29D8CF6F" w14:textId="7F48C81F" w:rsidR="00167FFC" w:rsidRPr="001E21CB" w:rsidRDefault="00167FFC" w:rsidP="00167FFC">
            <w:pPr>
              <w:pStyle w:val="43"/>
              <w:cnfStyle w:val="000000000000" w:firstRow="0" w:lastRow="0" w:firstColumn="0" w:lastColumn="0" w:oddVBand="0" w:evenVBand="0" w:oddHBand="0" w:evenHBand="0" w:firstRowFirstColumn="0" w:firstRowLastColumn="0" w:lastRowFirstColumn="0" w:lastRowLastColumn="0"/>
            </w:pPr>
          </w:p>
        </w:tc>
      </w:tr>
      <w:tr w:rsidR="0075541C" w14:paraId="4385223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2B80726" w14:textId="7F3276F9" w:rsidR="0075541C" w:rsidRDefault="0075541C" w:rsidP="00B16EDF">
            <w:pPr>
              <w:pStyle w:val="420"/>
            </w:pPr>
          </w:p>
        </w:tc>
        <w:tc>
          <w:tcPr>
            <w:tcW w:w="1330" w:type="pct"/>
          </w:tcPr>
          <w:p w14:paraId="78F71631" w14:textId="26324CA4"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Спутниковая система функционального дополнения</w:t>
            </w:r>
          </w:p>
        </w:tc>
        <w:tc>
          <w:tcPr>
            <w:tcW w:w="695" w:type="pct"/>
          </w:tcPr>
          <w:p w14:paraId="3A1B4A64" w14:textId="77777777" w:rsidR="0075541C" w:rsidRPr="001E21CB"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4401AA15" w14:textId="5846AD82"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SBAS</w:t>
            </w:r>
          </w:p>
        </w:tc>
        <w:tc>
          <w:tcPr>
            <w:tcW w:w="1401" w:type="pct"/>
            <w:hideMark/>
          </w:tcPr>
          <w:p w14:paraId="0EE6B39C" w14:textId="560CEC88" w:rsidR="0075541C" w:rsidRPr="001E21CB"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1E21CB">
              <w:t>Satellite-Based Augmentation System</w:t>
            </w:r>
          </w:p>
        </w:tc>
      </w:tr>
      <w:tr w:rsidR="0075541C" w14:paraId="7E3E347A"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57D8651" w14:textId="133A9534" w:rsidR="0075541C" w:rsidRDefault="0075541C" w:rsidP="00B16EDF">
            <w:pPr>
              <w:pStyle w:val="420"/>
            </w:pPr>
          </w:p>
        </w:tc>
        <w:tc>
          <w:tcPr>
            <w:tcW w:w="1330" w:type="pct"/>
          </w:tcPr>
          <w:p w14:paraId="1B96CD6F" w14:textId="48DB03FC"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Стандартный маршрут вылета по приборам</w:t>
            </w:r>
          </w:p>
        </w:tc>
        <w:tc>
          <w:tcPr>
            <w:tcW w:w="695" w:type="pct"/>
          </w:tcPr>
          <w:p w14:paraId="0353E668"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44BAD768" w14:textId="200D81C1"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SID</w:t>
            </w:r>
          </w:p>
        </w:tc>
        <w:tc>
          <w:tcPr>
            <w:tcW w:w="1401" w:type="pct"/>
            <w:hideMark/>
          </w:tcPr>
          <w:p w14:paraId="4EE69064" w14:textId="0AC186DD"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Standard Instrument Departure Route</w:t>
            </w:r>
          </w:p>
        </w:tc>
      </w:tr>
      <w:tr w:rsidR="0075541C" w14:paraId="725AE776"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33701898" w14:textId="02AA839E" w:rsidR="0075541C" w:rsidRDefault="0075541C" w:rsidP="00B16EDF">
            <w:pPr>
              <w:pStyle w:val="420"/>
            </w:pPr>
          </w:p>
        </w:tc>
        <w:tc>
          <w:tcPr>
            <w:tcW w:w="1330" w:type="pct"/>
          </w:tcPr>
          <w:p w14:paraId="6E6C44D3" w14:textId="3D5F8C6D"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Стандартный маршрут прибытия по приборам</w:t>
            </w:r>
          </w:p>
        </w:tc>
        <w:tc>
          <w:tcPr>
            <w:tcW w:w="695" w:type="pct"/>
          </w:tcPr>
          <w:p w14:paraId="4A99490A"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7593DE2B" w14:textId="159AF7A9"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STAR</w:t>
            </w:r>
          </w:p>
        </w:tc>
        <w:tc>
          <w:tcPr>
            <w:tcW w:w="1401" w:type="pct"/>
            <w:hideMark/>
          </w:tcPr>
          <w:p w14:paraId="44BF1A25" w14:textId="751BBB80"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Standard Arrival Route</w:t>
            </w:r>
          </w:p>
        </w:tc>
      </w:tr>
      <w:tr w:rsidR="0075541C" w14:paraId="44C85E61"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246E9AE5" w14:textId="21749840" w:rsidR="0075541C" w:rsidRDefault="0075541C" w:rsidP="00B16EDF">
            <w:pPr>
              <w:pStyle w:val="420"/>
            </w:pPr>
          </w:p>
        </w:tc>
        <w:tc>
          <w:tcPr>
            <w:tcW w:w="1330" w:type="pct"/>
            <w:hideMark/>
          </w:tcPr>
          <w:p w14:paraId="423914F0" w14:textId="43F504AD"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22E51B8C" w14:textId="29C13F55"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Язык кодирования графики в XML</w:t>
            </w:r>
          </w:p>
        </w:tc>
        <w:tc>
          <w:tcPr>
            <w:tcW w:w="787" w:type="pct"/>
            <w:hideMark/>
          </w:tcPr>
          <w:p w14:paraId="4A5E93F7" w14:textId="353D3649"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 xml:space="preserve">SVG </w:t>
            </w:r>
          </w:p>
        </w:tc>
        <w:tc>
          <w:tcPr>
            <w:tcW w:w="1401" w:type="pct"/>
          </w:tcPr>
          <w:p w14:paraId="295F36DC" w14:textId="08584DB0"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Scalable vector graphics</w:t>
            </w:r>
          </w:p>
        </w:tc>
      </w:tr>
      <w:tr w:rsidR="0075541C" w14:paraId="27B53E7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5D97B84" w14:textId="2CFF34BE" w:rsidR="0075541C" w:rsidRDefault="0075541C" w:rsidP="00B16EDF">
            <w:pPr>
              <w:pStyle w:val="420"/>
            </w:pPr>
          </w:p>
        </w:tc>
        <w:tc>
          <w:tcPr>
            <w:tcW w:w="1330" w:type="pct"/>
            <w:hideMark/>
          </w:tcPr>
          <w:p w14:paraId="13644D59" w14:textId="3EA91122"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09F8135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D0BD44B" w14:textId="4F239D36"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SWIM</w:t>
            </w:r>
          </w:p>
        </w:tc>
        <w:tc>
          <w:tcPr>
            <w:tcW w:w="1401" w:type="pct"/>
            <w:hideMark/>
          </w:tcPr>
          <w:p w14:paraId="19DBFE3E" w14:textId="202B177C"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System Wide Information Management</w:t>
            </w:r>
          </w:p>
        </w:tc>
      </w:tr>
      <w:tr w:rsidR="0075541C" w14:paraId="17137105"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F29CF3D" w14:textId="02304FB4" w:rsidR="0075541C" w:rsidRDefault="0075541C" w:rsidP="00B16EDF">
            <w:pPr>
              <w:pStyle w:val="420"/>
            </w:pPr>
          </w:p>
        </w:tc>
        <w:tc>
          <w:tcPr>
            <w:tcW w:w="1330" w:type="pct"/>
            <w:hideMark/>
          </w:tcPr>
          <w:p w14:paraId="320054F7" w14:textId="5998A854"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Центр космической погоды</w:t>
            </w:r>
          </w:p>
        </w:tc>
        <w:tc>
          <w:tcPr>
            <w:tcW w:w="695" w:type="pct"/>
          </w:tcPr>
          <w:p w14:paraId="51C860AB"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F317144" w14:textId="1E8B905B"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SWXC</w:t>
            </w:r>
          </w:p>
        </w:tc>
        <w:tc>
          <w:tcPr>
            <w:tcW w:w="1401" w:type="pct"/>
            <w:hideMark/>
          </w:tcPr>
          <w:p w14:paraId="76D2FBD1" w14:textId="5154E7B3"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Space Weather Center</w:t>
            </w:r>
          </w:p>
        </w:tc>
      </w:tr>
      <w:tr w:rsidR="00167FFC" w14:paraId="324C023F"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DE9FD4B" w14:textId="24B24F9A" w:rsidR="00167FFC" w:rsidRDefault="00167FFC" w:rsidP="00167FFC">
            <w:pPr>
              <w:pStyle w:val="420"/>
            </w:pPr>
          </w:p>
        </w:tc>
        <w:tc>
          <w:tcPr>
            <w:tcW w:w="1330" w:type="pct"/>
          </w:tcPr>
          <w:p w14:paraId="44A71D9B" w14:textId="4821F869"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r>
              <w:t>Временное распределение ВП</w:t>
            </w:r>
          </w:p>
        </w:tc>
        <w:tc>
          <w:tcPr>
            <w:tcW w:w="695" w:type="pct"/>
          </w:tcPr>
          <w:p w14:paraId="5A27AAC9" w14:textId="77777777"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3ECFB4F1" w14:textId="5A43B57A"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t>TAA</w:t>
            </w:r>
          </w:p>
        </w:tc>
        <w:tc>
          <w:tcPr>
            <w:tcW w:w="1401" w:type="pct"/>
          </w:tcPr>
          <w:p w14:paraId="415D45D0" w14:textId="4E1C09D7"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sidRPr="0058449F">
              <w:rPr>
                <w:lang w:val="en-US"/>
              </w:rPr>
              <w:t>Temporary</w:t>
            </w:r>
            <w:r>
              <w:t xml:space="preserve"> </w:t>
            </w:r>
            <w:r>
              <w:rPr>
                <w:lang w:val="en-US"/>
              </w:rPr>
              <w:t>Allocation of Airspace</w:t>
            </w:r>
          </w:p>
        </w:tc>
      </w:tr>
      <w:tr w:rsidR="0075541C" w14:paraId="495D1342"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FE39C77" w14:textId="0012FAE3" w:rsidR="0075541C" w:rsidRDefault="0075541C" w:rsidP="00B16EDF">
            <w:pPr>
              <w:pStyle w:val="420"/>
            </w:pPr>
          </w:p>
        </w:tc>
        <w:tc>
          <w:tcPr>
            <w:tcW w:w="1330" w:type="pct"/>
            <w:hideMark/>
          </w:tcPr>
          <w:p w14:paraId="39F65E4B" w14:textId="407EE3DF"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Эшелонирование, основанное на времени</w:t>
            </w:r>
          </w:p>
        </w:tc>
        <w:tc>
          <w:tcPr>
            <w:tcW w:w="695" w:type="pct"/>
          </w:tcPr>
          <w:p w14:paraId="3B8C2DA7"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BC0214F" w14:textId="063D3807"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TBS</w:t>
            </w:r>
          </w:p>
        </w:tc>
        <w:tc>
          <w:tcPr>
            <w:tcW w:w="1401" w:type="pct"/>
            <w:hideMark/>
          </w:tcPr>
          <w:p w14:paraId="64CA8BAB" w14:textId="5A73C3CC"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Time-based separation</w:t>
            </w:r>
          </w:p>
        </w:tc>
      </w:tr>
      <w:tr w:rsidR="00167FFC" w14:paraId="5BCCCD54"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6B14F42B" w14:textId="1DD2652E" w:rsidR="00167FFC" w:rsidRDefault="00167FFC" w:rsidP="00167FFC">
            <w:pPr>
              <w:pStyle w:val="420"/>
            </w:pPr>
          </w:p>
        </w:tc>
        <w:tc>
          <w:tcPr>
            <w:tcW w:w="1330" w:type="pct"/>
          </w:tcPr>
          <w:p w14:paraId="1DE7F48F" w14:textId="517B7E14"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r>
              <w:t>Вр</w:t>
            </w:r>
            <w:r w:rsidRPr="0058449F">
              <w:t>еменно зарезервированная зона</w:t>
            </w:r>
          </w:p>
        </w:tc>
        <w:tc>
          <w:tcPr>
            <w:tcW w:w="695" w:type="pct"/>
          </w:tcPr>
          <w:p w14:paraId="669DCAD1" w14:textId="77777777"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4E7AAEF5" w14:textId="09A0A986"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t>T</w:t>
            </w:r>
            <w:r>
              <w:rPr>
                <w:lang w:val="en-US"/>
              </w:rPr>
              <w:t>R</w:t>
            </w:r>
            <w:r>
              <w:t>A</w:t>
            </w:r>
          </w:p>
        </w:tc>
        <w:tc>
          <w:tcPr>
            <w:tcW w:w="1401" w:type="pct"/>
          </w:tcPr>
          <w:p w14:paraId="5396D095" w14:textId="36094CC1" w:rsidR="00167FFC" w:rsidRDefault="00167FFC" w:rsidP="00167FFC">
            <w:pPr>
              <w:pStyle w:val="43"/>
              <w:cnfStyle w:val="000000000000" w:firstRow="0" w:lastRow="0" w:firstColumn="0" w:lastColumn="0" w:oddVBand="0" w:evenVBand="0" w:oddHBand="0" w:evenHBand="0" w:firstRowFirstColumn="0" w:firstRowLastColumn="0" w:lastRowFirstColumn="0" w:lastRowLastColumn="0"/>
              <w:rPr>
                <w:lang w:val="en-US"/>
              </w:rPr>
            </w:pPr>
            <w:r w:rsidRPr="0058449F">
              <w:rPr>
                <w:lang w:val="en-US"/>
              </w:rPr>
              <w:t>Temporary Reserved Area</w:t>
            </w:r>
          </w:p>
        </w:tc>
      </w:tr>
      <w:tr w:rsidR="0075541C" w14:paraId="0170AE7D"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2B8B9A6" w14:textId="5902D4B2" w:rsidR="0075541C" w:rsidRDefault="0075541C" w:rsidP="00B16EDF">
            <w:pPr>
              <w:pStyle w:val="420"/>
            </w:pPr>
          </w:p>
        </w:tc>
        <w:tc>
          <w:tcPr>
            <w:tcW w:w="1330" w:type="pct"/>
            <w:hideMark/>
          </w:tcPr>
          <w:p w14:paraId="53B6D3A5" w14:textId="344DFB50"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58449F">
              <w:t>Временно сегрегированная зона</w:t>
            </w:r>
          </w:p>
        </w:tc>
        <w:tc>
          <w:tcPr>
            <w:tcW w:w="695" w:type="pct"/>
          </w:tcPr>
          <w:p w14:paraId="27E23F94"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2DADD40D" w14:textId="0AC76900"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TSA</w:t>
            </w:r>
          </w:p>
        </w:tc>
        <w:tc>
          <w:tcPr>
            <w:tcW w:w="1401" w:type="pct"/>
            <w:hideMark/>
          </w:tcPr>
          <w:p w14:paraId="00ACD4E9" w14:textId="5AAB86CB"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sidRPr="0058449F">
              <w:rPr>
                <w:lang w:val="en-US"/>
              </w:rPr>
              <w:t>Temporary Segregated Area</w:t>
            </w:r>
          </w:p>
        </w:tc>
      </w:tr>
      <w:tr w:rsidR="0075541C" w14:paraId="5C9A03C0"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AE29B98" w14:textId="76CC4FF2" w:rsidR="0075541C" w:rsidRDefault="0075541C" w:rsidP="00B16EDF">
            <w:pPr>
              <w:pStyle w:val="420"/>
            </w:pPr>
          </w:p>
        </w:tc>
        <w:tc>
          <w:tcPr>
            <w:tcW w:w="1330" w:type="pct"/>
            <w:hideMark/>
          </w:tcPr>
          <w:p w14:paraId="427805AC" w14:textId="2310EF3F"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117E74D9"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3B5568BF" w14:textId="19F985E2"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UTM</w:t>
            </w:r>
          </w:p>
        </w:tc>
        <w:tc>
          <w:tcPr>
            <w:tcW w:w="1401" w:type="pct"/>
            <w:hideMark/>
          </w:tcPr>
          <w:p w14:paraId="56A03EE7" w14:textId="3F73EDFC"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UAV traffic manager</w:t>
            </w:r>
          </w:p>
        </w:tc>
      </w:tr>
      <w:tr w:rsidR="0075541C" w:rsidRPr="00E4074B" w14:paraId="39507C8C"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B8EC2CE" w14:textId="2AECB03D" w:rsidR="0075541C" w:rsidRDefault="0075541C" w:rsidP="00B16EDF">
            <w:pPr>
              <w:pStyle w:val="420"/>
            </w:pPr>
          </w:p>
        </w:tc>
        <w:tc>
          <w:tcPr>
            <w:tcW w:w="1330" w:type="pct"/>
            <w:hideMark/>
          </w:tcPr>
          <w:p w14:paraId="4ED41B72" w14:textId="662E0199"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3A2DD09C"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AA8D59B" w14:textId="5D7DB257"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V2UTM</w:t>
            </w:r>
          </w:p>
        </w:tc>
        <w:tc>
          <w:tcPr>
            <w:tcW w:w="1401" w:type="pct"/>
            <w:hideMark/>
          </w:tcPr>
          <w:p w14:paraId="0A174220" w14:textId="3A2F8C9F" w:rsidR="0075541C" w:rsidRDefault="00167FF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Vehicle to UAV traffic manager</w:t>
            </w:r>
          </w:p>
        </w:tc>
      </w:tr>
      <w:tr w:rsidR="0075541C" w14:paraId="43E0368B"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FC6E62B" w14:textId="06D7BBFD" w:rsidR="0075541C" w:rsidRPr="00AA7597" w:rsidRDefault="0075541C" w:rsidP="00B16EDF">
            <w:pPr>
              <w:pStyle w:val="420"/>
              <w:rPr>
                <w:lang w:val="en-US"/>
              </w:rPr>
            </w:pPr>
          </w:p>
        </w:tc>
        <w:tc>
          <w:tcPr>
            <w:tcW w:w="1330" w:type="pct"/>
            <w:hideMark/>
          </w:tcPr>
          <w:p w14:paraId="6C78DB42" w14:textId="4D328182"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695" w:type="pct"/>
          </w:tcPr>
          <w:p w14:paraId="7380526F"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rPr>
                <w:lang w:val="en-US"/>
              </w:rPr>
            </w:pPr>
          </w:p>
        </w:tc>
        <w:tc>
          <w:tcPr>
            <w:tcW w:w="787" w:type="pct"/>
            <w:hideMark/>
          </w:tcPr>
          <w:p w14:paraId="1CE7560D" w14:textId="684A9C98"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t>V2V</w:t>
            </w:r>
          </w:p>
        </w:tc>
        <w:tc>
          <w:tcPr>
            <w:tcW w:w="1401" w:type="pct"/>
            <w:hideMark/>
          </w:tcPr>
          <w:p w14:paraId="71DCEF96" w14:textId="2058BF93"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Vehicle to vehicle</w:t>
            </w:r>
          </w:p>
        </w:tc>
      </w:tr>
      <w:tr w:rsidR="0075541C" w14:paraId="4215D4B7"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0B993F73" w14:textId="35629E1A" w:rsidR="0075541C" w:rsidRDefault="0075541C" w:rsidP="00B16EDF">
            <w:pPr>
              <w:pStyle w:val="420"/>
            </w:pPr>
          </w:p>
        </w:tc>
        <w:tc>
          <w:tcPr>
            <w:tcW w:w="1330" w:type="pct"/>
          </w:tcPr>
          <w:p w14:paraId="1123E729" w14:textId="07BA36AF" w:rsidR="0075541C" w:rsidRDefault="00167FFC" w:rsidP="00B16EDF">
            <w:pPr>
              <w:pStyle w:val="43"/>
              <w:cnfStyle w:val="000000000000" w:firstRow="0" w:lastRow="0" w:firstColumn="0" w:lastColumn="0" w:oddVBand="0" w:evenVBand="0" w:oddHBand="0" w:evenHBand="0" w:firstRowFirstColumn="0" w:firstRowLastColumn="0" w:lastRowFirstColumn="0" w:lastRowLastColumn="0"/>
            </w:pPr>
            <w:r>
              <w:t>Консультативный центр по вулканическому пеплу</w:t>
            </w:r>
          </w:p>
        </w:tc>
        <w:tc>
          <w:tcPr>
            <w:tcW w:w="695" w:type="pct"/>
            <w:hideMark/>
          </w:tcPr>
          <w:p w14:paraId="2967D534" w14:textId="0DD0879B"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0F6B0668" w14:textId="54464C1C"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VAAC</w:t>
            </w:r>
          </w:p>
        </w:tc>
        <w:tc>
          <w:tcPr>
            <w:tcW w:w="1401" w:type="pct"/>
            <w:hideMark/>
          </w:tcPr>
          <w:p w14:paraId="17E18772" w14:textId="3EC15C56"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Volcanic Ash Advisory Centre</w:t>
            </w:r>
          </w:p>
        </w:tc>
      </w:tr>
      <w:tr w:rsidR="00167FFC" w:rsidRPr="00215FE8" w14:paraId="01FAA518" w14:textId="77777777" w:rsidTr="00AB3975">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1E667AC7" w14:textId="295D2223" w:rsidR="00167FFC" w:rsidRDefault="00167FFC" w:rsidP="00167FFC">
            <w:pPr>
              <w:pStyle w:val="420"/>
            </w:pPr>
          </w:p>
        </w:tc>
        <w:tc>
          <w:tcPr>
            <w:tcW w:w="1330" w:type="pct"/>
          </w:tcPr>
          <w:p w14:paraId="5C80D572" w14:textId="1B003659" w:rsidR="00167FFC" w:rsidRPr="00AB3975"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5589563F" w14:textId="77777777" w:rsidR="00167FFC" w:rsidRDefault="00167FFC" w:rsidP="00167FFC">
            <w:pPr>
              <w:pStyle w:val="43"/>
              <w:cnfStyle w:val="000000000000" w:firstRow="0" w:lastRow="0" w:firstColumn="0" w:lastColumn="0" w:oddVBand="0" w:evenVBand="0" w:oddHBand="0" w:evenHBand="0" w:firstRowFirstColumn="0" w:firstRowLastColumn="0" w:lastRowFirstColumn="0" w:lastRowLastColumn="0"/>
            </w:pPr>
          </w:p>
        </w:tc>
        <w:tc>
          <w:tcPr>
            <w:tcW w:w="787" w:type="pct"/>
          </w:tcPr>
          <w:p w14:paraId="10BE94F1" w14:textId="75A38602"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VDL</w:t>
            </w:r>
          </w:p>
        </w:tc>
        <w:tc>
          <w:tcPr>
            <w:tcW w:w="1401" w:type="pct"/>
          </w:tcPr>
          <w:p w14:paraId="7A64A429" w14:textId="7657F3F8" w:rsidR="00167FFC" w:rsidRPr="00AA7597" w:rsidRDefault="00167FFC" w:rsidP="00167FFC">
            <w:pPr>
              <w:pStyle w:val="43"/>
              <w:cnfStyle w:val="000000000000" w:firstRow="0" w:lastRow="0" w:firstColumn="0" w:lastColumn="0" w:oddVBand="0" w:evenVBand="0" w:oddHBand="0" w:evenHBand="0" w:firstRowFirstColumn="0" w:firstRowLastColumn="0" w:lastRowFirstColumn="0" w:lastRowLastColumn="0"/>
            </w:pPr>
            <w:r>
              <w:rPr>
                <w:lang w:val="en-US"/>
              </w:rPr>
              <w:t>VHF Data Link</w:t>
            </w:r>
          </w:p>
        </w:tc>
      </w:tr>
      <w:tr w:rsidR="0075541C" w:rsidRPr="00E4074B" w14:paraId="6B763B48" w14:textId="77777777" w:rsidTr="00B16EDF">
        <w:trPr>
          <w:trHeight w:val="227"/>
        </w:trPr>
        <w:tc>
          <w:tcPr>
            <w:cnfStyle w:val="001000000000" w:firstRow="0" w:lastRow="0" w:firstColumn="1" w:lastColumn="0" w:oddVBand="0" w:evenVBand="0" w:oddHBand="0" w:evenHBand="0" w:firstRowFirstColumn="0" w:firstRowLastColumn="0" w:lastRowFirstColumn="0" w:lastRowLastColumn="0"/>
            <w:tcW w:w="787" w:type="pct"/>
          </w:tcPr>
          <w:p w14:paraId="5A8E4213" w14:textId="6B22992C" w:rsidR="0075541C" w:rsidRDefault="0075541C" w:rsidP="00B16EDF">
            <w:pPr>
              <w:pStyle w:val="420"/>
            </w:pPr>
          </w:p>
        </w:tc>
        <w:tc>
          <w:tcPr>
            <w:tcW w:w="1330" w:type="pct"/>
          </w:tcPr>
          <w:p w14:paraId="1E89CBB0" w14:textId="77777777" w:rsidR="0075541C"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695" w:type="pct"/>
          </w:tcPr>
          <w:p w14:paraId="2757F149" w14:textId="77777777" w:rsidR="0075541C" w:rsidRPr="00AA7597" w:rsidRDefault="0075541C" w:rsidP="00B16EDF">
            <w:pPr>
              <w:pStyle w:val="43"/>
              <w:cnfStyle w:val="000000000000" w:firstRow="0" w:lastRow="0" w:firstColumn="0" w:lastColumn="0" w:oddVBand="0" w:evenVBand="0" w:oddHBand="0" w:evenHBand="0" w:firstRowFirstColumn="0" w:firstRowLastColumn="0" w:lastRowFirstColumn="0" w:lastRowLastColumn="0"/>
            </w:pPr>
          </w:p>
        </w:tc>
        <w:tc>
          <w:tcPr>
            <w:tcW w:w="787" w:type="pct"/>
            <w:hideMark/>
          </w:tcPr>
          <w:p w14:paraId="73D048E5" w14:textId="12590116" w:rsidR="0075541C" w:rsidRPr="00AA7597" w:rsidRDefault="00167FFC" w:rsidP="00B16EDF">
            <w:pPr>
              <w:pStyle w:val="43"/>
              <w:cnfStyle w:val="000000000000" w:firstRow="0" w:lastRow="0" w:firstColumn="0" w:lastColumn="0" w:oddVBand="0" w:evenVBand="0" w:oddHBand="0" w:evenHBand="0" w:firstRowFirstColumn="0" w:firstRowLastColumn="0" w:lastRowFirstColumn="0" w:lastRowLastColumn="0"/>
            </w:pPr>
            <w:r>
              <w:rPr>
                <w:lang w:val="en-US"/>
              </w:rPr>
              <w:t>VDL-2</w:t>
            </w:r>
          </w:p>
        </w:tc>
        <w:tc>
          <w:tcPr>
            <w:tcW w:w="1401" w:type="pct"/>
            <w:hideMark/>
          </w:tcPr>
          <w:p w14:paraId="18896F0E" w14:textId="2B5065D0" w:rsidR="0075541C" w:rsidRDefault="00167FFC" w:rsidP="00B16EDF">
            <w:pPr>
              <w:pStyle w:val="43"/>
              <w:cnfStyle w:val="000000000000" w:firstRow="0" w:lastRow="0" w:firstColumn="0" w:lastColumn="0" w:oddVBand="0" w:evenVBand="0" w:oddHBand="0" w:evenHBand="0" w:firstRowFirstColumn="0" w:firstRowLastColumn="0" w:lastRowFirstColumn="0" w:lastRowLastColumn="0"/>
              <w:rPr>
                <w:lang w:val="en-US"/>
              </w:rPr>
            </w:pPr>
            <w:r>
              <w:rPr>
                <w:lang w:val="en-US"/>
              </w:rPr>
              <w:t>Very High Frequency Data Link - Mode 2</w:t>
            </w:r>
          </w:p>
        </w:tc>
      </w:tr>
    </w:tbl>
    <w:p w14:paraId="68475DA7" w14:textId="77777777" w:rsidR="0075541C" w:rsidRPr="005A78C3" w:rsidRDefault="0075541C" w:rsidP="0075541C">
      <w:pPr>
        <w:rPr>
          <w:lang w:val="en-US"/>
        </w:rPr>
      </w:pPr>
    </w:p>
    <w:p w14:paraId="7CAB0DC8" w14:textId="77777777" w:rsidR="00984062" w:rsidRPr="005A78C3" w:rsidRDefault="0075541C" w:rsidP="0075541C">
      <w:pPr>
        <w:rPr>
          <w:lang w:val="en-US"/>
        </w:rPr>
        <w:sectPr w:rsidR="00984062" w:rsidRPr="005A78C3" w:rsidSect="005B0412">
          <w:pgSz w:w="16838" w:h="11906" w:orient="landscape"/>
          <w:pgMar w:top="1701" w:right="1418" w:bottom="2268" w:left="1418" w:header="709" w:footer="709" w:gutter="0"/>
          <w:cols w:space="720"/>
        </w:sectPr>
      </w:pPr>
      <w:r w:rsidRPr="005A78C3">
        <w:rPr>
          <w:lang w:val="en-US"/>
        </w:rPr>
        <w:br w:type="page"/>
      </w:r>
    </w:p>
    <w:p w14:paraId="69923ADF" w14:textId="262B4DED" w:rsidR="0075541C" w:rsidRPr="006C5FED" w:rsidRDefault="0075541C" w:rsidP="0075541C">
      <w:pPr>
        <w:pStyle w:val="110"/>
      </w:pPr>
      <w:bookmarkStart w:id="1709" w:name="_Toc498706696"/>
      <w:bookmarkStart w:id="1710" w:name="_Toc498717185"/>
      <w:bookmarkStart w:id="1711" w:name="_Toc498721663"/>
      <w:bookmarkStart w:id="1712" w:name="_Toc499227828"/>
      <w:r>
        <w:t>Приложение Б. СТРУКТУРА АЭРОНАВИГАЦИОННОГО ПЛАНА</w:t>
      </w:r>
      <w:bookmarkEnd w:id="1709"/>
      <w:bookmarkEnd w:id="1710"/>
      <w:bookmarkEnd w:id="1711"/>
      <w:bookmarkEnd w:id="1712"/>
    </w:p>
    <w:p w14:paraId="29E963BD" w14:textId="49F7CB5F" w:rsidR="0075541C" w:rsidRDefault="0075541C" w:rsidP="0075541C">
      <w:r>
        <w:t xml:space="preserve">Аэронавигационный план </w:t>
      </w:r>
      <w:r w:rsidR="00984062">
        <w:t>структурирован по 3-м уровня</w:t>
      </w:r>
      <w:r w:rsidR="008848FC">
        <w:t>м</w:t>
      </w:r>
      <w:r>
        <w:t>: 1-й уровень — Элемент аэронавигационной системы, 2-й уровень – Группа мероприятий, 3-й уровень – Мероприятие.</w:t>
      </w:r>
    </w:p>
    <w:p w14:paraId="291DD53C" w14:textId="45BFF602" w:rsidR="0075541C" w:rsidRDefault="0075541C" w:rsidP="0075541C">
      <w:r>
        <w:t xml:space="preserve">Описание Элемента аэронавигационной системы начинается с </w:t>
      </w:r>
      <w:r w:rsidR="00DE267D">
        <w:t>описания ключевых изменений, которые произойдут во время внедрения АНП</w:t>
      </w:r>
      <w:r>
        <w:t>. Далее следуют ключевые эффекты от развития Элемента аэронавигационной системы</w:t>
      </w:r>
      <w:r w:rsidR="00984062">
        <w:t xml:space="preserve"> по достижению целевых показателей Стратегии и план-график реализации мероприятий Элемента АНС</w:t>
      </w:r>
      <w:r>
        <w:t xml:space="preserve">. Структура </w:t>
      </w:r>
      <w:r w:rsidR="00984062">
        <w:t xml:space="preserve">описания </w:t>
      </w:r>
      <w:r>
        <w:t xml:space="preserve">Элемента аэронавигационного системы показана на </w:t>
      </w:r>
      <w:r w:rsidR="00984062">
        <w:t>Р</w:t>
      </w:r>
      <w:r>
        <w:t>исунке</w:t>
      </w:r>
      <w:r w:rsidR="00984062" w:rsidRPr="00984062">
        <w:t xml:space="preserve"> </w:t>
      </w:r>
      <w:r w:rsidR="00984062">
        <w:t>Б.1</w:t>
      </w:r>
      <w:r>
        <w:t>.</w:t>
      </w:r>
    </w:p>
    <w:p w14:paraId="788A20CE" w14:textId="20941DDA" w:rsidR="0075541C" w:rsidRPr="00546C09" w:rsidRDefault="0075541C" w:rsidP="0075541C">
      <w:pPr>
        <w:pStyle w:val="af2"/>
      </w:pPr>
      <w:r w:rsidRPr="00546C09">
        <w:t xml:space="preserve">Рисунок </w:t>
      </w:r>
      <w:r w:rsidR="00984062">
        <w:t>Б.1</w:t>
      </w:r>
      <w:r w:rsidRPr="00546C09">
        <w:t>. Структура Элемента аэронавигационной системы</w:t>
      </w:r>
    </w:p>
    <w:p w14:paraId="66198003" w14:textId="002DD001" w:rsidR="0075541C" w:rsidRDefault="00B9707E" w:rsidP="0075541C">
      <w:pPr>
        <w:pStyle w:val="52"/>
      </w:pPr>
      <w:r w:rsidRPr="00B9707E">
        <w:drawing>
          <wp:inline distT="0" distB="0" distL="0" distR="0" wp14:anchorId="12605589" wp14:editId="4DEDF4C0">
            <wp:extent cx="5039995" cy="4098614"/>
            <wp:effectExtent l="0" t="0" r="8255" b="0"/>
            <wp:docPr id="152"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5039995" cy="4098614"/>
                    </a:xfrm>
                    <a:prstGeom prst="rect">
                      <a:avLst/>
                    </a:prstGeom>
                    <a:noFill/>
                    <a:ln>
                      <a:noFill/>
                    </a:ln>
                  </pic:spPr>
                </pic:pic>
              </a:graphicData>
            </a:graphic>
          </wp:inline>
        </w:drawing>
      </w:r>
    </w:p>
    <w:p w14:paraId="4FBAB429" w14:textId="7DB89520" w:rsidR="00247934" w:rsidRDefault="00B9707E" w:rsidP="0075541C">
      <w:r w:rsidRPr="00B9707E">
        <w:rPr>
          <w:noProof/>
        </w:rPr>
        <w:drawing>
          <wp:inline distT="0" distB="0" distL="0" distR="0" wp14:anchorId="40E504A1" wp14:editId="34C06AC4">
            <wp:extent cx="5039995" cy="2043230"/>
            <wp:effectExtent l="0" t="0" r="8255" b="0"/>
            <wp:docPr id="151"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5039995" cy="2043230"/>
                    </a:xfrm>
                    <a:prstGeom prst="rect">
                      <a:avLst/>
                    </a:prstGeom>
                    <a:noFill/>
                    <a:ln>
                      <a:noFill/>
                    </a:ln>
                  </pic:spPr>
                </pic:pic>
              </a:graphicData>
            </a:graphic>
          </wp:inline>
        </w:drawing>
      </w:r>
    </w:p>
    <w:p w14:paraId="7B50D29F" w14:textId="2C63155F" w:rsidR="0075541C" w:rsidRDefault="0075541C" w:rsidP="0075541C">
      <w:r>
        <w:t>Описание Группы мероприятий начинается с краткого описания развития Группы мероприятий. Далее следует описание взаимосвязи мероприятий Группы мероприятий друг с другом и мероприятиями других групп.</w:t>
      </w:r>
      <w:r w:rsidR="00DE267D">
        <w:t xml:space="preserve"> </w:t>
      </w:r>
      <w:r>
        <w:t xml:space="preserve">Структура Группы мероприятий показана на </w:t>
      </w:r>
      <w:r w:rsidR="00984062">
        <w:t>Р</w:t>
      </w:r>
      <w:r>
        <w:t>исунке</w:t>
      </w:r>
      <w:r w:rsidR="00984062">
        <w:t xml:space="preserve"> Б.2</w:t>
      </w:r>
      <w:r>
        <w:t>.</w:t>
      </w:r>
    </w:p>
    <w:p w14:paraId="66AD0E4D" w14:textId="77777777" w:rsidR="0075541C" w:rsidRDefault="0075541C" w:rsidP="0075541C">
      <w:pPr>
        <w:pStyle w:val="52"/>
      </w:pPr>
    </w:p>
    <w:p w14:paraId="180A9996" w14:textId="627B5905" w:rsidR="0075541C" w:rsidRPr="00B80C52" w:rsidRDefault="0075541C" w:rsidP="0075541C">
      <w:pPr>
        <w:pStyle w:val="af2"/>
      </w:pPr>
      <w:r w:rsidRPr="00B80C52">
        <w:t xml:space="preserve">Рисунок </w:t>
      </w:r>
      <w:r w:rsidR="00984062">
        <w:t>Б.2</w:t>
      </w:r>
      <w:r w:rsidRPr="00B80C52">
        <w:t>. Структура Группы мероприятий</w:t>
      </w:r>
    </w:p>
    <w:p w14:paraId="69B2BB66" w14:textId="78915B4D" w:rsidR="0075541C" w:rsidRDefault="00B9707E" w:rsidP="0075541C">
      <w:pPr>
        <w:pStyle w:val="52"/>
      </w:pPr>
      <w:r w:rsidRPr="00B9707E">
        <w:drawing>
          <wp:inline distT="0" distB="0" distL="0" distR="0" wp14:anchorId="0DE6BF91" wp14:editId="62800969">
            <wp:extent cx="5039995" cy="4664809"/>
            <wp:effectExtent l="0" t="0" r="8255" b="2540"/>
            <wp:docPr id="153"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5039995" cy="4664809"/>
                    </a:xfrm>
                    <a:prstGeom prst="rect">
                      <a:avLst/>
                    </a:prstGeom>
                    <a:noFill/>
                    <a:ln>
                      <a:noFill/>
                    </a:ln>
                  </pic:spPr>
                </pic:pic>
              </a:graphicData>
            </a:graphic>
          </wp:inline>
        </w:drawing>
      </w:r>
    </w:p>
    <w:p w14:paraId="08CC22D5" w14:textId="77777777" w:rsidR="0075541C" w:rsidRDefault="0075541C" w:rsidP="0075541C">
      <w:r>
        <w:t>Описание мероприятия состоит из:</w:t>
      </w:r>
    </w:p>
    <w:p w14:paraId="1A60F2A3" w14:textId="0EBABBC5" w:rsidR="0075541C" w:rsidRDefault="000214D8" w:rsidP="0075541C">
      <w:pPr>
        <w:pStyle w:val="310"/>
      </w:pPr>
      <w:r>
        <w:t>Название мероприятия</w:t>
      </w:r>
      <w:r w:rsidR="00D224A6">
        <w:t xml:space="preserve"> –</w:t>
      </w:r>
      <w:r>
        <w:t xml:space="preserve"> </w:t>
      </w:r>
      <w:r w:rsidR="0075541C">
        <w:t xml:space="preserve">буквенного кода группы мероприятий, номера мероприятия и названия </w:t>
      </w:r>
    </w:p>
    <w:p w14:paraId="144925F8" w14:textId="2139E116" w:rsidR="0075541C" w:rsidRDefault="0075541C" w:rsidP="0075541C">
      <w:pPr>
        <w:pStyle w:val="310"/>
      </w:pPr>
      <w:r>
        <w:t>Результат</w:t>
      </w:r>
      <w:r w:rsidR="000214D8">
        <w:t>а</w:t>
      </w:r>
      <w:r>
        <w:t xml:space="preserve"> мероприятия</w:t>
      </w:r>
      <w:r w:rsidR="00D224A6">
        <w:t xml:space="preserve"> – непосредственного результата</w:t>
      </w:r>
      <w:r>
        <w:t>, который должен быть получен по итогам реализации мероприятия</w:t>
      </w:r>
    </w:p>
    <w:p w14:paraId="55424AE6" w14:textId="76ACEB47" w:rsidR="0075541C" w:rsidRDefault="000B00D3" w:rsidP="0075541C">
      <w:pPr>
        <w:pStyle w:val="310"/>
      </w:pPr>
      <w:r>
        <w:t xml:space="preserve">Эффектов </w:t>
      </w:r>
      <w:r w:rsidR="0075541C">
        <w:t>от реализации мероприятия</w:t>
      </w:r>
      <w:r w:rsidR="000214D8">
        <w:t xml:space="preserve"> </w:t>
      </w:r>
      <w:r w:rsidR="0075541C">
        <w:t>– эффект</w:t>
      </w:r>
      <w:r w:rsidR="000214D8">
        <w:t>а</w:t>
      </w:r>
      <w:r w:rsidR="0075541C">
        <w:t xml:space="preserve"> </w:t>
      </w:r>
      <w:r>
        <w:t>на показатели</w:t>
      </w:r>
      <w:r w:rsidR="000214D8">
        <w:t xml:space="preserve"> Стратегии</w:t>
      </w:r>
    </w:p>
    <w:p w14:paraId="6B402F0C" w14:textId="77777777" w:rsidR="0075541C" w:rsidRDefault="0075541C" w:rsidP="0075541C">
      <w:pPr>
        <w:pStyle w:val="310"/>
      </w:pPr>
      <w:r>
        <w:t>Связь со Стратегией и ГАНП – связь с инициативами Стратегии и с модулями глобального аэронавигационного плана (ГАНП)</w:t>
      </w:r>
    </w:p>
    <w:p w14:paraId="1859C2DE" w14:textId="292BC6A8" w:rsidR="0075541C" w:rsidRDefault="0075541C" w:rsidP="0075541C">
      <w:pPr>
        <w:pStyle w:val="310"/>
      </w:pPr>
      <w:r>
        <w:t>Описание мероприятия</w:t>
      </w:r>
      <w:r w:rsidRPr="007A3521">
        <w:t xml:space="preserve"> </w:t>
      </w:r>
      <w:r>
        <w:t xml:space="preserve">– описание </w:t>
      </w:r>
      <w:r w:rsidR="001D4FB1">
        <w:t>актуальной</w:t>
      </w:r>
      <w:r w:rsidR="007775D6">
        <w:t xml:space="preserve"> </w:t>
      </w:r>
      <w:r w:rsidR="000B00D3">
        <w:t>проблематики</w:t>
      </w:r>
      <w:r>
        <w:t xml:space="preserve">, </w:t>
      </w:r>
      <w:r w:rsidR="000B00D3">
        <w:t>сути мероприятия</w:t>
      </w:r>
      <w:r>
        <w:t xml:space="preserve">, </w:t>
      </w:r>
      <w:r w:rsidR="000B00D3">
        <w:t>связи мероприятия</w:t>
      </w:r>
      <w:r>
        <w:t xml:space="preserve"> с другими мероприятиями</w:t>
      </w:r>
    </w:p>
    <w:p w14:paraId="46957A84" w14:textId="5FF25975" w:rsidR="0075541C" w:rsidRDefault="0075541C" w:rsidP="0075541C">
      <w:pPr>
        <w:pStyle w:val="310"/>
      </w:pPr>
      <w:r>
        <w:t xml:space="preserve">География внедрения – описание, где и когда будет реализовано мероприятие, </w:t>
      </w:r>
      <w:r w:rsidR="00D224A6">
        <w:t>с</w:t>
      </w:r>
      <w:r>
        <w:t xml:space="preserve"> указан</w:t>
      </w:r>
      <w:r w:rsidR="00D224A6">
        <w:t>ием</w:t>
      </w:r>
      <w:r>
        <w:t xml:space="preserve"> критерии, но основании которых был осуществлен выбор</w:t>
      </w:r>
    </w:p>
    <w:p w14:paraId="6F89F8CF" w14:textId="77777777" w:rsidR="0075541C" w:rsidRDefault="0075541C" w:rsidP="0075541C">
      <w:pPr>
        <w:pStyle w:val="310"/>
      </w:pPr>
      <w:r>
        <w:t>Связь с другими мероприятиям – связь с предшествующими мероприятиями, до окончания реализации которых невозможно начать данное мероприятие и последующими, к реализации которых можно приступить только по окончании реализации данного мероприятия</w:t>
      </w:r>
    </w:p>
    <w:p w14:paraId="1B1B1BC1" w14:textId="77777777" w:rsidR="0075541C" w:rsidRDefault="0075541C" w:rsidP="0075541C">
      <w:pPr>
        <w:pStyle w:val="310"/>
      </w:pPr>
      <w:r>
        <w:t>План реализации мероприятия – шаги по реализации с указанием срока их выполнения. Для удобства каждому шагу присвоен идентификационный номер, состоящий из буквенного кода группы мероприятий, номера мероприятия и порядкового номера шага по реализации.</w:t>
      </w:r>
    </w:p>
    <w:p w14:paraId="7A048D02" w14:textId="2A1D75F6" w:rsidR="0075541C" w:rsidRPr="006C5FED" w:rsidRDefault="0075541C" w:rsidP="0075541C">
      <w:r>
        <w:t>Структура Мероприятия показана на рисунке.</w:t>
      </w:r>
      <w:r w:rsidR="00984062">
        <w:t xml:space="preserve"> Б.3</w:t>
      </w:r>
    </w:p>
    <w:p w14:paraId="1BA27406" w14:textId="77777777" w:rsidR="0075541C" w:rsidRDefault="0075541C" w:rsidP="0075541C">
      <w:pPr>
        <w:pStyle w:val="52"/>
      </w:pPr>
    </w:p>
    <w:p w14:paraId="4249CC0B" w14:textId="45282A45" w:rsidR="0075541C" w:rsidRPr="00B80C52" w:rsidRDefault="0075541C" w:rsidP="0075541C">
      <w:pPr>
        <w:pStyle w:val="af2"/>
      </w:pPr>
      <w:r w:rsidRPr="00B80C52">
        <w:t>Рисунок</w:t>
      </w:r>
      <w:r w:rsidR="00984062" w:rsidRPr="00984062">
        <w:t xml:space="preserve"> </w:t>
      </w:r>
      <w:r w:rsidR="00984062">
        <w:t>Б.3</w:t>
      </w:r>
      <w:r w:rsidRPr="00B80C52">
        <w:t>. Структура Группы мероприятий</w:t>
      </w:r>
    </w:p>
    <w:p w14:paraId="24258EE0" w14:textId="6CC57F91" w:rsidR="0075541C" w:rsidRDefault="00880A59" w:rsidP="0075541C">
      <w:pPr>
        <w:pStyle w:val="52"/>
      </w:pPr>
      <w:r w:rsidRPr="00880A59">
        <w:drawing>
          <wp:inline distT="0" distB="0" distL="0" distR="0" wp14:anchorId="2CA3B36B" wp14:editId="1BFAA179">
            <wp:extent cx="5039995" cy="5287695"/>
            <wp:effectExtent l="0" t="0" r="8255" b="8255"/>
            <wp:docPr id="154"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5039995" cy="5287695"/>
                    </a:xfrm>
                    <a:prstGeom prst="rect">
                      <a:avLst/>
                    </a:prstGeom>
                    <a:noFill/>
                    <a:ln>
                      <a:noFill/>
                    </a:ln>
                  </pic:spPr>
                </pic:pic>
              </a:graphicData>
            </a:graphic>
          </wp:inline>
        </w:drawing>
      </w:r>
    </w:p>
    <w:p w14:paraId="292512A4" w14:textId="2CFAAA76" w:rsidR="00880A59" w:rsidRPr="00880A59" w:rsidRDefault="00880A59" w:rsidP="00880A59">
      <w:r w:rsidRPr="00880A59">
        <w:rPr>
          <w:noProof/>
        </w:rPr>
        <w:drawing>
          <wp:inline distT="0" distB="0" distL="0" distR="0" wp14:anchorId="40B5B67B" wp14:editId="604D63AD">
            <wp:extent cx="5039995" cy="2965930"/>
            <wp:effectExtent l="0" t="0" r="8255" b="6350"/>
            <wp:docPr id="155"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39995" cy="2965930"/>
                    </a:xfrm>
                    <a:prstGeom prst="rect">
                      <a:avLst/>
                    </a:prstGeom>
                    <a:noFill/>
                    <a:ln>
                      <a:noFill/>
                    </a:ln>
                  </pic:spPr>
                </pic:pic>
              </a:graphicData>
            </a:graphic>
          </wp:inline>
        </w:drawing>
      </w:r>
    </w:p>
    <w:p w14:paraId="389AC4EF" w14:textId="77777777" w:rsidR="00984062" w:rsidRDefault="00984062" w:rsidP="0075541C">
      <w:pPr>
        <w:sectPr w:rsidR="00984062" w:rsidSect="00984062">
          <w:pgSz w:w="11906" w:h="16838"/>
          <w:pgMar w:top="1418" w:right="2268" w:bottom="1418" w:left="1701" w:header="709" w:footer="709" w:gutter="0"/>
          <w:cols w:space="720"/>
          <w:docGrid w:linePitch="286"/>
        </w:sectPr>
      </w:pPr>
    </w:p>
    <w:p w14:paraId="7ED9B39B" w14:textId="06CEA766" w:rsidR="000D16DD" w:rsidRDefault="000D16DD" w:rsidP="00CD31A9">
      <w:pPr>
        <w:pStyle w:val="110"/>
      </w:pPr>
      <w:bookmarkStart w:id="1713" w:name="_Toc498706697"/>
      <w:bookmarkStart w:id="1714" w:name="_Toc498717186"/>
      <w:bookmarkStart w:id="1715" w:name="_Toc498721664"/>
      <w:bookmarkStart w:id="1716" w:name="_Toc499227829"/>
      <w:r>
        <w:t xml:space="preserve">Приложение </w:t>
      </w:r>
      <w:r w:rsidR="0075541C">
        <w:t>В</w:t>
      </w:r>
      <w:r>
        <w:t>. СООТВЕТСТВИЕ МЕРОПРИЯТИЙ АНП ЦЕЛЯМ СТРАТЕГИИ</w:t>
      </w:r>
      <w:bookmarkEnd w:id="1701"/>
      <w:bookmarkEnd w:id="1702"/>
      <w:bookmarkEnd w:id="1703"/>
      <w:bookmarkEnd w:id="1704"/>
      <w:bookmarkEnd w:id="1705"/>
      <w:bookmarkEnd w:id="1706"/>
      <w:bookmarkEnd w:id="1707"/>
      <w:bookmarkEnd w:id="1708"/>
      <w:bookmarkEnd w:id="1713"/>
      <w:bookmarkEnd w:id="1714"/>
      <w:bookmarkEnd w:id="1715"/>
      <w:bookmarkEnd w:id="1716"/>
    </w:p>
    <w:p w14:paraId="120BFCF2" w14:textId="6CFBAEC2" w:rsidR="00836BDE" w:rsidRDefault="000D16DD" w:rsidP="00CB1EED">
      <w:pPr>
        <w:pStyle w:val="af2"/>
      </w:pPr>
      <w:bookmarkStart w:id="1717" w:name="_Ref498528236"/>
      <w:r>
        <w:t xml:space="preserve">Таблица </w:t>
      </w:r>
      <w:fldSimple w:instr=" SEQ Таблица \* ARABIC ">
        <w:r w:rsidR="002D525A">
          <w:rPr>
            <w:noProof/>
          </w:rPr>
          <w:t>3</w:t>
        </w:r>
      </w:fldSimple>
      <w:bookmarkEnd w:id="1717"/>
      <w:r w:rsidR="00836BDE">
        <w:t>. Соответствие мероприятий АНП целям Стратегии</w:t>
      </w:r>
    </w:p>
    <w:tbl>
      <w:tblPr>
        <w:tblW w:w="1513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1844"/>
        <w:gridCol w:w="1276"/>
        <w:gridCol w:w="10065"/>
      </w:tblGrid>
      <w:tr w:rsidR="002D2AA2" w14:paraId="522A0FBB" w14:textId="77777777" w:rsidTr="002D2AA2">
        <w:trPr>
          <w:trHeight w:val="365"/>
          <w:tblHeader/>
        </w:trPr>
        <w:tc>
          <w:tcPr>
            <w:tcW w:w="1950" w:type="dxa"/>
            <w:vMerge w:val="restart"/>
            <w:tcBorders>
              <w:top w:val="single" w:sz="4" w:space="0" w:color="auto"/>
              <w:left w:val="single" w:sz="4" w:space="0" w:color="auto"/>
              <w:bottom w:val="single" w:sz="4" w:space="0" w:color="auto"/>
              <w:right w:val="single" w:sz="4" w:space="0" w:color="auto"/>
            </w:tcBorders>
            <w:vAlign w:val="center"/>
            <w:hideMark/>
          </w:tcPr>
          <w:p w14:paraId="5AE6023E" w14:textId="77777777" w:rsidR="002D2AA2" w:rsidRDefault="002D2AA2" w:rsidP="002D2AA2">
            <w:pPr>
              <w:pStyle w:val="af7"/>
            </w:pPr>
            <w:r>
              <w:t>Цель</w:t>
            </w:r>
          </w:p>
        </w:tc>
        <w:tc>
          <w:tcPr>
            <w:tcW w:w="1844" w:type="dxa"/>
            <w:vMerge w:val="restart"/>
            <w:tcBorders>
              <w:top w:val="single" w:sz="4" w:space="0" w:color="auto"/>
              <w:left w:val="single" w:sz="4" w:space="0" w:color="auto"/>
              <w:bottom w:val="single" w:sz="4" w:space="0" w:color="auto"/>
              <w:right w:val="single" w:sz="4" w:space="0" w:color="auto"/>
            </w:tcBorders>
            <w:vAlign w:val="center"/>
            <w:hideMark/>
          </w:tcPr>
          <w:p w14:paraId="44F0F1B2" w14:textId="77777777" w:rsidR="002D2AA2" w:rsidRDefault="002D2AA2" w:rsidP="002D2AA2">
            <w:pPr>
              <w:pStyle w:val="af7"/>
            </w:pPr>
            <w:r>
              <w:rPr>
                <w:bCs w:val="0"/>
              </w:rPr>
              <w:t>Показатель</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A750617" w14:textId="77777777" w:rsidR="002D2AA2" w:rsidRDefault="002D2AA2" w:rsidP="002D2AA2">
            <w:pPr>
              <w:pStyle w:val="af7"/>
              <w:rPr>
                <w:bCs w:val="0"/>
              </w:rPr>
            </w:pPr>
            <w:r>
              <w:rPr>
                <w:bCs w:val="0"/>
              </w:rPr>
              <w:t>Год</w:t>
            </w:r>
          </w:p>
        </w:tc>
        <w:tc>
          <w:tcPr>
            <w:tcW w:w="10065" w:type="dxa"/>
            <w:vMerge w:val="restart"/>
            <w:tcBorders>
              <w:top w:val="single" w:sz="4" w:space="0" w:color="auto"/>
              <w:left w:val="single" w:sz="4" w:space="0" w:color="auto"/>
              <w:bottom w:val="single" w:sz="4" w:space="0" w:color="auto"/>
              <w:right w:val="single" w:sz="4" w:space="0" w:color="auto"/>
            </w:tcBorders>
            <w:hideMark/>
          </w:tcPr>
          <w:p w14:paraId="267784B0" w14:textId="77777777" w:rsidR="002D2AA2" w:rsidRDefault="002D2AA2" w:rsidP="002D2AA2">
            <w:pPr>
              <w:pStyle w:val="af7"/>
              <w:rPr>
                <w:bCs w:val="0"/>
              </w:rPr>
            </w:pPr>
            <w:r>
              <w:rPr>
                <w:bCs w:val="0"/>
              </w:rPr>
              <w:t>Мероприятия</w:t>
            </w:r>
          </w:p>
        </w:tc>
      </w:tr>
      <w:tr w:rsidR="002D2AA2" w14:paraId="2419ACC1" w14:textId="77777777" w:rsidTr="002D2AA2">
        <w:trPr>
          <w:trHeight w:val="365"/>
          <w:tblHeader/>
        </w:trPr>
        <w:tc>
          <w:tcPr>
            <w:tcW w:w="1950" w:type="dxa"/>
            <w:vMerge/>
            <w:tcBorders>
              <w:top w:val="single" w:sz="4" w:space="0" w:color="auto"/>
              <w:left w:val="single" w:sz="4" w:space="0" w:color="auto"/>
              <w:bottom w:val="single" w:sz="4" w:space="0" w:color="auto"/>
              <w:right w:val="single" w:sz="4" w:space="0" w:color="auto"/>
            </w:tcBorders>
            <w:vAlign w:val="center"/>
            <w:hideMark/>
          </w:tcPr>
          <w:p w14:paraId="32AA50D3" w14:textId="77777777" w:rsidR="002D2AA2" w:rsidRDefault="002D2AA2" w:rsidP="002D2AA2">
            <w:pPr>
              <w:spacing w:after="0" w:line="240" w:lineRule="auto"/>
              <w:rPr>
                <w:rFonts w:ascii="Calibri" w:hAnsi="Calibri"/>
                <w:color w:val="0070C0"/>
              </w:rPr>
            </w:pPr>
          </w:p>
        </w:tc>
        <w:tc>
          <w:tcPr>
            <w:tcW w:w="1844" w:type="dxa"/>
            <w:vMerge/>
            <w:tcBorders>
              <w:top w:val="single" w:sz="4" w:space="0" w:color="auto"/>
              <w:left w:val="single" w:sz="4" w:space="0" w:color="auto"/>
              <w:bottom w:val="single" w:sz="4" w:space="0" w:color="auto"/>
              <w:right w:val="single" w:sz="4" w:space="0" w:color="auto"/>
            </w:tcBorders>
            <w:vAlign w:val="center"/>
            <w:hideMark/>
          </w:tcPr>
          <w:p w14:paraId="4AEB8AF7" w14:textId="77777777" w:rsidR="002D2AA2" w:rsidRDefault="002D2AA2" w:rsidP="002D2AA2">
            <w:pPr>
              <w:spacing w:after="0" w:line="240" w:lineRule="auto"/>
              <w:rPr>
                <w:rFonts w:ascii="Calibri" w:hAnsi="Calibri"/>
                <w:bCs/>
                <w:color w:val="0070C0"/>
                <w:kern w:val="24"/>
              </w:rPr>
            </w:pPr>
          </w:p>
        </w:tc>
        <w:tc>
          <w:tcPr>
            <w:tcW w:w="1276" w:type="dxa"/>
            <w:tcBorders>
              <w:top w:val="single" w:sz="4" w:space="0" w:color="auto"/>
              <w:left w:val="single" w:sz="4" w:space="0" w:color="auto"/>
              <w:bottom w:val="single" w:sz="4" w:space="0" w:color="auto"/>
              <w:right w:val="single" w:sz="4" w:space="0" w:color="auto"/>
            </w:tcBorders>
            <w:vAlign w:val="center"/>
            <w:hideMark/>
          </w:tcPr>
          <w:p w14:paraId="493EF72D" w14:textId="77777777" w:rsidR="002D2AA2" w:rsidRDefault="002D2AA2" w:rsidP="002D2AA2">
            <w:pPr>
              <w:pStyle w:val="af7"/>
              <w:rPr>
                <w:bCs w:val="0"/>
                <w:kern w:val="0"/>
              </w:rPr>
            </w:pPr>
            <w:r>
              <w:t>2016-2030</w:t>
            </w:r>
          </w:p>
        </w:tc>
        <w:tc>
          <w:tcPr>
            <w:tcW w:w="10065" w:type="dxa"/>
            <w:vMerge/>
            <w:tcBorders>
              <w:top w:val="single" w:sz="4" w:space="0" w:color="auto"/>
              <w:left w:val="single" w:sz="4" w:space="0" w:color="auto"/>
              <w:bottom w:val="single" w:sz="4" w:space="0" w:color="auto"/>
              <w:right w:val="single" w:sz="4" w:space="0" w:color="auto"/>
            </w:tcBorders>
            <w:vAlign w:val="center"/>
            <w:hideMark/>
          </w:tcPr>
          <w:p w14:paraId="0F9D6433" w14:textId="77777777" w:rsidR="002D2AA2" w:rsidRDefault="002D2AA2" w:rsidP="002D2AA2">
            <w:pPr>
              <w:spacing w:after="0" w:line="240" w:lineRule="auto"/>
              <w:rPr>
                <w:rFonts w:ascii="Calibri" w:hAnsi="Calibri"/>
                <w:bCs/>
                <w:color w:val="0070C0"/>
                <w:kern w:val="24"/>
              </w:rPr>
            </w:pPr>
          </w:p>
        </w:tc>
      </w:tr>
      <w:tr w:rsidR="002D2AA2" w:rsidRPr="00520889" w14:paraId="543C59B8" w14:textId="77777777" w:rsidTr="002D2AA2">
        <w:trPr>
          <w:cantSplit/>
          <w:trHeight w:val="1005"/>
        </w:trPr>
        <w:tc>
          <w:tcPr>
            <w:tcW w:w="1950" w:type="dxa"/>
            <w:tcBorders>
              <w:top w:val="single" w:sz="4" w:space="0" w:color="auto"/>
              <w:left w:val="single" w:sz="4" w:space="0" w:color="auto"/>
              <w:bottom w:val="single" w:sz="4" w:space="0" w:color="auto"/>
              <w:right w:val="single" w:sz="4" w:space="0" w:color="auto"/>
            </w:tcBorders>
            <w:vAlign w:val="center"/>
            <w:hideMark/>
          </w:tcPr>
          <w:p w14:paraId="080532BF" w14:textId="77777777" w:rsidR="002D2AA2" w:rsidRDefault="002D2AA2" w:rsidP="002D2AA2">
            <w:pPr>
              <w:pStyle w:val="43"/>
            </w:pPr>
            <w:r>
              <w:t>Обеспечение приемлемого уровня безопасности полетов</w:t>
            </w:r>
          </w:p>
        </w:tc>
        <w:tc>
          <w:tcPr>
            <w:tcW w:w="1844" w:type="dxa"/>
            <w:tcBorders>
              <w:top w:val="single" w:sz="4" w:space="0" w:color="auto"/>
              <w:left w:val="single" w:sz="4" w:space="0" w:color="auto"/>
              <w:bottom w:val="single" w:sz="4" w:space="0" w:color="auto"/>
              <w:right w:val="single" w:sz="4" w:space="0" w:color="auto"/>
            </w:tcBorders>
            <w:vAlign w:val="center"/>
            <w:hideMark/>
          </w:tcPr>
          <w:p w14:paraId="4A787991" w14:textId="20EA4DFA" w:rsidR="002D2AA2" w:rsidRDefault="00B37BF6" w:rsidP="002D2AA2">
            <w:pPr>
              <w:pStyle w:val="43"/>
            </w:pPr>
            <w:r>
              <w:rPr>
                <w:bCs w:val="0"/>
              </w:rPr>
              <w:t>КП</w:t>
            </w:r>
            <w:r w:rsidR="002D2AA2">
              <w:rPr>
                <w:bCs w:val="0"/>
              </w:rPr>
              <w:t>.1.1 Величина налета на одно нарушение интервалов эшелонирования</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ADC81A7" w14:textId="77777777" w:rsidR="002D2AA2" w:rsidRDefault="002D2AA2" w:rsidP="002D2AA2">
            <w:pPr>
              <w:pStyle w:val="43"/>
              <w:rPr>
                <w:lang w:val="en-US"/>
              </w:rPr>
            </w:pPr>
            <w:r>
              <w:rPr>
                <w:bCs w:val="0"/>
              </w:rPr>
              <w:t>120,8</w:t>
            </w:r>
            <w:r>
              <w:rPr>
                <w:bCs w:val="0"/>
                <w:lang w:val="en-US"/>
              </w:rPr>
              <w:t xml:space="preserve"> - &gt; </w:t>
            </w:r>
            <w:r>
              <w:rPr>
                <w:bCs w:val="0"/>
              </w:rPr>
              <w:t>120</w:t>
            </w:r>
          </w:p>
        </w:tc>
        <w:tc>
          <w:tcPr>
            <w:tcW w:w="10065" w:type="dxa"/>
            <w:tcBorders>
              <w:top w:val="single" w:sz="4" w:space="0" w:color="auto"/>
              <w:left w:val="single" w:sz="4" w:space="0" w:color="auto"/>
              <w:bottom w:val="single" w:sz="4" w:space="0" w:color="auto"/>
              <w:right w:val="single" w:sz="4" w:space="0" w:color="auto"/>
            </w:tcBorders>
            <w:hideMark/>
          </w:tcPr>
          <w:p w14:paraId="48668C34" w14:textId="77777777" w:rsidR="002D2AA2" w:rsidRPr="002739DB" w:rsidRDefault="002D2AA2" w:rsidP="002D2AA2">
            <w:pPr>
              <w:pStyle w:val="43"/>
              <w:rPr>
                <w:rFonts w:eastAsiaTheme="minorEastAsia"/>
              </w:rPr>
            </w:pPr>
            <w:r w:rsidRPr="00BC26B0">
              <w:rPr>
                <w:rFonts w:eastAsiaTheme="minorEastAsia"/>
                <w:lang w:val="en-US"/>
              </w:rPr>
              <w:t>SRV</w:t>
            </w:r>
            <w:r w:rsidRPr="00BC26B0">
              <w:rPr>
                <w:rFonts w:eastAsiaTheme="minorEastAsia"/>
              </w:rPr>
              <w:t xml:space="preserve">.2 Внедрение </w:t>
            </w:r>
            <w:r w:rsidRPr="00BC26B0">
              <w:rPr>
                <w:rFonts w:eastAsiaTheme="minorEastAsia"/>
                <w:lang w:val="en-US"/>
              </w:rPr>
              <w:t>D</w:t>
            </w:r>
            <w:r w:rsidRPr="00BC26B0">
              <w:rPr>
                <w:rFonts w:eastAsiaTheme="minorEastAsia"/>
              </w:rPr>
              <w:t>-</w:t>
            </w:r>
            <w:r w:rsidRPr="00BC26B0">
              <w:rPr>
                <w:rFonts w:eastAsiaTheme="minorEastAsia"/>
                <w:lang w:val="en-US"/>
              </w:rPr>
              <w:t>ATIS</w:t>
            </w:r>
            <w:r w:rsidRPr="00BC26B0">
              <w:rPr>
                <w:rFonts w:eastAsiaTheme="minorEastAsia"/>
              </w:rPr>
              <w:t xml:space="preserve"> и </w:t>
            </w:r>
            <w:r w:rsidRPr="00BC26B0">
              <w:rPr>
                <w:rFonts w:eastAsiaTheme="minorEastAsia"/>
                <w:lang w:val="en-US"/>
              </w:rPr>
              <w:t>D</w:t>
            </w:r>
            <w:r w:rsidRPr="00BC26B0">
              <w:rPr>
                <w:rFonts w:eastAsiaTheme="minorEastAsia"/>
              </w:rPr>
              <w:t>-</w:t>
            </w:r>
            <w:r w:rsidRPr="00BC26B0">
              <w:rPr>
                <w:rFonts w:eastAsiaTheme="minorEastAsia"/>
                <w:lang w:val="en-US"/>
              </w:rPr>
              <w:t>VOLMET</w:t>
            </w:r>
          </w:p>
          <w:p w14:paraId="056A25E4" w14:textId="77777777" w:rsidR="002D2AA2" w:rsidRDefault="002D2AA2" w:rsidP="002D2AA2">
            <w:pPr>
              <w:pStyle w:val="43"/>
              <w:rPr>
                <w:rFonts w:eastAsiaTheme="minorEastAsia"/>
              </w:rPr>
            </w:pPr>
            <w:r>
              <w:rPr>
                <w:rFonts w:eastAsiaTheme="minorEastAsia"/>
                <w:lang w:val="en-US"/>
              </w:rPr>
              <w:t>SUR</w:t>
            </w:r>
            <w:r>
              <w:rPr>
                <w:rFonts w:eastAsiaTheme="minorEastAsia"/>
              </w:rPr>
              <w:t>.</w:t>
            </w:r>
            <w:r w:rsidRPr="00BC26B0">
              <w:rPr>
                <w:rFonts w:eastAsiaTheme="minorEastAsia"/>
              </w:rPr>
              <w:t>4</w:t>
            </w:r>
            <w:r>
              <w:rPr>
                <w:rFonts w:eastAsiaTheme="minorEastAsia"/>
              </w:rPr>
              <w:t xml:space="preserve"> Обеспечение достаточного уровня наблюдения с помощью АЗН там, где это целесообразно</w:t>
            </w:r>
          </w:p>
        </w:tc>
      </w:tr>
      <w:tr w:rsidR="002D2AA2" w:rsidRPr="00520889" w14:paraId="15F07C56" w14:textId="77777777" w:rsidTr="002D2AA2">
        <w:trPr>
          <w:cantSplit/>
          <w:trHeight w:val="1005"/>
        </w:trPr>
        <w:tc>
          <w:tcPr>
            <w:tcW w:w="1950" w:type="dxa"/>
            <w:tcBorders>
              <w:top w:val="single" w:sz="4" w:space="0" w:color="auto"/>
              <w:left w:val="single" w:sz="4" w:space="0" w:color="auto"/>
              <w:bottom w:val="single" w:sz="4" w:space="0" w:color="auto"/>
              <w:right w:val="single" w:sz="4" w:space="0" w:color="auto"/>
            </w:tcBorders>
            <w:vAlign w:val="center"/>
            <w:hideMark/>
          </w:tcPr>
          <w:p w14:paraId="2A4AC308" w14:textId="77777777" w:rsidR="002D2AA2" w:rsidRDefault="002D2AA2" w:rsidP="002D2AA2">
            <w:pPr>
              <w:pStyle w:val="43"/>
            </w:pPr>
            <w:r>
              <w:t>Обеспечение приемлемого уровня безопасности полетов</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128E5EC" w14:textId="398450EC" w:rsidR="002D2AA2" w:rsidRDefault="00B37BF6" w:rsidP="002D2AA2">
            <w:pPr>
              <w:pStyle w:val="43"/>
            </w:pPr>
            <w:r>
              <w:rPr>
                <w:bCs w:val="0"/>
              </w:rPr>
              <w:t>КП</w:t>
            </w:r>
            <w:r w:rsidR="002D2AA2">
              <w:rPr>
                <w:bCs w:val="0"/>
              </w:rPr>
              <w:t xml:space="preserve">.1.2 </w:t>
            </w:r>
            <w:r w:rsidR="002D2AA2">
              <w:t>Число взлетно-посадочных операций на одно несанкционированное занятие ВПП(2/2)</w:t>
            </w:r>
          </w:p>
        </w:tc>
        <w:tc>
          <w:tcPr>
            <w:tcW w:w="1276" w:type="dxa"/>
            <w:tcBorders>
              <w:top w:val="single" w:sz="4" w:space="0" w:color="auto"/>
              <w:left w:val="single" w:sz="4" w:space="0" w:color="auto"/>
              <w:bottom w:val="single" w:sz="4" w:space="0" w:color="auto"/>
              <w:right w:val="single" w:sz="4" w:space="0" w:color="auto"/>
            </w:tcBorders>
            <w:vAlign w:val="center"/>
            <w:hideMark/>
          </w:tcPr>
          <w:p w14:paraId="6909444E" w14:textId="77777777" w:rsidR="002D2AA2" w:rsidRDefault="002D2AA2" w:rsidP="002D2AA2">
            <w:pPr>
              <w:pStyle w:val="43"/>
              <w:rPr>
                <w:bCs w:val="0"/>
                <w:kern w:val="0"/>
                <w:lang w:val="en-US"/>
              </w:rPr>
            </w:pPr>
            <w:r>
              <w:rPr>
                <w:lang w:val="en-US"/>
              </w:rPr>
              <w:t>184</w:t>
            </w:r>
            <w:r>
              <w:t>,8</w:t>
            </w:r>
            <w:r>
              <w:rPr>
                <w:lang w:val="en-US"/>
              </w:rPr>
              <w:t xml:space="preserve"> - &gt; </w:t>
            </w:r>
            <w:r>
              <w:t>185</w:t>
            </w:r>
          </w:p>
        </w:tc>
        <w:tc>
          <w:tcPr>
            <w:tcW w:w="10065" w:type="dxa"/>
            <w:tcBorders>
              <w:top w:val="single" w:sz="4" w:space="0" w:color="auto"/>
              <w:left w:val="single" w:sz="4" w:space="0" w:color="auto"/>
              <w:bottom w:val="single" w:sz="4" w:space="0" w:color="auto"/>
              <w:right w:val="single" w:sz="4" w:space="0" w:color="auto"/>
            </w:tcBorders>
            <w:hideMark/>
          </w:tcPr>
          <w:p w14:paraId="27F8FC36" w14:textId="0FB780B8" w:rsidR="002D2AA2" w:rsidRDefault="002D2AA2" w:rsidP="002D2AA2">
            <w:pPr>
              <w:pStyle w:val="43"/>
            </w:pPr>
            <w:r>
              <w:rPr>
                <w:lang w:val="en-US"/>
              </w:rPr>
              <w:t>AMET</w:t>
            </w:r>
            <w:r>
              <w:t>-</w:t>
            </w:r>
            <w:r>
              <w:rPr>
                <w:lang w:val="en-US"/>
              </w:rPr>
              <w:t>INFR</w:t>
            </w:r>
            <w:r>
              <w:t>.3 Внедрение перспективных средств космического базирования для наблюдения за погодой</w:t>
            </w:r>
          </w:p>
        </w:tc>
      </w:tr>
      <w:tr w:rsidR="002D2AA2" w:rsidRPr="00520889" w14:paraId="05AA1ABA" w14:textId="77777777" w:rsidTr="002D2AA2">
        <w:trPr>
          <w:cantSplit/>
          <w:trHeight w:val="1005"/>
        </w:trPr>
        <w:tc>
          <w:tcPr>
            <w:tcW w:w="1950" w:type="dxa"/>
            <w:tcBorders>
              <w:top w:val="single" w:sz="4" w:space="0" w:color="auto"/>
              <w:left w:val="single" w:sz="4" w:space="0" w:color="auto"/>
              <w:bottom w:val="single" w:sz="4" w:space="0" w:color="auto"/>
              <w:right w:val="single" w:sz="4" w:space="0" w:color="auto"/>
            </w:tcBorders>
            <w:vAlign w:val="center"/>
            <w:hideMark/>
          </w:tcPr>
          <w:p w14:paraId="45DEA51E" w14:textId="77777777" w:rsidR="002D2AA2" w:rsidRDefault="002D2AA2" w:rsidP="002D2AA2">
            <w:pPr>
              <w:pStyle w:val="43"/>
            </w:pPr>
            <w:r>
              <w:t>Обеспечение приемлемого уровня транспортной безопасности</w:t>
            </w:r>
          </w:p>
        </w:tc>
        <w:tc>
          <w:tcPr>
            <w:tcW w:w="1844" w:type="dxa"/>
            <w:tcBorders>
              <w:top w:val="single" w:sz="4" w:space="0" w:color="auto"/>
              <w:left w:val="single" w:sz="4" w:space="0" w:color="auto"/>
              <w:bottom w:val="single" w:sz="4" w:space="0" w:color="auto"/>
              <w:right w:val="single" w:sz="4" w:space="0" w:color="auto"/>
            </w:tcBorders>
            <w:vAlign w:val="center"/>
            <w:hideMark/>
          </w:tcPr>
          <w:p w14:paraId="09713A61" w14:textId="29EF1928" w:rsidR="002D2AA2" w:rsidRDefault="00B37BF6" w:rsidP="002D2AA2">
            <w:pPr>
              <w:pStyle w:val="43"/>
              <w:rPr>
                <w:kern w:val="0"/>
              </w:rPr>
            </w:pPr>
            <w:r>
              <w:t>КП</w:t>
            </w:r>
            <w:r w:rsidR="002D2AA2">
              <w:t>.1.3 Уровень транспортной безопасности по результатам опросов диспетчеров и пилотов</w:t>
            </w:r>
          </w:p>
        </w:tc>
        <w:tc>
          <w:tcPr>
            <w:tcW w:w="1276" w:type="dxa"/>
            <w:tcBorders>
              <w:top w:val="single" w:sz="4" w:space="0" w:color="auto"/>
              <w:left w:val="single" w:sz="4" w:space="0" w:color="auto"/>
              <w:bottom w:val="single" w:sz="4" w:space="0" w:color="auto"/>
              <w:right w:val="single" w:sz="4" w:space="0" w:color="auto"/>
            </w:tcBorders>
            <w:vAlign w:val="center"/>
            <w:hideMark/>
          </w:tcPr>
          <w:p w14:paraId="57D963D8" w14:textId="433F244D" w:rsidR="002D2AA2" w:rsidRDefault="002D2AA2" w:rsidP="002D2AA2">
            <w:pPr>
              <w:pStyle w:val="43"/>
            </w:pPr>
            <w:r>
              <w:t>н</w:t>
            </w:r>
            <w:r>
              <w:rPr>
                <w:lang w:val="en-US"/>
              </w:rPr>
              <w:t>/</w:t>
            </w:r>
            <w:r>
              <w:t>д</w:t>
            </w:r>
            <w:r>
              <w:rPr>
                <w:lang w:val="en-US"/>
              </w:rPr>
              <w:t xml:space="preserve"> </w:t>
            </w:r>
            <w:r w:rsidR="00715EBC">
              <w:rPr>
                <w:lang w:val="en-US"/>
              </w:rPr>
              <w:t>–</w:t>
            </w:r>
            <w:r>
              <w:rPr>
                <w:lang w:val="en-US"/>
              </w:rPr>
              <w:t xml:space="preserve"> </w:t>
            </w:r>
            <w:r>
              <w:t>подлежит оценке</w:t>
            </w:r>
          </w:p>
        </w:tc>
        <w:tc>
          <w:tcPr>
            <w:tcW w:w="10065" w:type="dxa"/>
            <w:tcBorders>
              <w:top w:val="single" w:sz="4" w:space="0" w:color="auto"/>
              <w:left w:val="single" w:sz="4" w:space="0" w:color="auto"/>
              <w:bottom w:val="single" w:sz="4" w:space="0" w:color="auto"/>
              <w:right w:val="single" w:sz="4" w:space="0" w:color="auto"/>
            </w:tcBorders>
            <w:hideMark/>
          </w:tcPr>
          <w:p w14:paraId="49D82FAF" w14:textId="77777777" w:rsidR="002D2AA2" w:rsidRDefault="002D2AA2" w:rsidP="002D2AA2">
            <w:pPr>
              <w:pStyle w:val="43"/>
            </w:pPr>
            <w:r>
              <w:t>Является требованием ко всем мероприятиям</w:t>
            </w:r>
          </w:p>
        </w:tc>
      </w:tr>
      <w:tr w:rsidR="002D2AA2" w:rsidRPr="00520889" w14:paraId="6516B05F" w14:textId="77777777" w:rsidTr="002D2AA2">
        <w:trPr>
          <w:cantSplit/>
          <w:trHeight w:val="1005"/>
        </w:trPr>
        <w:tc>
          <w:tcPr>
            <w:tcW w:w="1950" w:type="dxa"/>
            <w:tcBorders>
              <w:top w:val="single" w:sz="4" w:space="0" w:color="auto"/>
              <w:left w:val="single" w:sz="4" w:space="0" w:color="auto"/>
              <w:bottom w:val="single" w:sz="4" w:space="0" w:color="auto"/>
              <w:right w:val="single" w:sz="4" w:space="0" w:color="auto"/>
            </w:tcBorders>
            <w:vAlign w:val="center"/>
            <w:hideMark/>
          </w:tcPr>
          <w:p w14:paraId="69D0165A" w14:textId="77777777" w:rsidR="002D2AA2" w:rsidRDefault="002D2AA2" w:rsidP="002D2AA2">
            <w:pPr>
              <w:pStyle w:val="43"/>
            </w:pPr>
            <w:r>
              <w:t xml:space="preserve">Выполнение требований в части национальной безопасности </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EF67128" w14:textId="5350686B" w:rsidR="002D2AA2" w:rsidRDefault="00B37BF6" w:rsidP="002D2AA2">
            <w:pPr>
              <w:pStyle w:val="43"/>
            </w:pPr>
            <w:r>
              <w:t>КП</w:t>
            </w:r>
            <w:r w:rsidR="002D2AA2">
              <w:t xml:space="preserve">.2 Выполнение требований в части национальной безопасности </w:t>
            </w:r>
          </w:p>
        </w:tc>
        <w:tc>
          <w:tcPr>
            <w:tcW w:w="1276" w:type="dxa"/>
            <w:tcBorders>
              <w:top w:val="single" w:sz="4" w:space="0" w:color="auto"/>
              <w:left w:val="single" w:sz="4" w:space="0" w:color="auto"/>
              <w:bottom w:val="single" w:sz="4" w:space="0" w:color="auto"/>
              <w:right w:val="single" w:sz="4" w:space="0" w:color="auto"/>
            </w:tcBorders>
            <w:vAlign w:val="center"/>
          </w:tcPr>
          <w:p w14:paraId="7F5FEC09" w14:textId="77777777" w:rsidR="002D2AA2" w:rsidRDefault="002D2AA2" w:rsidP="002D2AA2">
            <w:pPr>
              <w:pStyle w:val="43"/>
              <w:rPr>
                <w:kern w:val="0"/>
              </w:rPr>
            </w:pPr>
            <w:r>
              <w:rPr>
                <w:kern w:val="0"/>
              </w:rPr>
              <w:t>Приведены в отдельном приложении</w:t>
            </w:r>
          </w:p>
        </w:tc>
        <w:tc>
          <w:tcPr>
            <w:tcW w:w="10065" w:type="dxa"/>
            <w:tcBorders>
              <w:top w:val="single" w:sz="4" w:space="0" w:color="auto"/>
              <w:left w:val="single" w:sz="4" w:space="0" w:color="auto"/>
              <w:bottom w:val="single" w:sz="4" w:space="0" w:color="auto"/>
              <w:right w:val="single" w:sz="4" w:space="0" w:color="auto"/>
            </w:tcBorders>
            <w:hideMark/>
          </w:tcPr>
          <w:p w14:paraId="79507D4D" w14:textId="77777777" w:rsidR="00B07C2E" w:rsidRDefault="002D2AA2" w:rsidP="002D2AA2">
            <w:pPr>
              <w:pStyle w:val="43"/>
            </w:pPr>
            <w:r>
              <w:t>PBN</w:t>
            </w:r>
            <w:r w:rsidRPr="002E6D1C">
              <w:t>.8 Проведение исследования по определению необходимого количества и качества средств навигации, не зависящих от ГНСС</w:t>
            </w:r>
          </w:p>
          <w:p w14:paraId="7563735E" w14:textId="77777777" w:rsidR="00B07C2E" w:rsidRDefault="00B07C2E" w:rsidP="002D2AA2">
            <w:pPr>
              <w:pStyle w:val="43"/>
            </w:pPr>
          </w:p>
          <w:p w14:paraId="1DEF13AD" w14:textId="7088199A" w:rsidR="002D2AA2" w:rsidRDefault="002E083B" w:rsidP="002D2AA2">
            <w:pPr>
              <w:pStyle w:val="43"/>
            </w:pPr>
            <w:r>
              <w:t>SUR.</w:t>
            </w:r>
            <w:r w:rsidRPr="002E083B">
              <w:t>7</w:t>
            </w:r>
            <w:r w:rsidR="002D2AA2">
              <w:t xml:space="preserve"> </w:t>
            </w:r>
            <w:r w:rsidR="006E3732" w:rsidRPr="002E6D1C">
              <w:t>Автоматизированный обмен радиолокационной информацией и информацией о нарушениях правил использования воздушного пространства с системой ФСР и КВП</w:t>
            </w:r>
          </w:p>
          <w:p w14:paraId="77D297CE" w14:textId="03815217" w:rsidR="002D2AA2" w:rsidRDefault="002D2AA2" w:rsidP="002D2AA2">
            <w:pPr>
              <w:pStyle w:val="43"/>
            </w:pPr>
            <w:r>
              <w:t>SUR</w:t>
            </w:r>
            <w:r w:rsidR="002E083B">
              <w:t>.</w:t>
            </w:r>
            <w:r w:rsidR="002E083B" w:rsidRPr="002E083B">
              <w:t>8</w:t>
            </w:r>
            <w:r w:rsidRPr="002E6D1C">
              <w:t xml:space="preserve"> Повышение эффективности использования инфраструктуры двойного назначения</w:t>
            </w:r>
          </w:p>
        </w:tc>
      </w:tr>
      <w:tr w:rsidR="002D2AA2" w:rsidRPr="00520889" w14:paraId="0854D61A" w14:textId="77777777" w:rsidTr="002D2AA2">
        <w:trPr>
          <w:cantSplit/>
          <w:trHeight w:val="574"/>
        </w:trPr>
        <w:tc>
          <w:tcPr>
            <w:tcW w:w="1950" w:type="dxa"/>
            <w:tcBorders>
              <w:top w:val="single" w:sz="4" w:space="0" w:color="auto"/>
              <w:left w:val="single" w:sz="4" w:space="0" w:color="auto"/>
              <w:bottom w:val="single" w:sz="4" w:space="0" w:color="auto"/>
              <w:right w:val="single" w:sz="4" w:space="0" w:color="auto"/>
            </w:tcBorders>
            <w:vAlign w:val="center"/>
            <w:hideMark/>
          </w:tcPr>
          <w:p w14:paraId="32791424" w14:textId="77777777" w:rsidR="002D2AA2" w:rsidRDefault="002D2AA2" w:rsidP="002D2AA2">
            <w:pPr>
              <w:pStyle w:val="43"/>
            </w:pPr>
            <w:r>
              <w:t>Приближение траекторий воздушных судов к оптимальным</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A066492" w14:textId="20889259" w:rsidR="002D2AA2" w:rsidRDefault="00B37BF6" w:rsidP="002D2AA2">
            <w:pPr>
              <w:pStyle w:val="43"/>
              <w:rPr>
                <w:kern w:val="0"/>
              </w:rPr>
            </w:pPr>
            <w:r>
              <w:t>КП</w:t>
            </w:r>
            <w:r w:rsidR="002D2AA2">
              <w:t>.3.1 Горизонтальная неэффективность на маршруте</w:t>
            </w:r>
            <w:r w:rsidR="002D2AA2">
              <w:rPr>
                <w:rStyle w:val="afe"/>
              </w:rPr>
              <w:footnoteReference w:id="9"/>
            </w:r>
            <w:r w:rsidR="002D2AA2">
              <w:rPr>
                <w:rStyle w:val="afe"/>
              </w:rPr>
              <w:footnoteReference w:id="10"/>
            </w:r>
          </w:p>
        </w:tc>
        <w:tc>
          <w:tcPr>
            <w:tcW w:w="1276" w:type="dxa"/>
            <w:tcBorders>
              <w:top w:val="single" w:sz="4" w:space="0" w:color="auto"/>
              <w:left w:val="single" w:sz="4" w:space="0" w:color="auto"/>
              <w:bottom w:val="single" w:sz="4" w:space="0" w:color="auto"/>
              <w:right w:val="single" w:sz="4" w:space="0" w:color="auto"/>
            </w:tcBorders>
            <w:vAlign w:val="center"/>
            <w:hideMark/>
          </w:tcPr>
          <w:p w14:paraId="124D176C" w14:textId="034180D1" w:rsidR="002D2AA2" w:rsidRDefault="008400CF" w:rsidP="002D2AA2">
            <w:pPr>
              <w:pStyle w:val="43"/>
            </w:pPr>
            <w:r>
              <w:rPr>
                <w:bCs w:val="0"/>
              </w:rPr>
              <w:t>Сокраще</w:t>
            </w:r>
            <w:r w:rsidRPr="008400CF">
              <w:rPr>
                <w:bCs w:val="0"/>
              </w:rPr>
              <w:t>ние на 60%</w:t>
            </w:r>
          </w:p>
        </w:tc>
        <w:tc>
          <w:tcPr>
            <w:tcW w:w="10065" w:type="dxa"/>
            <w:tcBorders>
              <w:top w:val="single" w:sz="4" w:space="0" w:color="auto"/>
              <w:left w:val="single" w:sz="4" w:space="0" w:color="auto"/>
              <w:bottom w:val="single" w:sz="4" w:space="0" w:color="auto"/>
              <w:right w:val="single" w:sz="4" w:space="0" w:color="auto"/>
            </w:tcBorders>
          </w:tcPr>
          <w:p w14:paraId="328B8012" w14:textId="6CC9AE8C" w:rsidR="002D2AA2" w:rsidRDefault="0022309F" w:rsidP="002D2AA2">
            <w:pPr>
              <w:pStyle w:val="43"/>
            </w:pPr>
            <w:r>
              <w:rPr>
                <w:lang w:val="en-US"/>
              </w:rPr>
              <w:t>ATFCM</w:t>
            </w:r>
            <w:r w:rsidRPr="009A49EA">
              <w:t>.1</w:t>
            </w:r>
            <w:r w:rsidR="002D2AA2">
              <w:t xml:space="preserve"> Переход к централизованной системе ОПВД</w:t>
            </w:r>
          </w:p>
          <w:p w14:paraId="2CBD051D" w14:textId="544BC603" w:rsidR="002D2AA2" w:rsidRDefault="0022309F" w:rsidP="002D2AA2">
            <w:pPr>
              <w:pStyle w:val="43"/>
            </w:pPr>
            <w:r>
              <w:t>ATFCM.2</w:t>
            </w:r>
            <w:r w:rsidR="002D2AA2" w:rsidRPr="00B71E17">
              <w:t xml:space="preserve"> Внедрение процедур планирования и управления потоками</w:t>
            </w:r>
          </w:p>
          <w:p w14:paraId="6A79E374" w14:textId="76EAF388" w:rsidR="002D2AA2" w:rsidRDefault="0022309F" w:rsidP="002D2AA2">
            <w:pPr>
              <w:pStyle w:val="43"/>
            </w:pPr>
            <w:r>
              <w:t>ATFCM.3</w:t>
            </w:r>
            <w:r w:rsidR="002D2AA2" w:rsidRPr="00B71E17">
              <w:t xml:space="preserve"> Внедрение процедур </w:t>
            </w:r>
            <w:r w:rsidR="002D2AA2">
              <w:t>управления пропускной способностью</w:t>
            </w:r>
          </w:p>
          <w:p w14:paraId="4EFA7845" w14:textId="77777777" w:rsidR="00B07C2E" w:rsidRDefault="00B07C2E" w:rsidP="002D2AA2">
            <w:pPr>
              <w:pStyle w:val="43"/>
            </w:pPr>
          </w:p>
          <w:p w14:paraId="6117C2A3" w14:textId="53D3C185" w:rsidR="002D2AA2" w:rsidRDefault="002D2AA2" w:rsidP="002D2AA2">
            <w:pPr>
              <w:pStyle w:val="43"/>
            </w:pPr>
            <w:r>
              <w:rPr>
                <w:lang w:val="en-US"/>
              </w:rPr>
              <w:t>PBN</w:t>
            </w:r>
            <w:r>
              <w:t xml:space="preserve">.6 </w:t>
            </w:r>
            <w:r w:rsidR="00326733">
              <w:t>Внедрение зональной навигации на маршруте</w:t>
            </w:r>
          </w:p>
          <w:p w14:paraId="4EE92605" w14:textId="77777777" w:rsidR="002D2AA2" w:rsidRDefault="002D2AA2" w:rsidP="002D2AA2">
            <w:pPr>
              <w:pStyle w:val="43"/>
            </w:pPr>
            <w:r>
              <w:rPr>
                <w:lang w:val="en-US"/>
              </w:rPr>
              <w:t>PBN</w:t>
            </w:r>
            <w:r>
              <w:t>.7 Пилотное внедрение зон свободной маршрутизации</w:t>
            </w:r>
          </w:p>
          <w:p w14:paraId="166F8BA8" w14:textId="77777777" w:rsidR="00B07C2E" w:rsidRPr="00B07C2E" w:rsidRDefault="00B07C2E" w:rsidP="003F1C2C">
            <w:pPr>
              <w:pStyle w:val="43"/>
            </w:pPr>
          </w:p>
          <w:p w14:paraId="6B6D3A48" w14:textId="6CB0EC3D" w:rsidR="003F1C2C" w:rsidRDefault="003F1C2C" w:rsidP="003F1C2C">
            <w:pPr>
              <w:pStyle w:val="43"/>
            </w:pPr>
            <w:r>
              <w:rPr>
                <w:lang w:val="en-US"/>
              </w:rPr>
              <w:t>AMET</w:t>
            </w:r>
            <w:r>
              <w:t>-</w:t>
            </w:r>
            <w:r>
              <w:rPr>
                <w:lang w:val="en-US"/>
              </w:rPr>
              <w:t>INFR</w:t>
            </w:r>
            <w:r>
              <w:t xml:space="preserve">.1 </w:t>
            </w:r>
            <w:r w:rsidR="005F6DD9" w:rsidRPr="005F6DD9">
              <w:t>Совершенствование наземных средств наблюдения за погодой</w:t>
            </w:r>
          </w:p>
          <w:p w14:paraId="5861D1DE" w14:textId="77777777" w:rsidR="003F1C2C" w:rsidRDefault="003F1C2C" w:rsidP="003F1C2C">
            <w:pPr>
              <w:pStyle w:val="43"/>
            </w:pPr>
            <w:r>
              <w:rPr>
                <w:lang w:val="en-US"/>
              </w:rPr>
              <w:t>AMET</w:t>
            </w:r>
            <w:r>
              <w:t>-</w:t>
            </w:r>
            <w:r>
              <w:rPr>
                <w:lang w:val="en-US"/>
              </w:rPr>
              <w:t>INFR</w:t>
            </w:r>
            <w:r>
              <w:t>.2 Создание национальной системы сбора, передачи и распространения бортовых данных наблюдений</w:t>
            </w:r>
          </w:p>
          <w:p w14:paraId="6792DDD3" w14:textId="50756819" w:rsidR="002D2AA2" w:rsidRPr="00D10EF7" w:rsidRDefault="003F1C2C" w:rsidP="002D2AA2">
            <w:pPr>
              <w:pStyle w:val="43"/>
            </w:pPr>
            <w:r>
              <w:rPr>
                <w:lang w:val="en-US"/>
              </w:rPr>
              <w:t>AMET</w:t>
            </w:r>
            <w:r>
              <w:t>-</w:t>
            </w:r>
            <w:r>
              <w:rPr>
                <w:lang w:val="en-US"/>
              </w:rPr>
              <w:t>INFR</w:t>
            </w:r>
            <w:r>
              <w:t>.3 Внедрение перспективных средств космического базирования для наблюдения за погодой</w:t>
            </w:r>
          </w:p>
        </w:tc>
      </w:tr>
      <w:tr w:rsidR="002D2AA2" w:rsidRPr="00520889" w14:paraId="06E1F50B" w14:textId="77777777" w:rsidTr="00E20EEB">
        <w:trPr>
          <w:cantSplit/>
          <w:trHeight w:val="574"/>
        </w:trPr>
        <w:tc>
          <w:tcPr>
            <w:tcW w:w="1950" w:type="dxa"/>
            <w:vMerge w:val="restart"/>
            <w:tcBorders>
              <w:top w:val="single" w:sz="4" w:space="0" w:color="auto"/>
              <w:left w:val="single" w:sz="4" w:space="0" w:color="auto"/>
              <w:right w:val="single" w:sz="4" w:space="0" w:color="auto"/>
            </w:tcBorders>
            <w:vAlign w:val="center"/>
            <w:hideMark/>
          </w:tcPr>
          <w:p w14:paraId="35E24549" w14:textId="77777777" w:rsidR="006D17BE" w:rsidRDefault="002D2AA2" w:rsidP="002D2AA2">
            <w:pPr>
              <w:pStyle w:val="43"/>
            </w:pPr>
            <w:r>
              <w:t>Приближение траекторий воздушных судов к оптимальным</w:t>
            </w:r>
          </w:p>
          <w:p w14:paraId="3A504819" w14:textId="31C85F99" w:rsidR="002D2AA2" w:rsidRDefault="002D2AA2" w:rsidP="002D2AA2">
            <w:pPr>
              <w:pStyle w:val="43"/>
            </w:pPr>
          </w:p>
        </w:tc>
        <w:tc>
          <w:tcPr>
            <w:tcW w:w="1844" w:type="dxa"/>
            <w:tcBorders>
              <w:top w:val="single" w:sz="4" w:space="0" w:color="auto"/>
              <w:left w:val="single" w:sz="4" w:space="0" w:color="auto"/>
              <w:bottom w:val="single" w:sz="4" w:space="0" w:color="auto"/>
              <w:right w:val="single" w:sz="4" w:space="0" w:color="auto"/>
            </w:tcBorders>
            <w:vAlign w:val="center"/>
            <w:hideMark/>
          </w:tcPr>
          <w:p w14:paraId="34EAAF04" w14:textId="1DFB590A" w:rsidR="002D2AA2" w:rsidRDefault="00B37BF6" w:rsidP="002D2AA2">
            <w:pPr>
              <w:pStyle w:val="43"/>
            </w:pPr>
            <w:r>
              <w:t>КП</w:t>
            </w:r>
            <w:r w:rsidR="002D2AA2">
              <w:t xml:space="preserve">.3.2 Среднее дополнительное время полета при снижении </w:t>
            </w:r>
            <w:r w:rsidR="00F07E7D">
              <w:t>на</w:t>
            </w:r>
            <w:r w:rsidR="002D2AA2">
              <w:t xml:space="preserve"> </w:t>
            </w:r>
            <w:r w:rsidR="003F1C2C">
              <w:t>аэродромах</w:t>
            </w:r>
            <w:r w:rsidR="002D2AA2">
              <w:t xml:space="preserve"> </w:t>
            </w:r>
            <w:r w:rsidR="00FF7732" w:rsidRPr="007775D6">
              <w:t>Шереметьево (Москва), Домодедово (Москва), Внуково (Москва) и Пулково (Санкт-Петербург)</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A48EE51" w14:textId="52C4588A" w:rsidR="002D2AA2" w:rsidRDefault="006D17BE" w:rsidP="002D2AA2">
            <w:pPr>
              <w:pStyle w:val="43"/>
              <w:rPr>
                <w:kern w:val="0"/>
              </w:rPr>
            </w:pPr>
            <w:r>
              <w:t>Сокраще</w:t>
            </w:r>
            <w:r w:rsidRPr="008400CF">
              <w:t>ние на 40%</w:t>
            </w:r>
          </w:p>
        </w:tc>
        <w:tc>
          <w:tcPr>
            <w:tcW w:w="10065" w:type="dxa"/>
            <w:tcBorders>
              <w:top w:val="single" w:sz="4" w:space="0" w:color="auto"/>
              <w:left w:val="single" w:sz="4" w:space="0" w:color="auto"/>
              <w:bottom w:val="single" w:sz="4" w:space="0" w:color="auto"/>
              <w:right w:val="single" w:sz="4" w:space="0" w:color="auto"/>
            </w:tcBorders>
            <w:hideMark/>
          </w:tcPr>
          <w:p w14:paraId="4AEB664D" w14:textId="23C6A125" w:rsidR="002D2AA2" w:rsidRDefault="0022309F" w:rsidP="002D2AA2">
            <w:pPr>
              <w:pStyle w:val="43"/>
            </w:pPr>
            <w:r>
              <w:rPr>
                <w:lang w:val="en-US"/>
              </w:rPr>
              <w:t>ATFCM</w:t>
            </w:r>
            <w:r w:rsidRPr="009A49EA">
              <w:t>.1</w:t>
            </w:r>
            <w:r w:rsidR="002D2AA2">
              <w:t xml:space="preserve"> Переход к централизованной системе ОПВД</w:t>
            </w:r>
          </w:p>
          <w:p w14:paraId="43C07FC0" w14:textId="436C88F6" w:rsidR="002D2AA2" w:rsidRDefault="0022309F" w:rsidP="002D2AA2">
            <w:pPr>
              <w:pStyle w:val="43"/>
            </w:pPr>
            <w:r>
              <w:t>ATFCM.2</w:t>
            </w:r>
            <w:r w:rsidR="002D2AA2" w:rsidRPr="00B71E17">
              <w:t xml:space="preserve"> Внедрение процедур планирования и управления потоками</w:t>
            </w:r>
          </w:p>
          <w:p w14:paraId="4AF1B22E" w14:textId="12E47C88" w:rsidR="002D2AA2" w:rsidRDefault="0022309F" w:rsidP="002D2AA2">
            <w:pPr>
              <w:pStyle w:val="43"/>
            </w:pPr>
            <w:r>
              <w:t>ATFCM.3</w:t>
            </w:r>
            <w:r w:rsidR="002D2AA2" w:rsidRPr="00B71E17">
              <w:t xml:space="preserve"> Внедрение процедур </w:t>
            </w:r>
            <w:r w:rsidR="002D2AA2">
              <w:t>управления пропускной способностью</w:t>
            </w:r>
          </w:p>
          <w:p w14:paraId="11FF6D77" w14:textId="77777777" w:rsidR="00B07C2E" w:rsidRDefault="00B07C2E" w:rsidP="002D2AA2">
            <w:pPr>
              <w:pStyle w:val="43"/>
            </w:pPr>
          </w:p>
          <w:p w14:paraId="354D68DA" w14:textId="77777777" w:rsidR="002D2AA2" w:rsidRDefault="002D2AA2" w:rsidP="002D2AA2">
            <w:pPr>
              <w:pStyle w:val="43"/>
            </w:pPr>
            <w:r>
              <w:t>AMAN.1 Внедрение базовых инструментов управления прибытием</w:t>
            </w:r>
          </w:p>
          <w:p w14:paraId="75BC3A60" w14:textId="77777777" w:rsidR="002D2AA2" w:rsidRDefault="002D2AA2" w:rsidP="002D2AA2">
            <w:pPr>
              <w:pStyle w:val="43"/>
            </w:pPr>
            <w:r>
              <w:t>AMAN.2 Внедрение механизмов обмена информацией для синхронизации операций на маршруте с работой AMAN</w:t>
            </w:r>
          </w:p>
          <w:p w14:paraId="51186425" w14:textId="77777777" w:rsidR="002D2AA2" w:rsidRDefault="002D2AA2" w:rsidP="002D2AA2">
            <w:pPr>
              <w:pStyle w:val="43"/>
            </w:pPr>
            <w:r>
              <w:t>AMAN.3 Внедрение инструментов управления прибытием ВС с расширенным горизонтом планирования (E-AMAN)</w:t>
            </w:r>
          </w:p>
          <w:p w14:paraId="2B4386C4" w14:textId="77777777" w:rsidR="00B07C2E" w:rsidRDefault="00B07C2E" w:rsidP="002D2AA2">
            <w:pPr>
              <w:pStyle w:val="43"/>
            </w:pPr>
          </w:p>
          <w:p w14:paraId="2FC6AF3E" w14:textId="77777777" w:rsidR="002D2AA2" w:rsidRDefault="002D2AA2" w:rsidP="002D2AA2">
            <w:pPr>
              <w:pStyle w:val="43"/>
            </w:pPr>
            <w:r>
              <w:t>WAKE.1 Введение дополнительных категорий ВС по турбулентности в следе (RECAT 1)</w:t>
            </w:r>
          </w:p>
          <w:p w14:paraId="743DA228" w14:textId="77777777" w:rsidR="002D2AA2" w:rsidRDefault="002D2AA2" w:rsidP="002D2AA2">
            <w:pPr>
              <w:pStyle w:val="43"/>
            </w:pPr>
            <w:r>
              <w:t>WAKE.2 Внедрение эшелонирования, основанного на времени (TBS)</w:t>
            </w:r>
          </w:p>
          <w:p w14:paraId="0E38275D" w14:textId="77777777" w:rsidR="00B07C2E" w:rsidRDefault="00B07C2E" w:rsidP="002D2AA2">
            <w:pPr>
              <w:pStyle w:val="43"/>
            </w:pPr>
          </w:p>
          <w:p w14:paraId="7B82C10E" w14:textId="77777777" w:rsidR="002D2AA2" w:rsidRDefault="002D2AA2" w:rsidP="002D2AA2">
            <w:pPr>
              <w:pStyle w:val="43"/>
            </w:pPr>
            <w:r>
              <w:rPr>
                <w:lang w:val="en-US"/>
              </w:rPr>
              <w:t>FUA</w:t>
            </w:r>
            <w:r>
              <w:t>.1 Внедрение элементов гибкого использования ВП</w:t>
            </w:r>
          </w:p>
          <w:p w14:paraId="62351EE9" w14:textId="77777777" w:rsidR="002D2AA2" w:rsidRDefault="002D2AA2" w:rsidP="002D2AA2">
            <w:pPr>
              <w:pStyle w:val="43"/>
            </w:pPr>
            <w:r>
              <w:rPr>
                <w:lang w:val="en-US"/>
              </w:rPr>
              <w:t>FUA</w:t>
            </w:r>
            <w:r>
              <w:t>.2 Оптимизация процедур и автоматизация взаимодействия с силовыми ведомствами в части зон ограничений</w:t>
            </w:r>
          </w:p>
          <w:p w14:paraId="2AEFAEFB" w14:textId="77777777" w:rsidR="002D2AA2" w:rsidRDefault="002D2AA2" w:rsidP="002D2AA2">
            <w:pPr>
              <w:pStyle w:val="43"/>
            </w:pPr>
            <w:r>
              <w:rPr>
                <w:lang w:val="en-US"/>
              </w:rPr>
              <w:t>FUA</w:t>
            </w:r>
            <w:r>
              <w:t>.3 Полномасштабная реализация концепции гибкого использования ВП</w:t>
            </w:r>
          </w:p>
          <w:p w14:paraId="153B94BC" w14:textId="77777777" w:rsidR="00B07C2E" w:rsidRDefault="00B07C2E" w:rsidP="002D2AA2">
            <w:pPr>
              <w:pStyle w:val="43"/>
            </w:pPr>
          </w:p>
          <w:p w14:paraId="73E3C5AC" w14:textId="77777777" w:rsidR="002D2AA2" w:rsidRDefault="002D2AA2" w:rsidP="002D2AA2">
            <w:pPr>
              <w:pStyle w:val="43"/>
            </w:pPr>
            <w:r>
              <w:rPr>
                <w:lang w:val="en-US"/>
              </w:rPr>
              <w:t>PBN</w:t>
            </w:r>
            <w:r>
              <w:t>.4 Оптимизация структуры ВП в московском узловом диспетчерском районе с учетом передовых технологий и процедур ОВД</w:t>
            </w:r>
          </w:p>
          <w:p w14:paraId="4C044B89" w14:textId="77777777" w:rsidR="00B07C2E" w:rsidRDefault="00B07C2E" w:rsidP="002D2AA2">
            <w:pPr>
              <w:pStyle w:val="43"/>
            </w:pPr>
          </w:p>
          <w:p w14:paraId="72AF882F" w14:textId="77777777" w:rsidR="002D2AA2" w:rsidRDefault="002D2AA2" w:rsidP="002D2AA2">
            <w:pPr>
              <w:pStyle w:val="43"/>
            </w:pPr>
            <w:r>
              <w:rPr>
                <w:lang w:val="en-US"/>
              </w:rPr>
              <w:t>AMET</w:t>
            </w:r>
            <w:r>
              <w:t>.</w:t>
            </w:r>
            <w:r w:rsidRPr="00D10EF7">
              <w:t>5</w:t>
            </w:r>
            <w:r>
              <w:t xml:space="preserve"> Создание 4</w:t>
            </w:r>
            <w:r>
              <w:rPr>
                <w:lang w:val="en-US"/>
              </w:rPr>
              <w:t>D</w:t>
            </w:r>
            <w:r>
              <w:t>-куба МЕТ</w:t>
            </w:r>
          </w:p>
          <w:p w14:paraId="0E386154" w14:textId="77777777" w:rsidR="00B07C2E" w:rsidRDefault="00B07C2E" w:rsidP="002D2AA2">
            <w:pPr>
              <w:pStyle w:val="43"/>
            </w:pPr>
          </w:p>
          <w:p w14:paraId="7152333C" w14:textId="37004EA8" w:rsidR="002D2AA2" w:rsidRDefault="006D17BE" w:rsidP="002D2AA2">
            <w:pPr>
              <w:pStyle w:val="43"/>
            </w:pPr>
            <w:r>
              <w:rPr>
                <w:lang w:val="en-US"/>
              </w:rPr>
              <w:t>AMET</w:t>
            </w:r>
            <w:r>
              <w:t>-</w:t>
            </w:r>
            <w:r>
              <w:rPr>
                <w:lang w:val="en-US"/>
              </w:rPr>
              <w:t>INFR</w:t>
            </w:r>
            <w:r>
              <w:t xml:space="preserve">.1 </w:t>
            </w:r>
            <w:r w:rsidR="005F6DD9" w:rsidRPr="005F6DD9">
              <w:t>Совершенствование наземных средств наблюдения за погодой</w:t>
            </w:r>
          </w:p>
          <w:p w14:paraId="7984824C" w14:textId="77777777" w:rsidR="00231FFF" w:rsidRPr="00DD7778" w:rsidRDefault="00231FFF" w:rsidP="00231FFF">
            <w:pPr>
              <w:pStyle w:val="43"/>
            </w:pPr>
            <w:r>
              <w:t>AMET-INFR.2 Создание национальной системы сбора, передачи и распространения бортовых данных наблюдений</w:t>
            </w:r>
          </w:p>
          <w:p w14:paraId="5308779F" w14:textId="084FD0EA" w:rsidR="002D2AA2" w:rsidRDefault="00231FFF" w:rsidP="002D2AA2">
            <w:pPr>
              <w:pStyle w:val="43"/>
            </w:pPr>
            <w:r>
              <w:t>AMET-INFR.3 Внедрение перспективных средств космического базирования для наблюдения за погодой</w:t>
            </w:r>
          </w:p>
        </w:tc>
      </w:tr>
      <w:tr w:rsidR="006D17BE" w:rsidRPr="00520889" w14:paraId="20608654" w14:textId="77777777" w:rsidTr="00E20EEB">
        <w:trPr>
          <w:cantSplit/>
          <w:trHeight w:val="574"/>
        </w:trPr>
        <w:tc>
          <w:tcPr>
            <w:tcW w:w="1950" w:type="dxa"/>
            <w:vMerge/>
            <w:tcBorders>
              <w:left w:val="single" w:sz="4" w:space="0" w:color="auto"/>
              <w:bottom w:val="single" w:sz="4" w:space="0" w:color="auto"/>
              <w:right w:val="single" w:sz="4" w:space="0" w:color="auto"/>
            </w:tcBorders>
            <w:vAlign w:val="center"/>
          </w:tcPr>
          <w:p w14:paraId="48DCB4AB" w14:textId="51084E6D" w:rsidR="006D17BE" w:rsidRDefault="006D17BE" w:rsidP="002D2AA2">
            <w:pPr>
              <w:pStyle w:val="43"/>
            </w:pPr>
          </w:p>
        </w:tc>
        <w:tc>
          <w:tcPr>
            <w:tcW w:w="1844" w:type="dxa"/>
            <w:tcBorders>
              <w:top w:val="single" w:sz="4" w:space="0" w:color="auto"/>
              <w:left w:val="single" w:sz="4" w:space="0" w:color="auto"/>
              <w:bottom w:val="single" w:sz="4" w:space="0" w:color="auto"/>
              <w:right w:val="single" w:sz="4" w:space="0" w:color="auto"/>
            </w:tcBorders>
            <w:vAlign w:val="center"/>
          </w:tcPr>
          <w:p w14:paraId="560BF184" w14:textId="3C7B5DF6" w:rsidR="006D17BE" w:rsidRDefault="00B37BF6" w:rsidP="006D17BE">
            <w:pPr>
              <w:pStyle w:val="43"/>
            </w:pPr>
            <w:r>
              <w:t>КП</w:t>
            </w:r>
            <w:r w:rsidR="006D17BE">
              <w:t>.3.3 Среднее дополнительное время полета при снижении во всех аэродромах</w:t>
            </w:r>
          </w:p>
        </w:tc>
        <w:tc>
          <w:tcPr>
            <w:tcW w:w="1276" w:type="dxa"/>
            <w:tcBorders>
              <w:top w:val="single" w:sz="4" w:space="0" w:color="auto"/>
              <w:left w:val="single" w:sz="4" w:space="0" w:color="auto"/>
              <w:bottom w:val="single" w:sz="4" w:space="0" w:color="auto"/>
              <w:right w:val="single" w:sz="4" w:space="0" w:color="auto"/>
            </w:tcBorders>
            <w:vAlign w:val="center"/>
          </w:tcPr>
          <w:p w14:paraId="233D3649" w14:textId="17E3A680" w:rsidR="006D17BE" w:rsidRDefault="006D17BE" w:rsidP="002D2AA2">
            <w:pPr>
              <w:pStyle w:val="43"/>
            </w:pPr>
            <w:r>
              <w:t>н</w:t>
            </w:r>
            <w:r>
              <w:rPr>
                <w:lang w:val="en-US"/>
              </w:rPr>
              <w:t>/</w:t>
            </w:r>
            <w:r>
              <w:t>д-подлежит оценке</w:t>
            </w:r>
          </w:p>
        </w:tc>
        <w:tc>
          <w:tcPr>
            <w:tcW w:w="10065" w:type="dxa"/>
            <w:tcBorders>
              <w:top w:val="single" w:sz="4" w:space="0" w:color="auto"/>
              <w:left w:val="single" w:sz="4" w:space="0" w:color="auto"/>
              <w:bottom w:val="single" w:sz="4" w:space="0" w:color="auto"/>
              <w:right w:val="single" w:sz="4" w:space="0" w:color="auto"/>
            </w:tcBorders>
          </w:tcPr>
          <w:p w14:paraId="479BA78B" w14:textId="77777777" w:rsidR="006D17BE" w:rsidRDefault="006D17BE" w:rsidP="006D17BE">
            <w:pPr>
              <w:pStyle w:val="43"/>
            </w:pPr>
            <w:r>
              <w:rPr>
                <w:lang w:val="en-US"/>
              </w:rPr>
              <w:t>PBN</w:t>
            </w:r>
            <w:r>
              <w:t>.3 Оптимизация структуры ВП для пилотных аэродромов с учетом передовых технологий и процедур ОВД</w:t>
            </w:r>
          </w:p>
          <w:p w14:paraId="42514ED5" w14:textId="77777777" w:rsidR="006D17BE" w:rsidRDefault="006D17BE" w:rsidP="006D17BE">
            <w:pPr>
              <w:pStyle w:val="43"/>
            </w:pPr>
            <w:r>
              <w:rPr>
                <w:lang w:val="en-US"/>
              </w:rPr>
              <w:t>PBN</w:t>
            </w:r>
            <w:r>
              <w:t>.5 Оптимизация структуры ВП для всех аэродромов с учетом передовых технологий и процедур ОВД</w:t>
            </w:r>
          </w:p>
          <w:p w14:paraId="09349670" w14:textId="43B579D3" w:rsidR="00B07C2E" w:rsidRDefault="00B07C2E" w:rsidP="006D17BE">
            <w:pPr>
              <w:pStyle w:val="43"/>
            </w:pPr>
          </w:p>
          <w:p w14:paraId="0E065401" w14:textId="77777777" w:rsidR="00B07C2E" w:rsidRDefault="00B07C2E" w:rsidP="00B07C2E">
            <w:pPr>
              <w:pStyle w:val="43"/>
            </w:pPr>
            <w:r>
              <w:rPr>
                <w:lang w:val="en-US"/>
              </w:rPr>
              <w:t>FUA</w:t>
            </w:r>
            <w:r>
              <w:t>.1 Внедрение элементов гибкого использования ВП</w:t>
            </w:r>
          </w:p>
          <w:p w14:paraId="23D1754B" w14:textId="77777777" w:rsidR="00B07C2E" w:rsidRDefault="00B07C2E" w:rsidP="00B07C2E">
            <w:pPr>
              <w:pStyle w:val="43"/>
            </w:pPr>
            <w:r>
              <w:rPr>
                <w:lang w:val="en-US"/>
              </w:rPr>
              <w:t>FUA</w:t>
            </w:r>
            <w:r>
              <w:t>.2 Оптимизация процедур и автоматизация взаимодействия с силовыми ведомствами в части зон ограничений</w:t>
            </w:r>
          </w:p>
          <w:p w14:paraId="358D8A4D" w14:textId="77777777" w:rsidR="00B07C2E" w:rsidRDefault="00B07C2E" w:rsidP="00B07C2E">
            <w:pPr>
              <w:pStyle w:val="43"/>
            </w:pPr>
            <w:r>
              <w:rPr>
                <w:lang w:val="en-US"/>
              </w:rPr>
              <w:t>FUA</w:t>
            </w:r>
            <w:r>
              <w:t>.3 Полномасштабная реализация концепции гибкого использования ВП</w:t>
            </w:r>
          </w:p>
          <w:p w14:paraId="6D99E365" w14:textId="77777777" w:rsidR="00B07C2E" w:rsidRDefault="00B07C2E" w:rsidP="006D17BE">
            <w:pPr>
              <w:pStyle w:val="43"/>
            </w:pPr>
          </w:p>
          <w:p w14:paraId="18C46B33" w14:textId="77777777" w:rsidR="006D17BE" w:rsidRDefault="006D17BE" w:rsidP="006D17BE">
            <w:pPr>
              <w:pStyle w:val="43"/>
            </w:pPr>
          </w:p>
          <w:p w14:paraId="7E58667B" w14:textId="77777777" w:rsidR="006D17BE" w:rsidRPr="006D17BE" w:rsidRDefault="006D17BE" w:rsidP="002D2AA2">
            <w:pPr>
              <w:pStyle w:val="43"/>
            </w:pPr>
          </w:p>
        </w:tc>
      </w:tr>
      <w:tr w:rsidR="002D2AA2" w:rsidRPr="00520889" w14:paraId="5E499500" w14:textId="77777777" w:rsidTr="002D2AA2">
        <w:trPr>
          <w:cantSplit/>
          <w:trHeight w:val="574"/>
        </w:trPr>
        <w:tc>
          <w:tcPr>
            <w:tcW w:w="1950" w:type="dxa"/>
            <w:tcBorders>
              <w:top w:val="single" w:sz="4" w:space="0" w:color="auto"/>
              <w:left w:val="single" w:sz="4" w:space="0" w:color="auto"/>
              <w:bottom w:val="single" w:sz="4" w:space="0" w:color="auto"/>
              <w:right w:val="single" w:sz="4" w:space="0" w:color="auto"/>
            </w:tcBorders>
            <w:vAlign w:val="center"/>
            <w:hideMark/>
          </w:tcPr>
          <w:p w14:paraId="2E26FFB8" w14:textId="77777777" w:rsidR="002D2AA2" w:rsidRDefault="002D2AA2" w:rsidP="002D2AA2">
            <w:pPr>
              <w:pStyle w:val="43"/>
            </w:pPr>
            <w:r>
              <w:t>Приближение траекторий воздушных судов к оптимальным</w:t>
            </w:r>
          </w:p>
        </w:tc>
        <w:tc>
          <w:tcPr>
            <w:tcW w:w="1844" w:type="dxa"/>
            <w:tcBorders>
              <w:top w:val="single" w:sz="4" w:space="0" w:color="auto"/>
              <w:left w:val="single" w:sz="4" w:space="0" w:color="auto"/>
              <w:bottom w:val="single" w:sz="4" w:space="0" w:color="auto"/>
              <w:right w:val="single" w:sz="4" w:space="0" w:color="auto"/>
            </w:tcBorders>
            <w:vAlign w:val="center"/>
            <w:hideMark/>
          </w:tcPr>
          <w:p w14:paraId="292CEECA" w14:textId="740A22D1" w:rsidR="002D2AA2" w:rsidRDefault="00B37BF6" w:rsidP="002D2AA2">
            <w:pPr>
              <w:pStyle w:val="43"/>
            </w:pPr>
            <w:r>
              <w:t>КП</w:t>
            </w:r>
            <w:r w:rsidR="002D2AA2">
              <w:t>.3.</w:t>
            </w:r>
            <w:r w:rsidR="00766E00">
              <w:t>4</w:t>
            </w:r>
            <w:r w:rsidR="002D2AA2">
              <w:t xml:space="preserve"> Средняя длина горизонтального полета </w:t>
            </w:r>
            <w:r w:rsidR="003F1C2C">
              <w:t xml:space="preserve">при снижении </w:t>
            </w:r>
            <w:r w:rsidR="00F07E7D">
              <w:t>на</w:t>
            </w:r>
            <w:r w:rsidR="002D2AA2">
              <w:t xml:space="preserve"> </w:t>
            </w:r>
            <w:r w:rsidR="003F1C2C">
              <w:t>аэродромах</w:t>
            </w:r>
            <w:r w:rsidR="002D2AA2">
              <w:t xml:space="preserve"> </w:t>
            </w:r>
            <w:r w:rsidR="00FF7732" w:rsidRPr="007775D6">
              <w:t>Шереметьево (Москва), Домодедово (Москва), Внуково (Москва) и Пулково (Санкт-Петербург)</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D19705" w14:textId="63DC7F4C" w:rsidR="002D2AA2" w:rsidRDefault="008400CF" w:rsidP="002D2AA2">
            <w:pPr>
              <w:pStyle w:val="43"/>
            </w:pPr>
            <w:r>
              <w:t>Сокраще</w:t>
            </w:r>
            <w:r w:rsidRPr="008400CF">
              <w:t>ние на 30%</w:t>
            </w:r>
          </w:p>
        </w:tc>
        <w:tc>
          <w:tcPr>
            <w:tcW w:w="10065" w:type="dxa"/>
            <w:tcBorders>
              <w:top w:val="single" w:sz="4" w:space="0" w:color="auto"/>
              <w:left w:val="single" w:sz="4" w:space="0" w:color="auto"/>
              <w:bottom w:val="single" w:sz="4" w:space="0" w:color="auto"/>
              <w:right w:val="single" w:sz="4" w:space="0" w:color="auto"/>
            </w:tcBorders>
          </w:tcPr>
          <w:p w14:paraId="729B7A46" w14:textId="77777777" w:rsidR="002D2AA2" w:rsidRDefault="002D2AA2" w:rsidP="002D2AA2">
            <w:pPr>
              <w:pStyle w:val="43"/>
            </w:pPr>
            <w:r>
              <w:rPr>
                <w:lang w:val="en-US"/>
              </w:rPr>
              <w:t>AMAN</w:t>
            </w:r>
            <w:r>
              <w:t>.1 Внедрение базовых инструментов управления прибытием</w:t>
            </w:r>
          </w:p>
          <w:p w14:paraId="51AEB901" w14:textId="77777777" w:rsidR="002D2AA2" w:rsidRDefault="002D2AA2" w:rsidP="002D2AA2">
            <w:pPr>
              <w:pStyle w:val="43"/>
            </w:pPr>
            <w:r>
              <w:rPr>
                <w:lang w:val="en-US"/>
              </w:rPr>
              <w:t>AMAN</w:t>
            </w:r>
            <w:r>
              <w:t xml:space="preserve">.2 Внедрение механизмов обмена информацией для синхронизации операций на маршруте с работой </w:t>
            </w:r>
            <w:r>
              <w:rPr>
                <w:lang w:val="en-US"/>
              </w:rPr>
              <w:t>AMAN</w:t>
            </w:r>
          </w:p>
          <w:p w14:paraId="36FC32A8" w14:textId="77777777" w:rsidR="002D2AA2" w:rsidRDefault="002D2AA2" w:rsidP="002D2AA2">
            <w:pPr>
              <w:pStyle w:val="43"/>
            </w:pPr>
            <w:r>
              <w:rPr>
                <w:lang w:val="en-US"/>
              </w:rPr>
              <w:t>AMAN</w:t>
            </w:r>
            <w:r>
              <w:t>.3 Внедрение инструментов управления прибытием ВС с расширенным горизонтом планирования (</w:t>
            </w:r>
            <w:r>
              <w:rPr>
                <w:lang w:val="en-US"/>
              </w:rPr>
              <w:t>E</w:t>
            </w:r>
            <w:r>
              <w:t>-</w:t>
            </w:r>
            <w:r>
              <w:rPr>
                <w:lang w:val="en-US"/>
              </w:rPr>
              <w:t>AMAN</w:t>
            </w:r>
            <w:r>
              <w:t>)</w:t>
            </w:r>
          </w:p>
          <w:p w14:paraId="28246D35" w14:textId="77777777" w:rsidR="00B07C2E" w:rsidRDefault="00B07C2E" w:rsidP="002D2AA2">
            <w:pPr>
              <w:pStyle w:val="43"/>
            </w:pPr>
          </w:p>
          <w:p w14:paraId="043021F7" w14:textId="77777777" w:rsidR="002D2AA2" w:rsidRDefault="002D2AA2" w:rsidP="002D2AA2">
            <w:pPr>
              <w:pStyle w:val="43"/>
            </w:pPr>
            <w:r>
              <w:rPr>
                <w:lang w:val="en-US"/>
              </w:rPr>
              <w:t>WAKE</w:t>
            </w:r>
            <w:r>
              <w:t>.1 Введение дополнительных категорий ВС по турбулентности в следе (</w:t>
            </w:r>
            <w:r>
              <w:rPr>
                <w:lang w:val="en-US"/>
              </w:rPr>
              <w:t>RECAT</w:t>
            </w:r>
            <w:r>
              <w:t xml:space="preserve"> 1)</w:t>
            </w:r>
          </w:p>
          <w:p w14:paraId="4593A66B" w14:textId="77777777" w:rsidR="002D2AA2" w:rsidRDefault="002D2AA2" w:rsidP="002D2AA2">
            <w:pPr>
              <w:pStyle w:val="43"/>
            </w:pPr>
            <w:r>
              <w:rPr>
                <w:lang w:val="en-US"/>
              </w:rPr>
              <w:t>WAKE</w:t>
            </w:r>
            <w:r>
              <w:t>.2 Внедрение эшелонирования, основанного на времени (</w:t>
            </w:r>
            <w:r>
              <w:rPr>
                <w:lang w:val="en-US"/>
              </w:rPr>
              <w:t>TBS</w:t>
            </w:r>
            <w:r>
              <w:t>)</w:t>
            </w:r>
          </w:p>
          <w:p w14:paraId="1EC99273" w14:textId="77777777" w:rsidR="00B07C2E" w:rsidRDefault="00B07C2E" w:rsidP="002D2AA2">
            <w:pPr>
              <w:pStyle w:val="43"/>
            </w:pPr>
          </w:p>
          <w:p w14:paraId="4C643EB9" w14:textId="77777777" w:rsidR="002D2AA2" w:rsidRDefault="002D2AA2" w:rsidP="002D2AA2">
            <w:pPr>
              <w:pStyle w:val="43"/>
            </w:pPr>
            <w:r>
              <w:rPr>
                <w:lang w:val="en-US"/>
              </w:rPr>
              <w:t>PBN</w:t>
            </w:r>
            <w:r>
              <w:t>.3 Оптимизация структуры ВП для пилотных аэродромов с учетом передовых технологий и процедур ОВД</w:t>
            </w:r>
          </w:p>
          <w:p w14:paraId="3CC70F9B" w14:textId="77777777" w:rsidR="002D2AA2" w:rsidRDefault="002D2AA2" w:rsidP="002D2AA2">
            <w:pPr>
              <w:pStyle w:val="43"/>
            </w:pPr>
            <w:r>
              <w:rPr>
                <w:lang w:val="en-US"/>
              </w:rPr>
              <w:t>PBN</w:t>
            </w:r>
            <w:r>
              <w:t>.4 Оптимизация структуры ВП в московском узловом диспетчерском районе с учетом передовых технологий и процедур ОВД</w:t>
            </w:r>
          </w:p>
          <w:p w14:paraId="3BAE8354" w14:textId="77777777" w:rsidR="002D2AA2" w:rsidRDefault="002D2AA2" w:rsidP="002D2AA2">
            <w:pPr>
              <w:pStyle w:val="43"/>
            </w:pPr>
            <w:r>
              <w:rPr>
                <w:lang w:val="en-US"/>
              </w:rPr>
              <w:t>PBN</w:t>
            </w:r>
            <w:r>
              <w:t>.5 Оптимизация структуры ВП для всех аэродромов с учетом передовых технологий и процедур ОВД</w:t>
            </w:r>
          </w:p>
          <w:p w14:paraId="3712428A" w14:textId="77777777" w:rsidR="00B07C2E" w:rsidRDefault="00B07C2E" w:rsidP="002D2AA2">
            <w:pPr>
              <w:pStyle w:val="43"/>
            </w:pPr>
          </w:p>
          <w:p w14:paraId="2CC41D84" w14:textId="77777777" w:rsidR="002D2AA2" w:rsidRDefault="002D2AA2" w:rsidP="002D2AA2">
            <w:pPr>
              <w:pStyle w:val="43"/>
            </w:pPr>
            <w:r>
              <w:rPr>
                <w:lang w:val="en-US"/>
              </w:rPr>
              <w:t>AMET</w:t>
            </w:r>
            <w:r>
              <w:t>.</w:t>
            </w:r>
            <w:r w:rsidRPr="00D10EF7">
              <w:t>5</w:t>
            </w:r>
            <w:r>
              <w:t xml:space="preserve"> Создание 4</w:t>
            </w:r>
            <w:r>
              <w:rPr>
                <w:lang w:val="en-US"/>
              </w:rPr>
              <w:t>D</w:t>
            </w:r>
            <w:r>
              <w:t>-куба МЕТ</w:t>
            </w:r>
          </w:p>
          <w:p w14:paraId="1ECEA074" w14:textId="77777777" w:rsidR="00B07C2E" w:rsidRDefault="00B07C2E" w:rsidP="002D2AA2">
            <w:pPr>
              <w:pStyle w:val="43"/>
            </w:pPr>
          </w:p>
          <w:p w14:paraId="7AAD1582" w14:textId="6A4B5510" w:rsidR="002924C5" w:rsidRDefault="002924C5" w:rsidP="002924C5">
            <w:pPr>
              <w:pStyle w:val="43"/>
            </w:pPr>
            <w:r>
              <w:rPr>
                <w:lang w:val="en-US"/>
              </w:rPr>
              <w:t>AMET</w:t>
            </w:r>
            <w:r>
              <w:t>-</w:t>
            </w:r>
            <w:r>
              <w:rPr>
                <w:lang w:val="en-US"/>
              </w:rPr>
              <w:t>INFR</w:t>
            </w:r>
            <w:r>
              <w:t xml:space="preserve">.1 </w:t>
            </w:r>
            <w:r w:rsidR="005F6DD9" w:rsidRPr="005F6DD9">
              <w:t>Совершенствование наземных средств наблюдения за погодой</w:t>
            </w:r>
          </w:p>
          <w:p w14:paraId="5D1F2425" w14:textId="77777777" w:rsidR="002924C5" w:rsidRDefault="002924C5" w:rsidP="002924C5">
            <w:pPr>
              <w:pStyle w:val="43"/>
            </w:pPr>
            <w:r>
              <w:rPr>
                <w:lang w:val="en-US"/>
              </w:rPr>
              <w:t>AMET</w:t>
            </w:r>
            <w:r>
              <w:t>-</w:t>
            </w:r>
            <w:r>
              <w:rPr>
                <w:lang w:val="en-US"/>
              </w:rPr>
              <w:t>INFR</w:t>
            </w:r>
            <w:r>
              <w:t>.2 Создание национальной системы сбора, передачи и распространения бортовых данных наблюдений</w:t>
            </w:r>
          </w:p>
          <w:p w14:paraId="26F69F4A" w14:textId="73CE4DB1" w:rsidR="002D2AA2" w:rsidRPr="00D10EF7" w:rsidRDefault="002924C5" w:rsidP="002D2AA2">
            <w:pPr>
              <w:pStyle w:val="43"/>
            </w:pPr>
            <w:r>
              <w:rPr>
                <w:lang w:val="en-US"/>
              </w:rPr>
              <w:t>AMET</w:t>
            </w:r>
            <w:r>
              <w:t>-</w:t>
            </w:r>
            <w:r>
              <w:rPr>
                <w:lang w:val="en-US"/>
              </w:rPr>
              <w:t>INFR</w:t>
            </w:r>
            <w:r>
              <w:t>.3 Внедрение перспективных средств космического базирования для наблюдения за погодой</w:t>
            </w:r>
          </w:p>
        </w:tc>
      </w:tr>
      <w:tr w:rsidR="00F36D58" w:rsidRPr="00520889" w14:paraId="190EE286" w14:textId="77777777" w:rsidTr="002D2AA2">
        <w:trPr>
          <w:cantSplit/>
          <w:trHeight w:val="574"/>
        </w:trPr>
        <w:tc>
          <w:tcPr>
            <w:tcW w:w="1950" w:type="dxa"/>
            <w:tcBorders>
              <w:top w:val="single" w:sz="4" w:space="0" w:color="auto"/>
              <w:left w:val="single" w:sz="4" w:space="0" w:color="auto"/>
              <w:bottom w:val="single" w:sz="4" w:space="0" w:color="auto"/>
              <w:right w:val="single" w:sz="4" w:space="0" w:color="auto"/>
            </w:tcBorders>
            <w:vAlign w:val="center"/>
          </w:tcPr>
          <w:p w14:paraId="071C6C24" w14:textId="7AAA4905" w:rsidR="00F36D58" w:rsidRDefault="009E4898" w:rsidP="002D2AA2">
            <w:pPr>
              <w:pStyle w:val="43"/>
            </w:pPr>
            <w:r>
              <w:t>Приближение траекторий воздушных судов к оптимальным</w:t>
            </w:r>
          </w:p>
        </w:tc>
        <w:tc>
          <w:tcPr>
            <w:tcW w:w="1844" w:type="dxa"/>
            <w:tcBorders>
              <w:top w:val="single" w:sz="4" w:space="0" w:color="auto"/>
              <w:left w:val="single" w:sz="4" w:space="0" w:color="auto"/>
              <w:bottom w:val="single" w:sz="4" w:space="0" w:color="auto"/>
              <w:right w:val="single" w:sz="4" w:space="0" w:color="auto"/>
            </w:tcBorders>
            <w:vAlign w:val="center"/>
          </w:tcPr>
          <w:p w14:paraId="686D42DE" w14:textId="55B85C8B" w:rsidR="00F36D58" w:rsidRDefault="00B37BF6" w:rsidP="002D2AA2">
            <w:pPr>
              <w:pStyle w:val="43"/>
            </w:pPr>
            <w:r>
              <w:t>КП</w:t>
            </w:r>
            <w:r w:rsidR="009E4898" w:rsidRPr="009E4898">
              <w:t>.3.5 Средняя длина горизонтального полета при снижении во всех аэродромах РФ</w:t>
            </w:r>
          </w:p>
        </w:tc>
        <w:tc>
          <w:tcPr>
            <w:tcW w:w="1276" w:type="dxa"/>
            <w:tcBorders>
              <w:top w:val="single" w:sz="4" w:space="0" w:color="auto"/>
              <w:left w:val="single" w:sz="4" w:space="0" w:color="auto"/>
              <w:bottom w:val="single" w:sz="4" w:space="0" w:color="auto"/>
              <w:right w:val="single" w:sz="4" w:space="0" w:color="auto"/>
            </w:tcBorders>
            <w:vAlign w:val="center"/>
          </w:tcPr>
          <w:p w14:paraId="42AB3BC7" w14:textId="62201FA3" w:rsidR="00F36D58" w:rsidRDefault="009E4898" w:rsidP="002D2AA2">
            <w:pPr>
              <w:pStyle w:val="43"/>
            </w:pPr>
            <w:r>
              <w:t>н</w:t>
            </w:r>
            <w:r>
              <w:rPr>
                <w:lang w:val="en-US"/>
              </w:rPr>
              <w:t>/</w:t>
            </w:r>
            <w:r>
              <w:t>д-подлежит оценке</w:t>
            </w:r>
          </w:p>
        </w:tc>
        <w:tc>
          <w:tcPr>
            <w:tcW w:w="10065" w:type="dxa"/>
            <w:tcBorders>
              <w:top w:val="single" w:sz="4" w:space="0" w:color="auto"/>
              <w:left w:val="single" w:sz="4" w:space="0" w:color="auto"/>
              <w:bottom w:val="single" w:sz="4" w:space="0" w:color="auto"/>
              <w:right w:val="single" w:sz="4" w:space="0" w:color="auto"/>
            </w:tcBorders>
          </w:tcPr>
          <w:p w14:paraId="7BFE7D07" w14:textId="77777777" w:rsidR="009E4898" w:rsidRDefault="009E4898" w:rsidP="009E4898">
            <w:pPr>
              <w:pStyle w:val="43"/>
            </w:pPr>
            <w:r>
              <w:t>PBN.3 Оптимизация структуры ВП для пилотных аэродромов с учетом передовых технологий и процедур ОВД</w:t>
            </w:r>
          </w:p>
          <w:p w14:paraId="6D0F65DC" w14:textId="77777777" w:rsidR="009E4898" w:rsidRDefault="009E4898" w:rsidP="009E4898">
            <w:pPr>
              <w:pStyle w:val="43"/>
            </w:pPr>
            <w:r>
              <w:t>PBN.5 Оптимизация структуры ВП для всех аэродромов с учетом передовых технологий и процедур ОВД</w:t>
            </w:r>
          </w:p>
          <w:p w14:paraId="170EC4B0" w14:textId="77777777" w:rsidR="009E4898" w:rsidRDefault="009E4898" w:rsidP="009E4898">
            <w:pPr>
              <w:pStyle w:val="43"/>
            </w:pPr>
          </w:p>
          <w:p w14:paraId="02C38D8E" w14:textId="77777777" w:rsidR="009E4898" w:rsidRDefault="009E4898" w:rsidP="009E4898">
            <w:pPr>
              <w:pStyle w:val="43"/>
            </w:pPr>
            <w:r>
              <w:t>AMET-INFR.1 Совершенствование наземных средств наблюдения за погодой</w:t>
            </w:r>
          </w:p>
          <w:p w14:paraId="231A31F7" w14:textId="77777777" w:rsidR="009E4898" w:rsidRDefault="009E4898" w:rsidP="009E4898">
            <w:pPr>
              <w:pStyle w:val="43"/>
            </w:pPr>
            <w:r>
              <w:t>AMET-INFR.2 Создание национальной системы сбора, передачи и распространения бортовых данных наблюдений</w:t>
            </w:r>
          </w:p>
          <w:p w14:paraId="3E21282C" w14:textId="3EFB9F1C" w:rsidR="00F36D58" w:rsidRPr="009E4898" w:rsidRDefault="009E4898" w:rsidP="009E4898">
            <w:pPr>
              <w:pStyle w:val="43"/>
            </w:pPr>
            <w:r>
              <w:t>AMET-INFR.3 Внедрение перспективных средств космического базирования для наблюдения за погодой</w:t>
            </w:r>
          </w:p>
        </w:tc>
      </w:tr>
      <w:tr w:rsidR="00F36D58" w:rsidRPr="00520889" w14:paraId="3A3CECAE" w14:textId="77777777" w:rsidTr="002D2AA2">
        <w:trPr>
          <w:cantSplit/>
          <w:trHeight w:val="574"/>
        </w:trPr>
        <w:tc>
          <w:tcPr>
            <w:tcW w:w="1950" w:type="dxa"/>
            <w:tcBorders>
              <w:top w:val="single" w:sz="4" w:space="0" w:color="auto"/>
              <w:left w:val="single" w:sz="4" w:space="0" w:color="auto"/>
              <w:bottom w:val="single" w:sz="4" w:space="0" w:color="auto"/>
              <w:right w:val="single" w:sz="4" w:space="0" w:color="auto"/>
            </w:tcBorders>
            <w:vAlign w:val="center"/>
          </w:tcPr>
          <w:p w14:paraId="18FC443E" w14:textId="71C04278" w:rsidR="00F36D58" w:rsidRDefault="009E4898" w:rsidP="002D2AA2">
            <w:pPr>
              <w:pStyle w:val="43"/>
            </w:pPr>
            <w:r>
              <w:t>Приближение траекторий воздушных судов к оптимальным</w:t>
            </w:r>
          </w:p>
        </w:tc>
        <w:tc>
          <w:tcPr>
            <w:tcW w:w="1844" w:type="dxa"/>
            <w:tcBorders>
              <w:top w:val="single" w:sz="4" w:space="0" w:color="auto"/>
              <w:left w:val="single" w:sz="4" w:space="0" w:color="auto"/>
              <w:bottom w:val="single" w:sz="4" w:space="0" w:color="auto"/>
              <w:right w:val="single" w:sz="4" w:space="0" w:color="auto"/>
            </w:tcBorders>
            <w:vAlign w:val="center"/>
          </w:tcPr>
          <w:p w14:paraId="20D2AEB4" w14:textId="0423C36D" w:rsidR="00F36D58" w:rsidRDefault="00B37BF6" w:rsidP="002D2AA2">
            <w:pPr>
              <w:pStyle w:val="43"/>
            </w:pPr>
            <w:r>
              <w:t>КП</w:t>
            </w:r>
            <w:r w:rsidR="009E4898" w:rsidRPr="009E4898">
              <w:t>.3.6 Среднее дополнительное время руления на вылет и руления после посадки</w:t>
            </w:r>
          </w:p>
        </w:tc>
        <w:tc>
          <w:tcPr>
            <w:tcW w:w="1276" w:type="dxa"/>
            <w:tcBorders>
              <w:top w:val="single" w:sz="4" w:space="0" w:color="auto"/>
              <w:left w:val="single" w:sz="4" w:space="0" w:color="auto"/>
              <w:bottom w:val="single" w:sz="4" w:space="0" w:color="auto"/>
              <w:right w:val="single" w:sz="4" w:space="0" w:color="auto"/>
            </w:tcBorders>
            <w:vAlign w:val="center"/>
          </w:tcPr>
          <w:p w14:paraId="4D85015D" w14:textId="056AAA34" w:rsidR="00F36D58" w:rsidRDefault="009E4898" w:rsidP="002D2AA2">
            <w:pPr>
              <w:pStyle w:val="43"/>
            </w:pPr>
            <w:r>
              <w:t>н</w:t>
            </w:r>
            <w:r>
              <w:rPr>
                <w:lang w:val="en-US"/>
              </w:rPr>
              <w:t>/</w:t>
            </w:r>
            <w:r>
              <w:t>д-подлежит оценке</w:t>
            </w:r>
          </w:p>
        </w:tc>
        <w:tc>
          <w:tcPr>
            <w:tcW w:w="10065" w:type="dxa"/>
            <w:tcBorders>
              <w:top w:val="single" w:sz="4" w:space="0" w:color="auto"/>
              <w:left w:val="single" w:sz="4" w:space="0" w:color="auto"/>
              <w:bottom w:val="single" w:sz="4" w:space="0" w:color="auto"/>
              <w:right w:val="single" w:sz="4" w:space="0" w:color="auto"/>
            </w:tcBorders>
          </w:tcPr>
          <w:p w14:paraId="3BB41ED1" w14:textId="77777777" w:rsidR="009E4898" w:rsidRDefault="009E4898" w:rsidP="009E4898">
            <w:pPr>
              <w:pStyle w:val="43"/>
            </w:pPr>
            <w:r>
              <w:t>AOP.1 Внедрение систем совместного принятия решений в аэропортах (A-CDM)</w:t>
            </w:r>
          </w:p>
          <w:p w14:paraId="53CA386B" w14:textId="77777777" w:rsidR="00F36D58" w:rsidRDefault="009E4898" w:rsidP="009E4898">
            <w:pPr>
              <w:pStyle w:val="43"/>
            </w:pPr>
            <w:r>
              <w:t>AOP.2 Внедрение систем управления вылетом (DMAN)</w:t>
            </w:r>
          </w:p>
          <w:p w14:paraId="02921BB0" w14:textId="2ADDED4F" w:rsidR="00DC6C09" w:rsidRPr="009E4898" w:rsidRDefault="00DC6C09" w:rsidP="009E4898">
            <w:pPr>
              <w:pStyle w:val="43"/>
            </w:pPr>
            <w:r w:rsidRPr="00DC6C09">
              <w:t>AOP.6 Внедрение систем A-SMGCS уровня 4</w:t>
            </w:r>
          </w:p>
        </w:tc>
      </w:tr>
      <w:tr w:rsidR="002D2AA2" w14:paraId="7C14BEB4" w14:textId="77777777" w:rsidTr="002D2AA2">
        <w:trPr>
          <w:cantSplit/>
          <w:trHeight w:val="574"/>
        </w:trPr>
        <w:tc>
          <w:tcPr>
            <w:tcW w:w="1950" w:type="dxa"/>
            <w:tcBorders>
              <w:top w:val="single" w:sz="4" w:space="0" w:color="auto"/>
              <w:left w:val="single" w:sz="4" w:space="0" w:color="auto"/>
              <w:bottom w:val="single" w:sz="4" w:space="0" w:color="auto"/>
              <w:right w:val="single" w:sz="4" w:space="0" w:color="auto"/>
            </w:tcBorders>
            <w:vAlign w:val="center"/>
            <w:hideMark/>
          </w:tcPr>
          <w:p w14:paraId="2FC7BCDA" w14:textId="77777777" w:rsidR="002D2AA2" w:rsidRDefault="002D2AA2" w:rsidP="002D2AA2">
            <w:pPr>
              <w:pStyle w:val="43"/>
            </w:pPr>
            <w:r>
              <w:t>Внедрение цифровых ЛПД «борт―земля» и сервисов на их основе в районах с высокой плотностью полетов и вдоль маршрутов ОВД</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CA4CA4B" w14:textId="687E64C1" w:rsidR="002D2AA2" w:rsidRDefault="00B37BF6" w:rsidP="002D2AA2">
            <w:pPr>
              <w:pStyle w:val="43"/>
            </w:pPr>
            <w:r>
              <w:rPr>
                <w:bCs w:val="0"/>
              </w:rPr>
              <w:t>КП</w:t>
            </w:r>
            <w:r w:rsidR="002D2AA2">
              <w:rPr>
                <w:bCs w:val="0"/>
              </w:rPr>
              <w:t>.3.</w:t>
            </w:r>
            <w:r w:rsidR="00895C83">
              <w:rPr>
                <w:bCs w:val="0"/>
              </w:rPr>
              <w:t>7</w:t>
            </w:r>
            <w:r w:rsidR="002D2AA2">
              <w:rPr>
                <w:bCs w:val="0"/>
              </w:rPr>
              <w:t xml:space="preserve"> Доля обслуженных часов полетов по правилам полетов по приборам (ППП) с использованием цифровых ЛПД «борт―земля», не считая </w:t>
            </w:r>
            <w:r w:rsidR="002D2AA2">
              <w:rPr>
                <w:bCs w:val="0"/>
                <w:lang w:val="en-US"/>
              </w:rPr>
              <w:t>HFDL</w:t>
            </w:r>
          </w:p>
        </w:tc>
        <w:tc>
          <w:tcPr>
            <w:tcW w:w="1276" w:type="dxa"/>
            <w:tcBorders>
              <w:top w:val="single" w:sz="4" w:space="0" w:color="auto"/>
              <w:left w:val="single" w:sz="4" w:space="0" w:color="auto"/>
              <w:bottom w:val="single" w:sz="4" w:space="0" w:color="auto"/>
              <w:right w:val="single" w:sz="4" w:space="0" w:color="auto"/>
            </w:tcBorders>
            <w:vAlign w:val="center"/>
            <w:hideMark/>
          </w:tcPr>
          <w:p w14:paraId="78F16394" w14:textId="77777777" w:rsidR="002D2AA2" w:rsidRDefault="002D2AA2" w:rsidP="002D2AA2">
            <w:pPr>
              <w:pStyle w:val="43"/>
            </w:pPr>
            <w:r>
              <w:rPr>
                <w:bCs w:val="0"/>
              </w:rPr>
              <w:t>0-80</w:t>
            </w:r>
          </w:p>
        </w:tc>
        <w:tc>
          <w:tcPr>
            <w:tcW w:w="10065" w:type="dxa"/>
            <w:tcBorders>
              <w:top w:val="single" w:sz="4" w:space="0" w:color="auto"/>
              <w:left w:val="single" w:sz="4" w:space="0" w:color="auto"/>
              <w:bottom w:val="single" w:sz="4" w:space="0" w:color="auto"/>
              <w:right w:val="single" w:sz="4" w:space="0" w:color="auto"/>
            </w:tcBorders>
            <w:hideMark/>
          </w:tcPr>
          <w:p w14:paraId="5F8617C7" w14:textId="77777777" w:rsidR="002D2AA2" w:rsidRDefault="002D2AA2" w:rsidP="002D2AA2">
            <w:pPr>
              <w:pStyle w:val="43"/>
            </w:pPr>
            <w:r w:rsidRPr="00850E13">
              <w:rPr>
                <w:lang w:val="en-US"/>
              </w:rPr>
              <w:t>INFR</w:t>
            </w:r>
            <w:r w:rsidRPr="00850E13">
              <w:t xml:space="preserve">.2 Развитие инфраструктуры передачи данных «борт-земля» на основе </w:t>
            </w:r>
            <w:r w:rsidRPr="00850E13">
              <w:rPr>
                <w:lang w:val="en-US"/>
              </w:rPr>
              <w:t>VDL</w:t>
            </w:r>
            <w:r w:rsidRPr="00850E13">
              <w:t>-2</w:t>
            </w:r>
          </w:p>
          <w:p w14:paraId="2D2FB947" w14:textId="77777777" w:rsidR="00B07C2E" w:rsidRDefault="00B07C2E" w:rsidP="002D2AA2">
            <w:pPr>
              <w:pStyle w:val="43"/>
            </w:pPr>
          </w:p>
          <w:p w14:paraId="364B269A" w14:textId="77777777" w:rsidR="002D2AA2" w:rsidRDefault="002D2AA2" w:rsidP="002D2AA2">
            <w:pPr>
              <w:pStyle w:val="43"/>
              <w:rPr>
                <w:lang w:val="en-US"/>
              </w:rPr>
            </w:pPr>
            <w:r>
              <w:rPr>
                <w:lang w:val="en-US"/>
              </w:rPr>
              <w:t>SRV</w:t>
            </w:r>
            <w:r>
              <w:t xml:space="preserve">.1 Внедрение </w:t>
            </w:r>
            <w:r>
              <w:rPr>
                <w:lang w:val="en-US"/>
              </w:rPr>
              <w:t>CPDLC</w:t>
            </w:r>
          </w:p>
        </w:tc>
      </w:tr>
      <w:tr w:rsidR="002D2AA2" w:rsidRPr="00520889" w14:paraId="3FF4F72F" w14:textId="77777777" w:rsidTr="002D2AA2">
        <w:trPr>
          <w:cantSplit/>
          <w:trHeight w:val="759"/>
        </w:trPr>
        <w:tc>
          <w:tcPr>
            <w:tcW w:w="1950" w:type="dxa"/>
            <w:tcBorders>
              <w:top w:val="single" w:sz="4" w:space="0" w:color="auto"/>
              <w:left w:val="single" w:sz="4" w:space="0" w:color="auto"/>
              <w:bottom w:val="single" w:sz="4" w:space="0" w:color="auto"/>
              <w:right w:val="single" w:sz="4" w:space="0" w:color="auto"/>
            </w:tcBorders>
            <w:vAlign w:val="center"/>
            <w:hideMark/>
          </w:tcPr>
          <w:p w14:paraId="42E4FAA6" w14:textId="77777777" w:rsidR="002D2AA2" w:rsidRDefault="002D2AA2" w:rsidP="002D2AA2">
            <w:pPr>
              <w:pStyle w:val="43"/>
            </w:pPr>
            <w:r>
              <w:t>Обеспечение необходимого уровня пропускной способности без увеличения задержек вылета</w:t>
            </w:r>
          </w:p>
        </w:tc>
        <w:tc>
          <w:tcPr>
            <w:tcW w:w="1844" w:type="dxa"/>
            <w:tcBorders>
              <w:top w:val="single" w:sz="4" w:space="0" w:color="auto"/>
              <w:left w:val="single" w:sz="4" w:space="0" w:color="auto"/>
              <w:bottom w:val="single" w:sz="4" w:space="0" w:color="auto"/>
              <w:right w:val="single" w:sz="4" w:space="0" w:color="auto"/>
            </w:tcBorders>
            <w:vAlign w:val="center"/>
            <w:hideMark/>
          </w:tcPr>
          <w:p w14:paraId="65708480" w14:textId="24926CF8" w:rsidR="002D2AA2" w:rsidRDefault="00B37BF6" w:rsidP="00E72C6F">
            <w:pPr>
              <w:pStyle w:val="43"/>
            </w:pPr>
            <w:r>
              <w:t>КП</w:t>
            </w:r>
            <w:r w:rsidR="002D2AA2">
              <w:t>.3.</w:t>
            </w:r>
            <w:r w:rsidR="00895C83">
              <w:t>8</w:t>
            </w:r>
            <w:r w:rsidR="002D2AA2">
              <w:t xml:space="preserve"> Доля рейсов, задержанных более</w:t>
            </w:r>
            <w:r w:rsidR="002D2AA2">
              <w:br/>
              <w:t>чем на 15 минут</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898064E" w14:textId="77777777" w:rsidR="002D2AA2" w:rsidRDefault="002D2AA2" w:rsidP="002D2AA2">
            <w:pPr>
              <w:pStyle w:val="43"/>
              <w:rPr>
                <w:kern w:val="0"/>
              </w:rPr>
            </w:pPr>
            <w:r>
              <w:t>н</w:t>
            </w:r>
            <w:r>
              <w:rPr>
                <w:lang w:val="en-US"/>
              </w:rPr>
              <w:t>/</w:t>
            </w:r>
            <w:r>
              <w:t>д-подлежит оценке</w:t>
            </w:r>
          </w:p>
        </w:tc>
        <w:tc>
          <w:tcPr>
            <w:tcW w:w="10065" w:type="dxa"/>
            <w:tcBorders>
              <w:top w:val="single" w:sz="4" w:space="0" w:color="auto"/>
              <w:left w:val="single" w:sz="4" w:space="0" w:color="auto"/>
              <w:bottom w:val="single" w:sz="4" w:space="0" w:color="auto"/>
              <w:right w:val="single" w:sz="4" w:space="0" w:color="auto"/>
            </w:tcBorders>
          </w:tcPr>
          <w:p w14:paraId="6B36B613" w14:textId="036DFA2C" w:rsidR="002D2AA2" w:rsidRDefault="0022309F" w:rsidP="002D2AA2">
            <w:pPr>
              <w:pStyle w:val="43"/>
            </w:pPr>
            <w:r>
              <w:rPr>
                <w:lang w:val="en-US"/>
              </w:rPr>
              <w:t>ATFCM</w:t>
            </w:r>
            <w:r w:rsidRPr="009A49EA">
              <w:t>.1</w:t>
            </w:r>
            <w:r w:rsidR="002D2AA2">
              <w:t xml:space="preserve"> Переход к централизованной системе ОПВД</w:t>
            </w:r>
          </w:p>
          <w:p w14:paraId="2CF3EBA4" w14:textId="642C9A19" w:rsidR="002D2AA2" w:rsidRDefault="0022309F" w:rsidP="002D2AA2">
            <w:pPr>
              <w:pStyle w:val="43"/>
            </w:pPr>
            <w:r>
              <w:t>ATFCM.2</w:t>
            </w:r>
            <w:r w:rsidR="002D2AA2" w:rsidRPr="00B71E17">
              <w:t xml:space="preserve"> Внедрение процедур планирования и управления потоками</w:t>
            </w:r>
          </w:p>
          <w:p w14:paraId="24A3CC6B" w14:textId="2D5DBCF9" w:rsidR="002D2AA2" w:rsidRDefault="0022309F" w:rsidP="002D2AA2">
            <w:pPr>
              <w:pStyle w:val="43"/>
            </w:pPr>
            <w:r>
              <w:t>ATFCM.3</w:t>
            </w:r>
            <w:r w:rsidR="002D2AA2" w:rsidRPr="00B71E17">
              <w:t xml:space="preserve"> Внедрение процедур </w:t>
            </w:r>
            <w:r w:rsidR="002D2AA2">
              <w:t>управления пропускной способностью</w:t>
            </w:r>
          </w:p>
          <w:p w14:paraId="492EA5BE" w14:textId="77777777" w:rsidR="00B07C2E" w:rsidRDefault="00B07C2E" w:rsidP="002D2AA2">
            <w:pPr>
              <w:pStyle w:val="43"/>
            </w:pPr>
          </w:p>
          <w:p w14:paraId="3AE5F68B" w14:textId="77777777" w:rsidR="002D2AA2" w:rsidRDefault="002D2AA2" w:rsidP="002D2AA2">
            <w:pPr>
              <w:pStyle w:val="43"/>
            </w:pPr>
            <w:r>
              <w:rPr>
                <w:lang w:val="en-US"/>
              </w:rPr>
              <w:t>AOP</w:t>
            </w:r>
            <w:r>
              <w:t>.1 Внедрение систем совместного принятия решений в аэропортах (</w:t>
            </w:r>
            <w:r>
              <w:rPr>
                <w:lang w:val="en-US"/>
              </w:rPr>
              <w:t>A</w:t>
            </w:r>
            <w:r>
              <w:t>-</w:t>
            </w:r>
            <w:r>
              <w:rPr>
                <w:lang w:val="en-US"/>
              </w:rPr>
              <w:t>CDM</w:t>
            </w:r>
            <w:r>
              <w:t>)</w:t>
            </w:r>
          </w:p>
          <w:p w14:paraId="23300BE3" w14:textId="77777777" w:rsidR="002D2AA2" w:rsidRDefault="002D2AA2" w:rsidP="002D2AA2">
            <w:pPr>
              <w:pStyle w:val="43"/>
            </w:pPr>
            <w:r>
              <w:rPr>
                <w:lang w:val="en-US"/>
              </w:rPr>
              <w:t>AOP</w:t>
            </w:r>
            <w:r>
              <w:t>.2 Внедрение систем управления вылетом (</w:t>
            </w:r>
            <w:r>
              <w:rPr>
                <w:lang w:val="en-US"/>
              </w:rPr>
              <w:t>DMAN</w:t>
            </w:r>
            <w:r>
              <w:t>)</w:t>
            </w:r>
          </w:p>
          <w:p w14:paraId="0544D1B2" w14:textId="77777777" w:rsidR="002D2AA2" w:rsidRDefault="002D2AA2" w:rsidP="002D2AA2">
            <w:pPr>
              <w:pStyle w:val="43"/>
            </w:pPr>
            <w:r>
              <w:t>AOP.3 Внедрение систем A-SMGCS уровня 1</w:t>
            </w:r>
          </w:p>
          <w:p w14:paraId="3C2D3F0E" w14:textId="77777777" w:rsidR="002D2AA2" w:rsidRDefault="002D2AA2" w:rsidP="002D2AA2">
            <w:pPr>
              <w:pStyle w:val="43"/>
            </w:pPr>
            <w:r>
              <w:t>AOP.4 Внедрение систем A-SMGCS уровня 2</w:t>
            </w:r>
          </w:p>
          <w:p w14:paraId="2ED8C811" w14:textId="77777777" w:rsidR="002D2AA2" w:rsidRDefault="002D2AA2" w:rsidP="002D2AA2">
            <w:pPr>
              <w:pStyle w:val="43"/>
            </w:pPr>
            <w:r>
              <w:t>AOP.5 Внедрение систем A-SMGCS уровня 3</w:t>
            </w:r>
          </w:p>
          <w:p w14:paraId="4D7FEEB2" w14:textId="77777777" w:rsidR="002D2AA2" w:rsidRDefault="002D2AA2" w:rsidP="002D2AA2">
            <w:pPr>
              <w:pStyle w:val="43"/>
            </w:pPr>
            <w:r>
              <w:rPr>
                <w:lang w:val="en-US"/>
              </w:rPr>
              <w:t>AOP</w:t>
            </w:r>
            <w:r>
              <w:t>.6 Внедрение систем A-SMGCS уровня 4</w:t>
            </w:r>
          </w:p>
        </w:tc>
      </w:tr>
      <w:tr w:rsidR="002D2AA2" w:rsidRPr="00520889" w14:paraId="29C099CF" w14:textId="77777777" w:rsidTr="002D2AA2">
        <w:trPr>
          <w:cantSplit/>
          <w:trHeight w:val="725"/>
        </w:trPr>
        <w:tc>
          <w:tcPr>
            <w:tcW w:w="1950" w:type="dxa"/>
            <w:tcBorders>
              <w:top w:val="single" w:sz="4" w:space="0" w:color="auto"/>
              <w:left w:val="single" w:sz="4" w:space="0" w:color="auto"/>
              <w:bottom w:val="single" w:sz="4" w:space="0" w:color="auto"/>
              <w:right w:val="single" w:sz="4" w:space="0" w:color="auto"/>
            </w:tcBorders>
            <w:vAlign w:val="center"/>
            <w:hideMark/>
          </w:tcPr>
          <w:p w14:paraId="33BB9BB8" w14:textId="77777777" w:rsidR="002D2AA2" w:rsidRDefault="002D2AA2" w:rsidP="002D2AA2">
            <w:pPr>
              <w:pStyle w:val="43"/>
            </w:pPr>
            <w:r>
              <w:t>Обеспечение необходимого уровня пропускной способности без увеличения задержек вылета</w:t>
            </w:r>
          </w:p>
        </w:tc>
        <w:tc>
          <w:tcPr>
            <w:tcW w:w="1844" w:type="dxa"/>
            <w:tcBorders>
              <w:top w:val="single" w:sz="4" w:space="0" w:color="auto"/>
              <w:left w:val="single" w:sz="4" w:space="0" w:color="auto"/>
              <w:bottom w:val="single" w:sz="4" w:space="0" w:color="auto"/>
              <w:right w:val="single" w:sz="4" w:space="0" w:color="auto"/>
            </w:tcBorders>
            <w:vAlign w:val="center"/>
            <w:hideMark/>
          </w:tcPr>
          <w:p w14:paraId="3F51ACEC" w14:textId="4A056D96" w:rsidR="002D2AA2" w:rsidRDefault="00B37BF6" w:rsidP="00E72C6F">
            <w:pPr>
              <w:pStyle w:val="43"/>
            </w:pPr>
            <w:r>
              <w:t>КП</w:t>
            </w:r>
            <w:r w:rsidR="002D2AA2">
              <w:t>.3.</w:t>
            </w:r>
            <w:r w:rsidR="00895C83">
              <w:t>9</w:t>
            </w:r>
            <w:r w:rsidR="002D2AA2">
              <w:t xml:space="preserve"> Средняя задержка рейсов, за</w:t>
            </w:r>
            <w:r w:rsidR="00E72C6F">
              <w:t>держанных более чем на 15 минут</w:t>
            </w:r>
          </w:p>
        </w:tc>
        <w:tc>
          <w:tcPr>
            <w:tcW w:w="1276" w:type="dxa"/>
            <w:tcBorders>
              <w:top w:val="single" w:sz="4" w:space="0" w:color="auto"/>
              <w:left w:val="single" w:sz="4" w:space="0" w:color="auto"/>
              <w:bottom w:val="single" w:sz="4" w:space="0" w:color="auto"/>
              <w:right w:val="single" w:sz="4" w:space="0" w:color="auto"/>
            </w:tcBorders>
            <w:vAlign w:val="center"/>
            <w:hideMark/>
          </w:tcPr>
          <w:p w14:paraId="3B63B3B9" w14:textId="59B2E348" w:rsidR="002D2AA2" w:rsidRDefault="002D2AA2" w:rsidP="002D2AA2">
            <w:pPr>
              <w:pStyle w:val="43"/>
              <w:rPr>
                <w:kern w:val="0"/>
              </w:rPr>
            </w:pPr>
            <w:r>
              <w:t>н</w:t>
            </w:r>
            <w:r>
              <w:rPr>
                <w:lang w:val="en-US"/>
              </w:rPr>
              <w:t>/</w:t>
            </w:r>
            <w:r>
              <w:t xml:space="preserve">д </w:t>
            </w:r>
            <w:r w:rsidR="00715EBC">
              <w:t>–</w:t>
            </w:r>
            <w:r>
              <w:t xml:space="preserve"> подлежит оценке</w:t>
            </w:r>
          </w:p>
        </w:tc>
        <w:tc>
          <w:tcPr>
            <w:tcW w:w="10065" w:type="dxa"/>
            <w:tcBorders>
              <w:top w:val="single" w:sz="4" w:space="0" w:color="auto"/>
              <w:left w:val="single" w:sz="4" w:space="0" w:color="auto"/>
              <w:bottom w:val="single" w:sz="4" w:space="0" w:color="auto"/>
              <w:right w:val="single" w:sz="4" w:space="0" w:color="auto"/>
            </w:tcBorders>
            <w:hideMark/>
          </w:tcPr>
          <w:p w14:paraId="7AF29FD0" w14:textId="382DDE08" w:rsidR="002D2AA2" w:rsidRDefault="0022309F" w:rsidP="002D2AA2">
            <w:pPr>
              <w:pStyle w:val="43"/>
            </w:pPr>
            <w:r>
              <w:rPr>
                <w:lang w:val="en-US"/>
              </w:rPr>
              <w:t>ATFCM</w:t>
            </w:r>
            <w:r w:rsidRPr="009A49EA">
              <w:t>.1</w:t>
            </w:r>
            <w:r w:rsidR="002D2AA2">
              <w:t xml:space="preserve"> Переход к централизованной системе ОПВД</w:t>
            </w:r>
          </w:p>
          <w:p w14:paraId="48E9E613" w14:textId="65C86000" w:rsidR="002D2AA2" w:rsidRDefault="0022309F" w:rsidP="002D2AA2">
            <w:pPr>
              <w:pStyle w:val="43"/>
            </w:pPr>
            <w:r>
              <w:t>ATFCM.2</w:t>
            </w:r>
            <w:r w:rsidR="002D2AA2" w:rsidRPr="00B71E17">
              <w:t xml:space="preserve"> Внедрение процедур планирования и управления потоками</w:t>
            </w:r>
          </w:p>
          <w:p w14:paraId="502C35F3" w14:textId="4C7F8A78" w:rsidR="002D2AA2" w:rsidRDefault="0022309F" w:rsidP="002D2AA2">
            <w:pPr>
              <w:pStyle w:val="43"/>
            </w:pPr>
            <w:r>
              <w:t>ATFCM.3</w:t>
            </w:r>
            <w:r w:rsidR="002D2AA2" w:rsidRPr="00B71E17">
              <w:t xml:space="preserve"> Внедрение процедур </w:t>
            </w:r>
            <w:r w:rsidR="002D2AA2">
              <w:t>управления пропускной способностью</w:t>
            </w:r>
          </w:p>
          <w:p w14:paraId="5EA615B3" w14:textId="77777777" w:rsidR="00B07C2E" w:rsidRDefault="00B07C2E" w:rsidP="002D2AA2">
            <w:pPr>
              <w:pStyle w:val="43"/>
            </w:pPr>
          </w:p>
          <w:p w14:paraId="4B1E9D51" w14:textId="77777777" w:rsidR="002D2AA2" w:rsidRDefault="002D2AA2" w:rsidP="002D2AA2">
            <w:pPr>
              <w:pStyle w:val="43"/>
            </w:pPr>
            <w:r>
              <w:t>AOP.1 Внедрение систем совместного принятия решений в аэропортах (A-CDM)</w:t>
            </w:r>
          </w:p>
          <w:p w14:paraId="708617CC" w14:textId="77777777" w:rsidR="002D2AA2" w:rsidRDefault="002D2AA2" w:rsidP="002D2AA2">
            <w:pPr>
              <w:pStyle w:val="43"/>
            </w:pPr>
            <w:r>
              <w:t>AOP.2 Внедрение систем управления вылетом (DMAN)</w:t>
            </w:r>
          </w:p>
          <w:p w14:paraId="634BD21C" w14:textId="77777777" w:rsidR="002D2AA2" w:rsidRDefault="002D2AA2" w:rsidP="002D2AA2">
            <w:pPr>
              <w:pStyle w:val="43"/>
            </w:pPr>
            <w:r>
              <w:t>AOP.3 Внедрение систем A-SMGCS уровня 1</w:t>
            </w:r>
          </w:p>
          <w:p w14:paraId="6EC876AD" w14:textId="77777777" w:rsidR="002D2AA2" w:rsidRDefault="002D2AA2" w:rsidP="002D2AA2">
            <w:pPr>
              <w:pStyle w:val="43"/>
            </w:pPr>
            <w:r>
              <w:t>AOP.4 Внедрение систем A-SMGCS уровня 2</w:t>
            </w:r>
          </w:p>
          <w:p w14:paraId="1B7DCA61" w14:textId="77777777" w:rsidR="002D2AA2" w:rsidRDefault="002D2AA2" w:rsidP="002D2AA2">
            <w:pPr>
              <w:pStyle w:val="43"/>
            </w:pPr>
            <w:r>
              <w:t>AOP.5 Внедрение систем A-SMGCS уровня 3</w:t>
            </w:r>
          </w:p>
          <w:p w14:paraId="43C9A4B5" w14:textId="77777777" w:rsidR="002D2AA2" w:rsidRDefault="002D2AA2" w:rsidP="002D2AA2">
            <w:pPr>
              <w:pStyle w:val="43"/>
            </w:pPr>
            <w:r>
              <w:rPr>
                <w:lang w:val="en-US"/>
              </w:rPr>
              <w:t>AOP</w:t>
            </w:r>
            <w:r>
              <w:t>.6 Внедрение систем A-SMGCS уровня 4</w:t>
            </w:r>
          </w:p>
        </w:tc>
      </w:tr>
      <w:tr w:rsidR="002D2AA2" w:rsidRPr="00520889" w14:paraId="77E5929A" w14:textId="77777777" w:rsidTr="002D2AA2">
        <w:trPr>
          <w:cantSplit/>
          <w:trHeight w:val="997"/>
        </w:trPr>
        <w:tc>
          <w:tcPr>
            <w:tcW w:w="1950" w:type="dxa"/>
            <w:tcBorders>
              <w:top w:val="single" w:sz="4" w:space="0" w:color="auto"/>
              <w:left w:val="single" w:sz="4" w:space="0" w:color="auto"/>
              <w:bottom w:val="single" w:sz="4" w:space="0" w:color="auto"/>
              <w:right w:val="single" w:sz="4" w:space="0" w:color="auto"/>
            </w:tcBorders>
            <w:vAlign w:val="center"/>
            <w:hideMark/>
          </w:tcPr>
          <w:p w14:paraId="5CD95CCF" w14:textId="655B692A" w:rsidR="002D2AA2" w:rsidRDefault="008B3BC5" w:rsidP="002D2AA2">
            <w:pPr>
              <w:pStyle w:val="43"/>
            </w:pPr>
            <w:r w:rsidRPr="008B3BC5">
              <w:t>Повышение уровня доступности ВП</w:t>
            </w:r>
          </w:p>
        </w:tc>
        <w:tc>
          <w:tcPr>
            <w:tcW w:w="1844" w:type="dxa"/>
            <w:tcBorders>
              <w:top w:val="single" w:sz="4" w:space="0" w:color="auto"/>
              <w:left w:val="single" w:sz="4" w:space="0" w:color="auto"/>
              <w:bottom w:val="single" w:sz="4" w:space="0" w:color="auto"/>
              <w:right w:val="single" w:sz="4" w:space="0" w:color="auto"/>
            </w:tcBorders>
            <w:vAlign w:val="center"/>
            <w:hideMark/>
          </w:tcPr>
          <w:p w14:paraId="19CA5D66" w14:textId="29CC146A" w:rsidR="002D2AA2" w:rsidRDefault="00B37BF6" w:rsidP="002D2AA2">
            <w:pPr>
              <w:pStyle w:val="43"/>
            </w:pPr>
            <w:r>
              <w:t>КП</w:t>
            </w:r>
            <w:r w:rsidR="002D2AA2">
              <w:t>.4.1 Уровень удовлетворенности пользователей ВП условиями доступа к ВП (по результатам опросов)</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36DD0A0" w14:textId="77777777" w:rsidR="002D2AA2" w:rsidRDefault="002D2AA2" w:rsidP="002D2AA2">
            <w:pPr>
              <w:pStyle w:val="43"/>
              <w:rPr>
                <w:kern w:val="0"/>
              </w:rPr>
            </w:pPr>
            <w:r>
              <w:t>н/д-подлежит оценке</w:t>
            </w:r>
          </w:p>
        </w:tc>
        <w:tc>
          <w:tcPr>
            <w:tcW w:w="10065" w:type="dxa"/>
            <w:tcBorders>
              <w:top w:val="single" w:sz="4" w:space="0" w:color="auto"/>
              <w:left w:val="single" w:sz="4" w:space="0" w:color="auto"/>
              <w:bottom w:val="single" w:sz="4" w:space="0" w:color="auto"/>
              <w:right w:val="single" w:sz="4" w:space="0" w:color="auto"/>
            </w:tcBorders>
            <w:hideMark/>
          </w:tcPr>
          <w:p w14:paraId="26E930F1" w14:textId="77777777" w:rsidR="002D2AA2" w:rsidRDefault="002D2AA2" w:rsidP="002D2AA2">
            <w:pPr>
              <w:pStyle w:val="43"/>
            </w:pPr>
            <w:r>
              <w:t>UA</w:t>
            </w:r>
            <w:r>
              <w:rPr>
                <w:lang w:val="en-US"/>
              </w:rPr>
              <w:t>S</w:t>
            </w:r>
            <w:r>
              <w:t>.1 Разработка правил полетов БАС в пределах видимости и сегрегированном ВП</w:t>
            </w:r>
          </w:p>
          <w:p w14:paraId="5B074479" w14:textId="77777777" w:rsidR="002D2AA2" w:rsidRPr="002739DB" w:rsidRDefault="002D2AA2" w:rsidP="002D2AA2">
            <w:pPr>
              <w:pStyle w:val="43"/>
            </w:pPr>
            <w:r>
              <w:t>UA</w:t>
            </w:r>
            <w:r>
              <w:rPr>
                <w:lang w:val="en-US"/>
              </w:rPr>
              <w:t>S</w:t>
            </w:r>
            <w:r>
              <w:t>.2 Интеграция БАС в несегрегированное ВП</w:t>
            </w:r>
          </w:p>
          <w:p w14:paraId="775F7DB3" w14:textId="77777777" w:rsidR="00B07C2E" w:rsidRPr="002739DB" w:rsidRDefault="00B07C2E" w:rsidP="002D2AA2">
            <w:pPr>
              <w:pStyle w:val="43"/>
            </w:pPr>
          </w:p>
          <w:p w14:paraId="40DAB544" w14:textId="77777777" w:rsidR="002D2AA2" w:rsidRPr="002739DB" w:rsidRDefault="002D2AA2" w:rsidP="002D2AA2">
            <w:pPr>
              <w:pStyle w:val="43"/>
            </w:pPr>
            <w:r w:rsidRPr="00850E13">
              <w:rPr>
                <w:lang w:val="en-US"/>
              </w:rPr>
              <w:t>ATS</w:t>
            </w:r>
            <w:r w:rsidRPr="00850E13">
              <w:t>.3 Создание условий для развития АОН</w:t>
            </w:r>
          </w:p>
          <w:p w14:paraId="4147F25E" w14:textId="77777777" w:rsidR="00B07C2E" w:rsidRPr="002739DB" w:rsidRDefault="00B07C2E" w:rsidP="002D2AA2">
            <w:pPr>
              <w:pStyle w:val="43"/>
            </w:pPr>
          </w:p>
          <w:p w14:paraId="2168CD58" w14:textId="77777777" w:rsidR="002D2AA2" w:rsidRPr="00850E13" w:rsidRDefault="002D2AA2" w:rsidP="002D2AA2">
            <w:pPr>
              <w:pStyle w:val="43"/>
            </w:pPr>
            <w:r w:rsidRPr="00BC26B0">
              <w:t>INFR.3 Расширение покрытия ACARS</w:t>
            </w:r>
          </w:p>
          <w:p w14:paraId="1E591E0F" w14:textId="77777777" w:rsidR="00B07C2E" w:rsidRPr="00850E13" w:rsidRDefault="00B07C2E" w:rsidP="002D2AA2">
            <w:pPr>
              <w:pStyle w:val="43"/>
            </w:pPr>
          </w:p>
          <w:p w14:paraId="4C9A6210" w14:textId="77777777" w:rsidR="002D2AA2" w:rsidRDefault="002D2AA2" w:rsidP="002D2AA2">
            <w:pPr>
              <w:pStyle w:val="43"/>
            </w:pPr>
            <w:r>
              <w:t>PBN.8 Мониторинг сигнала ГНСС и доведение до пользователей ВП и органов ОВД информации о его состоянии</w:t>
            </w:r>
          </w:p>
          <w:p w14:paraId="265DEC32" w14:textId="77777777" w:rsidR="00AE0565" w:rsidRDefault="002D2AA2" w:rsidP="002D2AA2">
            <w:pPr>
              <w:pStyle w:val="43"/>
            </w:pPr>
            <w:r>
              <w:rPr>
                <w:lang w:val="en-US"/>
              </w:rPr>
              <w:t>DATM</w:t>
            </w:r>
            <w:r>
              <w:t>.2 Внедрение удаленного интегрированного пред-полетного брифинга</w:t>
            </w:r>
          </w:p>
          <w:p w14:paraId="290124F8" w14:textId="77777777" w:rsidR="00B07C2E" w:rsidRDefault="00B07C2E" w:rsidP="002D2AA2">
            <w:pPr>
              <w:pStyle w:val="43"/>
            </w:pPr>
          </w:p>
          <w:p w14:paraId="59B0E963" w14:textId="24FD3BE1" w:rsidR="002D2AA2" w:rsidRDefault="002D2AA2" w:rsidP="002D2AA2">
            <w:pPr>
              <w:pStyle w:val="43"/>
            </w:pPr>
            <w:r>
              <w:t xml:space="preserve">SAR.1 Определение </w:t>
            </w:r>
            <w:r w:rsidR="000625D5">
              <w:t>оптимального уровня</w:t>
            </w:r>
            <w:r>
              <w:t xml:space="preserve"> обеспечения АКПС</w:t>
            </w:r>
          </w:p>
          <w:p w14:paraId="01894A98" w14:textId="77777777" w:rsidR="00B07C2E" w:rsidRDefault="00B07C2E" w:rsidP="002D2AA2">
            <w:pPr>
              <w:pStyle w:val="43"/>
            </w:pPr>
          </w:p>
          <w:p w14:paraId="72F6522E" w14:textId="77777777" w:rsidR="002D2AA2" w:rsidRDefault="002D2AA2" w:rsidP="002D2AA2">
            <w:pPr>
              <w:pStyle w:val="43"/>
            </w:pPr>
            <w:r>
              <w:rPr>
                <w:lang w:val="en-US"/>
              </w:rPr>
              <w:t>DATM</w:t>
            </w:r>
            <w:r>
              <w:t xml:space="preserve">.3 Внедрение цифрового </w:t>
            </w:r>
            <w:r>
              <w:rPr>
                <w:lang w:val="en-US"/>
              </w:rPr>
              <w:t>NOTAM</w:t>
            </w:r>
            <w:r>
              <w:t xml:space="preserve"> (</w:t>
            </w:r>
            <w:r>
              <w:rPr>
                <w:lang w:val="en-US"/>
              </w:rPr>
              <w:t>D</w:t>
            </w:r>
            <w:r>
              <w:t>-</w:t>
            </w:r>
            <w:r>
              <w:rPr>
                <w:lang w:val="en-US"/>
              </w:rPr>
              <w:t>NOTAM</w:t>
            </w:r>
            <w:r>
              <w:t>)</w:t>
            </w:r>
          </w:p>
          <w:p w14:paraId="33108095" w14:textId="77777777" w:rsidR="00B07C2E" w:rsidRDefault="00B07C2E" w:rsidP="002D2AA2">
            <w:pPr>
              <w:pStyle w:val="43"/>
            </w:pPr>
          </w:p>
          <w:p w14:paraId="6EBB9908" w14:textId="77777777" w:rsidR="002D2AA2" w:rsidRDefault="002D2AA2" w:rsidP="002D2AA2">
            <w:pPr>
              <w:pStyle w:val="43"/>
            </w:pPr>
            <w:r>
              <w:rPr>
                <w:lang w:val="en-US"/>
              </w:rPr>
              <w:t>SUR</w:t>
            </w:r>
            <w:r>
              <w:t>.</w:t>
            </w:r>
            <w:r w:rsidRPr="00BC26B0">
              <w:t>4</w:t>
            </w:r>
            <w:r>
              <w:t xml:space="preserve"> Обеспечение достаточного уровня наблюдения с помощью АЗН там, где это целесообразно</w:t>
            </w:r>
          </w:p>
          <w:p w14:paraId="2DEABE85" w14:textId="77777777" w:rsidR="002D2AA2" w:rsidRDefault="002D2AA2" w:rsidP="002D2AA2">
            <w:pPr>
              <w:pStyle w:val="43"/>
            </w:pPr>
            <w:r>
              <w:t>SAR.2 Оптимизация процедур оказания АКПС</w:t>
            </w:r>
          </w:p>
          <w:p w14:paraId="7E04726F" w14:textId="77777777" w:rsidR="002D2AA2" w:rsidRPr="002D2AA2" w:rsidRDefault="002D2AA2" w:rsidP="002D2AA2">
            <w:pPr>
              <w:pStyle w:val="43"/>
            </w:pPr>
            <w:r>
              <w:t>SAR</w:t>
            </w:r>
            <w:r w:rsidRPr="005D0CAE">
              <w:t xml:space="preserve">.3 </w:t>
            </w:r>
            <w:r>
              <w:t xml:space="preserve">Оптимизация </w:t>
            </w:r>
            <w:r w:rsidRPr="005D0CAE">
              <w:t>оборудования</w:t>
            </w:r>
            <w:r>
              <w:t xml:space="preserve"> и техники</w:t>
            </w:r>
            <w:r w:rsidRPr="005D0CAE">
              <w:t xml:space="preserve"> служб АКПС</w:t>
            </w:r>
            <w:r>
              <w:t xml:space="preserve"> </w:t>
            </w:r>
          </w:p>
          <w:p w14:paraId="2F4B5416" w14:textId="1548A946" w:rsidR="002D2AA2" w:rsidRPr="002D2AA2" w:rsidRDefault="002D2AA2" w:rsidP="002D2AA2">
            <w:pPr>
              <w:pStyle w:val="43"/>
            </w:pPr>
            <w:r w:rsidRPr="002D2AA2">
              <w:t>SAR.4 Оптимизация процедур аварийного оповещения</w:t>
            </w:r>
          </w:p>
        </w:tc>
      </w:tr>
      <w:tr w:rsidR="008B3BC5" w:rsidRPr="00520889" w14:paraId="02CA4C20" w14:textId="77777777" w:rsidTr="002D2AA2">
        <w:trPr>
          <w:cantSplit/>
          <w:trHeight w:val="997"/>
        </w:trPr>
        <w:tc>
          <w:tcPr>
            <w:tcW w:w="1950" w:type="dxa"/>
            <w:tcBorders>
              <w:top w:val="single" w:sz="4" w:space="0" w:color="auto"/>
              <w:left w:val="single" w:sz="4" w:space="0" w:color="auto"/>
              <w:bottom w:val="single" w:sz="4" w:space="0" w:color="auto"/>
              <w:right w:val="single" w:sz="4" w:space="0" w:color="auto"/>
            </w:tcBorders>
            <w:vAlign w:val="center"/>
          </w:tcPr>
          <w:p w14:paraId="026F9CFF" w14:textId="18FB74D8" w:rsidR="008B3BC5" w:rsidRDefault="008B3BC5" w:rsidP="002D2AA2">
            <w:pPr>
              <w:pStyle w:val="43"/>
            </w:pPr>
            <w:r w:rsidRPr="008B3BC5">
              <w:t>Повышение уровня доступности ВП</w:t>
            </w:r>
          </w:p>
        </w:tc>
        <w:tc>
          <w:tcPr>
            <w:tcW w:w="1844" w:type="dxa"/>
            <w:tcBorders>
              <w:top w:val="single" w:sz="4" w:space="0" w:color="auto"/>
              <w:left w:val="single" w:sz="4" w:space="0" w:color="auto"/>
              <w:bottom w:val="single" w:sz="4" w:space="0" w:color="auto"/>
              <w:right w:val="single" w:sz="4" w:space="0" w:color="auto"/>
            </w:tcBorders>
            <w:vAlign w:val="center"/>
          </w:tcPr>
          <w:p w14:paraId="0EE6A28E" w14:textId="1B36A446" w:rsidR="008B3BC5" w:rsidRDefault="00B37BF6" w:rsidP="002D2AA2">
            <w:pPr>
              <w:pStyle w:val="43"/>
            </w:pPr>
            <w:r>
              <w:t>КП</w:t>
            </w:r>
            <w:r w:rsidR="008B3BC5" w:rsidRPr="008B3BC5">
              <w:t>.4.2 Повышение уровня доступности ВП</w:t>
            </w:r>
          </w:p>
        </w:tc>
        <w:tc>
          <w:tcPr>
            <w:tcW w:w="1276" w:type="dxa"/>
            <w:tcBorders>
              <w:top w:val="single" w:sz="4" w:space="0" w:color="auto"/>
              <w:left w:val="single" w:sz="4" w:space="0" w:color="auto"/>
              <w:bottom w:val="single" w:sz="4" w:space="0" w:color="auto"/>
              <w:right w:val="single" w:sz="4" w:space="0" w:color="auto"/>
            </w:tcBorders>
            <w:vAlign w:val="center"/>
          </w:tcPr>
          <w:p w14:paraId="40F6D2BE" w14:textId="0D79FFD4" w:rsidR="008B3BC5" w:rsidRDefault="008B3BC5" w:rsidP="002D2AA2">
            <w:pPr>
              <w:pStyle w:val="43"/>
            </w:pPr>
            <w:r>
              <w:t>н/д-подлежит оценке</w:t>
            </w:r>
          </w:p>
        </w:tc>
        <w:tc>
          <w:tcPr>
            <w:tcW w:w="10065" w:type="dxa"/>
            <w:tcBorders>
              <w:top w:val="single" w:sz="4" w:space="0" w:color="auto"/>
              <w:left w:val="single" w:sz="4" w:space="0" w:color="auto"/>
              <w:bottom w:val="single" w:sz="4" w:space="0" w:color="auto"/>
              <w:right w:val="single" w:sz="4" w:space="0" w:color="auto"/>
            </w:tcBorders>
          </w:tcPr>
          <w:p w14:paraId="361528CE" w14:textId="77777777" w:rsidR="008B3BC5" w:rsidRDefault="008B3BC5" w:rsidP="008B3BC5">
            <w:pPr>
              <w:pStyle w:val="43"/>
            </w:pPr>
            <w:r>
              <w:t>UA</w:t>
            </w:r>
            <w:r>
              <w:rPr>
                <w:lang w:val="en-US"/>
              </w:rPr>
              <w:t>S</w:t>
            </w:r>
            <w:r>
              <w:t>.1 Разработка правил полетов БАС в пределах видимости и сегрегированном ВП</w:t>
            </w:r>
          </w:p>
          <w:p w14:paraId="64CB2998" w14:textId="77777777" w:rsidR="008B3BC5" w:rsidRPr="002739DB" w:rsidRDefault="008B3BC5" w:rsidP="008B3BC5">
            <w:pPr>
              <w:pStyle w:val="43"/>
            </w:pPr>
            <w:r>
              <w:t>UA</w:t>
            </w:r>
            <w:r>
              <w:rPr>
                <w:lang w:val="en-US"/>
              </w:rPr>
              <w:t>S</w:t>
            </w:r>
            <w:r>
              <w:t>.2 Интеграция БАС в несегрегированное ВП</w:t>
            </w:r>
          </w:p>
          <w:p w14:paraId="65D98023" w14:textId="77777777" w:rsidR="00B07C2E" w:rsidRPr="002739DB" w:rsidRDefault="00B07C2E" w:rsidP="008B3BC5">
            <w:pPr>
              <w:pStyle w:val="43"/>
            </w:pPr>
          </w:p>
          <w:p w14:paraId="6107A65A" w14:textId="77777777" w:rsidR="008B3BC5" w:rsidRPr="002739DB" w:rsidRDefault="008B3BC5" w:rsidP="008B3BC5">
            <w:pPr>
              <w:pStyle w:val="43"/>
            </w:pPr>
            <w:r w:rsidRPr="00850E13">
              <w:rPr>
                <w:lang w:val="en-US"/>
              </w:rPr>
              <w:t>ATS</w:t>
            </w:r>
            <w:r w:rsidRPr="00850E13">
              <w:t>.3 Создание условий для развития АОН</w:t>
            </w:r>
          </w:p>
          <w:p w14:paraId="0D048F27" w14:textId="77777777" w:rsidR="00B07C2E" w:rsidRPr="002739DB" w:rsidRDefault="00B07C2E" w:rsidP="008B3BC5">
            <w:pPr>
              <w:pStyle w:val="43"/>
            </w:pPr>
          </w:p>
          <w:p w14:paraId="7D85A761" w14:textId="77777777" w:rsidR="008B3BC5" w:rsidRPr="00850E13" w:rsidRDefault="008B3BC5" w:rsidP="008B3BC5">
            <w:pPr>
              <w:pStyle w:val="43"/>
            </w:pPr>
            <w:r w:rsidRPr="00BC26B0">
              <w:t>INFR.3 Расширение покрытия ACARS</w:t>
            </w:r>
          </w:p>
          <w:p w14:paraId="79F1B973" w14:textId="77777777" w:rsidR="00B07C2E" w:rsidRPr="00850E13" w:rsidRDefault="00B07C2E" w:rsidP="008B3BC5">
            <w:pPr>
              <w:pStyle w:val="43"/>
            </w:pPr>
          </w:p>
          <w:p w14:paraId="0B732888" w14:textId="77777777" w:rsidR="008B3BC5" w:rsidRDefault="008B3BC5" w:rsidP="008B3BC5">
            <w:pPr>
              <w:pStyle w:val="43"/>
            </w:pPr>
            <w:r>
              <w:t>PBN.8 Мониторинг сигнала ГНСС и доведение до пользователей ВП и органов ОВД информации о его состоянии</w:t>
            </w:r>
          </w:p>
          <w:p w14:paraId="511DA820" w14:textId="77777777" w:rsidR="00B07C2E" w:rsidRDefault="00B07C2E" w:rsidP="008B3BC5">
            <w:pPr>
              <w:pStyle w:val="43"/>
            </w:pPr>
          </w:p>
          <w:p w14:paraId="0653646C" w14:textId="77777777" w:rsidR="00AE0565" w:rsidRDefault="008B3BC5" w:rsidP="008B3BC5">
            <w:pPr>
              <w:pStyle w:val="43"/>
            </w:pPr>
            <w:r>
              <w:rPr>
                <w:lang w:val="en-US"/>
              </w:rPr>
              <w:t>DATM</w:t>
            </w:r>
            <w:r>
              <w:t>.2 Внедрение удаленного интегрированного пред-полетного брифинга</w:t>
            </w:r>
          </w:p>
          <w:p w14:paraId="3DA9A31F" w14:textId="77777777" w:rsidR="00B07C2E" w:rsidRDefault="00B07C2E" w:rsidP="008B3BC5">
            <w:pPr>
              <w:pStyle w:val="43"/>
            </w:pPr>
          </w:p>
          <w:p w14:paraId="5BE69949" w14:textId="66A5DA14" w:rsidR="008B3BC5" w:rsidRDefault="008B3BC5" w:rsidP="008B3BC5">
            <w:pPr>
              <w:pStyle w:val="43"/>
            </w:pPr>
            <w:r>
              <w:t xml:space="preserve">SAR.1 Определение </w:t>
            </w:r>
            <w:r w:rsidR="000625D5">
              <w:t>оптимального уровня</w:t>
            </w:r>
            <w:r>
              <w:t xml:space="preserve"> обеспечения АКПС</w:t>
            </w:r>
          </w:p>
          <w:p w14:paraId="44F28860" w14:textId="77777777" w:rsidR="00B07C2E" w:rsidRDefault="00B07C2E" w:rsidP="008B3BC5">
            <w:pPr>
              <w:pStyle w:val="43"/>
            </w:pPr>
          </w:p>
          <w:p w14:paraId="389361FB" w14:textId="77777777" w:rsidR="008B3BC5" w:rsidRDefault="008B3BC5" w:rsidP="008B3BC5">
            <w:pPr>
              <w:pStyle w:val="43"/>
            </w:pPr>
            <w:r>
              <w:rPr>
                <w:lang w:val="en-US"/>
              </w:rPr>
              <w:t>DATM</w:t>
            </w:r>
            <w:r>
              <w:t xml:space="preserve">.3 Внедрение цифрового </w:t>
            </w:r>
            <w:r>
              <w:rPr>
                <w:lang w:val="en-US"/>
              </w:rPr>
              <w:t>NOTAM</w:t>
            </w:r>
            <w:r>
              <w:t xml:space="preserve"> (</w:t>
            </w:r>
            <w:r>
              <w:rPr>
                <w:lang w:val="en-US"/>
              </w:rPr>
              <w:t>D</w:t>
            </w:r>
            <w:r>
              <w:t>-</w:t>
            </w:r>
            <w:r>
              <w:rPr>
                <w:lang w:val="en-US"/>
              </w:rPr>
              <w:t>NOTAM</w:t>
            </w:r>
            <w:r>
              <w:t>)</w:t>
            </w:r>
          </w:p>
          <w:p w14:paraId="5FC87A95" w14:textId="77777777" w:rsidR="00B07C2E" w:rsidRDefault="00B07C2E" w:rsidP="008B3BC5">
            <w:pPr>
              <w:pStyle w:val="43"/>
            </w:pPr>
          </w:p>
          <w:p w14:paraId="0922B992" w14:textId="77777777" w:rsidR="008B3BC5" w:rsidRDefault="008B3BC5" w:rsidP="008B3BC5">
            <w:pPr>
              <w:pStyle w:val="43"/>
            </w:pPr>
            <w:r>
              <w:rPr>
                <w:lang w:val="en-US"/>
              </w:rPr>
              <w:t>SUR</w:t>
            </w:r>
            <w:r>
              <w:t>.</w:t>
            </w:r>
            <w:r w:rsidRPr="00BC26B0">
              <w:t>4</w:t>
            </w:r>
            <w:r>
              <w:t xml:space="preserve"> Обеспечение достаточного уровня наблюдения с помощью АЗН там, где это целесообразно</w:t>
            </w:r>
          </w:p>
          <w:p w14:paraId="1435D249" w14:textId="77777777" w:rsidR="008B3BC5" w:rsidRDefault="008B3BC5" w:rsidP="008B3BC5">
            <w:pPr>
              <w:pStyle w:val="43"/>
            </w:pPr>
            <w:r>
              <w:t>SAR.2 Оптимизация процедур оказания АКПС</w:t>
            </w:r>
          </w:p>
          <w:p w14:paraId="6FD0EF7E" w14:textId="77777777" w:rsidR="008B3BC5" w:rsidRPr="002D2AA2" w:rsidRDefault="008B3BC5" w:rsidP="008B3BC5">
            <w:pPr>
              <w:pStyle w:val="43"/>
            </w:pPr>
            <w:r>
              <w:t>SAR</w:t>
            </w:r>
            <w:r w:rsidRPr="005D0CAE">
              <w:t xml:space="preserve">.3 </w:t>
            </w:r>
            <w:r>
              <w:t xml:space="preserve">Оптимизация </w:t>
            </w:r>
            <w:r w:rsidRPr="005D0CAE">
              <w:t>оборудования</w:t>
            </w:r>
            <w:r>
              <w:t xml:space="preserve"> и техники</w:t>
            </w:r>
            <w:r w:rsidRPr="005D0CAE">
              <w:t xml:space="preserve"> служб АКПС</w:t>
            </w:r>
            <w:r>
              <w:t xml:space="preserve"> </w:t>
            </w:r>
          </w:p>
          <w:p w14:paraId="57FF937F" w14:textId="3D809EB9" w:rsidR="008B3BC5" w:rsidRDefault="008B3BC5" w:rsidP="008B3BC5">
            <w:pPr>
              <w:pStyle w:val="43"/>
            </w:pPr>
            <w:r w:rsidRPr="002D2AA2">
              <w:t>SAR.4 Оптимизация процедур аварийного оповещения</w:t>
            </w:r>
          </w:p>
        </w:tc>
      </w:tr>
      <w:tr w:rsidR="002D2AA2" w:rsidRPr="00520889" w14:paraId="7A997D1B" w14:textId="77777777" w:rsidTr="002D2AA2">
        <w:trPr>
          <w:cantSplit/>
          <w:trHeight w:val="365"/>
        </w:trPr>
        <w:tc>
          <w:tcPr>
            <w:tcW w:w="1950" w:type="dxa"/>
            <w:tcBorders>
              <w:top w:val="single" w:sz="4" w:space="0" w:color="auto"/>
              <w:left w:val="single" w:sz="4" w:space="0" w:color="auto"/>
              <w:bottom w:val="single" w:sz="4" w:space="0" w:color="auto"/>
              <w:right w:val="single" w:sz="4" w:space="0" w:color="auto"/>
            </w:tcBorders>
            <w:vAlign w:val="center"/>
            <w:hideMark/>
          </w:tcPr>
          <w:p w14:paraId="3D360A24" w14:textId="77777777" w:rsidR="002D2AA2" w:rsidRDefault="002D2AA2" w:rsidP="002D2AA2">
            <w:pPr>
              <w:pStyle w:val="43"/>
            </w:pPr>
            <w:r>
              <w:t>Увеличение налета на диспетчера УВД</w:t>
            </w:r>
          </w:p>
        </w:tc>
        <w:tc>
          <w:tcPr>
            <w:tcW w:w="1844" w:type="dxa"/>
            <w:tcBorders>
              <w:top w:val="single" w:sz="4" w:space="0" w:color="auto"/>
              <w:left w:val="single" w:sz="4" w:space="0" w:color="auto"/>
              <w:bottom w:val="single" w:sz="4" w:space="0" w:color="auto"/>
              <w:right w:val="single" w:sz="4" w:space="0" w:color="auto"/>
            </w:tcBorders>
            <w:vAlign w:val="center"/>
            <w:hideMark/>
          </w:tcPr>
          <w:p w14:paraId="5D2FEC01" w14:textId="369ABBE4" w:rsidR="002D2AA2" w:rsidRDefault="00B37BF6" w:rsidP="002D2AA2">
            <w:pPr>
              <w:pStyle w:val="43"/>
            </w:pPr>
            <w:r>
              <w:t>КП</w:t>
            </w:r>
            <w:r w:rsidR="002D2AA2">
              <w:t xml:space="preserve">.5.1 Величина налета по ППП на одного </w:t>
            </w:r>
            <w:r w:rsidR="00571928">
              <w:t>специалиста, осуществляющего непосредственное</w:t>
            </w:r>
            <w:r w:rsidR="002D2AA2">
              <w:t xml:space="preserve"> УВД</w:t>
            </w:r>
          </w:p>
        </w:tc>
        <w:tc>
          <w:tcPr>
            <w:tcW w:w="1276" w:type="dxa"/>
            <w:tcBorders>
              <w:top w:val="single" w:sz="4" w:space="0" w:color="auto"/>
              <w:left w:val="single" w:sz="4" w:space="0" w:color="auto"/>
              <w:bottom w:val="single" w:sz="4" w:space="0" w:color="auto"/>
              <w:right w:val="single" w:sz="4" w:space="0" w:color="auto"/>
            </w:tcBorders>
            <w:vAlign w:val="center"/>
            <w:hideMark/>
          </w:tcPr>
          <w:p w14:paraId="127DD5E8" w14:textId="59695A6B" w:rsidR="002D2AA2" w:rsidRDefault="002D2AA2" w:rsidP="002D2AA2">
            <w:pPr>
              <w:pStyle w:val="43"/>
            </w:pPr>
            <w:r>
              <w:rPr>
                <w:bCs w:val="0"/>
              </w:rPr>
              <w:t>0,4-0,</w:t>
            </w:r>
            <w:r w:rsidR="008400CF">
              <w:rPr>
                <w:bCs w:val="0"/>
              </w:rPr>
              <w:t>9</w:t>
            </w:r>
          </w:p>
        </w:tc>
        <w:tc>
          <w:tcPr>
            <w:tcW w:w="10065" w:type="dxa"/>
            <w:tcBorders>
              <w:top w:val="single" w:sz="4" w:space="0" w:color="auto"/>
              <w:left w:val="single" w:sz="4" w:space="0" w:color="auto"/>
              <w:bottom w:val="single" w:sz="4" w:space="0" w:color="auto"/>
              <w:right w:val="single" w:sz="4" w:space="0" w:color="auto"/>
            </w:tcBorders>
            <w:hideMark/>
          </w:tcPr>
          <w:p w14:paraId="0083DC35" w14:textId="3A8F10FE" w:rsidR="002D2AA2" w:rsidRPr="002D2AA2" w:rsidRDefault="0022309F" w:rsidP="002D2AA2">
            <w:pPr>
              <w:pStyle w:val="43"/>
            </w:pPr>
            <w:r>
              <w:t>ATFCM.3</w:t>
            </w:r>
            <w:r w:rsidR="002D2AA2" w:rsidRPr="00B71E17">
              <w:t xml:space="preserve"> Внедрение процедур управления пропускной способностью</w:t>
            </w:r>
          </w:p>
          <w:p w14:paraId="295B6745" w14:textId="77777777" w:rsidR="00B07C2E" w:rsidRPr="002D2AA2" w:rsidRDefault="00B07C2E" w:rsidP="002D2AA2">
            <w:pPr>
              <w:pStyle w:val="43"/>
            </w:pPr>
          </w:p>
          <w:p w14:paraId="67C5FE2A" w14:textId="1D74B94B" w:rsidR="002D2AA2" w:rsidRPr="002D2AA2" w:rsidRDefault="002D2AA2" w:rsidP="002D2AA2">
            <w:pPr>
              <w:pStyle w:val="43"/>
            </w:pPr>
            <w:r>
              <w:t xml:space="preserve">ATS.1 Приведение к </w:t>
            </w:r>
            <w:r w:rsidR="000625D5">
              <w:t>оптимальному уровню</w:t>
            </w:r>
            <w:r>
              <w:t xml:space="preserve"> ОВД на аэродромах РФ</w:t>
            </w:r>
          </w:p>
          <w:p w14:paraId="31B47C2F" w14:textId="54506068" w:rsidR="002D2AA2" w:rsidRPr="002D2AA2" w:rsidRDefault="002D2AA2" w:rsidP="002D2AA2">
            <w:pPr>
              <w:pStyle w:val="43"/>
            </w:pPr>
            <w:r w:rsidRPr="00850E13">
              <w:t xml:space="preserve">ATS.2 Приведение к </w:t>
            </w:r>
            <w:r w:rsidR="000625D5">
              <w:t>оптимальному уровню</w:t>
            </w:r>
            <w:r w:rsidRPr="00850E13">
              <w:t xml:space="preserve"> ОВД в воздушном пространстве РФ</w:t>
            </w:r>
          </w:p>
          <w:p w14:paraId="23F14965" w14:textId="2695A846" w:rsidR="002D2AA2" w:rsidRDefault="002D2AA2" w:rsidP="002D2AA2">
            <w:pPr>
              <w:pStyle w:val="43"/>
            </w:pPr>
            <w:r w:rsidRPr="00850E13">
              <w:rPr>
                <w:lang w:val="en-US"/>
              </w:rPr>
              <w:t>ATS</w:t>
            </w:r>
            <w:r w:rsidRPr="002D2AA2">
              <w:t>.5 Автоматизация работы диспетчеров</w:t>
            </w:r>
          </w:p>
        </w:tc>
      </w:tr>
      <w:tr w:rsidR="002D2AA2" w:rsidRPr="00520889" w14:paraId="5B3D5AB0" w14:textId="77777777" w:rsidTr="002D2AA2">
        <w:trPr>
          <w:cantSplit/>
          <w:trHeight w:val="372"/>
        </w:trPr>
        <w:tc>
          <w:tcPr>
            <w:tcW w:w="1950" w:type="dxa"/>
            <w:tcBorders>
              <w:top w:val="single" w:sz="4" w:space="0" w:color="auto"/>
              <w:left w:val="single" w:sz="4" w:space="0" w:color="auto"/>
              <w:bottom w:val="single" w:sz="4" w:space="0" w:color="auto"/>
              <w:right w:val="single" w:sz="4" w:space="0" w:color="auto"/>
            </w:tcBorders>
            <w:vAlign w:val="center"/>
            <w:hideMark/>
          </w:tcPr>
          <w:p w14:paraId="6D6177B5" w14:textId="77777777" w:rsidR="002D2AA2" w:rsidRDefault="002D2AA2" w:rsidP="002D2AA2">
            <w:pPr>
              <w:pStyle w:val="43"/>
            </w:pPr>
            <w:r>
              <w:t>Оптимизация затрат на техническое обслуживание наземного аэронавигационного оборудования</w:t>
            </w:r>
          </w:p>
        </w:tc>
        <w:tc>
          <w:tcPr>
            <w:tcW w:w="1844" w:type="dxa"/>
            <w:tcBorders>
              <w:top w:val="single" w:sz="4" w:space="0" w:color="auto"/>
              <w:left w:val="single" w:sz="4" w:space="0" w:color="auto"/>
              <w:bottom w:val="single" w:sz="4" w:space="0" w:color="auto"/>
              <w:right w:val="single" w:sz="4" w:space="0" w:color="auto"/>
            </w:tcBorders>
            <w:vAlign w:val="center"/>
            <w:hideMark/>
          </w:tcPr>
          <w:p w14:paraId="4F3A412E" w14:textId="43E69700" w:rsidR="002D2AA2" w:rsidRDefault="00B37BF6" w:rsidP="002D2AA2">
            <w:pPr>
              <w:pStyle w:val="43"/>
            </w:pPr>
            <w:r>
              <w:t>КП</w:t>
            </w:r>
            <w:r w:rsidR="002D2AA2">
              <w:t>.5.2 Затраты на ТО наземного аэронавигационного оборудования на один час обслуженного полета по ППП в ценах 2016 г</w:t>
            </w:r>
            <w:r w:rsidR="00F07E7D">
              <w:t>.</w:t>
            </w:r>
          </w:p>
        </w:tc>
        <w:tc>
          <w:tcPr>
            <w:tcW w:w="1276" w:type="dxa"/>
            <w:tcBorders>
              <w:top w:val="single" w:sz="4" w:space="0" w:color="auto"/>
              <w:left w:val="single" w:sz="4" w:space="0" w:color="auto"/>
              <w:bottom w:val="single" w:sz="4" w:space="0" w:color="auto"/>
              <w:right w:val="single" w:sz="4" w:space="0" w:color="auto"/>
            </w:tcBorders>
            <w:vAlign w:val="center"/>
            <w:hideMark/>
          </w:tcPr>
          <w:p w14:paraId="08E3673E" w14:textId="77777777" w:rsidR="002D2AA2" w:rsidRDefault="002D2AA2" w:rsidP="002D2AA2">
            <w:pPr>
              <w:pStyle w:val="43"/>
            </w:pPr>
            <w:r>
              <w:rPr>
                <w:lang w:val="en-US"/>
              </w:rPr>
              <w:t>5</w:t>
            </w:r>
            <w:r>
              <w:t>,2-3,1</w:t>
            </w:r>
          </w:p>
        </w:tc>
        <w:tc>
          <w:tcPr>
            <w:tcW w:w="10065" w:type="dxa"/>
            <w:tcBorders>
              <w:top w:val="single" w:sz="4" w:space="0" w:color="auto"/>
              <w:left w:val="single" w:sz="4" w:space="0" w:color="auto"/>
              <w:bottom w:val="single" w:sz="4" w:space="0" w:color="auto"/>
              <w:right w:val="single" w:sz="4" w:space="0" w:color="auto"/>
            </w:tcBorders>
            <w:hideMark/>
          </w:tcPr>
          <w:p w14:paraId="16FC6DB9" w14:textId="557B891E" w:rsidR="002D2AA2" w:rsidRPr="00850E13" w:rsidRDefault="002D2AA2" w:rsidP="002D2AA2">
            <w:pPr>
              <w:pStyle w:val="43"/>
            </w:pPr>
            <w:r w:rsidRPr="00850E13">
              <w:rPr>
                <w:lang w:val="en-US"/>
              </w:rPr>
              <w:t>INFR</w:t>
            </w:r>
            <w:r w:rsidRPr="00850E13">
              <w:t xml:space="preserve">.1 Приведение к </w:t>
            </w:r>
            <w:r w:rsidR="000625D5">
              <w:t>оптимальному уровню</w:t>
            </w:r>
            <w:r>
              <w:t xml:space="preserve"> связи в воздуш</w:t>
            </w:r>
            <w:r w:rsidRPr="00850E13">
              <w:t>ном пространстве РФ</w:t>
            </w:r>
          </w:p>
          <w:p w14:paraId="4553E20C" w14:textId="77777777" w:rsidR="00B07C2E" w:rsidRPr="00850E13" w:rsidRDefault="00B07C2E" w:rsidP="002D2AA2">
            <w:pPr>
              <w:pStyle w:val="43"/>
            </w:pPr>
          </w:p>
          <w:p w14:paraId="6D0A0E86" w14:textId="77777777" w:rsidR="002D2AA2" w:rsidRPr="002D2AA2" w:rsidRDefault="002D2AA2" w:rsidP="002D2AA2">
            <w:pPr>
              <w:pStyle w:val="43"/>
            </w:pPr>
            <w:r w:rsidRPr="00BC26B0">
              <w:t>INFR.5 Внедрение сети авиационной электросвязи (ATN), использующей стандарты и протоколы пакета протоколов Интернет (IPS)</w:t>
            </w:r>
          </w:p>
          <w:p w14:paraId="1EA55AB5" w14:textId="77777777" w:rsidR="00B07C2E" w:rsidRPr="002D2AA2" w:rsidRDefault="00B07C2E" w:rsidP="002D2AA2">
            <w:pPr>
              <w:pStyle w:val="43"/>
            </w:pPr>
          </w:p>
          <w:p w14:paraId="35DC0CFD" w14:textId="0BC6978D" w:rsidR="002D2AA2" w:rsidRPr="002D2AA2" w:rsidRDefault="002D2AA2" w:rsidP="002D2AA2">
            <w:pPr>
              <w:pStyle w:val="43"/>
            </w:pPr>
            <w:r w:rsidRPr="00BC26B0">
              <w:rPr>
                <w:lang w:val="en-US"/>
              </w:rPr>
              <w:t>PBN</w:t>
            </w:r>
            <w:r w:rsidRPr="00BC26B0">
              <w:t xml:space="preserve">.1 Приведение к </w:t>
            </w:r>
            <w:r w:rsidR="000625D5">
              <w:t>оптимальному уровню</w:t>
            </w:r>
            <w:r w:rsidRPr="00BC26B0">
              <w:t xml:space="preserve"> навигации на аэродромах и воздушном пространстве РФ</w:t>
            </w:r>
          </w:p>
          <w:p w14:paraId="49F30C12" w14:textId="77777777" w:rsidR="00B07C2E" w:rsidRPr="002D2AA2" w:rsidRDefault="00B07C2E" w:rsidP="002D2AA2">
            <w:pPr>
              <w:pStyle w:val="43"/>
            </w:pPr>
          </w:p>
          <w:p w14:paraId="0678BB50" w14:textId="77777777" w:rsidR="002C6FD1" w:rsidRDefault="002C6FD1" w:rsidP="002D2AA2">
            <w:pPr>
              <w:pStyle w:val="43"/>
            </w:pPr>
            <w:r>
              <w:t>SUR</w:t>
            </w:r>
            <w:r w:rsidRPr="002E6D1C">
              <w:t>.2 Установка приемо-передающих станций МПСН в районе аэродром</w:t>
            </w:r>
            <w:r>
              <w:t>а</w:t>
            </w:r>
            <w:r w:rsidRPr="002E6D1C">
              <w:t>, где это целесообразно</w:t>
            </w:r>
            <w:r>
              <w:t xml:space="preserve"> </w:t>
            </w:r>
          </w:p>
          <w:p w14:paraId="343A07F2" w14:textId="77777777" w:rsidR="002D2AA2" w:rsidRPr="002D2AA2" w:rsidRDefault="002D2AA2" w:rsidP="002D2AA2">
            <w:pPr>
              <w:pStyle w:val="43"/>
            </w:pPr>
            <w:r>
              <w:t>SUR.</w:t>
            </w:r>
            <w:r w:rsidRPr="00BC26B0">
              <w:t>3</w:t>
            </w:r>
            <w:r>
              <w:t xml:space="preserve"> Замена выводимых из эксплуатации вторичных локаторов режима А и С</w:t>
            </w:r>
          </w:p>
          <w:p w14:paraId="314FA11D" w14:textId="0AB0BB92" w:rsidR="002D2AA2" w:rsidRPr="00BC26B0" w:rsidRDefault="002E083B" w:rsidP="002D2AA2">
            <w:pPr>
              <w:pStyle w:val="43"/>
            </w:pPr>
            <w:r>
              <w:t>SUR.</w:t>
            </w:r>
            <w:r w:rsidRPr="003A0E1C">
              <w:t>8</w:t>
            </w:r>
            <w:r w:rsidR="002D2AA2" w:rsidRPr="00BC26B0">
              <w:t xml:space="preserve"> Повышение эф</w:t>
            </w:r>
            <w:r w:rsidR="002D2AA2">
              <w:t>фективности использования инфра</w:t>
            </w:r>
            <w:r w:rsidR="002D2AA2" w:rsidRPr="00BC26B0">
              <w:t>структуры двойного назначения</w:t>
            </w:r>
          </w:p>
          <w:p w14:paraId="17C2D148" w14:textId="77777777" w:rsidR="00B07C2E" w:rsidRPr="00BC26B0" w:rsidRDefault="00B07C2E" w:rsidP="002D2AA2">
            <w:pPr>
              <w:pStyle w:val="43"/>
            </w:pPr>
          </w:p>
          <w:p w14:paraId="19E75890" w14:textId="359F18E0" w:rsidR="002D2AA2" w:rsidRDefault="002D2AA2" w:rsidP="002D2AA2">
            <w:pPr>
              <w:pStyle w:val="43"/>
            </w:pPr>
            <w:r>
              <w:t>AMET-INFR.</w:t>
            </w:r>
            <w:r w:rsidR="00EB12E1" w:rsidRPr="00EB12E1">
              <w:t>3</w:t>
            </w:r>
            <w:r>
              <w:t xml:space="preserve"> Внедрение перспективных средств космического базирования для наблюдения за погодой</w:t>
            </w:r>
          </w:p>
        </w:tc>
      </w:tr>
      <w:tr w:rsidR="002D2AA2" w14:paraId="7C9C2E6C" w14:textId="77777777" w:rsidTr="002D2AA2">
        <w:trPr>
          <w:cantSplit/>
          <w:trHeight w:val="803"/>
        </w:trPr>
        <w:tc>
          <w:tcPr>
            <w:tcW w:w="1950" w:type="dxa"/>
            <w:tcBorders>
              <w:top w:val="single" w:sz="4" w:space="0" w:color="auto"/>
              <w:left w:val="single" w:sz="4" w:space="0" w:color="auto"/>
              <w:bottom w:val="single" w:sz="4" w:space="0" w:color="auto"/>
              <w:right w:val="single" w:sz="4" w:space="0" w:color="auto"/>
            </w:tcBorders>
            <w:vAlign w:val="center"/>
            <w:hideMark/>
          </w:tcPr>
          <w:p w14:paraId="5BCCEBA0" w14:textId="77777777" w:rsidR="002D2AA2" w:rsidRDefault="002D2AA2" w:rsidP="002D2AA2">
            <w:pPr>
              <w:pStyle w:val="43"/>
            </w:pPr>
            <w:r>
              <w:t>Обеспечение эффективности работы прочего персонала</w:t>
            </w:r>
          </w:p>
        </w:tc>
        <w:tc>
          <w:tcPr>
            <w:tcW w:w="1844" w:type="dxa"/>
            <w:tcBorders>
              <w:top w:val="single" w:sz="4" w:space="0" w:color="auto"/>
              <w:left w:val="single" w:sz="4" w:space="0" w:color="auto"/>
              <w:bottom w:val="single" w:sz="4" w:space="0" w:color="auto"/>
              <w:right w:val="single" w:sz="4" w:space="0" w:color="auto"/>
            </w:tcBorders>
            <w:vAlign w:val="center"/>
            <w:hideMark/>
          </w:tcPr>
          <w:p w14:paraId="5F784339" w14:textId="18E42F4E" w:rsidR="002D2AA2" w:rsidRDefault="00B37BF6" w:rsidP="002D2AA2">
            <w:pPr>
              <w:pStyle w:val="43"/>
            </w:pPr>
            <w:r>
              <w:t>КП</w:t>
            </w:r>
            <w:r w:rsidR="008400CF">
              <w:t>.5.3</w:t>
            </w:r>
            <w:r w:rsidR="002D2AA2">
              <w:t xml:space="preserve"> </w:t>
            </w:r>
            <w:r w:rsidR="008400CF" w:rsidRPr="008400CF">
              <w:t>Величина</w:t>
            </w:r>
            <w:r w:rsidR="008400CF">
              <w:t xml:space="preserve"> налета по ППП на одного сотруд</w:t>
            </w:r>
            <w:r w:rsidR="008400CF" w:rsidRPr="008400CF">
              <w:t>ника прочего персонала (не диспетчеров УВД и сотрудников ЭРТОС)</w:t>
            </w:r>
          </w:p>
        </w:tc>
        <w:tc>
          <w:tcPr>
            <w:tcW w:w="1276" w:type="dxa"/>
            <w:tcBorders>
              <w:top w:val="single" w:sz="4" w:space="0" w:color="auto"/>
              <w:left w:val="single" w:sz="4" w:space="0" w:color="auto"/>
              <w:bottom w:val="single" w:sz="4" w:space="0" w:color="auto"/>
              <w:right w:val="single" w:sz="4" w:space="0" w:color="auto"/>
            </w:tcBorders>
            <w:vAlign w:val="center"/>
            <w:hideMark/>
          </w:tcPr>
          <w:p w14:paraId="23B7C357" w14:textId="60E554FF" w:rsidR="002D2AA2" w:rsidRDefault="008400CF" w:rsidP="002D2AA2">
            <w:pPr>
              <w:pStyle w:val="43"/>
            </w:pPr>
            <w:r>
              <w:t>0,3-0,7</w:t>
            </w:r>
          </w:p>
        </w:tc>
        <w:tc>
          <w:tcPr>
            <w:tcW w:w="10065" w:type="dxa"/>
            <w:tcBorders>
              <w:top w:val="single" w:sz="4" w:space="0" w:color="auto"/>
              <w:left w:val="single" w:sz="4" w:space="0" w:color="auto"/>
              <w:bottom w:val="single" w:sz="4" w:space="0" w:color="auto"/>
              <w:right w:val="single" w:sz="4" w:space="0" w:color="auto"/>
            </w:tcBorders>
            <w:hideMark/>
          </w:tcPr>
          <w:p w14:paraId="0EA6BCF5" w14:textId="040E9826" w:rsidR="00AE0565" w:rsidRPr="002D2AA2" w:rsidRDefault="00AE0565" w:rsidP="00AE0565">
            <w:pPr>
              <w:pStyle w:val="43"/>
            </w:pPr>
            <w:r>
              <w:t xml:space="preserve">ATS.1 Приведение к </w:t>
            </w:r>
            <w:r w:rsidR="000625D5">
              <w:t>оптимальному уровню</w:t>
            </w:r>
            <w:r>
              <w:t xml:space="preserve"> ОВД на аэродромах РФ</w:t>
            </w:r>
          </w:p>
          <w:p w14:paraId="5BCDAE14" w14:textId="0829F393" w:rsidR="002D2AA2" w:rsidRPr="00AE0565" w:rsidRDefault="00AE0565" w:rsidP="002D2AA2">
            <w:pPr>
              <w:pStyle w:val="43"/>
            </w:pPr>
            <w:r w:rsidRPr="00850E13">
              <w:t xml:space="preserve">ATS.2 Приведение к </w:t>
            </w:r>
            <w:r w:rsidR="000625D5">
              <w:t>оптимальному уровню</w:t>
            </w:r>
            <w:r w:rsidRPr="00850E13">
              <w:t xml:space="preserve"> ОВД в воздушном пространстве РФ</w:t>
            </w:r>
          </w:p>
        </w:tc>
      </w:tr>
    </w:tbl>
    <w:p w14:paraId="5661C512" w14:textId="1BE7191C" w:rsidR="000D16DD" w:rsidRPr="006C5FED" w:rsidRDefault="000D16DD" w:rsidP="00B731EF">
      <w:pPr>
        <w:pStyle w:val="110"/>
      </w:pPr>
      <w:bookmarkStart w:id="1718" w:name="_Toc493707132"/>
      <w:bookmarkStart w:id="1719" w:name="_Toc493712033"/>
      <w:bookmarkStart w:id="1720" w:name="_Toc498461145"/>
      <w:bookmarkStart w:id="1721" w:name="_Toc498527857"/>
      <w:bookmarkStart w:id="1722" w:name="_Toc498532537"/>
      <w:bookmarkStart w:id="1723" w:name="_Toc498603930"/>
      <w:bookmarkStart w:id="1724" w:name="_Toc498619091"/>
      <w:bookmarkStart w:id="1725" w:name="_Toc498706698"/>
      <w:bookmarkStart w:id="1726" w:name="_Toc498717187"/>
      <w:bookmarkStart w:id="1727" w:name="_Toc498721665"/>
      <w:bookmarkStart w:id="1728" w:name="_Toc499227830"/>
      <w:r>
        <w:t xml:space="preserve">Приложение </w:t>
      </w:r>
      <w:r w:rsidR="0075541C">
        <w:t>Г</w:t>
      </w:r>
      <w:r>
        <w:t>. СООТВЕТСТВИЕ МЕРОПРИЯТИЙ АНП ИНИЦИАТИВАМ СТРАТЕГИИ</w:t>
      </w:r>
      <w:bookmarkEnd w:id="1718"/>
      <w:bookmarkEnd w:id="1719"/>
      <w:bookmarkEnd w:id="1720"/>
      <w:bookmarkEnd w:id="1721"/>
      <w:bookmarkEnd w:id="1722"/>
      <w:bookmarkEnd w:id="1723"/>
      <w:bookmarkEnd w:id="1724"/>
      <w:bookmarkEnd w:id="1725"/>
      <w:bookmarkEnd w:id="1726"/>
      <w:bookmarkEnd w:id="1727"/>
      <w:bookmarkEnd w:id="1728"/>
    </w:p>
    <w:p w14:paraId="4EBFA2AA" w14:textId="7A6ED727" w:rsidR="00836BDE" w:rsidRDefault="00836BDE" w:rsidP="00836BDE">
      <w:pPr>
        <w:pStyle w:val="150"/>
      </w:pPr>
      <w:r>
        <w:t xml:space="preserve">Таблица </w:t>
      </w:r>
      <w:fldSimple w:instr=" SEQ Таблица \* ARABIC ">
        <w:r w:rsidR="002D525A">
          <w:rPr>
            <w:noProof/>
          </w:rPr>
          <w:t>4</w:t>
        </w:r>
      </w:fldSimple>
      <w:r>
        <w:t>. Соответствие мероприятий АНП целям Стратегии</w:t>
      </w:r>
    </w:p>
    <w:tbl>
      <w:tblPr>
        <w:tblStyle w:val="a7"/>
        <w:tblW w:w="0" w:type="auto"/>
        <w:tblLook w:val="04A0" w:firstRow="1" w:lastRow="0" w:firstColumn="1" w:lastColumn="0" w:noHBand="0" w:noVBand="1"/>
      </w:tblPr>
      <w:tblGrid>
        <w:gridCol w:w="3741"/>
        <w:gridCol w:w="10477"/>
      </w:tblGrid>
      <w:tr w:rsidR="000D16DD" w14:paraId="72C27C5E" w14:textId="77777777" w:rsidTr="00836BDE">
        <w:trPr>
          <w:tblHeader/>
        </w:trPr>
        <w:tc>
          <w:tcPr>
            <w:tcW w:w="3741" w:type="dxa"/>
            <w:tcBorders>
              <w:top w:val="single" w:sz="4" w:space="0" w:color="auto"/>
              <w:left w:val="single" w:sz="4" w:space="0" w:color="auto"/>
              <w:bottom w:val="single" w:sz="4" w:space="0" w:color="auto"/>
              <w:right w:val="single" w:sz="4" w:space="0" w:color="auto"/>
            </w:tcBorders>
            <w:hideMark/>
          </w:tcPr>
          <w:p w14:paraId="7FD21715" w14:textId="77777777" w:rsidR="000D16DD" w:rsidRPr="000F134E" w:rsidRDefault="000D16DD" w:rsidP="000F134E">
            <w:pPr>
              <w:pStyle w:val="43"/>
            </w:pPr>
            <w:r w:rsidRPr="000F134E">
              <w:t>Инициатива Стратегии</w:t>
            </w:r>
          </w:p>
        </w:tc>
        <w:tc>
          <w:tcPr>
            <w:tcW w:w="10477" w:type="dxa"/>
            <w:tcBorders>
              <w:top w:val="single" w:sz="4" w:space="0" w:color="auto"/>
              <w:left w:val="single" w:sz="4" w:space="0" w:color="auto"/>
              <w:bottom w:val="single" w:sz="4" w:space="0" w:color="auto"/>
              <w:right w:val="single" w:sz="4" w:space="0" w:color="auto"/>
            </w:tcBorders>
            <w:hideMark/>
          </w:tcPr>
          <w:p w14:paraId="39CC6EC6" w14:textId="77777777" w:rsidR="000D16DD" w:rsidRPr="000F134E" w:rsidRDefault="000D16DD" w:rsidP="000F134E">
            <w:pPr>
              <w:pStyle w:val="43"/>
            </w:pPr>
            <w:r w:rsidRPr="000F134E">
              <w:t>Список мероприятий</w:t>
            </w:r>
          </w:p>
        </w:tc>
      </w:tr>
      <w:tr w:rsidR="000D16DD" w:rsidRPr="00520889" w14:paraId="759B2C43"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2A2A0535" w14:textId="77777777" w:rsidR="000D16DD" w:rsidRPr="000F134E" w:rsidRDefault="000D16DD" w:rsidP="000F134E">
            <w:pPr>
              <w:pStyle w:val="43"/>
            </w:pPr>
            <w:r w:rsidRPr="000F134E">
              <w:t>А.1 Создание маршрутов зональной навигации</w:t>
            </w:r>
          </w:p>
        </w:tc>
        <w:tc>
          <w:tcPr>
            <w:tcW w:w="10477" w:type="dxa"/>
            <w:tcBorders>
              <w:top w:val="single" w:sz="4" w:space="0" w:color="auto"/>
              <w:left w:val="single" w:sz="4" w:space="0" w:color="auto"/>
              <w:bottom w:val="single" w:sz="4" w:space="0" w:color="auto"/>
              <w:right w:val="single" w:sz="4" w:space="0" w:color="auto"/>
            </w:tcBorders>
            <w:hideMark/>
          </w:tcPr>
          <w:p w14:paraId="29167AD4" w14:textId="7959C1FA" w:rsidR="000D16DD" w:rsidRPr="000F134E" w:rsidRDefault="000D16DD" w:rsidP="000F134E">
            <w:pPr>
              <w:pStyle w:val="43"/>
            </w:pPr>
            <w:r w:rsidRPr="000F134E">
              <w:t xml:space="preserve">PBN.6 </w:t>
            </w:r>
            <w:r w:rsidR="00326733">
              <w:t>Внедрение зональной навигации на маршруте</w:t>
            </w:r>
          </w:p>
          <w:p w14:paraId="5E72CFCF" w14:textId="43C4BB8B" w:rsidR="000D16DD" w:rsidRPr="000F134E" w:rsidRDefault="000D16DD" w:rsidP="000F134E">
            <w:pPr>
              <w:pStyle w:val="43"/>
            </w:pPr>
            <w:r w:rsidRPr="000F134E">
              <w:t>PBN.8 Проведение исследования по определению необходимого количества средств навигации</w:t>
            </w:r>
            <w:r w:rsidR="00AE0565">
              <w:t>,</w:t>
            </w:r>
            <w:r w:rsidRPr="000F134E">
              <w:t xml:space="preserve"> не зависящей от ГНСС.</w:t>
            </w:r>
          </w:p>
        </w:tc>
      </w:tr>
      <w:tr w:rsidR="000D16DD" w:rsidRPr="00520889" w14:paraId="4430A14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5CFDEE0A" w14:textId="77777777" w:rsidR="000D16DD" w:rsidRPr="000F134E" w:rsidRDefault="000D16DD" w:rsidP="000F134E">
            <w:pPr>
              <w:pStyle w:val="43"/>
            </w:pPr>
            <w:r w:rsidRPr="000F134E">
              <w:t>А.2 Внедрение процедур CDO/ССO</w:t>
            </w:r>
          </w:p>
        </w:tc>
        <w:tc>
          <w:tcPr>
            <w:tcW w:w="10477" w:type="dxa"/>
            <w:tcBorders>
              <w:top w:val="single" w:sz="4" w:space="0" w:color="auto"/>
              <w:left w:val="single" w:sz="4" w:space="0" w:color="auto"/>
              <w:bottom w:val="single" w:sz="4" w:space="0" w:color="auto"/>
              <w:right w:val="single" w:sz="4" w:space="0" w:color="auto"/>
            </w:tcBorders>
            <w:hideMark/>
          </w:tcPr>
          <w:p w14:paraId="14A1DE76" w14:textId="2DE45DC0" w:rsidR="000D16DD" w:rsidRPr="000F134E" w:rsidRDefault="000D16DD" w:rsidP="000F134E">
            <w:pPr>
              <w:pStyle w:val="43"/>
            </w:pPr>
            <w:r w:rsidRPr="000F134E">
              <w:t>PBN.2 Разработка требований к структуре воздушного пространства района аэродрома</w:t>
            </w:r>
          </w:p>
          <w:p w14:paraId="20E00CC4" w14:textId="29652AF4" w:rsidR="000D16DD" w:rsidRPr="000F134E" w:rsidRDefault="000D16DD" w:rsidP="000F134E">
            <w:pPr>
              <w:pStyle w:val="43"/>
            </w:pPr>
            <w:r w:rsidRPr="000F134E">
              <w:t>PBN.3 Оптимизация структуры ВП для пилотных аэродромов с учетом передовых технологий и процедур ОВД</w:t>
            </w:r>
          </w:p>
          <w:p w14:paraId="4E568203" w14:textId="561F74CC" w:rsidR="000D16DD" w:rsidRPr="000F134E" w:rsidRDefault="000D16DD" w:rsidP="000F134E">
            <w:pPr>
              <w:pStyle w:val="43"/>
            </w:pPr>
            <w:r w:rsidRPr="000F134E">
              <w:t>PBN.4 Оптимизация структуры ВП в московском узловом диспетчерском районе с учетом передовых технологий и процедур ОВД</w:t>
            </w:r>
          </w:p>
          <w:p w14:paraId="67C67984" w14:textId="50DB7BAE" w:rsidR="000D16DD" w:rsidRPr="000F134E" w:rsidRDefault="000D16DD" w:rsidP="000F134E">
            <w:pPr>
              <w:pStyle w:val="43"/>
            </w:pPr>
            <w:r w:rsidRPr="000F134E">
              <w:t>PBN.5 Оптимизация структуры ВП для всех аэродромов с учетом передовых технологий и процедур ОВД</w:t>
            </w:r>
          </w:p>
        </w:tc>
      </w:tr>
      <w:tr w:rsidR="000D16DD" w:rsidRPr="00520889" w14:paraId="39E6C7B2"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8A82951" w14:textId="77777777" w:rsidR="000D16DD" w:rsidRPr="000F134E" w:rsidRDefault="000D16DD" w:rsidP="000F134E">
            <w:pPr>
              <w:pStyle w:val="43"/>
            </w:pPr>
            <w:r w:rsidRPr="000F134E">
              <w:t>А.3 Организация схем вылета, прибытия и захода на посадку с использованием зональной навигации</w:t>
            </w:r>
          </w:p>
        </w:tc>
        <w:tc>
          <w:tcPr>
            <w:tcW w:w="10477" w:type="dxa"/>
            <w:tcBorders>
              <w:top w:val="single" w:sz="4" w:space="0" w:color="auto"/>
              <w:left w:val="single" w:sz="4" w:space="0" w:color="auto"/>
              <w:bottom w:val="single" w:sz="4" w:space="0" w:color="auto"/>
              <w:right w:val="single" w:sz="4" w:space="0" w:color="auto"/>
            </w:tcBorders>
            <w:hideMark/>
          </w:tcPr>
          <w:p w14:paraId="0645B9F5" w14:textId="28BA323A" w:rsidR="000D16DD" w:rsidRPr="000F134E" w:rsidRDefault="000D16DD" w:rsidP="000F134E">
            <w:pPr>
              <w:pStyle w:val="43"/>
            </w:pPr>
            <w:r w:rsidRPr="000F134E">
              <w:t>PBN.2 Разработка требований к структуре воздушного пространства района аэродрома</w:t>
            </w:r>
          </w:p>
          <w:p w14:paraId="3BFBA1F4" w14:textId="6E7302D1" w:rsidR="000D16DD" w:rsidRPr="000F134E" w:rsidRDefault="000D16DD" w:rsidP="000F134E">
            <w:pPr>
              <w:pStyle w:val="43"/>
            </w:pPr>
            <w:r w:rsidRPr="000F134E">
              <w:t>PBN.3 Оптимизация структуры ВП для пилотных аэродромов с учетом передовых технологий и процедур ОВД</w:t>
            </w:r>
          </w:p>
          <w:p w14:paraId="3F80DF17" w14:textId="638BC0F6" w:rsidR="000D16DD" w:rsidRPr="000F134E" w:rsidRDefault="000D16DD" w:rsidP="000F134E">
            <w:pPr>
              <w:pStyle w:val="43"/>
            </w:pPr>
            <w:r w:rsidRPr="000F134E">
              <w:t>PBN.4 Оптимизация структуры ВП в московском узловом диспетчерском районе с учетом передовых технологий и процедур ОВД</w:t>
            </w:r>
          </w:p>
          <w:p w14:paraId="4DFB39D7" w14:textId="35ABB2CF" w:rsidR="000D16DD" w:rsidRPr="000F134E" w:rsidRDefault="000D16DD" w:rsidP="000F134E">
            <w:pPr>
              <w:pStyle w:val="43"/>
            </w:pPr>
            <w:r w:rsidRPr="000F134E">
              <w:t>PBN.5 Оптимизация структуры ВП для всех аэродромов с учетом передовых технологий и процедур ОВД</w:t>
            </w:r>
          </w:p>
        </w:tc>
      </w:tr>
      <w:tr w:rsidR="000D16DD" w:rsidRPr="00520889" w14:paraId="095081F6"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6587C24A" w14:textId="77777777" w:rsidR="000D16DD" w:rsidRPr="000F134E" w:rsidRDefault="000D16DD" w:rsidP="000F134E">
            <w:pPr>
              <w:pStyle w:val="43"/>
            </w:pPr>
            <w:r w:rsidRPr="000F134E">
              <w:t>А.4 Создание условных маршрутов ОВД через зоны ограничений полетов</w:t>
            </w:r>
          </w:p>
        </w:tc>
        <w:tc>
          <w:tcPr>
            <w:tcW w:w="10477" w:type="dxa"/>
            <w:tcBorders>
              <w:top w:val="single" w:sz="4" w:space="0" w:color="auto"/>
              <w:left w:val="single" w:sz="4" w:space="0" w:color="auto"/>
              <w:bottom w:val="single" w:sz="4" w:space="0" w:color="auto"/>
              <w:right w:val="single" w:sz="4" w:space="0" w:color="auto"/>
            </w:tcBorders>
            <w:hideMark/>
          </w:tcPr>
          <w:p w14:paraId="24358DCA" w14:textId="77777777" w:rsidR="000D16DD" w:rsidRPr="000F134E" w:rsidRDefault="000D16DD" w:rsidP="000F134E">
            <w:pPr>
              <w:pStyle w:val="43"/>
            </w:pPr>
            <w:r w:rsidRPr="000F134E">
              <w:t>FUA.1 Внедрение элементов гибкого использования ВП</w:t>
            </w:r>
          </w:p>
          <w:p w14:paraId="358D505B" w14:textId="77777777" w:rsidR="000D16DD" w:rsidRPr="000F134E" w:rsidRDefault="000D16DD" w:rsidP="000F134E">
            <w:pPr>
              <w:pStyle w:val="43"/>
            </w:pPr>
            <w:r w:rsidRPr="000F134E">
              <w:t>FUA.3 Полномасштабная реализация концепции гибкого использования ВП</w:t>
            </w:r>
          </w:p>
        </w:tc>
      </w:tr>
      <w:tr w:rsidR="000D16DD" w:rsidRPr="00520889" w14:paraId="7ADFEE8F"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7096781B" w14:textId="77777777" w:rsidR="000D16DD" w:rsidRPr="000F134E" w:rsidRDefault="000D16DD" w:rsidP="000F134E">
            <w:pPr>
              <w:pStyle w:val="43"/>
            </w:pPr>
            <w:r w:rsidRPr="000F134E">
              <w:t>А.5 Внедрение зон воздушного пространства со свободной маршрутизацией</w:t>
            </w:r>
          </w:p>
        </w:tc>
        <w:tc>
          <w:tcPr>
            <w:tcW w:w="10477" w:type="dxa"/>
            <w:tcBorders>
              <w:top w:val="single" w:sz="4" w:space="0" w:color="auto"/>
              <w:left w:val="single" w:sz="4" w:space="0" w:color="auto"/>
              <w:bottom w:val="single" w:sz="4" w:space="0" w:color="auto"/>
              <w:right w:val="single" w:sz="4" w:space="0" w:color="auto"/>
            </w:tcBorders>
            <w:hideMark/>
          </w:tcPr>
          <w:p w14:paraId="578A976C" w14:textId="77777777" w:rsidR="000D16DD" w:rsidRPr="000F134E" w:rsidRDefault="000D16DD" w:rsidP="000F134E">
            <w:pPr>
              <w:pStyle w:val="43"/>
            </w:pPr>
            <w:r w:rsidRPr="000F134E">
              <w:t>PBN.7 Пилотное внедрение зон свободной маршрутизации</w:t>
            </w:r>
          </w:p>
        </w:tc>
      </w:tr>
      <w:tr w:rsidR="000D16DD" w:rsidRPr="00520889" w14:paraId="5646A29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7BCFEC77" w14:textId="77777777" w:rsidR="000D16DD" w:rsidRPr="000F134E" w:rsidRDefault="000D16DD" w:rsidP="000F134E">
            <w:pPr>
              <w:pStyle w:val="43"/>
            </w:pPr>
            <w:r w:rsidRPr="000F134E">
              <w:t>А.6 Организация оперативного открытия и закрытия зон ограничений под реальную потребность</w:t>
            </w:r>
          </w:p>
        </w:tc>
        <w:tc>
          <w:tcPr>
            <w:tcW w:w="10477" w:type="dxa"/>
            <w:tcBorders>
              <w:top w:val="single" w:sz="4" w:space="0" w:color="auto"/>
              <w:left w:val="single" w:sz="4" w:space="0" w:color="auto"/>
              <w:bottom w:val="single" w:sz="4" w:space="0" w:color="auto"/>
              <w:right w:val="single" w:sz="4" w:space="0" w:color="auto"/>
            </w:tcBorders>
            <w:hideMark/>
          </w:tcPr>
          <w:p w14:paraId="72AF8FA2" w14:textId="77777777" w:rsidR="000D16DD" w:rsidRPr="000F134E" w:rsidRDefault="000D16DD" w:rsidP="000F134E">
            <w:pPr>
              <w:pStyle w:val="43"/>
            </w:pPr>
            <w:bookmarkStart w:id="1729" w:name="_Toc491088189"/>
            <w:bookmarkStart w:id="1730" w:name="_Toc491090833"/>
            <w:bookmarkStart w:id="1731" w:name="_Toc491092732"/>
            <w:r w:rsidRPr="000F134E">
              <w:t>FUA.2 Оптимизация процедур и автоматизация взаимодействия с силовыми ведомствами в части зон ограничений</w:t>
            </w:r>
            <w:bookmarkEnd w:id="1729"/>
            <w:bookmarkEnd w:id="1730"/>
            <w:bookmarkEnd w:id="1731"/>
          </w:p>
          <w:p w14:paraId="5426242D" w14:textId="7E8E5FE6" w:rsidR="000D16DD" w:rsidRPr="000F134E" w:rsidRDefault="000D16DD" w:rsidP="000F134E">
            <w:pPr>
              <w:pStyle w:val="43"/>
            </w:pPr>
            <w:bookmarkStart w:id="1732" w:name="_Toc491088190"/>
            <w:bookmarkStart w:id="1733" w:name="_Toc491090834"/>
            <w:bookmarkStart w:id="1734" w:name="_Toc491094248"/>
            <w:r w:rsidRPr="000F134E">
              <w:t>FUA.3 Полномасштабная реализация концепции гибкого использования ВП</w:t>
            </w:r>
            <w:bookmarkEnd w:id="1732"/>
            <w:bookmarkEnd w:id="1733"/>
            <w:bookmarkEnd w:id="1734"/>
          </w:p>
        </w:tc>
      </w:tr>
      <w:tr w:rsidR="000D16DD" w:rsidRPr="00520889" w14:paraId="417BFEA9"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6ED88FA9" w14:textId="4FCE5E31" w:rsidR="000D16DD" w:rsidRPr="000F134E" w:rsidRDefault="00F4250B" w:rsidP="000F134E">
            <w:pPr>
              <w:pStyle w:val="43"/>
            </w:pPr>
            <w:r w:rsidRPr="000F134E">
              <w:t xml:space="preserve">А.7 </w:t>
            </w:r>
            <w:r w:rsidR="000D16DD" w:rsidRPr="000F134E">
              <w:t>Разработка правил полетов БПЛА в пределах видимости и сегрегированном воздушном пространстве</w:t>
            </w:r>
          </w:p>
        </w:tc>
        <w:tc>
          <w:tcPr>
            <w:tcW w:w="10477" w:type="dxa"/>
            <w:tcBorders>
              <w:top w:val="single" w:sz="4" w:space="0" w:color="auto"/>
              <w:left w:val="single" w:sz="4" w:space="0" w:color="auto"/>
              <w:bottom w:val="single" w:sz="4" w:space="0" w:color="auto"/>
              <w:right w:val="single" w:sz="4" w:space="0" w:color="auto"/>
            </w:tcBorders>
            <w:hideMark/>
          </w:tcPr>
          <w:p w14:paraId="050C3C8F" w14:textId="1571D8E6" w:rsidR="000D16DD" w:rsidRPr="000F134E" w:rsidRDefault="008060A4" w:rsidP="000F134E">
            <w:pPr>
              <w:pStyle w:val="43"/>
            </w:pPr>
            <w:r>
              <w:t>UAS</w:t>
            </w:r>
            <w:r w:rsidR="000D16DD" w:rsidRPr="000F134E">
              <w:t>.1 Разработка правил полетов БАС в пределах видимости и сегрегированном ВП</w:t>
            </w:r>
          </w:p>
        </w:tc>
      </w:tr>
      <w:tr w:rsidR="000D16DD" w:rsidRPr="00520889" w14:paraId="03A97E8F"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4CE56286" w14:textId="77777777" w:rsidR="000D16DD" w:rsidRPr="000F134E" w:rsidRDefault="000D16DD" w:rsidP="000F134E">
            <w:pPr>
              <w:pStyle w:val="43"/>
            </w:pPr>
            <w:r w:rsidRPr="000F134E">
              <w:t>А.8 Интеграция БПЛА в несегрегированное воздушное пространство</w:t>
            </w:r>
          </w:p>
        </w:tc>
        <w:tc>
          <w:tcPr>
            <w:tcW w:w="10477" w:type="dxa"/>
            <w:tcBorders>
              <w:top w:val="single" w:sz="4" w:space="0" w:color="auto"/>
              <w:left w:val="single" w:sz="4" w:space="0" w:color="auto"/>
              <w:bottom w:val="single" w:sz="4" w:space="0" w:color="auto"/>
              <w:right w:val="single" w:sz="4" w:space="0" w:color="auto"/>
            </w:tcBorders>
            <w:hideMark/>
          </w:tcPr>
          <w:p w14:paraId="17019350" w14:textId="01643C9B" w:rsidR="000D16DD" w:rsidRPr="000F134E" w:rsidRDefault="008060A4" w:rsidP="000F134E">
            <w:pPr>
              <w:pStyle w:val="43"/>
            </w:pPr>
            <w:r>
              <w:t>UAS</w:t>
            </w:r>
            <w:r w:rsidR="000D16DD" w:rsidRPr="000F134E">
              <w:t>.2 Интеграция БАС в несегрегированное ВП</w:t>
            </w:r>
          </w:p>
          <w:p w14:paraId="327D155E" w14:textId="18B8518B" w:rsidR="000D16DD" w:rsidRPr="000F134E" w:rsidRDefault="000D16DD" w:rsidP="000F134E">
            <w:pPr>
              <w:pStyle w:val="43"/>
            </w:pPr>
            <w:r w:rsidRPr="000F134E">
              <w:t>SUR.</w:t>
            </w:r>
            <w:r w:rsidR="008060A4" w:rsidRPr="008060A4">
              <w:t>5</w:t>
            </w:r>
            <w:r w:rsidRPr="000F134E">
              <w:t xml:space="preserve"> Определение технологии наблюдения ниже </w:t>
            </w:r>
            <w:r w:rsidR="003717C8">
              <w:t>эшелона перехода</w:t>
            </w:r>
          </w:p>
        </w:tc>
      </w:tr>
      <w:tr w:rsidR="000D16DD" w:rsidRPr="00520889" w14:paraId="12F4A6AA"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868EB66" w14:textId="593694CB" w:rsidR="000D16DD" w:rsidRPr="000F134E" w:rsidRDefault="000D16DD" w:rsidP="000F134E">
            <w:pPr>
              <w:pStyle w:val="43"/>
            </w:pPr>
            <w:r w:rsidRPr="000F134E">
              <w:t>B.1</w:t>
            </w:r>
            <w:r w:rsidR="007426D2" w:rsidRPr="000F134E">
              <w:t xml:space="preserve"> </w:t>
            </w:r>
            <w:r w:rsidRPr="000F134E">
              <w:t>Упрощение процедуры динамических корректировок на отдельных направлениях</w:t>
            </w:r>
          </w:p>
        </w:tc>
        <w:tc>
          <w:tcPr>
            <w:tcW w:w="10477" w:type="dxa"/>
            <w:tcBorders>
              <w:top w:val="single" w:sz="4" w:space="0" w:color="auto"/>
              <w:left w:val="single" w:sz="4" w:space="0" w:color="auto"/>
              <w:bottom w:val="single" w:sz="4" w:space="0" w:color="auto"/>
              <w:right w:val="single" w:sz="4" w:space="0" w:color="auto"/>
            </w:tcBorders>
            <w:hideMark/>
          </w:tcPr>
          <w:p w14:paraId="0C1B6B6B" w14:textId="711E93E3" w:rsidR="000D16DD" w:rsidRPr="00326733" w:rsidRDefault="00326733" w:rsidP="000F134E">
            <w:pPr>
              <w:pStyle w:val="43"/>
            </w:pPr>
            <w:r>
              <w:rPr>
                <w:lang w:val="en-US"/>
              </w:rPr>
              <w:t>PBN</w:t>
            </w:r>
            <w:r>
              <w:t>.6 Внедрение зональной навигации на маршруте</w:t>
            </w:r>
          </w:p>
        </w:tc>
      </w:tr>
      <w:tr w:rsidR="000D16DD" w14:paraId="6FB77937"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4EAA837A" w14:textId="2DB27D90" w:rsidR="000D16DD" w:rsidRPr="000F134E" w:rsidRDefault="000D16DD" w:rsidP="000F134E">
            <w:pPr>
              <w:pStyle w:val="43"/>
            </w:pPr>
            <w:r w:rsidRPr="000F134E">
              <w:t>B.2</w:t>
            </w:r>
            <w:r w:rsidR="007426D2" w:rsidRPr="000F134E">
              <w:t xml:space="preserve"> </w:t>
            </w:r>
            <w:r w:rsidRPr="000F134E">
              <w:t>Переход к централизованной системе планирования и внедрение базовых мер ОПВД</w:t>
            </w:r>
          </w:p>
        </w:tc>
        <w:tc>
          <w:tcPr>
            <w:tcW w:w="10477" w:type="dxa"/>
            <w:tcBorders>
              <w:top w:val="single" w:sz="4" w:space="0" w:color="auto"/>
              <w:left w:val="single" w:sz="4" w:space="0" w:color="auto"/>
              <w:bottom w:val="single" w:sz="4" w:space="0" w:color="auto"/>
              <w:right w:val="single" w:sz="4" w:space="0" w:color="auto"/>
            </w:tcBorders>
            <w:hideMark/>
          </w:tcPr>
          <w:p w14:paraId="7E82B03D" w14:textId="184225EC" w:rsidR="000D16DD" w:rsidRPr="000F134E" w:rsidRDefault="0022309F" w:rsidP="000F134E">
            <w:pPr>
              <w:pStyle w:val="43"/>
            </w:pPr>
            <w:r>
              <w:t>ATFCM.1</w:t>
            </w:r>
            <w:r w:rsidR="00836BDE">
              <w:t xml:space="preserve"> </w:t>
            </w:r>
            <w:r w:rsidR="00836BDE" w:rsidRPr="000F134E">
              <w:t>Переход к централизованной системе ОПВД</w:t>
            </w:r>
          </w:p>
          <w:p w14:paraId="76B01AF4" w14:textId="0881B7C1" w:rsidR="000D16DD" w:rsidRPr="000F134E" w:rsidRDefault="0022309F" w:rsidP="000F134E">
            <w:pPr>
              <w:pStyle w:val="43"/>
            </w:pPr>
            <w:r>
              <w:t>ATFCM.2</w:t>
            </w:r>
            <w:r w:rsidR="000D16DD" w:rsidRPr="000F134E">
              <w:t xml:space="preserve"> </w:t>
            </w:r>
            <w:r w:rsidR="00836BDE">
              <w:t>Внедрение процедур планирования и управления потоками</w:t>
            </w:r>
          </w:p>
          <w:p w14:paraId="5D06FA26" w14:textId="23884140" w:rsidR="000D16DD" w:rsidRPr="000F134E" w:rsidRDefault="000D16DD" w:rsidP="000F134E">
            <w:pPr>
              <w:pStyle w:val="43"/>
            </w:pPr>
          </w:p>
        </w:tc>
      </w:tr>
      <w:tr w:rsidR="000D16DD" w:rsidRPr="00520889" w14:paraId="05E80AC7"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6CB22505" w14:textId="7E109C6E" w:rsidR="000D16DD" w:rsidRPr="000F134E" w:rsidRDefault="000D16DD" w:rsidP="000F134E">
            <w:pPr>
              <w:pStyle w:val="43"/>
            </w:pPr>
            <w:r w:rsidRPr="000F134E">
              <w:t>B.3</w:t>
            </w:r>
            <w:r w:rsidR="007426D2" w:rsidRPr="000F134E">
              <w:t xml:space="preserve"> </w:t>
            </w:r>
            <w:r w:rsidRPr="000F134E">
              <w:t>Совершенствование мер ОПВД и их синхронизация с системами управления взлетами и посадками</w:t>
            </w:r>
          </w:p>
        </w:tc>
        <w:tc>
          <w:tcPr>
            <w:tcW w:w="10477" w:type="dxa"/>
            <w:tcBorders>
              <w:top w:val="single" w:sz="4" w:space="0" w:color="auto"/>
              <w:left w:val="single" w:sz="4" w:space="0" w:color="auto"/>
              <w:bottom w:val="single" w:sz="4" w:space="0" w:color="auto"/>
              <w:right w:val="single" w:sz="4" w:space="0" w:color="auto"/>
            </w:tcBorders>
            <w:hideMark/>
          </w:tcPr>
          <w:p w14:paraId="151CF18F" w14:textId="20DE6F65" w:rsidR="00836BDE" w:rsidRPr="000F134E" w:rsidRDefault="0022309F" w:rsidP="00836BDE">
            <w:pPr>
              <w:pStyle w:val="43"/>
            </w:pPr>
            <w:r>
              <w:t>ATFCM.2</w:t>
            </w:r>
            <w:r w:rsidR="00836BDE" w:rsidRPr="000F134E">
              <w:t xml:space="preserve"> </w:t>
            </w:r>
            <w:r w:rsidR="00836BDE">
              <w:t>Внедрение процедур планирования и управления потоками</w:t>
            </w:r>
          </w:p>
          <w:p w14:paraId="7E9A70D8" w14:textId="48F4B200" w:rsidR="000D16DD" w:rsidRPr="000F134E" w:rsidRDefault="000D16DD" w:rsidP="000F134E">
            <w:pPr>
              <w:pStyle w:val="43"/>
            </w:pPr>
          </w:p>
        </w:tc>
      </w:tr>
      <w:tr w:rsidR="000D16DD" w:rsidRPr="00520889" w14:paraId="46D00E22"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31F234F5" w14:textId="777044B0" w:rsidR="000D16DD" w:rsidRPr="000F134E" w:rsidRDefault="000D16DD" w:rsidP="000F134E">
            <w:pPr>
              <w:pStyle w:val="43"/>
            </w:pPr>
            <w:r w:rsidRPr="000F134E">
              <w:t>B.4</w:t>
            </w:r>
            <w:r w:rsidR="007426D2" w:rsidRPr="000F134E">
              <w:t xml:space="preserve"> </w:t>
            </w:r>
            <w:r w:rsidRPr="000F134E">
              <w:t>Организация динамического управления пропускной способностью органов ОВД</w:t>
            </w:r>
          </w:p>
        </w:tc>
        <w:tc>
          <w:tcPr>
            <w:tcW w:w="10477" w:type="dxa"/>
            <w:tcBorders>
              <w:top w:val="single" w:sz="4" w:space="0" w:color="auto"/>
              <w:left w:val="single" w:sz="4" w:space="0" w:color="auto"/>
              <w:bottom w:val="single" w:sz="4" w:space="0" w:color="auto"/>
              <w:right w:val="single" w:sz="4" w:space="0" w:color="auto"/>
            </w:tcBorders>
            <w:hideMark/>
          </w:tcPr>
          <w:p w14:paraId="29B6044F" w14:textId="4EAF70AC" w:rsidR="000D16DD" w:rsidRPr="000F134E" w:rsidRDefault="0022309F" w:rsidP="000F134E">
            <w:pPr>
              <w:pStyle w:val="43"/>
            </w:pPr>
            <w:r>
              <w:t>ATFCM.3</w:t>
            </w:r>
            <w:r w:rsidR="002D2AA2" w:rsidRPr="00B71E17">
              <w:t xml:space="preserve"> Внедрение процедур управления пропускной способностью</w:t>
            </w:r>
          </w:p>
        </w:tc>
      </w:tr>
      <w:tr w:rsidR="000D16DD" w:rsidRPr="00520889" w14:paraId="106615AC"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36BB1A79" w14:textId="362498F6" w:rsidR="000D16DD" w:rsidRPr="000F134E" w:rsidRDefault="000D16DD" w:rsidP="000F134E">
            <w:pPr>
              <w:pStyle w:val="43"/>
            </w:pPr>
            <w:r w:rsidRPr="000F134E">
              <w:t>B.5</w:t>
            </w:r>
            <w:r w:rsidR="007426D2" w:rsidRPr="000F134E">
              <w:t xml:space="preserve"> </w:t>
            </w:r>
            <w:r w:rsidRPr="000F134E">
              <w:t>Внедрение системы оптимизации временной последовательности заходов на посадку (i4D)</w:t>
            </w:r>
          </w:p>
        </w:tc>
        <w:tc>
          <w:tcPr>
            <w:tcW w:w="10477" w:type="dxa"/>
            <w:tcBorders>
              <w:top w:val="single" w:sz="4" w:space="0" w:color="auto"/>
              <w:left w:val="single" w:sz="4" w:space="0" w:color="auto"/>
              <w:bottom w:val="single" w:sz="4" w:space="0" w:color="auto"/>
              <w:right w:val="single" w:sz="4" w:space="0" w:color="auto"/>
            </w:tcBorders>
            <w:hideMark/>
          </w:tcPr>
          <w:p w14:paraId="3E39D5A3" w14:textId="1D5C203F" w:rsidR="00836BDE" w:rsidRPr="000F134E" w:rsidRDefault="0022309F" w:rsidP="00836BDE">
            <w:pPr>
              <w:pStyle w:val="43"/>
            </w:pPr>
            <w:r>
              <w:t>ATFCM.1</w:t>
            </w:r>
            <w:r w:rsidR="00836BDE">
              <w:t xml:space="preserve"> </w:t>
            </w:r>
            <w:r w:rsidR="00836BDE" w:rsidRPr="000F134E">
              <w:t>Переход к централизованной системе ОПВД</w:t>
            </w:r>
          </w:p>
          <w:p w14:paraId="42F371EB" w14:textId="45D7881A" w:rsidR="000D16DD" w:rsidRPr="000F134E" w:rsidRDefault="000D16DD" w:rsidP="000F134E">
            <w:pPr>
              <w:pStyle w:val="43"/>
            </w:pPr>
          </w:p>
        </w:tc>
      </w:tr>
      <w:tr w:rsidR="000D16DD" w:rsidRPr="00520889" w14:paraId="664C4B8A"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375A1E08" w14:textId="4AC34720" w:rsidR="000D16DD" w:rsidRPr="000F134E" w:rsidRDefault="000D16DD" w:rsidP="000F134E">
            <w:pPr>
              <w:pStyle w:val="43"/>
            </w:pPr>
            <w:r w:rsidRPr="000F134E">
              <w:t>B.6</w:t>
            </w:r>
            <w:r w:rsidR="007426D2" w:rsidRPr="000F134E">
              <w:t xml:space="preserve"> </w:t>
            </w:r>
            <w:r w:rsidRPr="000F134E">
              <w:t>Внедрение системы оптимизации временной последовательности вылета и заходов на посадку (Full 4D)</w:t>
            </w:r>
          </w:p>
        </w:tc>
        <w:tc>
          <w:tcPr>
            <w:tcW w:w="10477" w:type="dxa"/>
            <w:tcBorders>
              <w:top w:val="single" w:sz="4" w:space="0" w:color="auto"/>
              <w:left w:val="single" w:sz="4" w:space="0" w:color="auto"/>
              <w:bottom w:val="single" w:sz="4" w:space="0" w:color="auto"/>
              <w:right w:val="single" w:sz="4" w:space="0" w:color="auto"/>
            </w:tcBorders>
            <w:hideMark/>
          </w:tcPr>
          <w:p w14:paraId="35138AF7" w14:textId="2BBDDD9B" w:rsidR="00836BDE" w:rsidRPr="000F134E" w:rsidRDefault="0022309F" w:rsidP="00836BDE">
            <w:pPr>
              <w:pStyle w:val="43"/>
            </w:pPr>
            <w:r>
              <w:t>ATFCM.1</w:t>
            </w:r>
            <w:r w:rsidR="00836BDE">
              <w:t xml:space="preserve"> </w:t>
            </w:r>
            <w:r w:rsidR="00836BDE" w:rsidRPr="000F134E">
              <w:t>Переход к централизованной системе ОПВД</w:t>
            </w:r>
          </w:p>
          <w:p w14:paraId="173EFBBD" w14:textId="7ECA61B6" w:rsidR="000D16DD" w:rsidRPr="000F134E" w:rsidRDefault="000D16DD" w:rsidP="000F134E">
            <w:pPr>
              <w:pStyle w:val="43"/>
            </w:pPr>
          </w:p>
        </w:tc>
      </w:tr>
      <w:tr w:rsidR="000D16DD" w:rsidRPr="00520889" w14:paraId="09A8509B"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7FACAB9" w14:textId="6858A4AA" w:rsidR="000D16DD" w:rsidRPr="000F134E" w:rsidRDefault="000D16DD" w:rsidP="000F134E">
            <w:pPr>
              <w:pStyle w:val="43"/>
            </w:pPr>
            <w:r w:rsidRPr="000F134E">
              <w:t>C.1</w:t>
            </w:r>
            <w:r w:rsidR="007426D2" w:rsidRPr="000F134E">
              <w:t xml:space="preserve"> </w:t>
            </w:r>
            <w:r w:rsidRPr="000F134E">
              <w:t>Внедрение систем обзора и контроля летного поля (A-SMGCS 1,2)</w:t>
            </w:r>
          </w:p>
        </w:tc>
        <w:tc>
          <w:tcPr>
            <w:tcW w:w="10477" w:type="dxa"/>
            <w:tcBorders>
              <w:top w:val="single" w:sz="4" w:space="0" w:color="auto"/>
              <w:left w:val="single" w:sz="4" w:space="0" w:color="auto"/>
              <w:bottom w:val="single" w:sz="4" w:space="0" w:color="auto"/>
              <w:right w:val="single" w:sz="4" w:space="0" w:color="auto"/>
            </w:tcBorders>
            <w:hideMark/>
          </w:tcPr>
          <w:p w14:paraId="0B3FC9AB" w14:textId="77777777" w:rsidR="000D16DD" w:rsidRPr="000F134E" w:rsidRDefault="000D16DD" w:rsidP="000F134E">
            <w:pPr>
              <w:pStyle w:val="43"/>
            </w:pPr>
            <w:r w:rsidRPr="000F134E">
              <w:t>AOP.3 Внедрение систем A-SMGCS уровня 1</w:t>
            </w:r>
          </w:p>
          <w:p w14:paraId="292849EA" w14:textId="77777777" w:rsidR="000D16DD" w:rsidRPr="000F134E" w:rsidRDefault="000D16DD" w:rsidP="000F134E">
            <w:pPr>
              <w:pStyle w:val="43"/>
            </w:pPr>
            <w:r w:rsidRPr="000F134E">
              <w:t>AOP.4 Внедрение систем A-SMGCS уровня 2</w:t>
            </w:r>
          </w:p>
        </w:tc>
      </w:tr>
      <w:tr w:rsidR="000D16DD" w:rsidRPr="00520889" w14:paraId="1A654E4A"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928FF6F" w14:textId="77777777" w:rsidR="000D16DD" w:rsidRPr="000F134E" w:rsidRDefault="000D16DD" w:rsidP="000F134E">
            <w:pPr>
              <w:pStyle w:val="43"/>
            </w:pPr>
            <w:r w:rsidRPr="000F134E">
              <w:t>C.2 Внедрение процедур совместного принятия решений (CDM)</w:t>
            </w:r>
          </w:p>
        </w:tc>
        <w:tc>
          <w:tcPr>
            <w:tcW w:w="10477" w:type="dxa"/>
            <w:tcBorders>
              <w:top w:val="single" w:sz="4" w:space="0" w:color="auto"/>
              <w:left w:val="single" w:sz="4" w:space="0" w:color="auto"/>
              <w:bottom w:val="single" w:sz="4" w:space="0" w:color="auto"/>
              <w:right w:val="single" w:sz="4" w:space="0" w:color="auto"/>
            </w:tcBorders>
            <w:hideMark/>
          </w:tcPr>
          <w:p w14:paraId="54DC16D8" w14:textId="77777777" w:rsidR="000D16DD" w:rsidRPr="000F134E" w:rsidRDefault="000D16DD" w:rsidP="000F134E">
            <w:pPr>
              <w:pStyle w:val="43"/>
            </w:pPr>
            <w:r w:rsidRPr="000F134E">
              <w:t>AOP.1 Внедрение систем совместного принятия решений в аэропортах (A-CDM)</w:t>
            </w:r>
          </w:p>
        </w:tc>
      </w:tr>
      <w:tr w:rsidR="000D16DD" w:rsidRPr="00520889" w14:paraId="0316440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3B791CFD" w14:textId="77777777" w:rsidR="000D16DD" w:rsidRPr="000F134E" w:rsidRDefault="000D16DD" w:rsidP="000F134E">
            <w:pPr>
              <w:pStyle w:val="43"/>
            </w:pPr>
            <w:r w:rsidRPr="000F134E">
              <w:t>C.3 Переход к сокращенным интервалам эшелонирования при взлете/посадке и смещенным точкам взлета/посадки</w:t>
            </w:r>
          </w:p>
        </w:tc>
        <w:tc>
          <w:tcPr>
            <w:tcW w:w="10477" w:type="dxa"/>
            <w:tcBorders>
              <w:top w:val="single" w:sz="4" w:space="0" w:color="auto"/>
              <w:left w:val="single" w:sz="4" w:space="0" w:color="auto"/>
              <w:bottom w:val="single" w:sz="4" w:space="0" w:color="auto"/>
              <w:right w:val="single" w:sz="4" w:space="0" w:color="auto"/>
            </w:tcBorders>
            <w:hideMark/>
          </w:tcPr>
          <w:p w14:paraId="3059E0EA" w14:textId="77777777" w:rsidR="000D16DD" w:rsidRPr="000F134E" w:rsidRDefault="000D16DD" w:rsidP="000F134E">
            <w:pPr>
              <w:pStyle w:val="43"/>
            </w:pPr>
            <w:r w:rsidRPr="000F134E">
              <w:t>WAKE.1 Введение дополнительных категорий ВС по турбулентности в следе (RECAT 1)</w:t>
            </w:r>
          </w:p>
        </w:tc>
      </w:tr>
      <w:tr w:rsidR="000D16DD" w:rsidRPr="00520889" w14:paraId="5610D65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083CA447" w14:textId="77777777" w:rsidR="000D16DD" w:rsidRPr="000F134E" w:rsidRDefault="000D16DD" w:rsidP="000F134E">
            <w:pPr>
              <w:pStyle w:val="43"/>
            </w:pPr>
            <w:r w:rsidRPr="000F134E">
              <w:t>C.4 Внедрение базовых систем управления взлетами и посадками (AMAN, DMAN)</w:t>
            </w:r>
          </w:p>
        </w:tc>
        <w:tc>
          <w:tcPr>
            <w:tcW w:w="10477" w:type="dxa"/>
            <w:tcBorders>
              <w:top w:val="single" w:sz="4" w:space="0" w:color="auto"/>
              <w:left w:val="single" w:sz="4" w:space="0" w:color="auto"/>
              <w:bottom w:val="single" w:sz="4" w:space="0" w:color="auto"/>
              <w:right w:val="single" w:sz="4" w:space="0" w:color="auto"/>
            </w:tcBorders>
            <w:hideMark/>
          </w:tcPr>
          <w:p w14:paraId="1976E235" w14:textId="77777777" w:rsidR="000D16DD" w:rsidRPr="000F134E" w:rsidRDefault="000D16DD" w:rsidP="000F134E">
            <w:pPr>
              <w:pStyle w:val="43"/>
            </w:pPr>
            <w:r w:rsidRPr="000F134E">
              <w:t>AOP.2 Внедрение систем управления вылетом (DMAN)</w:t>
            </w:r>
          </w:p>
          <w:p w14:paraId="00D0CE62" w14:textId="77777777" w:rsidR="000D16DD" w:rsidRPr="000F134E" w:rsidRDefault="000D16DD" w:rsidP="000F134E">
            <w:pPr>
              <w:pStyle w:val="43"/>
            </w:pPr>
            <w:r w:rsidRPr="000F134E">
              <w:t>AMAN.1 Внедрение базовых инструментов управления прибытием</w:t>
            </w:r>
          </w:p>
          <w:p w14:paraId="658A469A" w14:textId="77777777" w:rsidR="000D16DD" w:rsidRPr="000F134E" w:rsidRDefault="000D16DD" w:rsidP="000F134E">
            <w:pPr>
              <w:pStyle w:val="43"/>
            </w:pPr>
            <w:r w:rsidRPr="000F134E">
              <w:t>AMAN.2 Внедрение механизмов обмена информацией для синхронизации операций на маршруте с работой AMAN</w:t>
            </w:r>
          </w:p>
          <w:p w14:paraId="04C35E99" w14:textId="77777777" w:rsidR="000D16DD" w:rsidRPr="000F134E" w:rsidRDefault="000D16DD" w:rsidP="000F134E">
            <w:pPr>
              <w:pStyle w:val="43"/>
            </w:pPr>
            <w:r w:rsidRPr="000F134E">
              <w:t>AMAN.3 Внедрение инструментов управления прибытием ВС с расширенным горизонтом планирования (E-AMAN)</w:t>
            </w:r>
          </w:p>
        </w:tc>
      </w:tr>
      <w:tr w:rsidR="000D16DD" w:rsidRPr="00520889" w14:paraId="3DA97A3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5EFBC1BD" w14:textId="77777777" w:rsidR="000D16DD" w:rsidRPr="000F134E" w:rsidRDefault="000D16DD" w:rsidP="000F134E">
            <w:pPr>
              <w:pStyle w:val="43"/>
            </w:pPr>
            <w:r w:rsidRPr="000F134E">
              <w:t>C.5 Внедрение систем управления движением по аэродрому (A-SMGCS 3,4)</w:t>
            </w:r>
          </w:p>
        </w:tc>
        <w:tc>
          <w:tcPr>
            <w:tcW w:w="10477" w:type="dxa"/>
            <w:tcBorders>
              <w:top w:val="single" w:sz="4" w:space="0" w:color="auto"/>
              <w:left w:val="single" w:sz="4" w:space="0" w:color="auto"/>
              <w:bottom w:val="single" w:sz="4" w:space="0" w:color="auto"/>
              <w:right w:val="single" w:sz="4" w:space="0" w:color="auto"/>
            </w:tcBorders>
            <w:hideMark/>
          </w:tcPr>
          <w:p w14:paraId="7B444C58" w14:textId="77777777" w:rsidR="000D16DD" w:rsidRPr="000F134E" w:rsidRDefault="000D16DD" w:rsidP="000F134E">
            <w:pPr>
              <w:pStyle w:val="43"/>
            </w:pPr>
            <w:r w:rsidRPr="000F134E">
              <w:t>AOP.5 Внедрение систем A-SMGCS уровня 3</w:t>
            </w:r>
          </w:p>
          <w:p w14:paraId="0631C043" w14:textId="77777777" w:rsidR="000D16DD" w:rsidRPr="000F134E" w:rsidRDefault="000D16DD" w:rsidP="000F134E">
            <w:pPr>
              <w:pStyle w:val="43"/>
            </w:pPr>
            <w:r w:rsidRPr="000F134E">
              <w:t>AOP.6 Внедрение систем A-SMGCS уровня 4</w:t>
            </w:r>
          </w:p>
        </w:tc>
      </w:tr>
      <w:tr w:rsidR="000D16DD" w:rsidRPr="00520889" w14:paraId="55BBEEF3"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29C292CF" w14:textId="77777777" w:rsidR="000D16DD" w:rsidRPr="000F134E" w:rsidRDefault="000D16DD" w:rsidP="000F134E">
            <w:pPr>
              <w:pStyle w:val="43"/>
            </w:pPr>
            <w:r w:rsidRPr="000F134E">
              <w:t>C.6 Динамическое изменение интервалов эшелонирования при взлете/посадке за счет учета спутного следа</w:t>
            </w:r>
          </w:p>
        </w:tc>
        <w:tc>
          <w:tcPr>
            <w:tcW w:w="10477" w:type="dxa"/>
            <w:tcBorders>
              <w:top w:val="single" w:sz="4" w:space="0" w:color="auto"/>
              <w:left w:val="single" w:sz="4" w:space="0" w:color="auto"/>
              <w:bottom w:val="single" w:sz="4" w:space="0" w:color="auto"/>
              <w:right w:val="single" w:sz="4" w:space="0" w:color="auto"/>
            </w:tcBorders>
            <w:hideMark/>
          </w:tcPr>
          <w:p w14:paraId="2886C839" w14:textId="77777777" w:rsidR="000D16DD" w:rsidRPr="000F134E" w:rsidRDefault="000D16DD" w:rsidP="000F134E">
            <w:pPr>
              <w:pStyle w:val="43"/>
            </w:pPr>
            <w:r w:rsidRPr="000F134E">
              <w:t>WAKE.2 Внедрение эшелонирования, основанного на времени (TBS)</w:t>
            </w:r>
          </w:p>
        </w:tc>
      </w:tr>
      <w:tr w:rsidR="000D16DD" w14:paraId="3D4B1A3E"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25CABB9E" w14:textId="77777777" w:rsidR="000D16DD" w:rsidRPr="000F134E" w:rsidRDefault="000D16DD" w:rsidP="000F134E">
            <w:pPr>
              <w:pStyle w:val="43"/>
            </w:pPr>
            <w:r w:rsidRPr="000F134E">
              <w:t>C.7 Интегрированная система управления взлетами, посадками и операциями в аэропорту (AMAN/DMAN/SMAN)</w:t>
            </w:r>
          </w:p>
        </w:tc>
        <w:tc>
          <w:tcPr>
            <w:tcW w:w="10477" w:type="dxa"/>
            <w:tcBorders>
              <w:top w:val="single" w:sz="4" w:space="0" w:color="auto"/>
              <w:left w:val="single" w:sz="4" w:space="0" w:color="auto"/>
              <w:bottom w:val="single" w:sz="4" w:space="0" w:color="auto"/>
              <w:right w:val="single" w:sz="4" w:space="0" w:color="auto"/>
            </w:tcBorders>
            <w:hideMark/>
          </w:tcPr>
          <w:p w14:paraId="6D8C5FFB" w14:textId="77777777" w:rsidR="000D16DD" w:rsidRPr="000F134E" w:rsidRDefault="000D16DD" w:rsidP="000F134E">
            <w:pPr>
              <w:pStyle w:val="43"/>
            </w:pPr>
            <w:r w:rsidRPr="000F134E">
              <w:t>---</w:t>
            </w:r>
          </w:p>
        </w:tc>
      </w:tr>
      <w:tr w:rsidR="000D16DD" w:rsidRPr="00520889" w14:paraId="20EF5C98"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053A9252" w14:textId="77777777" w:rsidR="000D16DD" w:rsidRPr="000F134E" w:rsidRDefault="000D16DD" w:rsidP="000F134E">
            <w:pPr>
              <w:pStyle w:val="43"/>
            </w:pPr>
            <w:r w:rsidRPr="000F134E">
              <w:t>D.1 Создание сети и развитие инфраструктуры для передачи данных «борт―земля»</w:t>
            </w:r>
          </w:p>
        </w:tc>
        <w:tc>
          <w:tcPr>
            <w:tcW w:w="10477" w:type="dxa"/>
            <w:tcBorders>
              <w:top w:val="single" w:sz="4" w:space="0" w:color="auto"/>
              <w:left w:val="single" w:sz="4" w:space="0" w:color="auto"/>
              <w:bottom w:val="single" w:sz="4" w:space="0" w:color="auto"/>
              <w:right w:val="single" w:sz="4" w:space="0" w:color="auto"/>
            </w:tcBorders>
            <w:hideMark/>
          </w:tcPr>
          <w:p w14:paraId="330C0671" w14:textId="3FA1D855" w:rsidR="000D16DD" w:rsidRPr="000F134E" w:rsidRDefault="000D16DD" w:rsidP="000F134E">
            <w:pPr>
              <w:pStyle w:val="43"/>
            </w:pPr>
            <w:r w:rsidRPr="000F134E">
              <w:t>INFR.</w:t>
            </w:r>
            <w:r w:rsidR="008060A4" w:rsidRPr="008060A4">
              <w:t>2</w:t>
            </w:r>
            <w:r w:rsidRPr="000F134E">
              <w:t xml:space="preserve"> Развитие инфраструктуры передачи данных «борт-земля» на основе VDL-2</w:t>
            </w:r>
          </w:p>
          <w:p w14:paraId="6F5FEECC" w14:textId="41E5ABAF" w:rsidR="000D16DD" w:rsidRPr="000F134E" w:rsidRDefault="000D16DD" w:rsidP="000F134E">
            <w:pPr>
              <w:pStyle w:val="43"/>
            </w:pPr>
            <w:r w:rsidRPr="000F134E">
              <w:t>INFR.</w:t>
            </w:r>
            <w:r w:rsidR="008060A4" w:rsidRPr="00950623">
              <w:t>3</w:t>
            </w:r>
            <w:r w:rsidRPr="000F134E">
              <w:t xml:space="preserve"> Расширение покрытия ACARS</w:t>
            </w:r>
          </w:p>
          <w:p w14:paraId="4E58E877" w14:textId="77777777" w:rsidR="000D16DD" w:rsidRPr="000F134E" w:rsidRDefault="000D16DD" w:rsidP="000F134E">
            <w:pPr>
              <w:pStyle w:val="43"/>
            </w:pPr>
            <w:r w:rsidRPr="000F134E">
              <w:t>SRV.1 Внедрение CPDLC</w:t>
            </w:r>
          </w:p>
          <w:p w14:paraId="43DB0DD9" w14:textId="77777777" w:rsidR="000D16DD" w:rsidRPr="000F134E" w:rsidRDefault="000D16DD" w:rsidP="000F134E">
            <w:pPr>
              <w:pStyle w:val="43"/>
            </w:pPr>
            <w:r w:rsidRPr="000F134E">
              <w:t>SRV.2 Внедрение D-ATIS и D-VOLMET</w:t>
            </w:r>
          </w:p>
          <w:p w14:paraId="693492C4" w14:textId="77777777" w:rsidR="000D16DD" w:rsidRPr="000F134E" w:rsidRDefault="000D16DD" w:rsidP="000F134E">
            <w:pPr>
              <w:pStyle w:val="43"/>
            </w:pPr>
            <w:r w:rsidRPr="000F134E">
              <w:t>SRV.4 Разработка перспективных сервисов, предоставляющих данные на борт ВС линейной авиации</w:t>
            </w:r>
          </w:p>
        </w:tc>
      </w:tr>
      <w:tr w:rsidR="000D16DD" w:rsidRPr="00520889" w14:paraId="434AE2E1"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9C00292" w14:textId="77777777" w:rsidR="000D16DD" w:rsidRPr="000F134E" w:rsidRDefault="000D16DD" w:rsidP="000F134E">
            <w:pPr>
              <w:pStyle w:val="43"/>
            </w:pPr>
            <w:r w:rsidRPr="000F134E">
              <w:t>D.2 Внедрение общесистемного управления информацией (SWIM)</w:t>
            </w:r>
          </w:p>
        </w:tc>
        <w:tc>
          <w:tcPr>
            <w:tcW w:w="10477" w:type="dxa"/>
            <w:tcBorders>
              <w:top w:val="single" w:sz="4" w:space="0" w:color="auto"/>
              <w:left w:val="single" w:sz="4" w:space="0" w:color="auto"/>
              <w:bottom w:val="single" w:sz="4" w:space="0" w:color="auto"/>
              <w:right w:val="single" w:sz="4" w:space="0" w:color="auto"/>
            </w:tcBorders>
            <w:hideMark/>
          </w:tcPr>
          <w:p w14:paraId="762F5C39" w14:textId="228587BE" w:rsidR="000D16DD" w:rsidRPr="000F134E" w:rsidRDefault="000D16DD" w:rsidP="000F134E">
            <w:pPr>
              <w:pStyle w:val="43"/>
            </w:pPr>
            <w:r w:rsidRPr="000F134E">
              <w:t>INFR.</w:t>
            </w:r>
            <w:r w:rsidR="008060A4" w:rsidRPr="008060A4">
              <w:t>5</w:t>
            </w:r>
            <w:r w:rsidRPr="000F134E">
              <w:t xml:space="preserve"> Внедрение сети авиационной электросвязи (ATN), использующей стандарты и протоколы пакета протоколов Интернет (IPS)</w:t>
            </w:r>
          </w:p>
          <w:p w14:paraId="5CCD1927" w14:textId="3AE55820" w:rsidR="000D16DD" w:rsidRPr="000F134E" w:rsidRDefault="000D16DD" w:rsidP="00D53612">
            <w:pPr>
              <w:pStyle w:val="43"/>
            </w:pPr>
            <w:r w:rsidRPr="000F134E">
              <w:t xml:space="preserve">SWIM.1 </w:t>
            </w:r>
            <w:r w:rsidR="00D53612">
              <w:t>Определение концепции системы</w:t>
            </w:r>
            <w:r w:rsidRPr="000F134E">
              <w:t xml:space="preserve"> </w:t>
            </w:r>
            <w:r w:rsidR="00D53612">
              <w:t>управления ин</w:t>
            </w:r>
            <w:r w:rsidRPr="000F134E">
              <w:t xml:space="preserve">формацией (SWIM) </w:t>
            </w:r>
          </w:p>
        </w:tc>
      </w:tr>
      <w:tr w:rsidR="000D16DD" w:rsidRPr="00520889" w14:paraId="7BA73A11"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2AEEB94A" w14:textId="77777777" w:rsidR="000D16DD" w:rsidRPr="000F134E" w:rsidRDefault="000D16DD" w:rsidP="000F134E">
            <w:pPr>
              <w:pStyle w:val="43"/>
            </w:pPr>
            <w:r w:rsidRPr="000F134E">
              <w:t>D.3 Использование данных о наблюдении с бортов в целях ОВД</w:t>
            </w:r>
          </w:p>
        </w:tc>
        <w:tc>
          <w:tcPr>
            <w:tcW w:w="10477" w:type="dxa"/>
            <w:tcBorders>
              <w:top w:val="single" w:sz="4" w:space="0" w:color="auto"/>
              <w:left w:val="single" w:sz="4" w:space="0" w:color="auto"/>
              <w:bottom w:val="single" w:sz="4" w:space="0" w:color="auto"/>
              <w:right w:val="single" w:sz="4" w:space="0" w:color="auto"/>
            </w:tcBorders>
            <w:hideMark/>
          </w:tcPr>
          <w:p w14:paraId="446106B8" w14:textId="12C25409" w:rsidR="000D16DD" w:rsidRPr="008060A4" w:rsidRDefault="000D16DD" w:rsidP="000F134E">
            <w:pPr>
              <w:pStyle w:val="43"/>
            </w:pPr>
            <w:r w:rsidRPr="000F134E">
              <w:t>SUR.</w:t>
            </w:r>
            <w:r w:rsidR="008060A4" w:rsidRPr="008060A4">
              <w:t>4</w:t>
            </w:r>
            <w:r w:rsidRPr="000F134E">
              <w:t xml:space="preserve"> Обеспечение достаточного уровня наблюдения с помощью АЗН там, где это целесообразно</w:t>
            </w:r>
          </w:p>
          <w:p w14:paraId="234726C6" w14:textId="77777777" w:rsidR="000D16DD" w:rsidRPr="000F134E" w:rsidRDefault="000D16DD" w:rsidP="000F134E">
            <w:pPr>
              <w:pStyle w:val="43"/>
            </w:pPr>
          </w:p>
        </w:tc>
      </w:tr>
      <w:tr w:rsidR="000D16DD" w:rsidRPr="00520889" w14:paraId="476969D9"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596B8A99" w14:textId="77777777" w:rsidR="000D16DD" w:rsidRPr="000F134E" w:rsidRDefault="000D16DD" w:rsidP="000F134E">
            <w:pPr>
              <w:pStyle w:val="43"/>
            </w:pPr>
            <w:r w:rsidRPr="000F134E">
              <w:t>D.4 Обеспечение гарантированного времени спасания</w:t>
            </w:r>
          </w:p>
        </w:tc>
        <w:tc>
          <w:tcPr>
            <w:tcW w:w="10477" w:type="dxa"/>
            <w:tcBorders>
              <w:top w:val="single" w:sz="4" w:space="0" w:color="auto"/>
              <w:left w:val="single" w:sz="4" w:space="0" w:color="auto"/>
              <w:bottom w:val="single" w:sz="4" w:space="0" w:color="auto"/>
              <w:right w:val="single" w:sz="4" w:space="0" w:color="auto"/>
            </w:tcBorders>
            <w:hideMark/>
          </w:tcPr>
          <w:p w14:paraId="0DB0E321" w14:textId="7ADF54B8" w:rsidR="000D16DD" w:rsidRPr="000F134E" w:rsidRDefault="000D16DD" w:rsidP="000F134E">
            <w:pPr>
              <w:pStyle w:val="43"/>
            </w:pPr>
            <w:r w:rsidRPr="000F134E">
              <w:t xml:space="preserve">SAR.1 Определение </w:t>
            </w:r>
            <w:r w:rsidR="000625D5">
              <w:t>оптимального уровня</w:t>
            </w:r>
            <w:r w:rsidRPr="000F134E">
              <w:t xml:space="preserve"> обеспечения АКПС</w:t>
            </w:r>
          </w:p>
          <w:p w14:paraId="560630C5" w14:textId="77777777" w:rsidR="000D16DD" w:rsidRPr="000F134E" w:rsidRDefault="000D16DD" w:rsidP="000F134E">
            <w:pPr>
              <w:pStyle w:val="43"/>
            </w:pPr>
            <w:r w:rsidRPr="000F134E">
              <w:t>SAR.2 Оптимизация процедур оказания АКПС</w:t>
            </w:r>
          </w:p>
          <w:p w14:paraId="4E353B8B" w14:textId="5B28D473" w:rsidR="000D16DD" w:rsidRDefault="00624039" w:rsidP="000F134E">
            <w:pPr>
              <w:pStyle w:val="43"/>
            </w:pPr>
            <w:r w:rsidRPr="00624039">
              <w:t>SAR.3 Оптимизация оборудования и техники служб АКПС</w:t>
            </w:r>
          </w:p>
          <w:p w14:paraId="5266A8E0" w14:textId="5AF31A0A" w:rsidR="000D16DD" w:rsidRPr="000F134E" w:rsidRDefault="00624039" w:rsidP="000F134E">
            <w:pPr>
              <w:pStyle w:val="43"/>
            </w:pPr>
            <w:r w:rsidRPr="00624039">
              <w:t>SAR.4 Оптимизация процедур аварийного оповещения</w:t>
            </w:r>
          </w:p>
        </w:tc>
      </w:tr>
      <w:tr w:rsidR="000D16DD" w:rsidRPr="00520889" w14:paraId="0AB4AA04"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320E86D2" w14:textId="77777777" w:rsidR="000D16DD" w:rsidRPr="000F134E" w:rsidRDefault="000D16DD" w:rsidP="000F134E">
            <w:pPr>
              <w:pStyle w:val="43"/>
            </w:pPr>
            <w:r w:rsidRPr="000F134E">
              <w:t>D.5 Переход от AIS к AIM</w:t>
            </w:r>
          </w:p>
        </w:tc>
        <w:tc>
          <w:tcPr>
            <w:tcW w:w="10477" w:type="dxa"/>
            <w:tcBorders>
              <w:top w:val="single" w:sz="4" w:space="0" w:color="auto"/>
              <w:left w:val="single" w:sz="4" w:space="0" w:color="auto"/>
              <w:bottom w:val="single" w:sz="4" w:space="0" w:color="auto"/>
              <w:right w:val="single" w:sz="4" w:space="0" w:color="auto"/>
            </w:tcBorders>
            <w:hideMark/>
          </w:tcPr>
          <w:p w14:paraId="7256E9B9" w14:textId="77777777" w:rsidR="000D16DD" w:rsidRPr="000F134E" w:rsidRDefault="000D16DD" w:rsidP="000F134E">
            <w:pPr>
              <w:pStyle w:val="43"/>
            </w:pPr>
            <w:r w:rsidRPr="000F134E">
              <w:t>IAID.1 Внедрение системы управления качеством аэронавигационных данных (QMS)</w:t>
            </w:r>
          </w:p>
          <w:p w14:paraId="2D53CEB1" w14:textId="34A3122E" w:rsidR="008060A4" w:rsidRPr="008060A4" w:rsidRDefault="008060A4" w:rsidP="000F134E">
            <w:pPr>
              <w:pStyle w:val="43"/>
            </w:pPr>
            <w:r w:rsidRPr="008060A4">
              <w:rPr>
                <w:lang w:val="en-US"/>
              </w:rPr>
              <w:t>IAID</w:t>
            </w:r>
            <w:r w:rsidRPr="008060A4">
              <w:t>.2 Обеспечение качества аэронавигационных данных и аэронавигационной информации</w:t>
            </w:r>
          </w:p>
          <w:p w14:paraId="0B514A55" w14:textId="77777777" w:rsidR="000D16DD" w:rsidRPr="000F134E" w:rsidRDefault="000D16DD" w:rsidP="000F134E">
            <w:pPr>
              <w:pStyle w:val="43"/>
            </w:pPr>
            <w:r w:rsidRPr="000F134E">
              <w:t>IAID.3 Внедрение централизованной интегрированной базы данных АНИ (БД АНИ)</w:t>
            </w:r>
          </w:p>
          <w:p w14:paraId="570E377D" w14:textId="77777777" w:rsidR="000D16DD" w:rsidRPr="000F134E" w:rsidRDefault="000D16DD" w:rsidP="000F134E">
            <w:pPr>
              <w:pStyle w:val="43"/>
            </w:pPr>
            <w:r w:rsidRPr="000F134E">
              <w:t>DATM.2 Внедрение удаленного интегрированного предполетного брифинга</w:t>
            </w:r>
          </w:p>
          <w:p w14:paraId="57738F33" w14:textId="77777777" w:rsidR="000D16DD" w:rsidRPr="000F134E" w:rsidRDefault="000D16DD" w:rsidP="000F134E">
            <w:pPr>
              <w:pStyle w:val="43"/>
            </w:pPr>
            <w:bookmarkStart w:id="1735" w:name="_Toc491026629"/>
            <w:bookmarkStart w:id="1736" w:name="_Toc491088233"/>
            <w:bookmarkStart w:id="1737" w:name="_Toc491094918"/>
            <w:bookmarkStart w:id="1738" w:name="_Toc491095200"/>
            <w:r w:rsidRPr="000F134E">
              <w:t>DATM.3 Внедрение цифрового NOTAM</w:t>
            </w:r>
            <w:bookmarkEnd w:id="1735"/>
            <w:bookmarkEnd w:id="1736"/>
            <w:bookmarkEnd w:id="1737"/>
            <w:bookmarkEnd w:id="1738"/>
          </w:p>
          <w:p w14:paraId="07497ABC" w14:textId="77777777" w:rsidR="000D16DD" w:rsidRPr="000F134E" w:rsidRDefault="000D16DD" w:rsidP="000F134E">
            <w:pPr>
              <w:pStyle w:val="43"/>
            </w:pPr>
            <w:r w:rsidRPr="000F134E">
              <w:t>DATM.4 Внедрение электронных данных о местности и препятствиях (eTOD)</w:t>
            </w:r>
          </w:p>
          <w:p w14:paraId="08868728" w14:textId="77777777" w:rsidR="000D16DD" w:rsidRPr="00950623" w:rsidRDefault="000D16DD" w:rsidP="000F134E">
            <w:pPr>
              <w:pStyle w:val="43"/>
            </w:pPr>
            <w:r w:rsidRPr="000F134E">
              <w:t>DATM.5 Обеспечение возможностей для публикации электронных аэронавигационных карт</w:t>
            </w:r>
          </w:p>
          <w:p w14:paraId="1739710E" w14:textId="41ADC718" w:rsidR="00624039" w:rsidRPr="00624039" w:rsidRDefault="00624039" w:rsidP="000F134E">
            <w:pPr>
              <w:pStyle w:val="43"/>
            </w:pPr>
            <w:r w:rsidRPr="00624039">
              <w:t>DATM.6 Создание и публикация электронных аэронавигационных карт</w:t>
            </w:r>
          </w:p>
          <w:p w14:paraId="28F644A8" w14:textId="507EC7D6" w:rsidR="000D16DD" w:rsidRPr="000F134E" w:rsidRDefault="00624039" w:rsidP="000F134E">
            <w:pPr>
              <w:pStyle w:val="43"/>
            </w:pPr>
            <w:r w:rsidRPr="00624039">
              <w:t>DATM.7 Функциональ</w:t>
            </w:r>
            <w:r>
              <w:t>ная совместимость аэронавигацион</w:t>
            </w:r>
            <w:r w:rsidRPr="00624039">
              <w:t>ных данных</w:t>
            </w:r>
          </w:p>
        </w:tc>
      </w:tr>
      <w:tr w:rsidR="000D16DD" w:rsidRPr="00520889" w14:paraId="5D45B881"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4FEB0BC8" w14:textId="77777777" w:rsidR="000D16DD" w:rsidRPr="000F134E" w:rsidRDefault="000D16DD" w:rsidP="000F134E">
            <w:pPr>
              <w:pStyle w:val="43"/>
            </w:pPr>
            <w:r w:rsidRPr="000F134E">
              <w:t>D.6 Повышение удобства использования и качества метеорологической информации</w:t>
            </w:r>
          </w:p>
        </w:tc>
        <w:tc>
          <w:tcPr>
            <w:tcW w:w="10477" w:type="dxa"/>
            <w:tcBorders>
              <w:top w:val="single" w:sz="4" w:space="0" w:color="auto"/>
              <w:left w:val="single" w:sz="4" w:space="0" w:color="auto"/>
              <w:bottom w:val="single" w:sz="4" w:space="0" w:color="auto"/>
              <w:right w:val="single" w:sz="4" w:space="0" w:color="auto"/>
            </w:tcBorders>
            <w:hideMark/>
          </w:tcPr>
          <w:p w14:paraId="072FD791" w14:textId="314F6A86" w:rsidR="000D16DD" w:rsidRPr="000F134E" w:rsidRDefault="000D16DD" w:rsidP="000F134E">
            <w:pPr>
              <w:pStyle w:val="43"/>
            </w:pPr>
            <w:bookmarkStart w:id="1739" w:name="_Toc491094922"/>
            <w:bookmarkStart w:id="1740" w:name="_Toc491095204"/>
            <w:r w:rsidRPr="000F134E">
              <w:t xml:space="preserve">AMET.1 </w:t>
            </w:r>
            <w:r w:rsidR="00EB12E1" w:rsidRPr="00EB12E1">
              <w:t>Определение требован</w:t>
            </w:r>
            <w:r w:rsidR="00EB12E1">
              <w:t>ий к МЕТ, облика систем наблюде</w:t>
            </w:r>
            <w:r w:rsidR="00EB12E1" w:rsidRPr="00EB12E1">
              <w:t>ния за погодой и прогнозирования погоды</w:t>
            </w:r>
            <w:bookmarkEnd w:id="1739"/>
            <w:bookmarkEnd w:id="1740"/>
          </w:p>
          <w:p w14:paraId="2972495A" w14:textId="77777777" w:rsidR="005F6DD9" w:rsidRPr="000F134E" w:rsidRDefault="005F6DD9" w:rsidP="000F134E">
            <w:pPr>
              <w:pStyle w:val="43"/>
            </w:pPr>
          </w:p>
          <w:p w14:paraId="2BEC9559" w14:textId="70ACA9C8" w:rsidR="000D16DD" w:rsidRPr="000F134E" w:rsidRDefault="000D16DD" w:rsidP="000F134E">
            <w:pPr>
              <w:pStyle w:val="43"/>
            </w:pPr>
            <w:r w:rsidRPr="000F134E">
              <w:t xml:space="preserve">AMET-INFR.1 </w:t>
            </w:r>
            <w:r w:rsidR="005F6DD9" w:rsidRPr="005F6DD9">
              <w:t>Совершенствование наземных средств наблюдения за погодой</w:t>
            </w:r>
          </w:p>
          <w:p w14:paraId="2E2A36E0" w14:textId="77777777" w:rsidR="000D16DD" w:rsidRPr="000F134E" w:rsidRDefault="000D16DD" w:rsidP="000F134E">
            <w:pPr>
              <w:pStyle w:val="43"/>
            </w:pPr>
            <w:r w:rsidRPr="000F134E">
              <w:t>AMET-INFR.2 Создание национальной системы сбора, передачи и распространения бортовых данных наблюдений</w:t>
            </w:r>
          </w:p>
          <w:p w14:paraId="0DFDD0F3" w14:textId="1E0B0CAF" w:rsidR="000D16DD" w:rsidRPr="000F134E" w:rsidRDefault="00684B69" w:rsidP="000F134E">
            <w:pPr>
              <w:pStyle w:val="43"/>
            </w:pPr>
            <w:r>
              <w:t>AMET-INFR.</w:t>
            </w:r>
            <w:r w:rsidRPr="00684B69">
              <w:t>3</w:t>
            </w:r>
            <w:r w:rsidR="000D16DD" w:rsidRPr="000F134E">
              <w:t xml:space="preserve"> Внедрение перспективных средств космического базирования для наблюдения за погодой</w:t>
            </w:r>
          </w:p>
        </w:tc>
      </w:tr>
      <w:tr w:rsidR="000D16DD" w:rsidRPr="00520889" w14:paraId="73A0ED87"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56C4143A" w14:textId="77777777" w:rsidR="000D16DD" w:rsidRPr="000F134E" w:rsidRDefault="000D16DD" w:rsidP="000F134E">
            <w:pPr>
              <w:pStyle w:val="43"/>
            </w:pPr>
            <w:r w:rsidRPr="000F134E">
              <w:t>E.1 Разработка и применение критериев потребного уровня ОВД в аэропортах</w:t>
            </w:r>
          </w:p>
        </w:tc>
        <w:tc>
          <w:tcPr>
            <w:tcW w:w="10477" w:type="dxa"/>
            <w:tcBorders>
              <w:top w:val="single" w:sz="4" w:space="0" w:color="auto"/>
              <w:left w:val="single" w:sz="4" w:space="0" w:color="auto"/>
              <w:bottom w:val="single" w:sz="4" w:space="0" w:color="auto"/>
              <w:right w:val="single" w:sz="4" w:space="0" w:color="auto"/>
            </w:tcBorders>
            <w:hideMark/>
          </w:tcPr>
          <w:p w14:paraId="5696C777" w14:textId="025A575F" w:rsidR="000D16DD" w:rsidRPr="00950623" w:rsidRDefault="000D16DD" w:rsidP="000F134E">
            <w:pPr>
              <w:pStyle w:val="43"/>
            </w:pPr>
            <w:r w:rsidRPr="000F134E">
              <w:t xml:space="preserve">ATS.1 Проведение исследований: определение </w:t>
            </w:r>
            <w:r w:rsidR="000625D5">
              <w:t>оптимального уровня</w:t>
            </w:r>
            <w:r w:rsidRPr="000F134E">
              <w:t xml:space="preserve"> ОВД в воздушном пространстве и на аэродромах РФ</w:t>
            </w:r>
          </w:p>
          <w:p w14:paraId="037FF43B" w14:textId="4E17D6E4" w:rsidR="008060A4" w:rsidRPr="008060A4" w:rsidRDefault="008060A4" w:rsidP="000F134E">
            <w:pPr>
              <w:pStyle w:val="43"/>
            </w:pPr>
            <w:r w:rsidRPr="008060A4">
              <w:t xml:space="preserve">INFR.1 Приведение к </w:t>
            </w:r>
            <w:r w:rsidR="000625D5">
              <w:t>оптимальному уровню</w:t>
            </w:r>
            <w:r>
              <w:t xml:space="preserve"> связи в воздуш</w:t>
            </w:r>
            <w:r w:rsidRPr="008060A4">
              <w:t>ном пространстве РФ</w:t>
            </w:r>
          </w:p>
          <w:p w14:paraId="0F01F311" w14:textId="0A17A555" w:rsidR="008060A4" w:rsidRPr="00950623" w:rsidRDefault="008060A4" w:rsidP="000F134E">
            <w:pPr>
              <w:pStyle w:val="43"/>
            </w:pPr>
            <w:r w:rsidRPr="008060A4">
              <w:t xml:space="preserve">PBN.1 Приведение к </w:t>
            </w:r>
            <w:r w:rsidR="000625D5">
              <w:t>оптимальному уровню</w:t>
            </w:r>
            <w:r w:rsidRPr="008060A4">
              <w:t xml:space="preserve"> навигации на аэродромах и воздушном пространстве РФ</w:t>
            </w:r>
          </w:p>
          <w:p w14:paraId="3B48D1AF" w14:textId="34264B14" w:rsidR="000D16DD" w:rsidRPr="000F134E" w:rsidRDefault="008060A4" w:rsidP="000F134E">
            <w:pPr>
              <w:pStyle w:val="43"/>
            </w:pPr>
            <w:r w:rsidRPr="008060A4">
              <w:t xml:space="preserve">SUR.1 Приведение к </w:t>
            </w:r>
            <w:r w:rsidR="000625D5">
              <w:t>оптимальному уровню</w:t>
            </w:r>
            <w:r w:rsidRPr="008060A4">
              <w:t xml:space="preserve"> наблюдения в воздушном пространстве РФ</w:t>
            </w:r>
          </w:p>
        </w:tc>
      </w:tr>
      <w:tr w:rsidR="000D16DD" w14:paraId="70E9DA63"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7FC554C4" w14:textId="77777777" w:rsidR="000D16DD" w:rsidRPr="000F134E" w:rsidRDefault="000D16DD" w:rsidP="000F134E">
            <w:pPr>
              <w:pStyle w:val="43"/>
            </w:pPr>
            <w:r w:rsidRPr="000F134E">
              <w:t>E.2 Синхронизация инвестиционной программы Национального провайдера с планом выбытия воздушных судов, планами развития аэропортов и парка ВС</w:t>
            </w:r>
          </w:p>
        </w:tc>
        <w:tc>
          <w:tcPr>
            <w:tcW w:w="10477" w:type="dxa"/>
            <w:tcBorders>
              <w:top w:val="single" w:sz="4" w:space="0" w:color="auto"/>
              <w:left w:val="single" w:sz="4" w:space="0" w:color="auto"/>
              <w:bottom w:val="single" w:sz="4" w:space="0" w:color="auto"/>
              <w:right w:val="single" w:sz="4" w:space="0" w:color="auto"/>
            </w:tcBorders>
            <w:hideMark/>
          </w:tcPr>
          <w:p w14:paraId="5051E5CD" w14:textId="77777777" w:rsidR="000D16DD" w:rsidRPr="000F134E" w:rsidRDefault="000D16DD" w:rsidP="000F134E">
            <w:pPr>
              <w:pStyle w:val="43"/>
            </w:pPr>
            <w:r w:rsidRPr="000F134E">
              <w:t>В рамках всех мероприятий</w:t>
            </w:r>
          </w:p>
        </w:tc>
      </w:tr>
      <w:tr w:rsidR="000D16DD" w:rsidRPr="00520889" w14:paraId="5E1ACA5B"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566BFDE7" w14:textId="77777777" w:rsidR="000D16DD" w:rsidRPr="000F134E" w:rsidRDefault="000D16DD" w:rsidP="000F134E">
            <w:pPr>
              <w:pStyle w:val="43"/>
            </w:pPr>
            <w:r w:rsidRPr="000F134E">
              <w:t>E.3 Создание условий для развития АОН</w:t>
            </w:r>
          </w:p>
        </w:tc>
        <w:tc>
          <w:tcPr>
            <w:tcW w:w="10477" w:type="dxa"/>
            <w:tcBorders>
              <w:top w:val="single" w:sz="4" w:space="0" w:color="auto"/>
              <w:left w:val="single" w:sz="4" w:space="0" w:color="auto"/>
              <w:bottom w:val="single" w:sz="4" w:space="0" w:color="auto"/>
              <w:right w:val="single" w:sz="4" w:space="0" w:color="auto"/>
            </w:tcBorders>
            <w:hideMark/>
          </w:tcPr>
          <w:p w14:paraId="605C14B8" w14:textId="77777777" w:rsidR="000D16DD" w:rsidRPr="00950623" w:rsidRDefault="000D16DD" w:rsidP="000F134E">
            <w:pPr>
              <w:pStyle w:val="43"/>
            </w:pPr>
            <w:r w:rsidRPr="000F134E">
              <w:t>ATS.3 Создание условий для развития АОН</w:t>
            </w:r>
          </w:p>
          <w:p w14:paraId="07F85D2A" w14:textId="1AC43045" w:rsidR="000D16DD" w:rsidRPr="000F134E" w:rsidRDefault="008060A4" w:rsidP="000F134E">
            <w:pPr>
              <w:pStyle w:val="43"/>
            </w:pPr>
            <w:r w:rsidRPr="008060A4">
              <w:t>ATS.4 Определение процедур упрощенного уведомления о взлете и посадке экипажами ВС АОН</w:t>
            </w:r>
          </w:p>
        </w:tc>
      </w:tr>
      <w:tr w:rsidR="000D16DD" w:rsidRPr="00520889" w14:paraId="7C20F95E"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44D1E471" w14:textId="67E59283" w:rsidR="000D16DD" w:rsidRPr="000F134E" w:rsidRDefault="000D16DD" w:rsidP="000F134E">
            <w:pPr>
              <w:pStyle w:val="43"/>
            </w:pPr>
            <w:r w:rsidRPr="000F134E">
              <w:t>E.4</w:t>
            </w:r>
            <w:r w:rsidR="007426D2" w:rsidRPr="000F134E">
              <w:t xml:space="preserve"> </w:t>
            </w:r>
            <w:r w:rsidRPr="000F134E">
              <w:t>Упрощение получения разрешения на использование воздушного пространства для иностранных авиаперевозчиков при транзитных полетах</w:t>
            </w:r>
          </w:p>
        </w:tc>
        <w:tc>
          <w:tcPr>
            <w:tcW w:w="10477" w:type="dxa"/>
            <w:tcBorders>
              <w:top w:val="single" w:sz="4" w:space="0" w:color="auto"/>
              <w:left w:val="single" w:sz="4" w:space="0" w:color="auto"/>
              <w:bottom w:val="single" w:sz="4" w:space="0" w:color="auto"/>
              <w:right w:val="single" w:sz="4" w:space="0" w:color="auto"/>
            </w:tcBorders>
            <w:hideMark/>
          </w:tcPr>
          <w:p w14:paraId="4335A5A8" w14:textId="77777777" w:rsidR="000D16DD" w:rsidRPr="000F134E" w:rsidRDefault="000D16DD" w:rsidP="000F134E">
            <w:pPr>
              <w:pStyle w:val="43"/>
            </w:pPr>
            <w:r w:rsidRPr="000F134E">
              <w:t>Это будет предложено в рамках изменения НПА</w:t>
            </w:r>
          </w:p>
        </w:tc>
      </w:tr>
      <w:tr w:rsidR="000D16DD" w:rsidRPr="00520889" w14:paraId="07414EC2"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180B751A" w14:textId="77777777" w:rsidR="000D16DD" w:rsidRPr="000F134E" w:rsidRDefault="000D16DD" w:rsidP="000F134E">
            <w:pPr>
              <w:pStyle w:val="43"/>
            </w:pPr>
            <w:r w:rsidRPr="000F134E">
              <w:t>E.5 Внедрение технологий удаленного ОВД в аэропортах</w:t>
            </w:r>
          </w:p>
        </w:tc>
        <w:tc>
          <w:tcPr>
            <w:tcW w:w="10477" w:type="dxa"/>
            <w:tcBorders>
              <w:top w:val="single" w:sz="4" w:space="0" w:color="auto"/>
              <w:left w:val="single" w:sz="4" w:space="0" w:color="auto"/>
              <w:bottom w:val="single" w:sz="4" w:space="0" w:color="auto"/>
              <w:right w:val="single" w:sz="4" w:space="0" w:color="auto"/>
            </w:tcBorders>
            <w:hideMark/>
          </w:tcPr>
          <w:p w14:paraId="0A9813EE" w14:textId="76B7D2A2" w:rsidR="000D16DD" w:rsidRPr="000F134E" w:rsidRDefault="006E3732" w:rsidP="000F134E">
            <w:pPr>
              <w:pStyle w:val="43"/>
            </w:pPr>
            <w:r>
              <w:t>ATS</w:t>
            </w:r>
            <w:r w:rsidRPr="002E6D1C">
              <w:t xml:space="preserve">.1 Приведение к </w:t>
            </w:r>
            <w:r w:rsidR="000625D5">
              <w:t>оптимальному уровню</w:t>
            </w:r>
            <w:r w:rsidRPr="002E6D1C">
              <w:t xml:space="preserve"> ОВД на аэродромах РФ</w:t>
            </w:r>
          </w:p>
        </w:tc>
      </w:tr>
      <w:tr w:rsidR="000D16DD" w:rsidRPr="00520889" w14:paraId="3A2C1EDA" w14:textId="77777777" w:rsidTr="00836BDE">
        <w:tc>
          <w:tcPr>
            <w:tcW w:w="3741" w:type="dxa"/>
            <w:tcBorders>
              <w:top w:val="single" w:sz="4" w:space="0" w:color="auto"/>
              <w:left w:val="single" w:sz="4" w:space="0" w:color="auto"/>
              <w:bottom w:val="single" w:sz="4" w:space="0" w:color="auto"/>
              <w:right w:val="single" w:sz="4" w:space="0" w:color="auto"/>
            </w:tcBorders>
            <w:hideMark/>
          </w:tcPr>
          <w:p w14:paraId="6F770BEA" w14:textId="77777777" w:rsidR="000D16DD" w:rsidRPr="000F134E" w:rsidRDefault="000D16DD" w:rsidP="000F134E">
            <w:pPr>
              <w:pStyle w:val="43"/>
            </w:pPr>
            <w:r w:rsidRPr="000F134E">
              <w:t>E.6 Корректировка классификации ВП для обеспечения потребного уровня ОВД</w:t>
            </w:r>
          </w:p>
        </w:tc>
        <w:tc>
          <w:tcPr>
            <w:tcW w:w="10477" w:type="dxa"/>
            <w:tcBorders>
              <w:top w:val="single" w:sz="4" w:space="0" w:color="auto"/>
              <w:left w:val="single" w:sz="4" w:space="0" w:color="auto"/>
              <w:bottom w:val="single" w:sz="4" w:space="0" w:color="auto"/>
              <w:right w:val="single" w:sz="4" w:space="0" w:color="auto"/>
            </w:tcBorders>
            <w:hideMark/>
          </w:tcPr>
          <w:p w14:paraId="2E0AEF22" w14:textId="1859B0AB" w:rsidR="000D16DD" w:rsidRPr="00950623" w:rsidRDefault="000D16DD" w:rsidP="000F134E">
            <w:pPr>
              <w:pStyle w:val="43"/>
            </w:pPr>
            <w:r w:rsidRPr="000F134E">
              <w:t xml:space="preserve">ATS.2 </w:t>
            </w:r>
            <w:r w:rsidR="00AE0565" w:rsidRPr="002E6D1C">
              <w:t xml:space="preserve">Приведение к </w:t>
            </w:r>
            <w:r w:rsidR="000625D5">
              <w:t>оптимальному уровню</w:t>
            </w:r>
            <w:r w:rsidR="00AE0565" w:rsidRPr="002E6D1C">
              <w:t xml:space="preserve"> ОВД </w:t>
            </w:r>
            <w:r w:rsidRPr="000F134E">
              <w:t>в воздушном пространстве РФ</w:t>
            </w:r>
          </w:p>
          <w:p w14:paraId="0F3D921F" w14:textId="4C8F43D5" w:rsidR="008060A4" w:rsidRPr="00950623" w:rsidRDefault="008060A4" w:rsidP="000F134E">
            <w:pPr>
              <w:pStyle w:val="43"/>
            </w:pPr>
            <w:r w:rsidRPr="008060A4">
              <w:t xml:space="preserve">INFR.1 Приведение к </w:t>
            </w:r>
            <w:r w:rsidR="000625D5">
              <w:t>оптимальному уровню</w:t>
            </w:r>
            <w:r w:rsidRPr="008060A4">
              <w:t xml:space="preserve"> связи в воздушном пространстве РФ</w:t>
            </w:r>
          </w:p>
          <w:p w14:paraId="45110CFD" w14:textId="7F13304B" w:rsidR="000D16DD" w:rsidRPr="000F134E" w:rsidRDefault="008060A4" w:rsidP="000F134E">
            <w:pPr>
              <w:pStyle w:val="43"/>
            </w:pPr>
            <w:r w:rsidRPr="008060A4">
              <w:t xml:space="preserve">SUR.1 Приведение к </w:t>
            </w:r>
            <w:r w:rsidR="000625D5">
              <w:t>оптимальному уровню</w:t>
            </w:r>
            <w:r w:rsidRPr="008060A4">
              <w:t xml:space="preserve"> наблюдения в воздушном пространстве РФ</w:t>
            </w:r>
          </w:p>
        </w:tc>
      </w:tr>
    </w:tbl>
    <w:p w14:paraId="2966F0F8" w14:textId="77777777" w:rsidR="001F2413" w:rsidRDefault="001F2413" w:rsidP="006C5FED"/>
    <w:p w14:paraId="33A73AA7" w14:textId="77777777" w:rsidR="001F2413" w:rsidRDefault="001F2413">
      <w:pPr>
        <w:spacing w:after="0" w:line="240" w:lineRule="auto"/>
        <w:jc w:val="left"/>
      </w:pPr>
      <w:bookmarkStart w:id="1741" w:name="_Toc493707133"/>
      <w:bookmarkStart w:id="1742" w:name="_Toc493712034"/>
      <w:r>
        <w:br w:type="page"/>
      </w:r>
    </w:p>
    <w:p w14:paraId="4E4066BE" w14:textId="21B546E1" w:rsidR="001F2413" w:rsidRPr="006C5FED" w:rsidRDefault="000D16DD" w:rsidP="001F2413">
      <w:pPr>
        <w:pStyle w:val="110"/>
      </w:pPr>
      <w:bookmarkStart w:id="1743" w:name="_Toc498461146"/>
      <w:bookmarkStart w:id="1744" w:name="_Toc498527858"/>
      <w:bookmarkStart w:id="1745" w:name="_Toc498532538"/>
      <w:bookmarkStart w:id="1746" w:name="_Toc498603931"/>
      <w:bookmarkStart w:id="1747" w:name="_Toc498619092"/>
      <w:bookmarkStart w:id="1748" w:name="_Toc498706699"/>
      <w:bookmarkStart w:id="1749" w:name="_Toc498717188"/>
      <w:bookmarkStart w:id="1750" w:name="_Toc498721666"/>
      <w:bookmarkStart w:id="1751" w:name="_Toc499227831"/>
      <w:r>
        <w:t xml:space="preserve">Приложение </w:t>
      </w:r>
      <w:r w:rsidR="0075541C">
        <w:t>Д</w:t>
      </w:r>
      <w:r>
        <w:t xml:space="preserve">. </w:t>
      </w:r>
      <w:r w:rsidR="00694C74">
        <w:rPr>
          <w:caps w:val="0"/>
        </w:rPr>
        <w:t>ПАСПОРТА ИНИЦИАТИВ СТРАТЕГИИ</w:t>
      </w:r>
      <w:bookmarkEnd w:id="1743"/>
      <w:bookmarkEnd w:id="1744"/>
      <w:bookmarkEnd w:id="1745"/>
      <w:bookmarkEnd w:id="1746"/>
      <w:bookmarkEnd w:id="1747"/>
      <w:bookmarkEnd w:id="1748"/>
      <w:bookmarkEnd w:id="1749"/>
      <w:bookmarkEnd w:id="1750"/>
      <w:bookmarkEnd w:id="1751"/>
    </w:p>
    <w:p w14:paraId="606FEA13" w14:textId="36733C96" w:rsidR="000D16DD" w:rsidRDefault="00694C74" w:rsidP="00694C74">
      <w:pPr>
        <w:pStyle w:val="2"/>
        <w:numPr>
          <w:ilvl w:val="0"/>
          <w:numId w:val="0"/>
        </w:numPr>
        <w:ind w:left="709" w:hanging="709"/>
      </w:pPr>
      <w:bookmarkStart w:id="1752" w:name="_Toc498461147"/>
      <w:bookmarkStart w:id="1753" w:name="_Toc498527859"/>
      <w:bookmarkStart w:id="1754" w:name="_Toc498532539"/>
      <w:bookmarkStart w:id="1755" w:name="_Toc498603932"/>
      <w:bookmarkStart w:id="1756" w:name="_Toc498619093"/>
      <w:bookmarkStart w:id="1757" w:name="_Toc498706700"/>
      <w:bookmarkStart w:id="1758" w:name="_Toc498717189"/>
      <w:bookmarkStart w:id="1759" w:name="_Toc498721667"/>
      <w:bookmarkStart w:id="1760" w:name="_Toc499227832"/>
      <w:r>
        <w:t>Инициативы направления «</w:t>
      </w:r>
      <w:r w:rsidRPr="00694C74">
        <w:t>Эффективные</w:t>
      </w:r>
      <w:r>
        <w:t xml:space="preserve"> </w:t>
      </w:r>
      <w:r w:rsidRPr="00694C74">
        <w:t>траектории полета</w:t>
      </w:r>
      <w:r>
        <w:t>»</w:t>
      </w:r>
      <w:bookmarkEnd w:id="1752"/>
      <w:bookmarkEnd w:id="1753"/>
      <w:bookmarkEnd w:id="1754"/>
      <w:bookmarkEnd w:id="1755"/>
      <w:bookmarkEnd w:id="1756"/>
      <w:bookmarkEnd w:id="1757"/>
      <w:bookmarkEnd w:id="1758"/>
      <w:bookmarkEnd w:id="1759"/>
      <w:bookmarkEnd w:id="1760"/>
    </w:p>
    <w:p w14:paraId="196E45AA" w14:textId="77777777" w:rsidR="00694C74" w:rsidRPr="00694C74" w:rsidRDefault="00694C74" w:rsidP="00E81D8C">
      <w:pPr>
        <w:pStyle w:val="52"/>
      </w:pPr>
    </w:p>
    <w:p w14:paraId="4E3E514A" w14:textId="7D16B6AB" w:rsidR="001F2413" w:rsidRDefault="00694C74" w:rsidP="006C5FED">
      <w:r w:rsidRPr="00694C74">
        <w:rPr>
          <w:noProof/>
        </w:rPr>
        <w:drawing>
          <wp:inline distT="0" distB="0" distL="0" distR="0" wp14:anchorId="643D9D6C" wp14:editId="4BF6FF75">
            <wp:extent cx="8280000" cy="5216163"/>
            <wp:effectExtent l="0" t="0" r="6985" b="381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8280000" cy="5216163"/>
                    </a:xfrm>
                    <a:prstGeom prst="rect">
                      <a:avLst/>
                    </a:prstGeom>
                    <a:noFill/>
                    <a:ln>
                      <a:noFill/>
                    </a:ln>
                  </pic:spPr>
                </pic:pic>
              </a:graphicData>
            </a:graphic>
          </wp:inline>
        </w:drawing>
      </w:r>
    </w:p>
    <w:p w14:paraId="65836716" w14:textId="7083A9B0" w:rsidR="00694C74" w:rsidRDefault="00694C74" w:rsidP="006C5FED">
      <w:r w:rsidRPr="00694C74">
        <w:rPr>
          <w:noProof/>
        </w:rPr>
        <w:drawing>
          <wp:inline distT="0" distB="0" distL="0" distR="0" wp14:anchorId="1DECE326" wp14:editId="287FAA55">
            <wp:extent cx="8280000" cy="5185169"/>
            <wp:effectExtent l="0" t="0" r="698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5083EF64" w14:textId="4C9290CB" w:rsidR="00694C74" w:rsidRDefault="00E132CC" w:rsidP="006C5FED">
      <w:r w:rsidRPr="00E132CC">
        <w:rPr>
          <w:noProof/>
        </w:rPr>
        <w:drawing>
          <wp:inline distT="0" distB="0" distL="0" distR="0" wp14:anchorId="36FA889C" wp14:editId="5AECEA15">
            <wp:extent cx="8280000" cy="5185169"/>
            <wp:effectExtent l="0" t="0" r="6985"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09732D03" w14:textId="6E9DCDD7" w:rsidR="00E132CC" w:rsidRDefault="00E132CC" w:rsidP="006C5FED">
      <w:r w:rsidRPr="00E132CC">
        <w:rPr>
          <w:noProof/>
        </w:rPr>
        <w:drawing>
          <wp:inline distT="0" distB="0" distL="0" distR="0" wp14:anchorId="7E8532EC" wp14:editId="5FD79C16">
            <wp:extent cx="8280000" cy="5185169"/>
            <wp:effectExtent l="0" t="0" r="698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6834B055" w14:textId="28B11318" w:rsidR="00E132CC" w:rsidRDefault="00E132CC" w:rsidP="006C5FED">
      <w:r w:rsidRPr="00E132CC">
        <w:rPr>
          <w:noProof/>
        </w:rPr>
        <w:drawing>
          <wp:inline distT="0" distB="0" distL="0" distR="0" wp14:anchorId="3F1EAC8C" wp14:editId="2EA8EBA5">
            <wp:extent cx="8280000" cy="5216163"/>
            <wp:effectExtent l="0" t="0" r="6985" b="381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8280000" cy="5216163"/>
                    </a:xfrm>
                    <a:prstGeom prst="rect">
                      <a:avLst/>
                    </a:prstGeom>
                    <a:noFill/>
                    <a:ln>
                      <a:noFill/>
                    </a:ln>
                  </pic:spPr>
                </pic:pic>
              </a:graphicData>
            </a:graphic>
          </wp:inline>
        </w:drawing>
      </w:r>
    </w:p>
    <w:p w14:paraId="79535C91" w14:textId="5401BCB3" w:rsidR="00E132CC" w:rsidRDefault="00E132CC" w:rsidP="006C5FED">
      <w:r w:rsidRPr="00E132CC">
        <w:rPr>
          <w:noProof/>
        </w:rPr>
        <w:drawing>
          <wp:inline distT="0" distB="0" distL="0" distR="0" wp14:anchorId="5ECACA4C" wp14:editId="63E6674C">
            <wp:extent cx="8280000" cy="5195685"/>
            <wp:effectExtent l="0" t="0" r="6985" b="508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8280000" cy="5195685"/>
                    </a:xfrm>
                    <a:prstGeom prst="rect">
                      <a:avLst/>
                    </a:prstGeom>
                    <a:noFill/>
                    <a:ln>
                      <a:noFill/>
                    </a:ln>
                  </pic:spPr>
                </pic:pic>
              </a:graphicData>
            </a:graphic>
          </wp:inline>
        </w:drawing>
      </w:r>
    </w:p>
    <w:p w14:paraId="4EBD3313" w14:textId="4623956A" w:rsidR="00E132CC" w:rsidRDefault="00E132CC" w:rsidP="006C5FED">
      <w:r w:rsidRPr="00E132CC">
        <w:rPr>
          <w:noProof/>
        </w:rPr>
        <w:drawing>
          <wp:inline distT="0" distB="0" distL="0" distR="0" wp14:anchorId="05D99CE0" wp14:editId="257EC11A">
            <wp:extent cx="8280000" cy="5185169"/>
            <wp:effectExtent l="0" t="0" r="6985"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2DAD75C4" w14:textId="0F127810" w:rsidR="00694C74" w:rsidRDefault="00E132CC" w:rsidP="006C5FED">
      <w:r w:rsidRPr="00E132CC">
        <w:rPr>
          <w:noProof/>
        </w:rPr>
        <w:drawing>
          <wp:inline distT="0" distB="0" distL="0" distR="0" wp14:anchorId="6E8FB407" wp14:editId="5D9588A3">
            <wp:extent cx="8280000" cy="5195685"/>
            <wp:effectExtent l="0" t="0" r="6985" b="508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8280000" cy="5195685"/>
                    </a:xfrm>
                    <a:prstGeom prst="rect">
                      <a:avLst/>
                    </a:prstGeom>
                    <a:noFill/>
                    <a:ln>
                      <a:noFill/>
                    </a:ln>
                  </pic:spPr>
                </pic:pic>
              </a:graphicData>
            </a:graphic>
          </wp:inline>
        </w:drawing>
      </w:r>
    </w:p>
    <w:p w14:paraId="15F4C791" w14:textId="7A8ED362" w:rsidR="00E132CC" w:rsidRDefault="00E132CC" w:rsidP="00E132CC">
      <w:pPr>
        <w:pStyle w:val="2"/>
        <w:numPr>
          <w:ilvl w:val="0"/>
          <w:numId w:val="0"/>
        </w:numPr>
        <w:ind w:left="709" w:hanging="709"/>
      </w:pPr>
      <w:bookmarkStart w:id="1761" w:name="_Toc498461148"/>
      <w:bookmarkStart w:id="1762" w:name="_Toc498527860"/>
      <w:bookmarkStart w:id="1763" w:name="_Toc498532540"/>
      <w:bookmarkStart w:id="1764" w:name="_Toc498603933"/>
      <w:bookmarkStart w:id="1765" w:name="_Toc498619094"/>
      <w:bookmarkStart w:id="1766" w:name="_Toc498706701"/>
      <w:bookmarkStart w:id="1767" w:name="_Toc498717190"/>
      <w:bookmarkStart w:id="1768" w:name="_Toc498721668"/>
      <w:bookmarkStart w:id="1769" w:name="_Toc499227833"/>
      <w:r>
        <w:t>Инициативы направления «</w:t>
      </w:r>
      <w:r w:rsidRPr="00E132CC">
        <w:t>Оптимальная</w:t>
      </w:r>
      <w:r>
        <w:t xml:space="preserve"> </w:t>
      </w:r>
      <w:r w:rsidRPr="00E132CC">
        <w:t>пропускная</w:t>
      </w:r>
      <w:r>
        <w:t xml:space="preserve"> </w:t>
      </w:r>
      <w:r w:rsidRPr="00E132CC">
        <w:t>способность и гибкость</w:t>
      </w:r>
      <w:r>
        <w:t>»</w:t>
      </w:r>
      <w:bookmarkEnd w:id="1761"/>
      <w:bookmarkEnd w:id="1762"/>
      <w:bookmarkEnd w:id="1763"/>
      <w:bookmarkEnd w:id="1764"/>
      <w:bookmarkEnd w:id="1765"/>
      <w:bookmarkEnd w:id="1766"/>
      <w:bookmarkEnd w:id="1767"/>
      <w:bookmarkEnd w:id="1768"/>
      <w:bookmarkEnd w:id="1769"/>
    </w:p>
    <w:p w14:paraId="38662D4A" w14:textId="4324B252" w:rsidR="00694C74" w:rsidRDefault="00E132CC" w:rsidP="006C5FED">
      <w:r w:rsidRPr="00E132CC">
        <w:rPr>
          <w:noProof/>
        </w:rPr>
        <w:drawing>
          <wp:inline distT="0" distB="0" distL="0" distR="0" wp14:anchorId="13EC166B" wp14:editId="05A46810">
            <wp:extent cx="8280000" cy="5185169"/>
            <wp:effectExtent l="0" t="0" r="6985" b="0"/>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F540D27" w14:textId="219199FA" w:rsidR="00694C74" w:rsidRDefault="00E132CC" w:rsidP="006C5FED">
      <w:r w:rsidRPr="00E132CC">
        <w:rPr>
          <w:noProof/>
        </w:rPr>
        <w:drawing>
          <wp:inline distT="0" distB="0" distL="0" distR="0" wp14:anchorId="01159CC9" wp14:editId="01097430">
            <wp:extent cx="8280000" cy="5247707"/>
            <wp:effectExtent l="0" t="0" r="6985"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8280000" cy="5247707"/>
                    </a:xfrm>
                    <a:prstGeom prst="rect">
                      <a:avLst/>
                    </a:prstGeom>
                    <a:noFill/>
                    <a:ln>
                      <a:noFill/>
                    </a:ln>
                  </pic:spPr>
                </pic:pic>
              </a:graphicData>
            </a:graphic>
          </wp:inline>
        </w:drawing>
      </w:r>
    </w:p>
    <w:p w14:paraId="195F1FD9" w14:textId="28C1815F" w:rsidR="00694C74" w:rsidRDefault="00E132CC" w:rsidP="006C5FED">
      <w:r w:rsidRPr="00E132CC">
        <w:rPr>
          <w:noProof/>
        </w:rPr>
        <w:drawing>
          <wp:inline distT="0" distB="0" distL="0" distR="0" wp14:anchorId="29D6A99E" wp14:editId="5B501860">
            <wp:extent cx="8280000" cy="5185169"/>
            <wp:effectExtent l="0" t="0" r="6985"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727195F" w14:textId="383ADCE5" w:rsidR="00694C74" w:rsidRDefault="00E132CC" w:rsidP="006C5FED">
      <w:r w:rsidRPr="00E132CC">
        <w:rPr>
          <w:noProof/>
        </w:rPr>
        <w:drawing>
          <wp:inline distT="0" distB="0" distL="0" distR="0" wp14:anchorId="659B6A42" wp14:editId="241FD7D6">
            <wp:extent cx="8280000" cy="5185168"/>
            <wp:effectExtent l="0" t="0" r="6985" b="0"/>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8280000" cy="5185168"/>
                    </a:xfrm>
                    <a:prstGeom prst="rect">
                      <a:avLst/>
                    </a:prstGeom>
                    <a:noFill/>
                    <a:ln>
                      <a:noFill/>
                    </a:ln>
                  </pic:spPr>
                </pic:pic>
              </a:graphicData>
            </a:graphic>
          </wp:inline>
        </w:drawing>
      </w:r>
    </w:p>
    <w:p w14:paraId="386E83CB" w14:textId="6B4A6ADB" w:rsidR="00E132CC" w:rsidRDefault="00E132CC" w:rsidP="006C5FED">
      <w:r w:rsidRPr="00E132CC">
        <w:rPr>
          <w:noProof/>
        </w:rPr>
        <w:drawing>
          <wp:inline distT="0" distB="0" distL="0" distR="0" wp14:anchorId="71D240D8" wp14:editId="2BC1AC8A">
            <wp:extent cx="8280000" cy="5185169"/>
            <wp:effectExtent l="0" t="0" r="6985" b="0"/>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267C5A5A" w14:textId="4B218F5F" w:rsidR="00694C74" w:rsidRDefault="00E132CC" w:rsidP="006C5FED">
      <w:r w:rsidRPr="00E132CC">
        <w:rPr>
          <w:noProof/>
        </w:rPr>
        <w:drawing>
          <wp:inline distT="0" distB="0" distL="0" distR="0" wp14:anchorId="03F1156D" wp14:editId="104FDC8B">
            <wp:extent cx="8280000" cy="5185169"/>
            <wp:effectExtent l="0" t="0" r="6985"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7790F9E9" w14:textId="526801A2" w:rsidR="00E132CC" w:rsidRDefault="00E132CC" w:rsidP="00E132CC">
      <w:pPr>
        <w:pStyle w:val="2"/>
        <w:numPr>
          <w:ilvl w:val="0"/>
          <w:numId w:val="0"/>
        </w:numPr>
        <w:ind w:left="709" w:hanging="709"/>
      </w:pPr>
      <w:bookmarkStart w:id="1770" w:name="_Toc498461149"/>
      <w:bookmarkStart w:id="1771" w:name="_Toc498527861"/>
      <w:bookmarkStart w:id="1772" w:name="_Toc498532541"/>
      <w:bookmarkStart w:id="1773" w:name="_Toc498603934"/>
      <w:bookmarkStart w:id="1774" w:name="_Toc498619095"/>
      <w:bookmarkStart w:id="1775" w:name="_Toc498706702"/>
      <w:bookmarkStart w:id="1776" w:name="_Toc498717191"/>
      <w:bookmarkStart w:id="1777" w:name="_Toc498721669"/>
      <w:bookmarkStart w:id="1778" w:name="_Toc499227834"/>
      <w:r>
        <w:t>Инициативы направления «</w:t>
      </w:r>
      <w:r w:rsidRPr="00E132CC">
        <w:t>Эффективные</w:t>
      </w:r>
      <w:r>
        <w:t xml:space="preserve"> </w:t>
      </w:r>
      <w:r w:rsidRPr="00E132CC">
        <w:t>операции в аэропорту</w:t>
      </w:r>
      <w:r>
        <w:t>»</w:t>
      </w:r>
      <w:bookmarkEnd w:id="1770"/>
      <w:bookmarkEnd w:id="1771"/>
      <w:bookmarkEnd w:id="1772"/>
      <w:bookmarkEnd w:id="1773"/>
      <w:bookmarkEnd w:id="1774"/>
      <w:bookmarkEnd w:id="1775"/>
      <w:bookmarkEnd w:id="1776"/>
      <w:bookmarkEnd w:id="1777"/>
      <w:bookmarkEnd w:id="1778"/>
    </w:p>
    <w:p w14:paraId="5486EE68" w14:textId="77777777" w:rsidR="00694C74" w:rsidRDefault="00694C74" w:rsidP="006C5FED"/>
    <w:p w14:paraId="123C7636" w14:textId="7AB71D74" w:rsidR="00694C74" w:rsidRDefault="00E132CC" w:rsidP="006C5FED">
      <w:r w:rsidRPr="00E132CC">
        <w:rPr>
          <w:noProof/>
        </w:rPr>
        <w:drawing>
          <wp:inline distT="0" distB="0" distL="0" distR="0" wp14:anchorId="3A2F9D5C" wp14:editId="6ED9DEC8">
            <wp:extent cx="8280000" cy="5185169"/>
            <wp:effectExtent l="0" t="0" r="6985"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38E364B1" w14:textId="0BB23B1C" w:rsidR="00E132CC" w:rsidRDefault="00E132CC" w:rsidP="006C5FED">
      <w:r w:rsidRPr="00E132CC">
        <w:rPr>
          <w:noProof/>
        </w:rPr>
        <w:drawing>
          <wp:inline distT="0" distB="0" distL="0" distR="0" wp14:anchorId="178DE2E6" wp14:editId="25A81C91">
            <wp:extent cx="8280000" cy="5185169"/>
            <wp:effectExtent l="0" t="0" r="6985" b="0"/>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5DF16BCC" w14:textId="0E3AEA8B" w:rsidR="00E132CC" w:rsidRDefault="00E132CC" w:rsidP="006C5FED">
      <w:r w:rsidRPr="00E132CC">
        <w:rPr>
          <w:noProof/>
        </w:rPr>
        <w:drawing>
          <wp:inline distT="0" distB="0" distL="0" distR="0" wp14:anchorId="4EFF5D70" wp14:editId="560F9CB7">
            <wp:extent cx="8280000" cy="5185169"/>
            <wp:effectExtent l="0" t="0" r="6985"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08126201" w14:textId="7266ABBB" w:rsidR="00694C74" w:rsidRDefault="00E132CC" w:rsidP="006C5FED">
      <w:r w:rsidRPr="00E132CC">
        <w:rPr>
          <w:noProof/>
        </w:rPr>
        <w:drawing>
          <wp:inline distT="0" distB="0" distL="0" distR="0" wp14:anchorId="5F430865" wp14:editId="2B21FD5B">
            <wp:extent cx="8280000" cy="5185169"/>
            <wp:effectExtent l="0" t="0" r="6985"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195F133" w14:textId="5E1C687A" w:rsidR="00694C74" w:rsidRDefault="00E132CC" w:rsidP="006C5FED">
      <w:r w:rsidRPr="00E132CC">
        <w:rPr>
          <w:noProof/>
        </w:rPr>
        <w:drawing>
          <wp:inline distT="0" distB="0" distL="0" distR="0" wp14:anchorId="6A049995" wp14:editId="36BE34EF">
            <wp:extent cx="8280000" cy="5185169"/>
            <wp:effectExtent l="0" t="0" r="6985" b="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2"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4CF33C4" w14:textId="343FD4C4" w:rsidR="00E132CC" w:rsidRDefault="00E132CC" w:rsidP="006C5FED">
      <w:r w:rsidRPr="00E132CC">
        <w:rPr>
          <w:noProof/>
        </w:rPr>
        <w:drawing>
          <wp:inline distT="0" distB="0" distL="0" distR="0" wp14:anchorId="37344CB4" wp14:editId="73162CFE">
            <wp:extent cx="8280000" cy="5237193"/>
            <wp:effectExtent l="0" t="0" r="6985"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3" cstate="print">
                      <a:extLst>
                        <a:ext uri="{28A0092B-C50C-407E-A947-70E740481C1C}">
                          <a14:useLocalDpi xmlns:a14="http://schemas.microsoft.com/office/drawing/2010/main" val="0"/>
                        </a:ext>
                      </a:extLst>
                    </a:blip>
                    <a:srcRect/>
                    <a:stretch>
                      <a:fillRect/>
                    </a:stretch>
                  </pic:blipFill>
                  <pic:spPr bwMode="auto">
                    <a:xfrm>
                      <a:off x="0" y="0"/>
                      <a:ext cx="8280000" cy="5237193"/>
                    </a:xfrm>
                    <a:prstGeom prst="rect">
                      <a:avLst/>
                    </a:prstGeom>
                    <a:noFill/>
                    <a:ln>
                      <a:noFill/>
                    </a:ln>
                  </pic:spPr>
                </pic:pic>
              </a:graphicData>
            </a:graphic>
          </wp:inline>
        </w:drawing>
      </w:r>
    </w:p>
    <w:p w14:paraId="28F57368" w14:textId="44047BFB" w:rsidR="00E132CC" w:rsidRDefault="00E132CC" w:rsidP="006C5FED">
      <w:r w:rsidRPr="00E132CC">
        <w:rPr>
          <w:noProof/>
        </w:rPr>
        <w:drawing>
          <wp:inline distT="0" distB="0" distL="0" distR="0" wp14:anchorId="236D1E94" wp14:editId="423549C8">
            <wp:extent cx="8280000" cy="5206200"/>
            <wp:effectExtent l="0" t="0" r="6985"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8280000" cy="5206200"/>
                    </a:xfrm>
                    <a:prstGeom prst="rect">
                      <a:avLst/>
                    </a:prstGeom>
                    <a:noFill/>
                    <a:ln>
                      <a:noFill/>
                    </a:ln>
                  </pic:spPr>
                </pic:pic>
              </a:graphicData>
            </a:graphic>
          </wp:inline>
        </w:drawing>
      </w:r>
    </w:p>
    <w:p w14:paraId="232500E8" w14:textId="20F09DEA" w:rsidR="00E132CC" w:rsidRDefault="00E132CC" w:rsidP="00E132CC">
      <w:pPr>
        <w:pStyle w:val="2"/>
        <w:numPr>
          <w:ilvl w:val="0"/>
          <w:numId w:val="0"/>
        </w:numPr>
        <w:ind w:left="709" w:hanging="709"/>
      </w:pPr>
      <w:bookmarkStart w:id="1779" w:name="_Toc498461150"/>
      <w:bookmarkStart w:id="1780" w:name="_Toc498527862"/>
      <w:bookmarkStart w:id="1781" w:name="_Toc498532542"/>
      <w:bookmarkStart w:id="1782" w:name="_Toc498603935"/>
      <w:bookmarkStart w:id="1783" w:name="_Toc498619096"/>
      <w:bookmarkStart w:id="1784" w:name="_Toc498706703"/>
      <w:bookmarkStart w:id="1785" w:name="_Toc498717192"/>
      <w:bookmarkStart w:id="1786" w:name="_Toc498721670"/>
      <w:bookmarkStart w:id="1787" w:name="_Toc499227835"/>
      <w:r>
        <w:t>Инициативы направления «</w:t>
      </w:r>
      <w:r w:rsidRPr="00E132CC">
        <w:t>Функционально совместимые системы и данные</w:t>
      </w:r>
      <w:r>
        <w:t>»</w:t>
      </w:r>
      <w:bookmarkEnd w:id="1779"/>
      <w:bookmarkEnd w:id="1780"/>
      <w:bookmarkEnd w:id="1781"/>
      <w:bookmarkEnd w:id="1782"/>
      <w:bookmarkEnd w:id="1783"/>
      <w:bookmarkEnd w:id="1784"/>
      <w:bookmarkEnd w:id="1785"/>
      <w:bookmarkEnd w:id="1786"/>
      <w:bookmarkEnd w:id="1787"/>
    </w:p>
    <w:p w14:paraId="36CF13AF" w14:textId="4907F35D" w:rsidR="00694C74" w:rsidRDefault="00B3037C" w:rsidP="006C5FED">
      <w:r w:rsidRPr="00B3037C">
        <w:rPr>
          <w:noProof/>
        </w:rPr>
        <w:drawing>
          <wp:inline distT="0" distB="0" distL="0" distR="0" wp14:anchorId="0B24C079" wp14:editId="6FA044EF">
            <wp:extent cx="8280000" cy="5185169"/>
            <wp:effectExtent l="0" t="0" r="6985" b="0"/>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6D1490E8" w14:textId="29E2F66E" w:rsidR="00B3037C" w:rsidRDefault="00B3037C" w:rsidP="006C5FED">
      <w:r w:rsidRPr="00B3037C">
        <w:rPr>
          <w:noProof/>
        </w:rPr>
        <w:drawing>
          <wp:inline distT="0" distB="0" distL="0" distR="0" wp14:anchorId="7AE28392" wp14:editId="7D39F174">
            <wp:extent cx="8280000" cy="5247708"/>
            <wp:effectExtent l="0" t="0" r="698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8280000" cy="5247708"/>
                    </a:xfrm>
                    <a:prstGeom prst="rect">
                      <a:avLst/>
                    </a:prstGeom>
                    <a:noFill/>
                    <a:ln>
                      <a:noFill/>
                    </a:ln>
                  </pic:spPr>
                </pic:pic>
              </a:graphicData>
            </a:graphic>
          </wp:inline>
        </w:drawing>
      </w:r>
    </w:p>
    <w:p w14:paraId="7C3C21A0" w14:textId="68D997DE" w:rsidR="00B3037C" w:rsidRDefault="00B3037C" w:rsidP="006C5FED">
      <w:r w:rsidRPr="00B3037C">
        <w:rPr>
          <w:noProof/>
        </w:rPr>
        <w:drawing>
          <wp:inline distT="0" distB="0" distL="0" distR="0" wp14:anchorId="29CF002D" wp14:editId="78C3C094">
            <wp:extent cx="8280000" cy="5185169"/>
            <wp:effectExtent l="0" t="0" r="6985" b="0"/>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1E2B1B76" w14:textId="33BCDE3E" w:rsidR="00694C74" w:rsidRDefault="00B3037C" w:rsidP="006C5FED">
      <w:r w:rsidRPr="00B3037C">
        <w:rPr>
          <w:noProof/>
        </w:rPr>
        <w:drawing>
          <wp:inline distT="0" distB="0" distL="0" distR="0" wp14:anchorId="73AB94C7" wp14:editId="491C3E2F">
            <wp:extent cx="8280000" cy="5185169"/>
            <wp:effectExtent l="0" t="0" r="6985" b="0"/>
            <wp:docPr id="64"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88"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33433108" w14:textId="616D48D3" w:rsidR="00B3037C" w:rsidRDefault="00B3037C" w:rsidP="006C5FED">
      <w:r w:rsidRPr="00B3037C">
        <w:rPr>
          <w:noProof/>
        </w:rPr>
        <w:drawing>
          <wp:inline distT="0" distB="0" distL="0" distR="0" wp14:anchorId="31CBC830" wp14:editId="3C8ACC2C">
            <wp:extent cx="8280000" cy="5185169"/>
            <wp:effectExtent l="0" t="0" r="6985" b="0"/>
            <wp:docPr id="65"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9"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18C53ACB" w14:textId="37758D04" w:rsidR="00B3037C" w:rsidRDefault="00B3037C" w:rsidP="006C5FED">
      <w:r w:rsidRPr="00B3037C">
        <w:rPr>
          <w:noProof/>
        </w:rPr>
        <w:drawing>
          <wp:inline distT="0" distB="0" distL="0" distR="0" wp14:anchorId="11E6ACF8" wp14:editId="4E332534">
            <wp:extent cx="8280000" cy="5195685"/>
            <wp:effectExtent l="0" t="0" r="6985" b="5080"/>
            <wp:docPr id="67"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8280000" cy="5195685"/>
                    </a:xfrm>
                    <a:prstGeom prst="rect">
                      <a:avLst/>
                    </a:prstGeom>
                    <a:noFill/>
                    <a:ln>
                      <a:noFill/>
                    </a:ln>
                  </pic:spPr>
                </pic:pic>
              </a:graphicData>
            </a:graphic>
          </wp:inline>
        </w:drawing>
      </w:r>
    </w:p>
    <w:p w14:paraId="705CE978" w14:textId="4A9DF62C" w:rsidR="00B3037C" w:rsidRDefault="00B3037C" w:rsidP="00B3037C">
      <w:pPr>
        <w:pStyle w:val="2"/>
        <w:numPr>
          <w:ilvl w:val="0"/>
          <w:numId w:val="0"/>
        </w:numPr>
        <w:ind w:left="709" w:hanging="709"/>
      </w:pPr>
      <w:bookmarkStart w:id="1788" w:name="_Toc498461151"/>
      <w:bookmarkStart w:id="1789" w:name="_Toc498527863"/>
      <w:bookmarkStart w:id="1790" w:name="_Toc498532543"/>
      <w:bookmarkStart w:id="1791" w:name="_Toc498603936"/>
      <w:bookmarkStart w:id="1792" w:name="_Toc498619097"/>
      <w:bookmarkStart w:id="1793" w:name="_Toc498706704"/>
      <w:bookmarkStart w:id="1794" w:name="_Toc498717193"/>
      <w:bookmarkStart w:id="1795" w:name="_Toc498721671"/>
      <w:bookmarkStart w:id="1796" w:name="_Toc499227836"/>
      <w:r>
        <w:t>Инициативы направления «</w:t>
      </w:r>
      <w:r w:rsidRPr="00B3037C">
        <w:t>Эффективные</w:t>
      </w:r>
      <w:r>
        <w:t xml:space="preserve"> </w:t>
      </w:r>
      <w:r w:rsidRPr="00B3037C">
        <w:t>затраты АНС</w:t>
      </w:r>
      <w:r>
        <w:t>»</w:t>
      </w:r>
      <w:bookmarkEnd w:id="1788"/>
      <w:bookmarkEnd w:id="1789"/>
      <w:bookmarkEnd w:id="1790"/>
      <w:bookmarkEnd w:id="1791"/>
      <w:bookmarkEnd w:id="1792"/>
      <w:bookmarkEnd w:id="1793"/>
      <w:bookmarkEnd w:id="1794"/>
      <w:bookmarkEnd w:id="1795"/>
      <w:bookmarkEnd w:id="1796"/>
    </w:p>
    <w:p w14:paraId="31EE8F4F" w14:textId="0C823DA6" w:rsidR="00694C74" w:rsidRDefault="00B3037C" w:rsidP="006C5FED">
      <w:r w:rsidRPr="00B3037C">
        <w:rPr>
          <w:noProof/>
        </w:rPr>
        <w:drawing>
          <wp:inline distT="0" distB="0" distL="0" distR="0" wp14:anchorId="562A0E97" wp14:editId="526717EE">
            <wp:extent cx="8280000" cy="5185169"/>
            <wp:effectExtent l="0" t="0" r="6985" b="0"/>
            <wp:docPr id="68"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91"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376A8522" w14:textId="3D7FB813" w:rsidR="00B3037C" w:rsidRDefault="00B3037C" w:rsidP="006C5FED">
      <w:r w:rsidRPr="00B3037C">
        <w:rPr>
          <w:noProof/>
        </w:rPr>
        <w:drawing>
          <wp:inline distT="0" distB="0" distL="0" distR="0" wp14:anchorId="2BF059EA" wp14:editId="55D58175">
            <wp:extent cx="8280000" cy="5186785"/>
            <wp:effectExtent l="0" t="0" r="6985" b="0"/>
            <wp:docPr id="72"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8280000" cy="5186785"/>
                    </a:xfrm>
                    <a:prstGeom prst="rect">
                      <a:avLst/>
                    </a:prstGeom>
                    <a:noFill/>
                    <a:ln>
                      <a:noFill/>
                    </a:ln>
                  </pic:spPr>
                </pic:pic>
              </a:graphicData>
            </a:graphic>
          </wp:inline>
        </w:drawing>
      </w:r>
    </w:p>
    <w:p w14:paraId="4C218888" w14:textId="131D1F98" w:rsidR="00B3037C" w:rsidRDefault="00B3037C" w:rsidP="006C5FED">
      <w:r w:rsidRPr="00B3037C">
        <w:rPr>
          <w:noProof/>
        </w:rPr>
        <w:drawing>
          <wp:inline distT="0" distB="0" distL="0" distR="0" wp14:anchorId="47A1F607" wp14:editId="42490CA1">
            <wp:extent cx="8280000" cy="5185169"/>
            <wp:effectExtent l="0" t="0" r="6985" b="0"/>
            <wp:docPr id="74"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4B29C25" w14:textId="7CC02111" w:rsidR="00B3037C" w:rsidRDefault="00B3037C" w:rsidP="006C5FED">
      <w:r w:rsidRPr="00B3037C">
        <w:rPr>
          <w:noProof/>
        </w:rPr>
        <w:drawing>
          <wp:inline distT="0" distB="0" distL="0" distR="0" wp14:anchorId="78ABBCFD" wp14:editId="555F1D7F">
            <wp:extent cx="8280000" cy="5185169"/>
            <wp:effectExtent l="0" t="0" r="6985" b="0"/>
            <wp:docPr id="75"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F795509" w14:textId="363DBF1D" w:rsidR="00B3037C" w:rsidRDefault="00B3037C" w:rsidP="006C5FED">
      <w:r w:rsidRPr="00B3037C">
        <w:rPr>
          <w:noProof/>
        </w:rPr>
        <w:drawing>
          <wp:inline distT="0" distB="0" distL="0" distR="0" wp14:anchorId="439829DC" wp14:editId="6E099F7A">
            <wp:extent cx="8280000" cy="5185169"/>
            <wp:effectExtent l="0" t="0" r="6985" b="0"/>
            <wp:docPr id="76"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95"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138025FB" w14:textId="2A71665F" w:rsidR="00B3037C" w:rsidRDefault="00B3037C" w:rsidP="006C5FED">
      <w:r w:rsidRPr="00B3037C">
        <w:rPr>
          <w:noProof/>
        </w:rPr>
        <w:drawing>
          <wp:inline distT="0" distB="0" distL="0" distR="0" wp14:anchorId="681FF238" wp14:editId="595F2D96">
            <wp:extent cx="8280000" cy="5195685"/>
            <wp:effectExtent l="0" t="0" r="6985" b="5080"/>
            <wp:docPr id="77" name="Рисунок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8280000" cy="5195685"/>
                    </a:xfrm>
                    <a:prstGeom prst="rect">
                      <a:avLst/>
                    </a:prstGeom>
                    <a:noFill/>
                    <a:ln>
                      <a:noFill/>
                    </a:ln>
                  </pic:spPr>
                </pic:pic>
              </a:graphicData>
            </a:graphic>
          </wp:inline>
        </w:drawing>
      </w:r>
    </w:p>
    <w:p w14:paraId="2504CBBD" w14:textId="206220B5" w:rsidR="00694C74" w:rsidRDefault="00B3037C" w:rsidP="006C5FED">
      <w:r w:rsidRPr="00B3037C">
        <w:rPr>
          <w:noProof/>
        </w:rPr>
        <w:drawing>
          <wp:inline distT="0" distB="0" distL="0" distR="0" wp14:anchorId="44D2A223" wp14:editId="12A5A593">
            <wp:extent cx="8280000" cy="5185169"/>
            <wp:effectExtent l="0" t="0" r="6985" b="0"/>
            <wp:docPr id="78"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8280000" cy="5185169"/>
                    </a:xfrm>
                    <a:prstGeom prst="rect">
                      <a:avLst/>
                    </a:prstGeom>
                    <a:noFill/>
                    <a:ln>
                      <a:noFill/>
                    </a:ln>
                  </pic:spPr>
                </pic:pic>
              </a:graphicData>
            </a:graphic>
          </wp:inline>
        </w:drawing>
      </w:r>
    </w:p>
    <w:p w14:paraId="4B19413D" w14:textId="77777777" w:rsidR="00694C74" w:rsidRDefault="00694C74" w:rsidP="006C5FED">
      <w:pPr>
        <w:sectPr w:rsidR="00694C74" w:rsidSect="00984062">
          <w:pgSz w:w="16838" w:h="11906" w:orient="landscape"/>
          <w:pgMar w:top="1701" w:right="1418" w:bottom="2268" w:left="1418" w:header="709" w:footer="709" w:gutter="0"/>
          <w:cols w:space="720"/>
          <w:docGrid w:linePitch="286"/>
        </w:sectPr>
      </w:pPr>
    </w:p>
    <w:p w14:paraId="378B5302" w14:textId="50297E32" w:rsidR="000D16DD" w:rsidRDefault="000D16DD" w:rsidP="00FB70CA">
      <w:pPr>
        <w:pStyle w:val="110"/>
      </w:pPr>
      <w:bookmarkStart w:id="1797" w:name="_Toc487631539"/>
      <w:bookmarkStart w:id="1798" w:name="_Toc493707135"/>
      <w:bookmarkStart w:id="1799" w:name="_Toc493712036"/>
      <w:bookmarkStart w:id="1800" w:name="_Toc498461154"/>
      <w:bookmarkStart w:id="1801" w:name="_Toc498527866"/>
      <w:bookmarkStart w:id="1802" w:name="_Toc498532546"/>
      <w:bookmarkStart w:id="1803" w:name="_Toc498603939"/>
      <w:bookmarkStart w:id="1804" w:name="_Toc498619100"/>
      <w:bookmarkStart w:id="1805" w:name="_Toc498706705"/>
      <w:bookmarkStart w:id="1806" w:name="_Toc498717194"/>
      <w:bookmarkStart w:id="1807" w:name="_Toc498721672"/>
      <w:bookmarkStart w:id="1808" w:name="_Toc499227837"/>
      <w:bookmarkEnd w:id="1741"/>
      <w:bookmarkEnd w:id="1742"/>
      <w:r>
        <w:t xml:space="preserve">Приложение </w:t>
      </w:r>
      <w:r w:rsidR="00B3037C">
        <w:t>Е</w:t>
      </w:r>
      <w:r>
        <w:t>. ПОДХОД К РАСЧЕТУ ЭФФЕКТОВ ОТ РЕАЛИЗАЦИИ СТРАТЕГИИ</w:t>
      </w:r>
      <w:bookmarkEnd w:id="1797"/>
      <w:bookmarkEnd w:id="1798"/>
      <w:bookmarkEnd w:id="1799"/>
      <w:bookmarkEnd w:id="1800"/>
      <w:bookmarkEnd w:id="1801"/>
      <w:bookmarkEnd w:id="1802"/>
      <w:bookmarkEnd w:id="1803"/>
      <w:bookmarkEnd w:id="1804"/>
      <w:bookmarkEnd w:id="1805"/>
      <w:bookmarkEnd w:id="1806"/>
      <w:bookmarkEnd w:id="1807"/>
      <w:bookmarkEnd w:id="1808"/>
    </w:p>
    <w:p w14:paraId="76FC574E" w14:textId="77777777" w:rsidR="000D16DD" w:rsidRDefault="000D16DD" w:rsidP="000D16DD">
      <w:r>
        <w:t>Эффекты от реализации Стратегии формируются главным образом за счет улучшения экономики эксплуатантов путем повышения качества предоставляемого АНО, а также за счет повышения внутренней эффективности АНС. При этом эффект на экономику эксплуатантов в значительной степени приходится на авиакомпании.</w:t>
      </w:r>
    </w:p>
    <w:p w14:paraId="49AE3489" w14:textId="77777777" w:rsidR="000D16DD" w:rsidRDefault="000D16DD" w:rsidP="000D16DD">
      <w:r>
        <w:t>Расчет эффектов проведен в рамках построения укрупненной финансово-экономической модели отрасли.</w:t>
      </w:r>
    </w:p>
    <w:p w14:paraId="3B224682" w14:textId="55E68BD0" w:rsidR="000D16DD" w:rsidRDefault="00B3037C" w:rsidP="00FB70CA">
      <w:pPr>
        <w:pStyle w:val="2"/>
        <w:numPr>
          <w:ilvl w:val="0"/>
          <w:numId w:val="0"/>
        </w:numPr>
      </w:pPr>
      <w:bookmarkStart w:id="1809" w:name="_Toc487631540"/>
      <w:bookmarkStart w:id="1810" w:name="_Toc493707136"/>
      <w:bookmarkStart w:id="1811" w:name="_Toc493712037"/>
      <w:bookmarkStart w:id="1812" w:name="_Toc498461155"/>
      <w:bookmarkStart w:id="1813" w:name="_Toc498527867"/>
      <w:bookmarkStart w:id="1814" w:name="_Toc498532547"/>
      <w:bookmarkStart w:id="1815" w:name="_Toc498603940"/>
      <w:bookmarkStart w:id="1816" w:name="_Toc498619101"/>
      <w:bookmarkStart w:id="1817" w:name="_Toc498706706"/>
      <w:bookmarkStart w:id="1818" w:name="_Toc498717195"/>
      <w:bookmarkStart w:id="1819" w:name="_Toc498721673"/>
      <w:bookmarkStart w:id="1820" w:name="_Toc499227838"/>
      <w:r>
        <w:t>Е</w:t>
      </w:r>
      <w:r w:rsidR="000D16DD">
        <w:t xml:space="preserve">.1 Эффекты за счет улучшения </w:t>
      </w:r>
      <w:r w:rsidR="00FB70CA">
        <w:br/>
      </w:r>
      <w:r w:rsidR="000D16DD">
        <w:t>экономики авиакомпаний</w:t>
      </w:r>
      <w:bookmarkEnd w:id="1809"/>
      <w:bookmarkEnd w:id="1810"/>
      <w:bookmarkEnd w:id="1811"/>
      <w:bookmarkEnd w:id="1812"/>
      <w:bookmarkEnd w:id="1813"/>
      <w:bookmarkEnd w:id="1814"/>
      <w:bookmarkEnd w:id="1815"/>
      <w:bookmarkEnd w:id="1816"/>
      <w:bookmarkEnd w:id="1817"/>
      <w:bookmarkEnd w:id="1818"/>
      <w:bookmarkEnd w:id="1819"/>
      <w:bookmarkEnd w:id="1820"/>
    </w:p>
    <w:p w14:paraId="2CF7C1CB" w14:textId="77777777" w:rsidR="000D16DD" w:rsidRDefault="000D16DD" w:rsidP="000D16DD">
      <w:r>
        <w:t>Эффекты для авиакомпаний формируются за счет достижения трех целей Стратегии по группе требований «Влияние качества сервиса на экономику эксплуатантов»:</w:t>
      </w:r>
    </w:p>
    <w:p w14:paraId="37D2570C" w14:textId="77777777" w:rsidR="000D16DD" w:rsidRDefault="000D16DD" w:rsidP="00A24DE1">
      <w:pPr>
        <w:pStyle w:val="310"/>
      </w:pPr>
      <w:r>
        <w:t>сокращение горизонтальной неэффективности на маршруте;</w:t>
      </w:r>
    </w:p>
    <w:p w14:paraId="1B623A15" w14:textId="77777777" w:rsidR="000D16DD" w:rsidRDefault="000D16DD" w:rsidP="00A24DE1">
      <w:pPr>
        <w:pStyle w:val="310"/>
      </w:pPr>
      <w:r>
        <w:t>сокращение среднего дополнительного времени полета при снижении;</w:t>
      </w:r>
    </w:p>
    <w:p w14:paraId="225AFF7D" w14:textId="77777777" w:rsidR="000D16DD" w:rsidRDefault="000D16DD" w:rsidP="00A24DE1">
      <w:pPr>
        <w:pStyle w:val="310"/>
      </w:pPr>
      <w:r>
        <w:t>сокращение средней длины горизонтального полета в районе аэродрома.</w:t>
      </w:r>
    </w:p>
    <w:p w14:paraId="1808194E" w14:textId="23ABA6CB" w:rsidR="000D16DD" w:rsidRPr="00CF0DC0" w:rsidRDefault="00B3037C" w:rsidP="00E43682">
      <w:pPr>
        <w:pStyle w:val="211"/>
      </w:pPr>
      <w:r>
        <w:t>Е</w:t>
      </w:r>
      <w:r w:rsidR="000D16DD" w:rsidRPr="00CF0DC0">
        <w:t>.1.1 Сокращение горизонтальной неэффективности на маршруте</w:t>
      </w:r>
    </w:p>
    <w:p w14:paraId="09BF9656" w14:textId="50BCCC60" w:rsidR="000D16DD" w:rsidRDefault="000D16DD" w:rsidP="000D16DD">
      <w:r>
        <w:t>Подход к расчету эффекта от сокращения горизонтальной неэффективности н</w:t>
      </w:r>
      <w:r w:rsidR="00B36FAA">
        <w:t>а маршруте приведен на рисунке Д</w:t>
      </w:r>
      <w:r>
        <w:t>.1.1.1.</w:t>
      </w:r>
    </w:p>
    <w:p w14:paraId="15F72248" w14:textId="6A6F9543" w:rsidR="000D16DD" w:rsidRDefault="000D16DD" w:rsidP="00E81D8C">
      <w:pPr>
        <w:pStyle w:val="52"/>
      </w:pPr>
      <w:r>
        <w:drawing>
          <wp:inline distT="0" distB="0" distL="0" distR="0" wp14:anchorId="3A28E524" wp14:editId="107EC59B">
            <wp:extent cx="5895340" cy="1263015"/>
            <wp:effectExtent l="0" t="0" r="0" b="0"/>
            <wp:docPr id="105"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0"/>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5895340" cy="1263015"/>
                    </a:xfrm>
                    <a:prstGeom prst="rect">
                      <a:avLst/>
                    </a:prstGeom>
                    <a:noFill/>
                    <a:ln>
                      <a:noFill/>
                    </a:ln>
                  </pic:spPr>
                </pic:pic>
              </a:graphicData>
            </a:graphic>
          </wp:inline>
        </w:drawing>
      </w:r>
    </w:p>
    <w:p w14:paraId="44EAF11C" w14:textId="22BC5000" w:rsidR="000D16DD" w:rsidRPr="0051522D" w:rsidRDefault="000D16DD" w:rsidP="00CB1EED">
      <w:pPr>
        <w:pStyle w:val="af2"/>
      </w:pPr>
      <w:bookmarkStart w:id="1821" w:name="_Ref484511723"/>
      <w:r w:rsidRPr="0051522D">
        <w:t xml:space="preserve">Рисунок </w:t>
      </w:r>
      <w:bookmarkEnd w:id="1821"/>
      <w:r w:rsidRPr="0051522D">
        <w:t>Д.1.1.1 — Подход к расчету эффекта от сокращения горизонтальной неэффективности на маршруте</w:t>
      </w:r>
    </w:p>
    <w:p w14:paraId="0430878E" w14:textId="77777777" w:rsidR="000D16DD" w:rsidRDefault="000D16DD" w:rsidP="000D16DD">
      <w:r>
        <w:t>Двумя ключевыми драйверами эффекта являются сокращение горизонтальной неэффективности на маршруте в процентах и себестоимость топлива на маршруте в миллиардах рублей.</w:t>
      </w:r>
    </w:p>
    <w:p w14:paraId="54CD17E5" w14:textId="4CEB3889" w:rsidR="000D16DD" w:rsidRDefault="000D16DD" w:rsidP="000D16DD">
      <w:r>
        <w:t xml:space="preserve">Значения первого показателя по годам рассчитываются как разница </w:t>
      </w:r>
      <w:r w:rsidR="001D4FB1">
        <w:t xml:space="preserve">актуального </w:t>
      </w:r>
      <w:r>
        <w:t>и целевого уровн</w:t>
      </w:r>
      <w:r w:rsidR="001D4FB1">
        <w:t>ей</w:t>
      </w:r>
      <w:r>
        <w:t xml:space="preserve"> неэффективности. Второй показатель рассчитывается как произведение общего числа рейсов, средней дальности рейса и средней себестоимости рейса.</w:t>
      </w:r>
    </w:p>
    <w:p w14:paraId="23AE916B" w14:textId="49F7BB02" w:rsidR="000D16DD" w:rsidRDefault="00B3037C" w:rsidP="000E1BE7">
      <w:pPr>
        <w:pStyle w:val="211"/>
      </w:pPr>
      <w:r>
        <w:t>Е</w:t>
      </w:r>
      <w:r w:rsidR="000D16DD">
        <w:t>.1.2 Сокращение среднего дополнительного времени полета при снижении</w:t>
      </w:r>
    </w:p>
    <w:p w14:paraId="7B0D6A2B" w14:textId="02216705" w:rsidR="000D16DD" w:rsidRDefault="000D16DD" w:rsidP="000D16DD">
      <w:r>
        <w:t>Подход к расчету эффекта от сокращения среднего дополнительного времени полета при снижен</w:t>
      </w:r>
      <w:r w:rsidR="00B36FAA">
        <w:t>ии приведен на рисунке Е</w:t>
      </w:r>
      <w:r>
        <w:t>.1.2.1.</w:t>
      </w:r>
    </w:p>
    <w:p w14:paraId="4CAEEB95" w14:textId="42EA7DA0" w:rsidR="000D16DD" w:rsidRDefault="000D16DD" w:rsidP="00E81D8C">
      <w:pPr>
        <w:pStyle w:val="52"/>
      </w:pPr>
      <w:r>
        <w:drawing>
          <wp:inline distT="0" distB="0" distL="0" distR="0" wp14:anchorId="4DEB79CF" wp14:editId="6DCBEA5A">
            <wp:extent cx="6111875" cy="1612265"/>
            <wp:effectExtent l="0" t="0" r="0" b="0"/>
            <wp:docPr id="104"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1"/>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6111875" cy="1612265"/>
                    </a:xfrm>
                    <a:prstGeom prst="rect">
                      <a:avLst/>
                    </a:prstGeom>
                    <a:noFill/>
                    <a:ln>
                      <a:noFill/>
                    </a:ln>
                  </pic:spPr>
                </pic:pic>
              </a:graphicData>
            </a:graphic>
          </wp:inline>
        </w:drawing>
      </w:r>
    </w:p>
    <w:p w14:paraId="6D90859F" w14:textId="544395FB" w:rsidR="000D16DD" w:rsidRDefault="000D16DD" w:rsidP="00CB1EED">
      <w:pPr>
        <w:pStyle w:val="af2"/>
      </w:pPr>
      <w:bookmarkStart w:id="1822" w:name="_Ref484512091"/>
      <w:r>
        <w:t xml:space="preserve">Рисунок </w:t>
      </w:r>
      <w:bookmarkEnd w:id="1822"/>
      <w:r w:rsidR="00B3037C">
        <w:t>Е</w:t>
      </w:r>
      <w:r>
        <w:t>.1.2.1 — Подход к расчету эффекта от сокращения среднего дополнительного времени полета при снижении</w:t>
      </w:r>
    </w:p>
    <w:p w14:paraId="5C632470" w14:textId="77777777" w:rsidR="000D16DD" w:rsidRDefault="000D16DD" w:rsidP="000D16DD">
      <w:r>
        <w:t>Двумя ключевыми драйверами эффекта являются доля потерянного времени при снижении в процентах и себестоимость при снижении в миллиардах рублей.</w:t>
      </w:r>
    </w:p>
    <w:p w14:paraId="6279CA4E" w14:textId="76E4B928" w:rsidR="000D16DD" w:rsidRDefault="000D16DD" w:rsidP="000D16DD">
      <w:r>
        <w:t xml:space="preserve">Первый показатель рассчитывается как частное от деления показателя «сокращение дополнительного времени при снижении в минутах» и среднего времени снижения в минутах. Сокращение дополнительного времени при снижении в свою очередь рассчитывается как разница </w:t>
      </w:r>
      <w:r w:rsidR="001D4FB1">
        <w:t xml:space="preserve">актуального </w:t>
      </w:r>
      <w:r>
        <w:t>и целевого дополнительного времени, а среднее время снижения принято за 40 мин.</w:t>
      </w:r>
    </w:p>
    <w:p w14:paraId="75530892" w14:textId="77777777" w:rsidR="000D16DD" w:rsidRDefault="000D16DD" w:rsidP="000D16DD">
      <w:r>
        <w:t>Себестоимость при снижении рассчитывается как сумма себестоимости топлива при снижении, рассчитываемой как произведение себестоимости топлива при ВПО и доли топлива, расходуемой на посадку, принятой за 60%, и прочей себестоимости при снижении, учитывающей повышение оборачиваемости ВС.</w:t>
      </w:r>
    </w:p>
    <w:p w14:paraId="051EF9D9" w14:textId="260F0FCD" w:rsidR="000D16DD" w:rsidRDefault="00B3037C" w:rsidP="000E1BE7">
      <w:pPr>
        <w:pStyle w:val="211"/>
      </w:pPr>
      <w:r>
        <w:t>Е</w:t>
      </w:r>
      <w:r w:rsidR="000D16DD">
        <w:t xml:space="preserve">.1.3 Сокращение средней длины горизонтального полета </w:t>
      </w:r>
      <w:r w:rsidR="00DC6974">
        <w:t>при снижении</w:t>
      </w:r>
    </w:p>
    <w:p w14:paraId="10639D34" w14:textId="1A914919" w:rsidR="000D16DD" w:rsidRDefault="000D16DD" w:rsidP="000D16DD">
      <w:r>
        <w:t xml:space="preserve">Подход к расчету эффекта от сокращения средней длины горизонтального полета в районе аэродрома в </w:t>
      </w:r>
      <w:r w:rsidR="00B36FAA">
        <w:t>аэропортах приведен на рисунке Е</w:t>
      </w:r>
      <w:r>
        <w:t>.1.3.1.</w:t>
      </w:r>
    </w:p>
    <w:p w14:paraId="58927D2D" w14:textId="5D83E8E9" w:rsidR="000D16DD" w:rsidRDefault="000D16DD" w:rsidP="00E81D8C">
      <w:pPr>
        <w:pStyle w:val="52"/>
      </w:pPr>
      <w:r>
        <w:drawing>
          <wp:inline distT="0" distB="0" distL="0" distR="0" wp14:anchorId="5DACCAF8" wp14:editId="229F8A28">
            <wp:extent cx="6123940" cy="998855"/>
            <wp:effectExtent l="0" t="0" r="0" b="0"/>
            <wp:docPr id="103"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2"/>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6123940" cy="998855"/>
                    </a:xfrm>
                    <a:prstGeom prst="rect">
                      <a:avLst/>
                    </a:prstGeom>
                    <a:noFill/>
                    <a:ln>
                      <a:noFill/>
                    </a:ln>
                  </pic:spPr>
                </pic:pic>
              </a:graphicData>
            </a:graphic>
          </wp:inline>
        </w:drawing>
      </w:r>
    </w:p>
    <w:p w14:paraId="06D9046A" w14:textId="36D2852D" w:rsidR="000D16DD" w:rsidRDefault="000D16DD" w:rsidP="00CB1EED">
      <w:pPr>
        <w:pStyle w:val="af2"/>
      </w:pPr>
      <w:bookmarkStart w:id="1823" w:name="_Ref484512949"/>
      <w:r>
        <w:t xml:space="preserve">Рисунок </w:t>
      </w:r>
      <w:bookmarkEnd w:id="1823"/>
      <w:r w:rsidR="00B3037C">
        <w:t>Е</w:t>
      </w:r>
      <w:r>
        <w:t xml:space="preserve">.1.3.1 — Подход к расчету эффекта от сокращения средней длины горизонтального полета в районе аэродрома в аэропортах </w:t>
      </w:r>
    </w:p>
    <w:p w14:paraId="4E8AFA8C" w14:textId="77777777" w:rsidR="000D16DD" w:rsidRDefault="000D16DD" w:rsidP="000D16DD">
      <w:r>
        <w:t>Двумя ключевыми драйверами эффекта являются сокращение расхода топлива на снижение за счет CDO в процентах и себестоимость топлива при снижении в миллиардах рублей.</w:t>
      </w:r>
    </w:p>
    <w:p w14:paraId="44BAB4DC" w14:textId="13ADA21F" w:rsidR="000D16DD" w:rsidRDefault="000D16DD" w:rsidP="000D16DD">
      <w:r>
        <w:t xml:space="preserve">Значение первого показателя принято за 30% на основе международных исследований, а второй показатель в свою очередь рассчитывается как произведение себестоимости топлива при ВПО в миллиардах рублей и доли топлива, расходуемой на посадку, принятой за 60%. При расчете себестоимости топлива при ВПО учитывались только те рейсы, которые совершают посадку в московских </w:t>
      </w:r>
      <w:r w:rsidR="00DC6974">
        <w:t>аэродромах</w:t>
      </w:r>
      <w:r>
        <w:t>.</w:t>
      </w:r>
    </w:p>
    <w:p w14:paraId="49B93A42" w14:textId="77777777" w:rsidR="000D16DD" w:rsidRDefault="000D16DD" w:rsidP="000D16DD">
      <w:r>
        <w:t>Себестоимость при снижении рассчитывается как сумма себестоимости топлива при снижении, рассчитываемой как произведение себестоимости топлива при ВПО и доли топлива, расходуемой на посадку, принятой за 60%, и прочей себестоимости при снижении, учитывающей повышение оборачиваемости ВС.</w:t>
      </w:r>
    </w:p>
    <w:p w14:paraId="38EE8B6B" w14:textId="7272514B" w:rsidR="000D16DD" w:rsidRDefault="00B3037C" w:rsidP="00FB70CA">
      <w:pPr>
        <w:pStyle w:val="2"/>
        <w:numPr>
          <w:ilvl w:val="0"/>
          <w:numId w:val="0"/>
        </w:numPr>
      </w:pPr>
      <w:bookmarkStart w:id="1824" w:name="_Toc487631541"/>
      <w:bookmarkStart w:id="1825" w:name="_Toc493707137"/>
      <w:bookmarkStart w:id="1826" w:name="_Toc493712038"/>
      <w:bookmarkStart w:id="1827" w:name="_Toc498461156"/>
      <w:bookmarkStart w:id="1828" w:name="_Toc498527868"/>
      <w:bookmarkStart w:id="1829" w:name="_Toc498532548"/>
      <w:bookmarkStart w:id="1830" w:name="_Toc498603941"/>
      <w:bookmarkStart w:id="1831" w:name="_Toc498619102"/>
      <w:bookmarkStart w:id="1832" w:name="_Toc498706707"/>
      <w:bookmarkStart w:id="1833" w:name="_Toc498717196"/>
      <w:bookmarkStart w:id="1834" w:name="_Toc498721674"/>
      <w:bookmarkStart w:id="1835" w:name="_Toc499227839"/>
      <w:r>
        <w:t>Е</w:t>
      </w:r>
      <w:r w:rsidR="000D16DD">
        <w:t xml:space="preserve">.2 Эффекты за счет повышения внутренней </w:t>
      </w:r>
      <w:r w:rsidR="00FB70CA">
        <w:br/>
      </w:r>
      <w:r w:rsidR="000D16DD">
        <w:t>эффективности АНС</w:t>
      </w:r>
      <w:bookmarkEnd w:id="1824"/>
      <w:bookmarkEnd w:id="1825"/>
      <w:bookmarkEnd w:id="1826"/>
      <w:bookmarkEnd w:id="1827"/>
      <w:bookmarkEnd w:id="1828"/>
      <w:bookmarkEnd w:id="1829"/>
      <w:bookmarkEnd w:id="1830"/>
      <w:bookmarkEnd w:id="1831"/>
      <w:bookmarkEnd w:id="1832"/>
      <w:bookmarkEnd w:id="1833"/>
      <w:bookmarkEnd w:id="1834"/>
      <w:bookmarkEnd w:id="1835"/>
    </w:p>
    <w:p w14:paraId="32676C93" w14:textId="77777777" w:rsidR="000D16DD" w:rsidRDefault="000D16DD" w:rsidP="000D16DD">
      <w:r>
        <w:t>Эффекты за счет повышения внутренней эффективности АНС формируются за счет достижения трех целей Стратегии по группе требований «Внутренняя эффективность АНС»:</w:t>
      </w:r>
    </w:p>
    <w:p w14:paraId="44BD2209" w14:textId="77777777" w:rsidR="000D16DD" w:rsidRDefault="000D16DD" w:rsidP="00A24DE1">
      <w:pPr>
        <w:pStyle w:val="310"/>
      </w:pPr>
      <w:r>
        <w:t>увеличение налета на диспетчера УВД;</w:t>
      </w:r>
    </w:p>
    <w:p w14:paraId="26CF9CEC" w14:textId="77777777" w:rsidR="000D16DD" w:rsidRDefault="000D16DD" w:rsidP="00A24DE1">
      <w:pPr>
        <w:pStyle w:val="310"/>
      </w:pPr>
      <w:r>
        <w:t>оптимизация затрат на техническое обслуживание наземного аэронавигационного оборудования;</w:t>
      </w:r>
    </w:p>
    <w:p w14:paraId="05C3C18F" w14:textId="77777777" w:rsidR="000D16DD" w:rsidRDefault="000D16DD" w:rsidP="00A24DE1">
      <w:pPr>
        <w:pStyle w:val="310"/>
      </w:pPr>
      <w:r>
        <w:t>обеспечение эффективности работы прочего персонала.</w:t>
      </w:r>
    </w:p>
    <w:p w14:paraId="41E54ACA" w14:textId="3E9880B4" w:rsidR="000D16DD" w:rsidRDefault="00B3037C" w:rsidP="000E1BE7">
      <w:pPr>
        <w:pStyle w:val="211"/>
      </w:pPr>
      <w:r>
        <w:t>Е</w:t>
      </w:r>
      <w:r w:rsidR="000D16DD">
        <w:t>.2.1 Увеличение налета на диспетчера УВД</w:t>
      </w:r>
    </w:p>
    <w:p w14:paraId="1472F7EF" w14:textId="78FBC3BA" w:rsidR="000D16DD" w:rsidRDefault="000D16DD" w:rsidP="000D16DD">
      <w:r>
        <w:t>Подход к расчету эффекта от увеличения налета на дисп</w:t>
      </w:r>
      <w:r w:rsidR="00B36FAA">
        <w:t>етчера УВД приведен на рисунке Е</w:t>
      </w:r>
      <w:r>
        <w:t>.2.1.1.</w:t>
      </w:r>
    </w:p>
    <w:p w14:paraId="199E496B" w14:textId="0D7D16C9" w:rsidR="000D16DD" w:rsidRDefault="000D16DD" w:rsidP="00E81D8C">
      <w:pPr>
        <w:pStyle w:val="52"/>
      </w:pPr>
      <w:r>
        <w:drawing>
          <wp:inline distT="0" distB="0" distL="0" distR="0" wp14:anchorId="48F384F4" wp14:editId="2EEB21D1">
            <wp:extent cx="6111875" cy="1407795"/>
            <wp:effectExtent l="0" t="0" r="0" b="1905"/>
            <wp:docPr id="102"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3"/>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6111875" cy="1407795"/>
                    </a:xfrm>
                    <a:prstGeom prst="rect">
                      <a:avLst/>
                    </a:prstGeom>
                    <a:noFill/>
                    <a:ln>
                      <a:noFill/>
                    </a:ln>
                  </pic:spPr>
                </pic:pic>
              </a:graphicData>
            </a:graphic>
          </wp:inline>
        </w:drawing>
      </w:r>
    </w:p>
    <w:p w14:paraId="68734D2F" w14:textId="099746A2" w:rsidR="000D16DD" w:rsidRDefault="000D16DD" w:rsidP="00CB1EED">
      <w:pPr>
        <w:pStyle w:val="af2"/>
      </w:pPr>
      <w:bookmarkStart w:id="1836" w:name="_Ref484515472"/>
      <w:r>
        <w:t xml:space="preserve">Рисунок </w:t>
      </w:r>
      <w:bookmarkEnd w:id="1836"/>
      <w:r w:rsidR="00B3037C">
        <w:t>Е</w:t>
      </w:r>
      <w:r>
        <w:t>.2.1.1 — Подход к расчету эффекта от увеличения налета на диспетчера УВД</w:t>
      </w:r>
    </w:p>
    <w:p w14:paraId="2A64F092" w14:textId="1170DA6F" w:rsidR="000D16DD" w:rsidRDefault="000D16DD" w:rsidP="000D16DD">
      <w:r>
        <w:t xml:space="preserve">Двумя ключевыми драйверами эффекта являются отношение </w:t>
      </w:r>
      <w:r w:rsidR="001D4FB1">
        <w:t xml:space="preserve">актуального </w:t>
      </w:r>
      <w:r>
        <w:t>и целевого налета на диспетчера в процентах и затраты на диспетчеров в миллиардах рублей.</w:t>
      </w:r>
    </w:p>
    <w:p w14:paraId="7D6DEB79" w14:textId="57143B55" w:rsidR="000D16DD" w:rsidRDefault="000D16DD" w:rsidP="000D16DD">
      <w:r>
        <w:t xml:space="preserve">Значения первого показателя по годам рассчитываются как частное от деления </w:t>
      </w:r>
      <w:r w:rsidR="001D4FB1">
        <w:t xml:space="preserve">актуального </w:t>
      </w:r>
      <w:r>
        <w:t>и целевого налета на диспетчера в тысячах часов. Второй показатель рассчитывается как произведение общего числа диспетчеров и размера ФОТ на одного диспетчера в рублях.</w:t>
      </w:r>
    </w:p>
    <w:p w14:paraId="7CEF8A5F" w14:textId="23938853" w:rsidR="000D16DD" w:rsidRDefault="00B3037C" w:rsidP="000E1BE7">
      <w:pPr>
        <w:pStyle w:val="211"/>
      </w:pPr>
      <w:r>
        <w:t>Е</w:t>
      </w:r>
      <w:r w:rsidR="000D16DD">
        <w:t>.2.2 Оптимизация затрат на техническое обслуживание наземного аэронавигационного оборудования</w:t>
      </w:r>
    </w:p>
    <w:p w14:paraId="0C9C63D0" w14:textId="639B3D6E" w:rsidR="000D16DD" w:rsidRDefault="000D16DD" w:rsidP="000D16DD">
      <w:r>
        <w:t>Подход к расчету эффекта от оптимизации затрат на техническое об</w:t>
      </w:r>
      <w:r w:rsidR="00B36FAA">
        <w:t>служивание приведен на рисунке Е</w:t>
      </w:r>
      <w:r>
        <w:t>.2.2.1.</w:t>
      </w:r>
    </w:p>
    <w:p w14:paraId="66ADDB6E" w14:textId="33057E0F" w:rsidR="000D16DD" w:rsidRDefault="000D16DD" w:rsidP="00E81D8C">
      <w:pPr>
        <w:pStyle w:val="52"/>
      </w:pPr>
      <w:r>
        <w:drawing>
          <wp:inline distT="0" distB="0" distL="0" distR="0" wp14:anchorId="41405DF5" wp14:editId="13F18199">
            <wp:extent cx="6111875" cy="1335405"/>
            <wp:effectExtent l="0" t="0" r="0" b="0"/>
            <wp:docPr id="101"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4"/>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6111875" cy="1335405"/>
                    </a:xfrm>
                    <a:prstGeom prst="rect">
                      <a:avLst/>
                    </a:prstGeom>
                    <a:noFill/>
                    <a:ln>
                      <a:noFill/>
                    </a:ln>
                  </pic:spPr>
                </pic:pic>
              </a:graphicData>
            </a:graphic>
          </wp:inline>
        </w:drawing>
      </w:r>
    </w:p>
    <w:p w14:paraId="36C805FE" w14:textId="670C59AF" w:rsidR="000D16DD" w:rsidRDefault="000D16DD" w:rsidP="00CB1EED">
      <w:pPr>
        <w:pStyle w:val="af2"/>
      </w:pPr>
      <w:bookmarkStart w:id="1837" w:name="_Ref484515665"/>
      <w:r>
        <w:t xml:space="preserve">Рисунок </w:t>
      </w:r>
      <w:bookmarkEnd w:id="1837"/>
      <w:r w:rsidR="00B3037C">
        <w:t>Е</w:t>
      </w:r>
      <w:r>
        <w:t>.2.2.1 — Подход к расчету эффекта от оптимизации затрат на техническое обслуживание наземного аэронавигационного оборудования</w:t>
      </w:r>
    </w:p>
    <w:p w14:paraId="329AC4DB" w14:textId="03843A4D" w:rsidR="000D16DD" w:rsidRDefault="000D16DD" w:rsidP="000D16DD">
      <w:r>
        <w:t xml:space="preserve">Двумя ключевыми драйверами эффекта являются отношение </w:t>
      </w:r>
      <w:r w:rsidR="001D4FB1">
        <w:t xml:space="preserve">актуального </w:t>
      </w:r>
      <w:r>
        <w:t>и целевого уровн</w:t>
      </w:r>
      <w:r w:rsidR="001D4FB1">
        <w:t>ей</w:t>
      </w:r>
      <w:r>
        <w:t xml:space="preserve"> затрат на техническое обслуживание в процентах и общий налет по ППП в часах.</w:t>
      </w:r>
    </w:p>
    <w:p w14:paraId="767EC864" w14:textId="28AAC992" w:rsidR="000D16DD" w:rsidRDefault="000D16DD" w:rsidP="000D16DD">
      <w:r>
        <w:t xml:space="preserve">Значения первого показателя по годам рассчитываются как частное от деления целевого и </w:t>
      </w:r>
      <w:r w:rsidR="001D4FB1">
        <w:t xml:space="preserve">актуального </w:t>
      </w:r>
      <w:r>
        <w:t>уровня затрат на техническое обслуживание в тысячах рублей. Второй показатель рассчитывается как произведение общего числа рейсов и средней продолжительности рейса, принятой за 2 часа.</w:t>
      </w:r>
    </w:p>
    <w:p w14:paraId="78DAA56D" w14:textId="5347BC3C" w:rsidR="000D16DD" w:rsidRDefault="00B3037C" w:rsidP="000E1BE7">
      <w:pPr>
        <w:pStyle w:val="211"/>
      </w:pPr>
      <w:r>
        <w:t>Е</w:t>
      </w:r>
      <w:r w:rsidR="000D16DD">
        <w:t>.2.3 Обеспечение эффективности работы прочего персонала</w:t>
      </w:r>
    </w:p>
    <w:p w14:paraId="77094599" w14:textId="06FA40F1" w:rsidR="000D16DD" w:rsidRDefault="000D16DD" w:rsidP="000D16DD">
      <w:r>
        <w:t>Подход к расчету эффекта от обеспечения эффективности работы прочего</w:t>
      </w:r>
      <w:r w:rsidR="00B36FAA">
        <w:t xml:space="preserve"> персонала приведен на рисунке Е.2.3.1</w:t>
      </w:r>
      <w:r>
        <w:t>.</w:t>
      </w:r>
    </w:p>
    <w:p w14:paraId="39BFFA4A" w14:textId="44BDE5AB" w:rsidR="000D16DD" w:rsidRDefault="000D16DD" w:rsidP="00E81D8C">
      <w:pPr>
        <w:pStyle w:val="52"/>
      </w:pPr>
      <w:r>
        <w:drawing>
          <wp:inline distT="0" distB="0" distL="0" distR="0" wp14:anchorId="5D614742" wp14:editId="4B2E27E9">
            <wp:extent cx="6111875" cy="1299210"/>
            <wp:effectExtent l="0" t="0" r="0" b="0"/>
            <wp:docPr id="100"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5"/>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6111875" cy="1299210"/>
                    </a:xfrm>
                    <a:prstGeom prst="rect">
                      <a:avLst/>
                    </a:prstGeom>
                    <a:noFill/>
                    <a:ln>
                      <a:noFill/>
                    </a:ln>
                  </pic:spPr>
                </pic:pic>
              </a:graphicData>
            </a:graphic>
          </wp:inline>
        </w:drawing>
      </w:r>
    </w:p>
    <w:p w14:paraId="14F1BE87" w14:textId="1FD17DEC" w:rsidR="000D16DD" w:rsidRDefault="000D16DD" w:rsidP="00CB1EED">
      <w:pPr>
        <w:pStyle w:val="af2"/>
      </w:pPr>
      <w:bookmarkStart w:id="1838" w:name="_Ref484516823"/>
      <w:r>
        <w:t xml:space="preserve">Рисунок </w:t>
      </w:r>
      <w:bookmarkEnd w:id="1838"/>
      <w:r w:rsidR="00B3037C">
        <w:t>Е</w:t>
      </w:r>
      <w:r w:rsidR="00B36FAA">
        <w:t>.2.3.1</w:t>
      </w:r>
      <w:r>
        <w:t xml:space="preserve"> — Подход к расчету эффекта от обеспечения эффективности работы прочего персонала</w:t>
      </w:r>
    </w:p>
    <w:p w14:paraId="19270C20" w14:textId="72A6BEEF" w:rsidR="000D16DD" w:rsidRDefault="000D16DD" w:rsidP="000D16DD">
      <w:r>
        <w:t xml:space="preserve">Двумя ключевыми драйверами эффекта являются отношение </w:t>
      </w:r>
      <w:r w:rsidR="001D4FB1">
        <w:t xml:space="preserve">актуального </w:t>
      </w:r>
      <w:r>
        <w:t>и целевого налета на диспетчера в процентах и затраты на прочий персонал в миллиардах рублей.</w:t>
      </w:r>
    </w:p>
    <w:p w14:paraId="0A08DB41" w14:textId="7A571A18" w:rsidR="000D16DD" w:rsidRDefault="000D16DD" w:rsidP="000D16DD">
      <w:r>
        <w:t xml:space="preserve">Значения первого показателя по годам рассчитываются как частное от деления </w:t>
      </w:r>
      <w:r w:rsidR="001D4FB1">
        <w:t xml:space="preserve">актуального </w:t>
      </w:r>
      <w:r>
        <w:t>и целевого налета на диспетчера в тысячах часов. Второй показатель рассчитывается как произведение общего числа прочего персонала и размера ФОТ на одного прочего персонала в рублях.</w:t>
      </w:r>
    </w:p>
    <w:p w14:paraId="10D005DD" w14:textId="33902DC8" w:rsidR="000D16DD" w:rsidRDefault="00B3037C" w:rsidP="00FB70CA">
      <w:pPr>
        <w:pStyle w:val="2"/>
        <w:numPr>
          <w:ilvl w:val="0"/>
          <w:numId w:val="0"/>
        </w:numPr>
      </w:pPr>
      <w:bookmarkStart w:id="1839" w:name="_Toc487631542"/>
      <w:bookmarkStart w:id="1840" w:name="_Toc493707138"/>
      <w:bookmarkStart w:id="1841" w:name="_Toc493712039"/>
      <w:bookmarkStart w:id="1842" w:name="_Toc498461157"/>
      <w:bookmarkStart w:id="1843" w:name="_Toc498527869"/>
      <w:bookmarkStart w:id="1844" w:name="_Toc498532549"/>
      <w:bookmarkStart w:id="1845" w:name="_Toc498603942"/>
      <w:bookmarkStart w:id="1846" w:name="_Toc498619103"/>
      <w:bookmarkStart w:id="1847" w:name="_Toc498706708"/>
      <w:bookmarkStart w:id="1848" w:name="_Toc498717197"/>
      <w:bookmarkStart w:id="1849" w:name="_Toc498721675"/>
      <w:bookmarkStart w:id="1850" w:name="_Toc499227840"/>
      <w:r>
        <w:t>Е</w:t>
      </w:r>
      <w:r w:rsidR="000D16DD">
        <w:t xml:space="preserve">.3 Описание структуры укрупненной </w:t>
      </w:r>
      <w:r w:rsidR="00FB70CA">
        <w:br/>
      </w:r>
      <w:r w:rsidR="000D16DD">
        <w:t>финансово-экономической модели отрасли</w:t>
      </w:r>
      <w:bookmarkEnd w:id="1839"/>
      <w:bookmarkEnd w:id="1840"/>
      <w:bookmarkEnd w:id="1841"/>
      <w:bookmarkEnd w:id="1842"/>
      <w:bookmarkEnd w:id="1843"/>
      <w:bookmarkEnd w:id="1844"/>
      <w:bookmarkEnd w:id="1845"/>
      <w:bookmarkEnd w:id="1846"/>
      <w:bookmarkEnd w:id="1847"/>
      <w:bookmarkEnd w:id="1848"/>
      <w:bookmarkEnd w:id="1849"/>
      <w:bookmarkEnd w:id="1850"/>
    </w:p>
    <w:p w14:paraId="177D9A12" w14:textId="77777777" w:rsidR="000D16DD" w:rsidRDefault="000D16DD" w:rsidP="000D16DD">
      <w:r>
        <w:t>Укрупненная финансово-экономическая модель состоит из листа «Управление» и трех групп листов:</w:t>
      </w:r>
    </w:p>
    <w:p w14:paraId="488C7383" w14:textId="77777777" w:rsidR="000D16DD" w:rsidRDefault="000D16DD" w:rsidP="00A24DE1">
      <w:pPr>
        <w:pStyle w:val="310"/>
      </w:pPr>
      <w:r>
        <w:t>вводные листы;</w:t>
      </w:r>
    </w:p>
    <w:p w14:paraId="4F3853A9" w14:textId="77777777" w:rsidR="000D16DD" w:rsidRDefault="000D16DD" w:rsidP="00A24DE1">
      <w:pPr>
        <w:pStyle w:val="310"/>
      </w:pPr>
      <w:r>
        <w:t>основные листы;</w:t>
      </w:r>
    </w:p>
    <w:p w14:paraId="3EEE69E3" w14:textId="77777777" w:rsidR="000D16DD" w:rsidRDefault="000D16DD" w:rsidP="00A24DE1">
      <w:pPr>
        <w:pStyle w:val="310"/>
      </w:pPr>
      <w:r>
        <w:t>справочные листы.</w:t>
      </w:r>
    </w:p>
    <w:p w14:paraId="5B610E18" w14:textId="77777777" w:rsidR="000D16DD" w:rsidRDefault="000D16DD" w:rsidP="000D16DD">
      <w:r>
        <w:t>На листе «Управление» осуществляется выбор сценария изменения различных параметров отрасли авиаперевозок.</w:t>
      </w:r>
    </w:p>
    <w:p w14:paraId="35668663" w14:textId="77777777" w:rsidR="000D16DD" w:rsidRDefault="000D16DD" w:rsidP="000D16DD">
      <w:r>
        <w:t>Вводные листы состоят из четырех листов:</w:t>
      </w:r>
    </w:p>
    <w:p w14:paraId="393E4B5F" w14:textId="151D4403" w:rsidR="000D16DD" w:rsidRDefault="000D16DD" w:rsidP="00A24DE1">
      <w:pPr>
        <w:pStyle w:val="310"/>
      </w:pPr>
      <w:r>
        <w:t>Лист «Результаты» — лист, на котором рассчитывается экономический эффект в разрезе по целевым показателям Стратегии. Значения экономического эффекта приводятся на 2020, 2024 и 2030 гг. и рассчитываются как разница между потерями / затратами без реализации Стратегии и с реализацией Стратегии (</w:t>
      </w:r>
      <w:r>
        <w:fldChar w:fldCharType="begin"/>
      </w:r>
      <w:r>
        <w:instrText xml:space="preserve"> REF _Ref487467894 \h  \* MERGEFORMAT </w:instrText>
      </w:r>
      <w:r>
        <w:fldChar w:fldCharType="separate"/>
      </w:r>
      <w:r w:rsidR="002D525A">
        <w:t xml:space="preserve">Рисунок </w:t>
      </w:r>
      <w:r>
        <w:fldChar w:fldCharType="end"/>
      </w:r>
      <w:r w:rsidR="005C4AF4">
        <w:t>Е.3.1</w:t>
      </w:r>
      <w:r>
        <w:t>).</w:t>
      </w:r>
    </w:p>
    <w:p w14:paraId="5E158883" w14:textId="462A02E6" w:rsidR="000D16DD" w:rsidRDefault="000D16DD" w:rsidP="00E81D8C">
      <w:pPr>
        <w:pStyle w:val="52"/>
      </w:pPr>
      <w:r>
        <w:drawing>
          <wp:inline distT="0" distB="0" distL="0" distR="0" wp14:anchorId="77F7A536" wp14:editId="32A02EA3">
            <wp:extent cx="6111875" cy="2129790"/>
            <wp:effectExtent l="0" t="0" r="3175" b="3810"/>
            <wp:docPr id="99"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6"/>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6111875" cy="2129790"/>
                    </a:xfrm>
                    <a:prstGeom prst="rect">
                      <a:avLst/>
                    </a:prstGeom>
                    <a:noFill/>
                    <a:ln>
                      <a:noFill/>
                    </a:ln>
                  </pic:spPr>
                </pic:pic>
              </a:graphicData>
            </a:graphic>
          </wp:inline>
        </w:drawing>
      </w:r>
    </w:p>
    <w:p w14:paraId="7B22EEBD" w14:textId="0BACB47F" w:rsidR="000D16DD" w:rsidRDefault="000D16DD" w:rsidP="00CB1EED">
      <w:pPr>
        <w:pStyle w:val="af2"/>
      </w:pPr>
      <w:bookmarkStart w:id="1851" w:name="_Ref487467894"/>
      <w:r>
        <w:t xml:space="preserve">Рисунок </w:t>
      </w:r>
      <w:bookmarkEnd w:id="1851"/>
      <w:r w:rsidR="00B3037C">
        <w:t>Е</w:t>
      </w:r>
      <w:r>
        <w:t>.3.1— Таблица модели с расчетом экономического эффекта от направления «Приближения траекторий ВС к оптимальным»</w:t>
      </w:r>
    </w:p>
    <w:p w14:paraId="062DD11C" w14:textId="70FB6F11" w:rsidR="000D16DD" w:rsidRDefault="000D16DD" w:rsidP="00A24DE1">
      <w:pPr>
        <w:pStyle w:val="310"/>
      </w:pPr>
      <w:r>
        <w:t>Лист «Сценарии» — лист, на котором рассчитываются параметры отрасли авиаперевозок при реализации каждого из сценариев: пассажиропоток и грузопоток отрасли авиаперевозок, стоимость АНО пользователей на маршруте и в районе аэродрома (</w:t>
      </w:r>
      <w:r>
        <w:fldChar w:fldCharType="begin"/>
      </w:r>
      <w:r>
        <w:instrText xml:space="preserve"> REF _Ref487467994 \h  \* MERGEFORMAT </w:instrText>
      </w:r>
      <w:r>
        <w:fldChar w:fldCharType="separate"/>
      </w:r>
      <w:r w:rsidR="002D525A">
        <w:t xml:space="preserve">Рисунок </w:t>
      </w:r>
      <w:r>
        <w:fldChar w:fldCharType="end"/>
      </w:r>
      <w:r w:rsidR="00672ED1">
        <w:t>Е.3.1</w:t>
      </w:r>
      <w:r>
        <w:t>).</w:t>
      </w:r>
    </w:p>
    <w:p w14:paraId="0D39CB3E" w14:textId="0A360125" w:rsidR="000D16DD" w:rsidRDefault="000D16DD" w:rsidP="00E81D8C">
      <w:pPr>
        <w:pStyle w:val="52"/>
      </w:pPr>
      <w:r>
        <w:drawing>
          <wp:inline distT="0" distB="0" distL="0" distR="0" wp14:anchorId="7289FA95" wp14:editId="082EE5E4">
            <wp:extent cx="6123940" cy="1431925"/>
            <wp:effectExtent l="0" t="0" r="0" b="0"/>
            <wp:docPr id="98"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6123940" cy="1431925"/>
                    </a:xfrm>
                    <a:prstGeom prst="rect">
                      <a:avLst/>
                    </a:prstGeom>
                    <a:noFill/>
                    <a:ln>
                      <a:noFill/>
                    </a:ln>
                  </pic:spPr>
                </pic:pic>
              </a:graphicData>
            </a:graphic>
          </wp:inline>
        </w:drawing>
      </w:r>
    </w:p>
    <w:p w14:paraId="7D36B01C" w14:textId="211330EB" w:rsidR="000D16DD" w:rsidRDefault="000D16DD" w:rsidP="00CB1EED">
      <w:pPr>
        <w:pStyle w:val="af2"/>
      </w:pPr>
      <w:bookmarkStart w:id="1852" w:name="_Ref487467994"/>
      <w:r>
        <w:t xml:space="preserve">Рисунок </w:t>
      </w:r>
      <w:bookmarkEnd w:id="1852"/>
      <w:r w:rsidR="00B3037C">
        <w:t>Е</w:t>
      </w:r>
      <w:r>
        <w:t>.3.2 — Таблица модели с расчетом пассажиропотока</w:t>
      </w:r>
    </w:p>
    <w:p w14:paraId="360F10EB" w14:textId="4C5869BF" w:rsidR="000D16DD" w:rsidRDefault="000D16DD" w:rsidP="00A24DE1">
      <w:pPr>
        <w:pStyle w:val="310"/>
      </w:pPr>
      <w:r>
        <w:t>Лист «Инициативы» — лист, на котором рассчитывается экономической эффект в разрезе по инициативам Стратегии на основе предпосылок по влиянию каждой из инициатив на целевые показатели Стратегии (</w:t>
      </w:r>
      <w:r>
        <w:fldChar w:fldCharType="begin"/>
      </w:r>
      <w:r>
        <w:instrText xml:space="preserve"> REF _Ref487468229 \h  \* MERGEFORMAT </w:instrText>
      </w:r>
      <w:r>
        <w:fldChar w:fldCharType="separate"/>
      </w:r>
      <w:r w:rsidR="002D525A">
        <w:t xml:space="preserve">Рисунок </w:t>
      </w:r>
      <w:r>
        <w:fldChar w:fldCharType="end"/>
      </w:r>
      <w:r w:rsidR="00672ED1">
        <w:t>Е.3.3</w:t>
      </w:r>
      <w:r>
        <w:t>).</w:t>
      </w:r>
    </w:p>
    <w:p w14:paraId="1BA6C978" w14:textId="4E3B198D" w:rsidR="000D16DD" w:rsidRDefault="000D16DD" w:rsidP="00E81D8C">
      <w:pPr>
        <w:pStyle w:val="52"/>
      </w:pPr>
      <w:r>
        <w:drawing>
          <wp:inline distT="0" distB="0" distL="0" distR="0" wp14:anchorId="325F0A9C" wp14:editId="50FE7E2B">
            <wp:extent cx="6123940" cy="2478405"/>
            <wp:effectExtent l="0" t="0" r="0" b="0"/>
            <wp:docPr id="97"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6123940" cy="2478405"/>
                    </a:xfrm>
                    <a:prstGeom prst="rect">
                      <a:avLst/>
                    </a:prstGeom>
                    <a:noFill/>
                    <a:ln>
                      <a:noFill/>
                    </a:ln>
                  </pic:spPr>
                </pic:pic>
              </a:graphicData>
            </a:graphic>
          </wp:inline>
        </w:drawing>
      </w:r>
    </w:p>
    <w:p w14:paraId="688BBC29" w14:textId="0E52E028" w:rsidR="000D16DD" w:rsidRDefault="000D16DD" w:rsidP="00CB1EED">
      <w:pPr>
        <w:pStyle w:val="af2"/>
      </w:pPr>
      <w:bookmarkStart w:id="1853" w:name="_Ref487468229"/>
      <w:r>
        <w:t xml:space="preserve">Рисунок </w:t>
      </w:r>
      <w:bookmarkEnd w:id="1853"/>
      <w:r w:rsidR="00B3037C">
        <w:t>Е</w:t>
      </w:r>
      <w:r>
        <w:t>.3.3 — Таблица с модели с расчетом экономического эффекта от реализации части инициатив направления «Приближения траекторий ВС к оптимальным»</w:t>
      </w:r>
    </w:p>
    <w:p w14:paraId="53BE5A3E" w14:textId="77777777" w:rsidR="000D16DD" w:rsidRDefault="000D16DD" w:rsidP="00A24DE1">
      <w:pPr>
        <w:pStyle w:val="310"/>
      </w:pPr>
      <w:r>
        <w:t>Лист «Национальная экономика» — лист, на котором рассчитывается экономический эффект в разрезе по целям Стратегии в части влияния АНС на национальную экономику.</w:t>
      </w:r>
    </w:p>
    <w:p w14:paraId="4898E533" w14:textId="77777777" w:rsidR="000D16DD" w:rsidRDefault="000D16DD" w:rsidP="000D16DD">
      <w:r>
        <w:t>Основные листы состоят из двух листов:</w:t>
      </w:r>
    </w:p>
    <w:p w14:paraId="2C9DA5DA" w14:textId="1B63D6BC" w:rsidR="000D16DD" w:rsidRDefault="000D16DD" w:rsidP="00A24DE1">
      <w:pPr>
        <w:pStyle w:val="310"/>
      </w:pPr>
      <w:r>
        <w:t>Лист «Авиакомпания» — лист, на котором рассчитываются показатели работы всех авиакомпаний РФ, такие как: выручка от перевозки пассажиров и грузов, себестоимость осуществления авиаперевозок на маршруте и в районе аэродрома, себестоимость эксплуатации ВС (</w:t>
      </w:r>
      <w:r>
        <w:fldChar w:fldCharType="begin"/>
      </w:r>
      <w:r>
        <w:instrText xml:space="preserve"> REF _Ref487468318 \h  \* MERGEFORMAT </w:instrText>
      </w:r>
      <w:r>
        <w:fldChar w:fldCharType="separate"/>
      </w:r>
      <w:r w:rsidR="002D525A">
        <w:t xml:space="preserve">Рисунок </w:t>
      </w:r>
      <w:r>
        <w:fldChar w:fldCharType="end"/>
      </w:r>
      <w:r w:rsidR="00672ED1">
        <w:t>Е.3.4</w:t>
      </w:r>
      <w:r>
        <w:t>).</w:t>
      </w:r>
    </w:p>
    <w:p w14:paraId="404F1B91" w14:textId="0613709E" w:rsidR="000D16DD" w:rsidRDefault="000D16DD" w:rsidP="00E81D8C">
      <w:pPr>
        <w:pStyle w:val="52"/>
      </w:pPr>
      <w:r>
        <w:drawing>
          <wp:inline distT="0" distB="0" distL="0" distR="0" wp14:anchorId="0326CC7B" wp14:editId="69D0B097">
            <wp:extent cx="6111875" cy="2129790"/>
            <wp:effectExtent l="0" t="0" r="3175" b="3810"/>
            <wp:docPr id="96"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8"/>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6111875" cy="2129790"/>
                    </a:xfrm>
                    <a:prstGeom prst="rect">
                      <a:avLst/>
                    </a:prstGeom>
                    <a:noFill/>
                    <a:ln>
                      <a:noFill/>
                    </a:ln>
                  </pic:spPr>
                </pic:pic>
              </a:graphicData>
            </a:graphic>
          </wp:inline>
        </w:drawing>
      </w:r>
    </w:p>
    <w:p w14:paraId="35E14EB0" w14:textId="487308D8" w:rsidR="000D16DD" w:rsidRDefault="000D16DD" w:rsidP="00CB1EED">
      <w:pPr>
        <w:pStyle w:val="af2"/>
      </w:pPr>
      <w:bookmarkStart w:id="1854" w:name="_Ref487468318"/>
      <w:r>
        <w:t xml:space="preserve">Рисунок </w:t>
      </w:r>
      <w:bookmarkEnd w:id="1854"/>
      <w:r w:rsidR="00B3037C">
        <w:t>Е</w:t>
      </w:r>
      <w:r>
        <w:t>.3.4 — Таблица модели с расчетом выручки авиакомпаний РФ</w:t>
      </w:r>
    </w:p>
    <w:p w14:paraId="1F947494" w14:textId="11A2EDC7" w:rsidR="000D16DD" w:rsidRDefault="000D16DD" w:rsidP="00A24DE1">
      <w:pPr>
        <w:pStyle w:val="310"/>
      </w:pPr>
      <w:r>
        <w:t>Лист «ГК по ОрВД» — лист, на котором рассчитываются показатели работы «ФГУП ГК по ОрВД в РФ», такие как: выручка за АНО авиакомпаний РФ и других стран, себестоимости АНО (</w:t>
      </w:r>
      <w:r>
        <w:fldChar w:fldCharType="begin"/>
      </w:r>
      <w:r>
        <w:instrText xml:space="preserve"> REF _Ref487468377 \h  \* MERGEFORMAT </w:instrText>
      </w:r>
      <w:r>
        <w:fldChar w:fldCharType="separate"/>
      </w:r>
      <w:r w:rsidR="002D525A" w:rsidRPr="0051522D">
        <w:t xml:space="preserve">Рисунок </w:t>
      </w:r>
      <w:r>
        <w:fldChar w:fldCharType="end"/>
      </w:r>
      <w:r w:rsidR="00672ED1">
        <w:t>Е</w:t>
      </w:r>
      <w:r w:rsidR="00672ED1" w:rsidRPr="0051522D">
        <w:t>.3.5</w:t>
      </w:r>
      <w:r>
        <w:t>).</w:t>
      </w:r>
    </w:p>
    <w:p w14:paraId="1D4925EA" w14:textId="2B445AB3" w:rsidR="000D16DD" w:rsidRDefault="000D16DD" w:rsidP="00E81D8C">
      <w:pPr>
        <w:pStyle w:val="52"/>
      </w:pPr>
      <w:r>
        <w:drawing>
          <wp:inline distT="0" distB="0" distL="0" distR="0" wp14:anchorId="027F3AF1" wp14:editId="4CC48C3A">
            <wp:extent cx="6111875" cy="3308985"/>
            <wp:effectExtent l="0" t="0" r="3175" b="5715"/>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pic:cNvPicPr>
                      <a:picLocks noChangeAspect="1" noChangeArrowheads="1"/>
                    </pic:cNvPicPr>
                  </pic:nvPicPr>
                  <pic:blipFill>
                    <a:blip r:embed="rId108">
                      <a:extLst>
                        <a:ext uri="{28A0092B-C50C-407E-A947-70E740481C1C}">
                          <a14:useLocalDpi xmlns:a14="http://schemas.microsoft.com/office/drawing/2010/main" val="0"/>
                        </a:ext>
                      </a:extLst>
                    </a:blip>
                    <a:srcRect l="11"/>
                    <a:stretch>
                      <a:fillRect/>
                    </a:stretch>
                  </pic:blipFill>
                  <pic:spPr bwMode="auto">
                    <a:xfrm>
                      <a:off x="0" y="0"/>
                      <a:ext cx="6111875" cy="3308985"/>
                    </a:xfrm>
                    <a:prstGeom prst="rect">
                      <a:avLst/>
                    </a:prstGeom>
                    <a:noFill/>
                    <a:ln>
                      <a:noFill/>
                    </a:ln>
                  </pic:spPr>
                </pic:pic>
              </a:graphicData>
            </a:graphic>
          </wp:inline>
        </w:drawing>
      </w:r>
    </w:p>
    <w:p w14:paraId="1A4034D0" w14:textId="76C7971C" w:rsidR="000D16DD" w:rsidRPr="0051522D" w:rsidRDefault="000D16DD" w:rsidP="00CB1EED">
      <w:pPr>
        <w:pStyle w:val="af2"/>
      </w:pPr>
      <w:bookmarkStart w:id="1855" w:name="_Ref487468377"/>
      <w:r w:rsidRPr="0051522D">
        <w:t xml:space="preserve">Рисунок </w:t>
      </w:r>
      <w:bookmarkEnd w:id="1855"/>
      <w:r w:rsidR="00B3037C">
        <w:t>Е</w:t>
      </w:r>
      <w:r w:rsidRPr="0051522D">
        <w:t>.3.5 — Таблица модели с расчетом выручки и себестоимости АНО</w:t>
      </w:r>
    </w:p>
    <w:p w14:paraId="2C36C8E2" w14:textId="77777777" w:rsidR="000D16DD" w:rsidRDefault="000D16DD" w:rsidP="000D16DD">
      <w:r>
        <w:t>Справочные листы состоят из пяти листов:</w:t>
      </w:r>
    </w:p>
    <w:p w14:paraId="4CC55E37" w14:textId="77777777" w:rsidR="000D16DD" w:rsidRDefault="000D16DD" w:rsidP="00A24DE1">
      <w:pPr>
        <w:pStyle w:val="310"/>
      </w:pPr>
      <w:r>
        <w:t>Лист «Аэрофлот» — лист, на котором рассчитываются показатели работы авиакомпании «Аэрофлот», такие как: выручка от перевозки пассажиров и грузов, себестоимость осуществления авиаперевозок на маршруте и в районе аэродрома, себестоимость эксплуатации ВС.</w:t>
      </w:r>
    </w:p>
    <w:p w14:paraId="4ABC5532" w14:textId="77777777" w:rsidR="000D16DD" w:rsidRDefault="000D16DD" w:rsidP="00A24DE1">
      <w:pPr>
        <w:pStyle w:val="310"/>
      </w:pPr>
      <w:r>
        <w:t>Лист «</w:t>
      </w:r>
      <w:r>
        <w:rPr>
          <w:lang w:val="en-US"/>
        </w:rPr>
        <w:t>S</w:t>
      </w:r>
      <w:r>
        <w:t>7» — лист, на котором рассчитываются показатели работы авиакомпании «</w:t>
      </w:r>
      <w:r>
        <w:rPr>
          <w:lang w:val="en-US"/>
        </w:rPr>
        <w:t>S</w:t>
      </w:r>
      <w:r>
        <w:t>7», такие как: выручка от перевозки пассажиров и грузов, себестоимость осуществления авиаперевозок на маршруте и в районе аэродрома, себестоимость эксплуатации ВС.</w:t>
      </w:r>
    </w:p>
    <w:p w14:paraId="361D4A9D" w14:textId="77777777" w:rsidR="000D16DD" w:rsidRDefault="000D16DD" w:rsidP="00A24DE1">
      <w:pPr>
        <w:pStyle w:val="310"/>
      </w:pPr>
      <w:r>
        <w:t>Лист «</w:t>
      </w:r>
      <w:r>
        <w:rPr>
          <w:lang w:val="en-US"/>
        </w:rPr>
        <w:t>UTair</w:t>
      </w:r>
      <w:r>
        <w:t>» — лист, на котором рассчитываются показатели работы авиакомпании «</w:t>
      </w:r>
      <w:r>
        <w:rPr>
          <w:lang w:val="en-US"/>
        </w:rPr>
        <w:t>UTair</w:t>
      </w:r>
      <w:r>
        <w:t>», такие как: выручка от перевозки пассажиров и грузов, себестоимость осуществления авиаперевозок на маршруте и в районе аэродрома, себестоимость эксплуатации ВС.</w:t>
      </w:r>
    </w:p>
    <w:p w14:paraId="1CC42EA5" w14:textId="77777777" w:rsidR="000D16DD" w:rsidRDefault="000D16DD" w:rsidP="00A24DE1">
      <w:pPr>
        <w:pStyle w:val="310"/>
      </w:pPr>
      <w:r>
        <w:t>Лист «Парк ВС» — лист, на котором приведена структура парка ВС коммерческой гражданской авиации РФ.</w:t>
      </w:r>
    </w:p>
    <w:p w14:paraId="2D3E3FF7" w14:textId="77777777" w:rsidR="000D16DD" w:rsidRDefault="000D16DD" w:rsidP="00A24DE1">
      <w:pPr>
        <w:pStyle w:val="310"/>
      </w:pPr>
      <w:r>
        <w:t>Лист «Сценарии сводный» — лист, на котором приведены ключевые параметры сценариев развития отрасли авиаперевозок: темп прироста ВВП, пассажиропотока, грузопотока.</w:t>
      </w:r>
    </w:p>
    <w:p w14:paraId="1F69C1D0" w14:textId="77777777" w:rsidR="0028777F" w:rsidRDefault="0028777F" w:rsidP="0028777F">
      <w:pPr>
        <w:pStyle w:val="310"/>
        <w:numPr>
          <w:ilvl w:val="0"/>
          <w:numId w:val="0"/>
        </w:numPr>
        <w:sectPr w:rsidR="0028777F" w:rsidSect="005B0412">
          <w:pgSz w:w="11906" w:h="16838"/>
          <w:pgMar w:top="1701" w:right="1418" w:bottom="2268" w:left="1418" w:header="709" w:footer="709" w:gutter="0"/>
          <w:cols w:space="708"/>
          <w:docGrid w:linePitch="360"/>
        </w:sectPr>
      </w:pPr>
    </w:p>
    <w:p w14:paraId="512EE754" w14:textId="6D1130FA" w:rsidR="0028777F" w:rsidRDefault="0028777F" w:rsidP="0028777F">
      <w:pPr>
        <w:pStyle w:val="110"/>
      </w:pPr>
      <w:bookmarkStart w:id="1856" w:name="_Toc498706709"/>
      <w:bookmarkStart w:id="1857" w:name="_Toc498717198"/>
      <w:bookmarkStart w:id="1858" w:name="_Toc498721676"/>
      <w:bookmarkStart w:id="1859" w:name="_Toc499227841"/>
      <w:r>
        <w:t>Приложени</w:t>
      </w:r>
      <w:r w:rsidR="002036B4">
        <w:t>е Ё. СООТВЕТСТВИЯ МОДУЛЕЙ</w:t>
      </w:r>
      <w:r>
        <w:t xml:space="preserve"> Г</w:t>
      </w:r>
      <w:r w:rsidRPr="0028777F">
        <w:t xml:space="preserve">АНП </w:t>
      </w:r>
      <w:r w:rsidR="002036B4">
        <w:t xml:space="preserve">до 2030 г. </w:t>
      </w:r>
      <w:r w:rsidRPr="0028777F">
        <w:t xml:space="preserve">и </w:t>
      </w:r>
      <w:r w:rsidR="002036B4">
        <w:t>МЕРОПРИ</w:t>
      </w:r>
      <w:r w:rsidR="00E873D4">
        <w:t>Я</w:t>
      </w:r>
      <w:r w:rsidR="002036B4">
        <w:t xml:space="preserve">ТИЙ </w:t>
      </w:r>
      <w:r w:rsidRPr="0028777F">
        <w:t>АНП РФ</w:t>
      </w:r>
      <w:bookmarkEnd w:id="1856"/>
      <w:bookmarkEnd w:id="1857"/>
      <w:bookmarkEnd w:id="1858"/>
      <w:bookmarkEnd w:id="1859"/>
    </w:p>
    <w:p w14:paraId="2D6A0A94" w14:textId="1D7CFD09" w:rsidR="00E873D4" w:rsidRDefault="00E873D4" w:rsidP="00E873D4">
      <w:pPr>
        <w:pStyle w:val="af2"/>
      </w:pPr>
      <w:r>
        <w:t xml:space="preserve">Таблица </w:t>
      </w:r>
      <w:fldSimple w:instr=" SEQ Таблица \* ARABIC ">
        <w:r w:rsidR="002D525A">
          <w:rPr>
            <w:noProof/>
          </w:rPr>
          <w:t>5</w:t>
        </w:r>
      </w:fldSimple>
      <w:r>
        <w:t xml:space="preserve"> – Соответствие</w:t>
      </w:r>
      <w:r w:rsidRPr="00E873D4">
        <w:t xml:space="preserve"> модулей </w:t>
      </w:r>
      <w:r>
        <w:t xml:space="preserve">ГАНП </w:t>
      </w:r>
      <w:r w:rsidRPr="00E873D4">
        <w:t>до 2030 г. и меропри</w:t>
      </w:r>
      <w:r>
        <w:t>я</w:t>
      </w:r>
      <w:r w:rsidRPr="00E873D4">
        <w:t xml:space="preserve">тий </w:t>
      </w:r>
      <w:r>
        <w:t>АНП РФ</w:t>
      </w:r>
    </w:p>
    <w:tbl>
      <w:tblPr>
        <w:tblW w:w="1314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4"/>
        <w:gridCol w:w="1275"/>
        <w:gridCol w:w="2835"/>
        <w:gridCol w:w="8505"/>
      </w:tblGrid>
      <w:tr w:rsidR="0028777F" w14:paraId="06EA179F" w14:textId="37C04959" w:rsidTr="002036B4">
        <w:trPr>
          <w:trHeight w:val="365"/>
          <w:tblHeader/>
        </w:trPr>
        <w:tc>
          <w:tcPr>
            <w:tcW w:w="534" w:type="dxa"/>
            <w:tcBorders>
              <w:top w:val="single" w:sz="4" w:space="0" w:color="auto"/>
              <w:left w:val="single" w:sz="4" w:space="0" w:color="auto"/>
              <w:bottom w:val="single" w:sz="4" w:space="0" w:color="auto"/>
              <w:right w:val="single" w:sz="4" w:space="0" w:color="auto"/>
            </w:tcBorders>
            <w:shd w:val="clear" w:color="auto" w:fill="969696" w:themeFill="accent3"/>
            <w:vAlign w:val="center"/>
            <w:hideMark/>
          </w:tcPr>
          <w:p w14:paraId="1EEDBB36" w14:textId="14919F1D" w:rsidR="0028777F" w:rsidRPr="0028777F" w:rsidRDefault="0028777F" w:rsidP="0028777F">
            <w:pPr>
              <w:pStyle w:val="410"/>
            </w:pPr>
            <w:r w:rsidRPr="0028777F">
              <w:t>№ П/П</w:t>
            </w:r>
          </w:p>
        </w:tc>
        <w:tc>
          <w:tcPr>
            <w:tcW w:w="1275" w:type="dxa"/>
            <w:tcBorders>
              <w:top w:val="single" w:sz="4" w:space="0" w:color="auto"/>
              <w:left w:val="single" w:sz="4" w:space="0" w:color="auto"/>
              <w:bottom w:val="single" w:sz="4" w:space="0" w:color="auto"/>
              <w:right w:val="single" w:sz="4" w:space="0" w:color="auto"/>
            </w:tcBorders>
            <w:shd w:val="clear" w:color="auto" w:fill="969696" w:themeFill="accent3"/>
            <w:vAlign w:val="center"/>
            <w:hideMark/>
          </w:tcPr>
          <w:p w14:paraId="2133C389" w14:textId="79A085ED" w:rsidR="0028777F" w:rsidRPr="0028777F" w:rsidRDefault="0028777F" w:rsidP="0028777F">
            <w:pPr>
              <w:pStyle w:val="410"/>
            </w:pPr>
            <w:r w:rsidRPr="0028777F">
              <w:t>Код модуля ГАНП</w:t>
            </w:r>
          </w:p>
        </w:tc>
        <w:tc>
          <w:tcPr>
            <w:tcW w:w="2835" w:type="dxa"/>
            <w:tcBorders>
              <w:top w:val="single" w:sz="4" w:space="0" w:color="auto"/>
              <w:left w:val="single" w:sz="4" w:space="0" w:color="auto"/>
              <w:bottom w:val="single" w:sz="4" w:space="0" w:color="auto"/>
              <w:right w:val="single" w:sz="4" w:space="0" w:color="auto"/>
            </w:tcBorders>
            <w:shd w:val="clear" w:color="auto" w:fill="969696" w:themeFill="accent3"/>
            <w:vAlign w:val="center"/>
            <w:hideMark/>
          </w:tcPr>
          <w:p w14:paraId="2E657FF1" w14:textId="3F21C654" w:rsidR="0028777F" w:rsidRPr="0028777F" w:rsidRDefault="0028777F" w:rsidP="0028777F">
            <w:pPr>
              <w:pStyle w:val="410"/>
            </w:pPr>
            <w:r w:rsidRPr="0028777F">
              <w:t>Название модуля</w:t>
            </w:r>
          </w:p>
        </w:tc>
        <w:tc>
          <w:tcPr>
            <w:tcW w:w="8505" w:type="dxa"/>
            <w:tcBorders>
              <w:top w:val="single" w:sz="4" w:space="0" w:color="auto"/>
              <w:left w:val="single" w:sz="4" w:space="0" w:color="auto"/>
              <w:bottom w:val="single" w:sz="4" w:space="0" w:color="auto"/>
              <w:right w:val="single" w:sz="4" w:space="0" w:color="auto"/>
            </w:tcBorders>
            <w:shd w:val="clear" w:color="auto" w:fill="969696" w:themeFill="accent3"/>
            <w:vAlign w:val="center"/>
          </w:tcPr>
          <w:p w14:paraId="66CAAD4D" w14:textId="64509D3C" w:rsidR="0028777F" w:rsidRPr="0028777F" w:rsidRDefault="0028777F" w:rsidP="0028777F">
            <w:pPr>
              <w:pStyle w:val="410"/>
            </w:pPr>
            <w:r w:rsidRPr="0028777F">
              <w:t>Мероприятие АНП</w:t>
            </w:r>
          </w:p>
        </w:tc>
      </w:tr>
      <w:tr w:rsidR="002036B4" w:rsidRPr="002036B4" w14:paraId="0321CF12" w14:textId="3EA4402B" w:rsidTr="002036B4">
        <w:trPr>
          <w:cantSplit/>
          <w:trHeight w:val="20"/>
        </w:trPr>
        <w:tc>
          <w:tcPr>
            <w:tcW w:w="534" w:type="dxa"/>
          </w:tcPr>
          <w:p w14:paraId="2A15164C" w14:textId="23464E7B" w:rsidR="002036B4" w:rsidRDefault="002036B4" w:rsidP="002036B4">
            <w:pPr>
              <w:pStyle w:val="43"/>
            </w:pPr>
            <w:r>
              <w:t>1</w:t>
            </w:r>
          </w:p>
        </w:tc>
        <w:tc>
          <w:tcPr>
            <w:tcW w:w="1275" w:type="dxa"/>
          </w:tcPr>
          <w:p w14:paraId="06053575" w14:textId="5B3D94B5" w:rsidR="002036B4" w:rsidRPr="0028777F" w:rsidRDefault="002036B4" w:rsidP="002036B4">
            <w:pPr>
              <w:pStyle w:val="43"/>
              <w:rPr>
                <w:lang w:val="en-US"/>
              </w:rPr>
            </w:pPr>
            <w:r w:rsidRPr="00310FF2">
              <w:t>B0-APTA</w:t>
            </w:r>
          </w:p>
        </w:tc>
        <w:tc>
          <w:tcPr>
            <w:tcW w:w="2835" w:type="dxa"/>
          </w:tcPr>
          <w:p w14:paraId="66A92C9F" w14:textId="647EBD4B" w:rsidR="002036B4" w:rsidRPr="0028777F" w:rsidRDefault="002036B4" w:rsidP="002036B4">
            <w:pPr>
              <w:pStyle w:val="43"/>
              <w:rPr>
                <w:rFonts w:eastAsiaTheme="minorEastAsia"/>
                <w:lang w:val="en-US"/>
              </w:rPr>
            </w:pPr>
            <w:r w:rsidRPr="00310FF2">
              <w:rPr>
                <w:lang w:val="en-US"/>
              </w:rPr>
              <w:t>Optimization of approach procedures including vertical guidance</w:t>
            </w:r>
          </w:p>
        </w:tc>
        <w:tc>
          <w:tcPr>
            <w:tcW w:w="8505" w:type="dxa"/>
          </w:tcPr>
          <w:p w14:paraId="53BFEDD1" w14:textId="4E0A749F" w:rsidR="002036B4" w:rsidRDefault="002036B4" w:rsidP="002036B4">
            <w:pPr>
              <w:pStyle w:val="43"/>
            </w:pPr>
            <w:r w:rsidRPr="00E05D0B">
              <w:rPr>
                <w:lang w:val="en-US"/>
              </w:rPr>
              <w:t>PBN</w:t>
            </w:r>
            <w:r w:rsidRPr="00E05D0B">
              <w:t xml:space="preserve">.1 Приведение к </w:t>
            </w:r>
            <w:r w:rsidR="000625D5">
              <w:t>оптимальному уровню</w:t>
            </w:r>
            <w:r w:rsidRPr="00E05D0B">
              <w:t xml:space="preserve"> навигации на аэродромах и воздушном пространстве РФ</w:t>
            </w:r>
          </w:p>
          <w:p w14:paraId="051350E8" w14:textId="77777777" w:rsidR="002036B4" w:rsidRDefault="002036B4" w:rsidP="002036B4">
            <w:pPr>
              <w:pStyle w:val="43"/>
            </w:pPr>
            <w:r w:rsidRPr="00E05D0B">
              <w:t>PBN.2 Разработка требований к структуре воздушного пространства района аэродрома</w:t>
            </w:r>
          </w:p>
          <w:p w14:paraId="51138FEC" w14:textId="77777777" w:rsidR="002036B4" w:rsidRDefault="002036B4" w:rsidP="002036B4">
            <w:pPr>
              <w:pStyle w:val="43"/>
            </w:pPr>
            <w:r w:rsidRPr="00E05D0B">
              <w:t>PBN.3 Оптимизация ст</w:t>
            </w:r>
            <w:r>
              <w:t>руктуры ВП для пилотных аэродро</w:t>
            </w:r>
            <w:r w:rsidRPr="00E05D0B">
              <w:t>мов с учетом передовых технологий и процедур ОВД</w:t>
            </w:r>
          </w:p>
          <w:p w14:paraId="7685410D" w14:textId="77777777" w:rsidR="002036B4" w:rsidRDefault="002036B4" w:rsidP="002036B4">
            <w:pPr>
              <w:pStyle w:val="43"/>
            </w:pPr>
            <w:r w:rsidRPr="00E05D0B">
              <w:t>PBN.4 Оптимизация структуры ВП в московском узловом диспетчерском районе с учетом передовых технологий и процедур ОВД</w:t>
            </w:r>
          </w:p>
          <w:p w14:paraId="3E3E95F3" w14:textId="711D7446" w:rsidR="002036B4" w:rsidRPr="002036B4" w:rsidRDefault="002036B4" w:rsidP="002036B4">
            <w:pPr>
              <w:pStyle w:val="43"/>
              <w:rPr>
                <w:rFonts w:eastAsiaTheme="minorEastAsia"/>
              </w:rPr>
            </w:pPr>
            <w:r w:rsidRPr="00E05D0B">
              <w:t>PBN.5 Оптимизация структуры ВП для всех аэродромов с учетом передовых технологий и процедур ОВД</w:t>
            </w:r>
          </w:p>
        </w:tc>
      </w:tr>
      <w:tr w:rsidR="002036B4" w:rsidRPr="002036B4" w14:paraId="02EABA3C" w14:textId="020B6D70" w:rsidTr="002036B4">
        <w:trPr>
          <w:cantSplit/>
          <w:trHeight w:val="20"/>
        </w:trPr>
        <w:tc>
          <w:tcPr>
            <w:tcW w:w="534" w:type="dxa"/>
          </w:tcPr>
          <w:p w14:paraId="431189F4" w14:textId="6D30C268" w:rsidR="002036B4" w:rsidRPr="0028777F" w:rsidRDefault="002036B4" w:rsidP="002036B4">
            <w:pPr>
              <w:pStyle w:val="43"/>
              <w:rPr>
                <w:lang w:val="en-US"/>
              </w:rPr>
            </w:pPr>
            <w:r>
              <w:t>2</w:t>
            </w:r>
          </w:p>
        </w:tc>
        <w:tc>
          <w:tcPr>
            <w:tcW w:w="1275" w:type="dxa"/>
          </w:tcPr>
          <w:p w14:paraId="12E63A20" w14:textId="029EF9A9" w:rsidR="002036B4" w:rsidRPr="0028777F" w:rsidRDefault="002036B4" w:rsidP="002036B4">
            <w:pPr>
              <w:pStyle w:val="43"/>
              <w:rPr>
                <w:lang w:val="en-US"/>
              </w:rPr>
            </w:pPr>
            <w:r w:rsidRPr="009836A1">
              <w:rPr>
                <w:rFonts w:cstheme="minorHAnsi"/>
                <w:i/>
                <w:szCs w:val="24"/>
              </w:rPr>
              <w:t>B1-APTA</w:t>
            </w:r>
          </w:p>
        </w:tc>
        <w:tc>
          <w:tcPr>
            <w:tcW w:w="2835" w:type="dxa"/>
          </w:tcPr>
          <w:p w14:paraId="1FE3D839" w14:textId="27DC6ED6" w:rsidR="002036B4" w:rsidRPr="0028777F" w:rsidRDefault="002036B4" w:rsidP="002036B4">
            <w:pPr>
              <w:pStyle w:val="43"/>
              <w:rPr>
                <w:lang w:val="en-US"/>
              </w:rPr>
            </w:pPr>
            <w:r w:rsidRPr="009836A1">
              <w:rPr>
                <w:rFonts w:cstheme="minorHAnsi"/>
                <w:szCs w:val="24"/>
              </w:rPr>
              <w:t>Optimized airport accessibility</w:t>
            </w:r>
          </w:p>
        </w:tc>
        <w:tc>
          <w:tcPr>
            <w:tcW w:w="8505" w:type="dxa"/>
          </w:tcPr>
          <w:p w14:paraId="120298A5" w14:textId="7567D6CF" w:rsidR="002036B4" w:rsidRDefault="002036B4" w:rsidP="002036B4">
            <w:pPr>
              <w:pStyle w:val="43"/>
            </w:pPr>
            <w:r w:rsidRPr="00E05D0B">
              <w:rPr>
                <w:lang w:val="en-US"/>
              </w:rPr>
              <w:t>PBN</w:t>
            </w:r>
            <w:r w:rsidRPr="00E05D0B">
              <w:t xml:space="preserve">.1 Приведение к </w:t>
            </w:r>
            <w:r w:rsidR="000625D5">
              <w:t>оптимальному уровню</w:t>
            </w:r>
            <w:r w:rsidRPr="00E05D0B">
              <w:t xml:space="preserve"> навигации на аэродромах и воздушном пространстве РФ</w:t>
            </w:r>
          </w:p>
          <w:p w14:paraId="08A6A51F" w14:textId="77777777" w:rsidR="002036B4" w:rsidRDefault="002036B4" w:rsidP="002036B4">
            <w:pPr>
              <w:pStyle w:val="43"/>
            </w:pPr>
            <w:r w:rsidRPr="00E05D0B">
              <w:t>PBN.2 Разработка требований к структуре воздушного пространства района аэродрома</w:t>
            </w:r>
          </w:p>
          <w:p w14:paraId="7C194C0F" w14:textId="77777777" w:rsidR="002036B4" w:rsidRDefault="002036B4" w:rsidP="002036B4">
            <w:pPr>
              <w:pStyle w:val="43"/>
            </w:pPr>
            <w:r w:rsidRPr="00E05D0B">
              <w:t>PBN.3 Оптимизация ст</w:t>
            </w:r>
            <w:r>
              <w:t>руктуры ВП для пилотных аэродро</w:t>
            </w:r>
            <w:r w:rsidRPr="00E05D0B">
              <w:t>мов с учетом передовых технологий и процедур ОВД</w:t>
            </w:r>
          </w:p>
          <w:p w14:paraId="7187C552" w14:textId="77777777" w:rsidR="002036B4" w:rsidRDefault="002036B4" w:rsidP="002036B4">
            <w:pPr>
              <w:pStyle w:val="43"/>
            </w:pPr>
            <w:r w:rsidRPr="00E05D0B">
              <w:t>PBN.4 Оптимизация структуры ВП в московском узловом диспетчерском районе с учетом передовых технологий и процедур ОВД</w:t>
            </w:r>
          </w:p>
          <w:p w14:paraId="0B721338" w14:textId="00A9CDF5" w:rsidR="002036B4" w:rsidRPr="002036B4" w:rsidRDefault="002036B4" w:rsidP="002036B4">
            <w:pPr>
              <w:pStyle w:val="43"/>
            </w:pPr>
            <w:r w:rsidRPr="00E05D0B">
              <w:t>PBN.5 Оптимизация структуры ВП для всех аэродромов с учетом передовых технологий и процедур ОВД</w:t>
            </w:r>
          </w:p>
        </w:tc>
      </w:tr>
      <w:tr w:rsidR="002036B4" w:rsidRPr="002036B4" w14:paraId="2E81D540" w14:textId="3258014C" w:rsidTr="002036B4">
        <w:trPr>
          <w:cantSplit/>
          <w:trHeight w:val="20"/>
        </w:trPr>
        <w:tc>
          <w:tcPr>
            <w:tcW w:w="534" w:type="dxa"/>
          </w:tcPr>
          <w:p w14:paraId="01F733C4" w14:textId="4E94C230" w:rsidR="002036B4" w:rsidRPr="0028777F" w:rsidRDefault="002036B4" w:rsidP="002036B4">
            <w:pPr>
              <w:pStyle w:val="43"/>
              <w:rPr>
                <w:lang w:val="en-US"/>
              </w:rPr>
            </w:pPr>
            <w:r>
              <w:t>3</w:t>
            </w:r>
          </w:p>
        </w:tc>
        <w:tc>
          <w:tcPr>
            <w:tcW w:w="1275" w:type="dxa"/>
          </w:tcPr>
          <w:p w14:paraId="0389A0E1" w14:textId="3BEA8FFE" w:rsidR="002036B4" w:rsidRPr="0028777F" w:rsidRDefault="002036B4" w:rsidP="002036B4">
            <w:pPr>
              <w:pStyle w:val="43"/>
              <w:rPr>
                <w:kern w:val="0"/>
                <w:lang w:val="en-US"/>
              </w:rPr>
            </w:pPr>
            <w:r w:rsidRPr="000E1E07">
              <w:rPr>
                <w:i/>
              </w:rPr>
              <w:t>B0-WAKE</w:t>
            </w:r>
          </w:p>
        </w:tc>
        <w:tc>
          <w:tcPr>
            <w:tcW w:w="2835" w:type="dxa"/>
          </w:tcPr>
          <w:p w14:paraId="1FFFAC4D" w14:textId="30A2D3F9" w:rsidR="002036B4" w:rsidRPr="0028777F" w:rsidRDefault="002036B4" w:rsidP="002036B4">
            <w:pPr>
              <w:pStyle w:val="43"/>
              <w:rPr>
                <w:lang w:val="en-US"/>
              </w:rPr>
            </w:pPr>
            <w:r w:rsidRPr="00AA5DC5">
              <w:rPr>
                <w:rFonts w:cstheme="minorHAnsi"/>
                <w:lang w:val="en-US"/>
              </w:rPr>
              <w:t>Increased runway throughput through optimized wake turbulence separation</w:t>
            </w:r>
          </w:p>
        </w:tc>
        <w:tc>
          <w:tcPr>
            <w:tcW w:w="8505" w:type="dxa"/>
          </w:tcPr>
          <w:p w14:paraId="753682AF" w14:textId="0D4EEA87" w:rsidR="002036B4" w:rsidRPr="002036B4" w:rsidRDefault="002036B4" w:rsidP="002036B4">
            <w:pPr>
              <w:pStyle w:val="43"/>
            </w:pPr>
            <w:r w:rsidRPr="00827D40">
              <w:rPr>
                <w:lang w:val="en-US"/>
              </w:rPr>
              <w:t>WAKE</w:t>
            </w:r>
            <w:r w:rsidRPr="00827D40">
              <w:t>.1 Введение допол</w:t>
            </w:r>
            <w:r>
              <w:t>нительных категорий ВС по турбу</w:t>
            </w:r>
            <w:r w:rsidRPr="00827D40">
              <w:t>лентности в следе (</w:t>
            </w:r>
            <w:r w:rsidRPr="00827D40">
              <w:rPr>
                <w:lang w:val="en-US"/>
              </w:rPr>
              <w:t>RECAT</w:t>
            </w:r>
            <w:r w:rsidRPr="00827D40">
              <w:t xml:space="preserve"> 1)</w:t>
            </w:r>
          </w:p>
        </w:tc>
      </w:tr>
      <w:tr w:rsidR="002036B4" w:rsidRPr="002036B4" w14:paraId="56B574D1" w14:textId="47406C79" w:rsidTr="002036B4">
        <w:trPr>
          <w:cantSplit/>
          <w:trHeight w:val="20"/>
        </w:trPr>
        <w:tc>
          <w:tcPr>
            <w:tcW w:w="534" w:type="dxa"/>
          </w:tcPr>
          <w:p w14:paraId="45DEB278" w14:textId="71AAC2FB" w:rsidR="002036B4" w:rsidRPr="0028777F" w:rsidRDefault="002036B4" w:rsidP="002036B4">
            <w:pPr>
              <w:pStyle w:val="43"/>
              <w:rPr>
                <w:lang w:val="en-US"/>
              </w:rPr>
            </w:pPr>
            <w:r>
              <w:t>4</w:t>
            </w:r>
          </w:p>
        </w:tc>
        <w:tc>
          <w:tcPr>
            <w:tcW w:w="1275" w:type="dxa"/>
          </w:tcPr>
          <w:p w14:paraId="0B71849B" w14:textId="3F071AFC" w:rsidR="002036B4" w:rsidRPr="0028777F" w:rsidRDefault="002036B4" w:rsidP="002036B4">
            <w:pPr>
              <w:pStyle w:val="43"/>
              <w:rPr>
                <w:lang w:val="en-US"/>
              </w:rPr>
            </w:pPr>
            <w:r w:rsidRPr="000E1E07">
              <w:rPr>
                <w:rFonts w:cstheme="minorHAnsi"/>
                <w:i/>
              </w:rPr>
              <w:t>B1-WAKE</w:t>
            </w:r>
          </w:p>
        </w:tc>
        <w:tc>
          <w:tcPr>
            <w:tcW w:w="2835" w:type="dxa"/>
          </w:tcPr>
          <w:p w14:paraId="1F067B50" w14:textId="0EA2FC82" w:rsidR="002036B4" w:rsidRPr="0028777F" w:rsidRDefault="002036B4" w:rsidP="002036B4">
            <w:pPr>
              <w:pStyle w:val="43"/>
              <w:rPr>
                <w:lang w:val="en-US"/>
              </w:rPr>
            </w:pPr>
            <w:r w:rsidRPr="00AA5DC5">
              <w:rPr>
                <w:rFonts w:cstheme="minorHAnsi"/>
                <w:lang w:val="en-US"/>
              </w:rPr>
              <w:t>Increased runway throughput through dynamic wake turbulence separation</w:t>
            </w:r>
          </w:p>
        </w:tc>
        <w:tc>
          <w:tcPr>
            <w:tcW w:w="8505" w:type="dxa"/>
          </w:tcPr>
          <w:p w14:paraId="0D8E279D" w14:textId="2787EB34" w:rsidR="002036B4" w:rsidRPr="002036B4" w:rsidRDefault="002036B4" w:rsidP="002036B4">
            <w:pPr>
              <w:pStyle w:val="43"/>
            </w:pPr>
            <w:r w:rsidRPr="00827D40">
              <w:rPr>
                <w:lang w:val="en-US"/>
              </w:rPr>
              <w:t>WAKE</w:t>
            </w:r>
            <w:r w:rsidRPr="00827D40">
              <w:t>.2 Внедрение эше</w:t>
            </w:r>
            <w:r>
              <w:t>лонирования, основанного на вре</w:t>
            </w:r>
            <w:r w:rsidRPr="00827D40">
              <w:t>мени (</w:t>
            </w:r>
            <w:r w:rsidRPr="00827D40">
              <w:rPr>
                <w:lang w:val="en-US"/>
              </w:rPr>
              <w:t>TBS</w:t>
            </w:r>
            <w:r w:rsidRPr="00827D40">
              <w:t>)</w:t>
            </w:r>
          </w:p>
        </w:tc>
      </w:tr>
      <w:tr w:rsidR="002036B4" w:rsidRPr="002036B4" w14:paraId="73D9847F" w14:textId="21927AB8" w:rsidTr="002036B4">
        <w:trPr>
          <w:cantSplit/>
          <w:trHeight w:val="20"/>
        </w:trPr>
        <w:tc>
          <w:tcPr>
            <w:tcW w:w="534" w:type="dxa"/>
          </w:tcPr>
          <w:p w14:paraId="0A4F5E14" w14:textId="1DBDBB3B" w:rsidR="002036B4" w:rsidRPr="0028777F" w:rsidRDefault="002036B4" w:rsidP="002036B4">
            <w:pPr>
              <w:pStyle w:val="43"/>
              <w:rPr>
                <w:lang w:val="en-US"/>
              </w:rPr>
            </w:pPr>
            <w:r>
              <w:t>5</w:t>
            </w:r>
          </w:p>
        </w:tc>
        <w:tc>
          <w:tcPr>
            <w:tcW w:w="1275" w:type="dxa"/>
          </w:tcPr>
          <w:p w14:paraId="21D8EB2D" w14:textId="12C47C29" w:rsidR="002036B4" w:rsidRPr="0028777F" w:rsidRDefault="002036B4" w:rsidP="002036B4">
            <w:pPr>
              <w:pStyle w:val="43"/>
              <w:rPr>
                <w:kern w:val="0"/>
                <w:lang w:val="en-US"/>
              </w:rPr>
            </w:pPr>
            <w:r w:rsidRPr="00044081">
              <w:rPr>
                <w:rFonts w:cstheme="minorHAnsi"/>
                <w:i/>
              </w:rPr>
              <w:t>B2-WAKE</w:t>
            </w:r>
          </w:p>
        </w:tc>
        <w:tc>
          <w:tcPr>
            <w:tcW w:w="2835" w:type="dxa"/>
          </w:tcPr>
          <w:p w14:paraId="3135B124" w14:textId="16DBED70" w:rsidR="002036B4" w:rsidRPr="0028777F" w:rsidRDefault="002036B4" w:rsidP="002036B4">
            <w:pPr>
              <w:pStyle w:val="43"/>
              <w:rPr>
                <w:lang w:val="en-US"/>
              </w:rPr>
            </w:pPr>
            <w:r w:rsidRPr="008752AA">
              <w:rPr>
                <w:rFonts w:cstheme="minorHAnsi"/>
                <w:lang w:val="en-US"/>
              </w:rPr>
              <w:t>Advanced wake turbulence separation (time-based)</w:t>
            </w:r>
          </w:p>
        </w:tc>
        <w:tc>
          <w:tcPr>
            <w:tcW w:w="8505" w:type="dxa"/>
          </w:tcPr>
          <w:p w14:paraId="0B7A9FAA" w14:textId="2456E4AD" w:rsidR="002036B4" w:rsidRPr="002036B4" w:rsidRDefault="002036B4" w:rsidP="002036B4">
            <w:pPr>
              <w:pStyle w:val="43"/>
            </w:pPr>
            <w:r w:rsidRPr="00827D40">
              <w:rPr>
                <w:lang w:val="en-US"/>
              </w:rPr>
              <w:t>WAKE</w:t>
            </w:r>
            <w:r w:rsidRPr="00827D40">
              <w:t>.2 Внедрение эше</w:t>
            </w:r>
            <w:r>
              <w:t>лонирования, основанного на вре</w:t>
            </w:r>
            <w:r w:rsidRPr="00827D40">
              <w:t>мени (</w:t>
            </w:r>
            <w:r w:rsidRPr="00827D40">
              <w:rPr>
                <w:lang w:val="en-US"/>
              </w:rPr>
              <w:t>TBS</w:t>
            </w:r>
            <w:r w:rsidRPr="00827D40">
              <w:t>)</w:t>
            </w:r>
          </w:p>
        </w:tc>
      </w:tr>
      <w:tr w:rsidR="002036B4" w:rsidRPr="002036B4" w14:paraId="431ABA15" w14:textId="7A4C06C9" w:rsidTr="002036B4">
        <w:trPr>
          <w:cantSplit/>
          <w:trHeight w:val="20"/>
        </w:trPr>
        <w:tc>
          <w:tcPr>
            <w:tcW w:w="534" w:type="dxa"/>
          </w:tcPr>
          <w:p w14:paraId="3E09F449" w14:textId="0E30B28A" w:rsidR="002036B4" w:rsidRPr="0028777F" w:rsidRDefault="002036B4" w:rsidP="002036B4">
            <w:pPr>
              <w:pStyle w:val="43"/>
              <w:rPr>
                <w:lang w:val="en-US"/>
              </w:rPr>
            </w:pPr>
            <w:r>
              <w:t>6</w:t>
            </w:r>
          </w:p>
        </w:tc>
        <w:tc>
          <w:tcPr>
            <w:tcW w:w="1275" w:type="dxa"/>
          </w:tcPr>
          <w:p w14:paraId="1EED6B10" w14:textId="7D3E0B3B" w:rsidR="002036B4" w:rsidRPr="0028777F" w:rsidRDefault="002036B4" w:rsidP="002036B4">
            <w:pPr>
              <w:pStyle w:val="43"/>
              <w:rPr>
                <w:lang w:val="en-US"/>
              </w:rPr>
            </w:pPr>
            <w:r w:rsidRPr="009004DD">
              <w:rPr>
                <w:i/>
              </w:rPr>
              <w:t>B0-RSEQ</w:t>
            </w:r>
          </w:p>
        </w:tc>
        <w:tc>
          <w:tcPr>
            <w:tcW w:w="2835" w:type="dxa"/>
          </w:tcPr>
          <w:p w14:paraId="62E33FFD" w14:textId="5041D1FD" w:rsidR="002036B4" w:rsidRPr="0028777F" w:rsidRDefault="002036B4" w:rsidP="002036B4">
            <w:pPr>
              <w:pStyle w:val="43"/>
              <w:rPr>
                <w:lang w:val="en-US"/>
              </w:rPr>
            </w:pPr>
            <w:r w:rsidRPr="00AA5DC5">
              <w:rPr>
                <w:rFonts w:cstheme="minorHAnsi"/>
                <w:lang w:val="en-US"/>
              </w:rPr>
              <w:t>Improved traffic flow through runway sequencing (AMAN/DMAN)</w:t>
            </w:r>
          </w:p>
        </w:tc>
        <w:tc>
          <w:tcPr>
            <w:tcW w:w="8505" w:type="dxa"/>
          </w:tcPr>
          <w:p w14:paraId="348F7436" w14:textId="77777777" w:rsidR="002036B4" w:rsidRDefault="002036B4" w:rsidP="002036B4">
            <w:pPr>
              <w:pStyle w:val="43"/>
            </w:pPr>
            <w:r w:rsidRPr="00827D40">
              <w:rPr>
                <w:lang w:val="en-US"/>
              </w:rPr>
              <w:t>AOP</w:t>
            </w:r>
            <w:r w:rsidRPr="00827D40">
              <w:t>.2 Внедрение систем управления вылетом (</w:t>
            </w:r>
            <w:r w:rsidRPr="00827D40">
              <w:rPr>
                <w:lang w:val="en-US"/>
              </w:rPr>
              <w:t>DMAN</w:t>
            </w:r>
            <w:r w:rsidRPr="00827D40">
              <w:t>)</w:t>
            </w:r>
          </w:p>
          <w:p w14:paraId="7E6A1604" w14:textId="77777777" w:rsidR="002036B4" w:rsidRDefault="002036B4" w:rsidP="002036B4">
            <w:pPr>
              <w:pStyle w:val="43"/>
            </w:pPr>
            <w:r w:rsidRPr="00827D40">
              <w:t>AMAN.1 Внедрение базовых инструментов управления прибытием</w:t>
            </w:r>
          </w:p>
          <w:p w14:paraId="46DB8A35" w14:textId="77777777" w:rsidR="002036B4" w:rsidRDefault="002036B4" w:rsidP="002036B4">
            <w:pPr>
              <w:pStyle w:val="43"/>
            </w:pPr>
            <w:r w:rsidRPr="00827D40">
              <w:t>AMAN.2 Внедрение механизмов обмена информацией для синхронизации операций на маршруте с работой AMAN</w:t>
            </w:r>
          </w:p>
          <w:p w14:paraId="6F51E0F4" w14:textId="77777777" w:rsidR="002036B4" w:rsidRDefault="002036B4" w:rsidP="002036B4">
            <w:pPr>
              <w:pStyle w:val="43"/>
            </w:pPr>
          </w:p>
          <w:p w14:paraId="332FD858" w14:textId="77777777" w:rsidR="002036B4" w:rsidRDefault="002036B4" w:rsidP="002036B4">
            <w:pPr>
              <w:pStyle w:val="43"/>
            </w:pPr>
            <w:r w:rsidRPr="00827D40">
              <w:t>PBN.3 Оптимизация ст</w:t>
            </w:r>
            <w:r>
              <w:t>руктуры ВП для пилотных аэродро</w:t>
            </w:r>
            <w:r w:rsidRPr="00827D40">
              <w:t>мов с учетом передовых технологий и процедур ОВД</w:t>
            </w:r>
          </w:p>
          <w:p w14:paraId="4D8B6A6E" w14:textId="77777777" w:rsidR="002036B4" w:rsidRDefault="002036B4" w:rsidP="002036B4">
            <w:pPr>
              <w:pStyle w:val="43"/>
            </w:pPr>
            <w:r w:rsidRPr="00827D40">
              <w:t>PBN.4 Оптимизация структуры ВП в московском узловом диспетчерском районе с учетом передовых технологий и процедур ОВД</w:t>
            </w:r>
          </w:p>
          <w:p w14:paraId="51AD388A" w14:textId="787EDC38" w:rsidR="002036B4" w:rsidRPr="002036B4" w:rsidRDefault="002036B4" w:rsidP="002036B4">
            <w:pPr>
              <w:pStyle w:val="43"/>
            </w:pPr>
            <w:r w:rsidRPr="00827D40">
              <w:t>PBN.5 Оптимизация структуры ВП для всех аэродромов с учетом передовых технологий и процедур ОВД</w:t>
            </w:r>
          </w:p>
        </w:tc>
      </w:tr>
      <w:tr w:rsidR="002036B4" w:rsidRPr="002036B4" w14:paraId="7D551240" w14:textId="04DF37CB" w:rsidTr="002036B4">
        <w:trPr>
          <w:cantSplit/>
          <w:trHeight w:val="20"/>
        </w:trPr>
        <w:tc>
          <w:tcPr>
            <w:tcW w:w="534" w:type="dxa"/>
          </w:tcPr>
          <w:p w14:paraId="2D2E44A0" w14:textId="0821C4FC" w:rsidR="002036B4" w:rsidRPr="0028777F" w:rsidRDefault="002036B4" w:rsidP="002036B4">
            <w:pPr>
              <w:pStyle w:val="43"/>
              <w:rPr>
                <w:lang w:val="en-US"/>
              </w:rPr>
            </w:pPr>
            <w:r>
              <w:t>7</w:t>
            </w:r>
          </w:p>
        </w:tc>
        <w:tc>
          <w:tcPr>
            <w:tcW w:w="1275" w:type="dxa"/>
          </w:tcPr>
          <w:p w14:paraId="630B8650" w14:textId="128EA482" w:rsidR="002036B4" w:rsidRPr="0028777F" w:rsidRDefault="002036B4" w:rsidP="002036B4">
            <w:pPr>
              <w:pStyle w:val="43"/>
              <w:rPr>
                <w:lang w:val="en-US"/>
              </w:rPr>
            </w:pPr>
            <w:r w:rsidRPr="009004DD">
              <w:rPr>
                <w:rFonts w:cstheme="minorHAnsi"/>
                <w:i/>
              </w:rPr>
              <w:t>B1-RSEQ</w:t>
            </w:r>
          </w:p>
        </w:tc>
        <w:tc>
          <w:tcPr>
            <w:tcW w:w="2835" w:type="dxa"/>
          </w:tcPr>
          <w:p w14:paraId="541D2659" w14:textId="0549C21B" w:rsidR="002036B4" w:rsidRPr="0028777F" w:rsidRDefault="002036B4" w:rsidP="002036B4">
            <w:pPr>
              <w:pStyle w:val="43"/>
              <w:rPr>
                <w:lang w:val="en-US"/>
              </w:rPr>
            </w:pPr>
            <w:r w:rsidRPr="00AA5DC5">
              <w:rPr>
                <w:rFonts w:cstheme="minorHAnsi"/>
                <w:lang w:val="en-US"/>
              </w:rPr>
              <w:t>Improved airport operations through departure, surface and arrival management</w:t>
            </w:r>
          </w:p>
        </w:tc>
        <w:tc>
          <w:tcPr>
            <w:tcW w:w="8505" w:type="dxa"/>
          </w:tcPr>
          <w:p w14:paraId="35D33D84" w14:textId="77777777" w:rsidR="002036B4" w:rsidRDefault="002036B4" w:rsidP="002036B4">
            <w:pPr>
              <w:pStyle w:val="43"/>
            </w:pPr>
            <w:r w:rsidRPr="00827D40">
              <w:rPr>
                <w:lang w:val="en-US"/>
              </w:rPr>
              <w:t>AMAN</w:t>
            </w:r>
            <w:r w:rsidRPr="00827D40">
              <w:t>.1 Внедрение базовых инструментов управления прибытием</w:t>
            </w:r>
          </w:p>
          <w:p w14:paraId="03EBBD75" w14:textId="77777777" w:rsidR="002036B4" w:rsidRDefault="002036B4" w:rsidP="002036B4">
            <w:pPr>
              <w:pStyle w:val="43"/>
            </w:pPr>
            <w:r w:rsidRPr="00827D40">
              <w:t>AMAN.2 Внедрение механизмов обмена информацией для синхронизации операций на маршруте с работой AMAN</w:t>
            </w:r>
          </w:p>
          <w:p w14:paraId="026C2757" w14:textId="05CFF671" w:rsidR="002036B4" w:rsidRPr="002036B4" w:rsidRDefault="002036B4" w:rsidP="002036B4">
            <w:pPr>
              <w:pStyle w:val="43"/>
            </w:pPr>
            <w:r w:rsidRPr="00827D40">
              <w:t>AMAN.3 Внедрение инструментов управления прибытием ВС с расширенным горизонтом планирования (E-AMAN)</w:t>
            </w:r>
          </w:p>
        </w:tc>
      </w:tr>
      <w:tr w:rsidR="002036B4" w:rsidRPr="002036B4" w14:paraId="0DC9772D" w14:textId="0A2DD7C0" w:rsidTr="002036B4">
        <w:trPr>
          <w:cantSplit/>
          <w:trHeight w:val="20"/>
        </w:trPr>
        <w:tc>
          <w:tcPr>
            <w:tcW w:w="534" w:type="dxa"/>
          </w:tcPr>
          <w:p w14:paraId="43AA0CFF" w14:textId="79A84618" w:rsidR="002036B4" w:rsidRPr="0028777F" w:rsidRDefault="002036B4" w:rsidP="002036B4">
            <w:pPr>
              <w:pStyle w:val="43"/>
              <w:rPr>
                <w:lang w:val="en-US"/>
              </w:rPr>
            </w:pPr>
            <w:r>
              <w:t>8</w:t>
            </w:r>
          </w:p>
        </w:tc>
        <w:tc>
          <w:tcPr>
            <w:tcW w:w="1275" w:type="dxa"/>
          </w:tcPr>
          <w:p w14:paraId="6DC17444" w14:textId="47960114" w:rsidR="002036B4" w:rsidRPr="0028777F" w:rsidRDefault="002036B4" w:rsidP="002036B4">
            <w:pPr>
              <w:pStyle w:val="43"/>
              <w:rPr>
                <w:lang w:val="en-US"/>
              </w:rPr>
            </w:pPr>
            <w:r w:rsidRPr="00044081">
              <w:rPr>
                <w:rFonts w:cstheme="minorHAnsi"/>
                <w:i/>
              </w:rPr>
              <w:t>B2-RSEQ</w:t>
            </w:r>
          </w:p>
        </w:tc>
        <w:tc>
          <w:tcPr>
            <w:tcW w:w="2835" w:type="dxa"/>
          </w:tcPr>
          <w:p w14:paraId="680B1FA2" w14:textId="63F254BB" w:rsidR="002036B4" w:rsidRPr="0028777F" w:rsidRDefault="002036B4" w:rsidP="002036B4">
            <w:pPr>
              <w:pStyle w:val="43"/>
              <w:rPr>
                <w:lang w:val="en-US"/>
              </w:rPr>
            </w:pPr>
          </w:p>
        </w:tc>
        <w:tc>
          <w:tcPr>
            <w:tcW w:w="8505" w:type="dxa"/>
          </w:tcPr>
          <w:p w14:paraId="162E04BA" w14:textId="77777777" w:rsidR="002036B4" w:rsidRDefault="002036B4" w:rsidP="002036B4">
            <w:pPr>
              <w:pStyle w:val="43"/>
            </w:pPr>
            <w:r w:rsidRPr="00827D40">
              <w:rPr>
                <w:lang w:val="en-US"/>
              </w:rPr>
              <w:t>AOP</w:t>
            </w:r>
            <w:r w:rsidRPr="00827D40">
              <w:t>.2 Внедрение систем управления вылетом (</w:t>
            </w:r>
            <w:r w:rsidRPr="00827D40">
              <w:rPr>
                <w:lang w:val="en-US"/>
              </w:rPr>
              <w:t>DMAN</w:t>
            </w:r>
            <w:r w:rsidRPr="00827D40">
              <w:t>)</w:t>
            </w:r>
          </w:p>
          <w:p w14:paraId="7E780578" w14:textId="77777777" w:rsidR="002036B4" w:rsidRDefault="002036B4" w:rsidP="002036B4">
            <w:pPr>
              <w:pStyle w:val="43"/>
            </w:pPr>
            <w:r w:rsidRPr="00827D40">
              <w:rPr>
                <w:lang w:val="en-US"/>
              </w:rPr>
              <w:t>AMAN</w:t>
            </w:r>
            <w:r w:rsidRPr="00827D40">
              <w:t>.1 Внедрение базовых инструментов управления прибытием</w:t>
            </w:r>
          </w:p>
          <w:p w14:paraId="5D76CBBF" w14:textId="77777777" w:rsidR="002036B4" w:rsidRDefault="002036B4" w:rsidP="002036B4">
            <w:pPr>
              <w:pStyle w:val="43"/>
            </w:pPr>
            <w:r w:rsidRPr="00827D40">
              <w:t>AMAN.2 Внедрение механизмов обмена информацией для синхронизации операций на маршруте с работой AMAN</w:t>
            </w:r>
          </w:p>
          <w:p w14:paraId="1BBA9B80" w14:textId="317341AB" w:rsidR="002036B4" w:rsidRPr="002036B4" w:rsidRDefault="002036B4" w:rsidP="002036B4">
            <w:pPr>
              <w:pStyle w:val="43"/>
            </w:pPr>
            <w:r w:rsidRPr="00827D40">
              <w:t>AMAN.3 Внедрение инструментов управления прибытием ВС с расширенным горизонтом планирования (E-AMAN)</w:t>
            </w:r>
          </w:p>
        </w:tc>
      </w:tr>
      <w:tr w:rsidR="002036B4" w:rsidRPr="002036B4" w14:paraId="0EA499F0" w14:textId="60EC3131" w:rsidTr="002036B4">
        <w:trPr>
          <w:cantSplit/>
          <w:trHeight w:val="20"/>
        </w:trPr>
        <w:tc>
          <w:tcPr>
            <w:tcW w:w="534" w:type="dxa"/>
          </w:tcPr>
          <w:p w14:paraId="04EDAD5A" w14:textId="60B42791" w:rsidR="002036B4" w:rsidRPr="0028777F" w:rsidRDefault="002036B4" w:rsidP="002036B4">
            <w:pPr>
              <w:pStyle w:val="43"/>
              <w:rPr>
                <w:lang w:val="en-US"/>
              </w:rPr>
            </w:pPr>
            <w:r>
              <w:t>9</w:t>
            </w:r>
          </w:p>
        </w:tc>
        <w:tc>
          <w:tcPr>
            <w:tcW w:w="1275" w:type="dxa"/>
          </w:tcPr>
          <w:p w14:paraId="2D200B6C" w14:textId="7A5ED491" w:rsidR="002036B4" w:rsidRPr="0028777F" w:rsidRDefault="002036B4" w:rsidP="002036B4">
            <w:pPr>
              <w:pStyle w:val="43"/>
              <w:rPr>
                <w:lang w:val="en-US"/>
              </w:rPr>
            </w:pPr>
            <w:r w:rsidRPr="009004DD">
              <w:rPr>
                <w:i/>
              </w:rPr>
              <w:t>B0-SURF</w:t>
            </w:r>
          </w:p>
        </w:tc>
        <w:tc>
          <w:tcPr>
            <w:tcW w:w="2835" w:type="dxa"/>
          </w:tcPr>
          <w:p w14:paraId="7D85BCB0" w14:textId="230DB849" w:rsidR="002036B4" w:rsidRPr="0028777F" w:rsidRDefault="002036B4" w:rsidP="002036B4">
            <w:pPr>
              <w:pStyle w:val="43"/>
              <w:rPr>
                <w:lang w:val="en-US"/>
              </w:rPr>
            </w:pPr>
            <w:r w:rsidRPr="00AA5DC5">
              <w:rPr>
                <w:rFonts w:cstheme="minorHAnsi"/>
                <w:lang w:val="en-US"/>
              </w:rPr>
              <w:t>Safety and efficiency of surface operations (A-SMGCS levels 1-2) and enhanced vision system (EVS)</w:t>
            </w:r>
          </w:p>
        </w:tc>
        <w:tc>
          <w:tcPr>
            <w:tcW w:w="8505" w:type="dxa"/>
          </w:tcPr>
          <w:p w14:paraId="2DAB0A73" w14:textId="77777777" w:rsidR="002036B4" w:rsidRDefault="002036B4" w:rsidP="002036B4">
            <w:pPr>
              <w:pStyle w:val="43"/>
            </w:pPr>
            <w:r w:rsidRPr="00827D40">
              <w:rPr>
                <w:lang w:val="en-US"/>
              </w:rPr>
              <w:t>AOP</w:t>
            </w:r>
            <w:r w:rsidRPr="00827D40">
              <w:t xml:space="preserve">.3 Внедрение систем </w:t>
            </w:r>
            <w:r w:rsidRPr="00827D40">
              <w:rPr>
                <w:lang w:val="en-US"/>
              </w:rPr>
              <w:t>A</w:t>
            </w:r>
            <w:r w:rsidRPr="00827D40">
              <w:t>-</w:t>
            </w:r>
            <w:r w:rsidRPr="00827D40">
              <w:rPr>
                <w:lang w:val="en-US"/>
              </w:rPr>
              <w:t>SMGCS</w:t>
            </w:r>
            <w:r w:rsidRPr="00827D40">
              <w:t xml:space="preserve"> уровня 1</w:t>
            </w:r>
          </w:p>
          <w:p w14:paraId="15BCA2A4" w14:textId="77777777" w:rsidR="002036B4" w:rsidRDefault="002036B4" w:rsidP="002036B4">
            <w:pPr>
              <w:pStyle w:val="43"/>
            </w:pPr>
            <w:r w:rsidRPr="00827D40">
              <w:t>AOP.4 Внедрение систем A-SMGCS уровня 2</w:t>
            </w:r>
          </w:p>
          <w:p w14:paraId="6027FC21" w14:textId="00B81E49" w:rsidR="002036B4" w:rsidRPr="002036B4" w:rsidRDefault="002036B4" w:rsidP="002036B4">
            <w:pPr>
              <w:pStyle w:val="43"/>
            </w:pPr>
            <w:r w:rsidRPr="00827D40">
              <w:t>SUR.9 Обеспечение инструментального видеонаблюдения аэродромного движения</w:t>
            </w:r>
          </w:p>
        </w:tc>
      </w:tr>
      <w:tr w:rsidR="002036B4" w:rsidRPr="002036B4" w14:paraId="74B05B0C" w14:textId="79005F8B" w:rsidTr="002036B4">
        <w:trPr>
          <w:cantSplit/>
          <w:trHeight w:val="20"/>
        </w:trPr>
        <w:tc>
          <w:tcPr>
            <w:tcW w:w="534" w:type="dxa"/>
          </w:tcPr>
          <w:p w14:paraId="5BB2322D" w14:textId="60639ADD" w:rsidR="002036B4" w:rsidRPr="0028777F" w:rsidRDefault="002036B4" w:rsidP="002036B4">
            <w:pPr>
              <w:pStyle w:val="43"/>
              <w:rPr>
                <w:lang w:val="en-US"/>
              </w:rPr>
            </w:pPr>
            <w:r>
              <w:t>10</w:t>
            </w:r>
          </w:p>
        </w:tc>
        <w:tc>
          <w:tcPr>
            <w:tcW w:w="1275" w:type="dxa"/>
          </w:tcPr>
          <w:p w14:paraId="5E3BC5B5" w14:textId="68390206" w:rsidR="002036B4" w:rsidRPr="0028777F" w:rsidRDefault="002036B4" w:rsidP="002036B4">
            <w:pPr>
              <w:pStyle w:val="43"/>
              <w:rPr>
                <w:lang w:val="en-US"/>
              </w:rPr>
            </w:pPr>
            <w:r w:rsidRPr="009004DD">
              <w:rPr>
                <w:rFonts w:cstheme="minorHAnsi"/>
                <w:i/>
              </w:rPr>
              <w:t>B1-SURF</w:t>
            </w:r>
          </w:p>
        </w:tc>
        <w:tc>
          <w:tcPr>
            <w:tcW w:w="2835" w:type="dxa"/>
          </w:tcPr>
          <w:p w14:paraId="2FC6B23B" w14:textId="6E0F960A" w:rsidR="002036B4" w:rsidRDefault="002036B4" w:rsidP="002036B4">
            <w:pPr>
              <w:pStyle w:val="43"/>
              <w:rPr>
                <w:lang w:val="en-US"/>
              </w:rPr>
            </w:pPr>
            <w:r w:rsidRPr="00AA5DC5">
              <w:rPr>
                <w:rFonts w:cstheme="minorHAnsi"/>
                <w:lang w:val="en-US"/>
              </w:rPr>
              <w:t>Enhanced safety and efficiency of surface operations - SURF</w:t>
            </w:r>
          </w:p>
        </w:tc>
        <w:tc>
          <w:tcPr>
            <w:tcW w:w="8505" w:type="dxa"/>
          </w:tcPr>
          <w:p w14:paraId="326E8C8B" w14:textId="77777777" w:rsidR="002036B4" w:rsidRDefault="002036B4" w:rsidP="002036B4">
            <w:pPr>
              <w:pStyle w:val="43"/>
            </w:pPr>
            <w:r w:rsidRPr="006B12D7">
              <w:rPr>
                <w:lang w:val="en-US"/>
              </w:rPr>
              <w:t>AOP</w:t>
            </w:r>
            <w:r w:rsidRPr="006B12D7">
              <w:t>.5</w:t>
            </w:r>
            <w:r>
              <w:t xml:space="preserve"> </w:t>
            </w:r>
            <w:r w:rsidRPr="006B12D7">
              <w:t>Внедрение систем A-SMGCS уровня 3</w:t>
            </w:r>
          </w:p>
          <w:p w14:paraId="1E5E445F" w14:textId="561288E9" w:rsidR="002036B4" w:rsidRPr="002036B4" w:rsidRDefault="002036B4" w:rsidP="002036B4">
            <w:pPr>
              <w:pStyle w:val="43"/>
            </w:pPr>
            <w:r w:rsidRPr="006B12D7">
              <w:t>AOP.6</w:t>
            </w:r>
            <w:r>
              <w:t xml:space="preserve"> </w:t>
            </w:r>
            <w:r w:rsidRPr="006B12D7">
              <w:t>Внедрение систем A-SMGCS уровня 4</w:t>
            </w:r>
          </w:p>
        </w:tc>
      </w:tr>
      <w:tr w:rsidR="002036B4" w:rsidRPr="002036B4" w14:paraId="34C75EB4" w14:textId="2171A124" w:rsidTr="002036B4">
        <w:trPr>
          <w:cantSplit/>
          <w:trHeight w:val="20"/>
        </w:trPr>
        <w:tc>
          <w:tcPr>
            <w:tcW w:w="534" w:type="dxa"/>
          </w:tcPr>
          <w:p w14:paraId="2CA1BE7E" w14:textId="66FBF31E" w:rsidR="002036B4" w:rsidRPr="0028777F" w:rsidRDefault="002036B4" w:rsidP="002036B4">
            <w:pPr>
              <w:pStyle w:val="43"/>
              <w:rPr>
                <w:lang w:val="en-US"/>
              </w:rPr>
            </w:pPr>
            <w:r>
              <w:t>11</w:t>
            </w:r>
          </w:p>
        </w:tc>
        <w:tc>
          <w:tcPr>
            <w:tcW w:w="1275" w:type="dxa"/>
          </w:tcPr>
          <w:p w14:paraId="5415A73D" w14:textId="6AAABEE8" w:rsidR="002036B4" w:rsidRPr="0028777F" w:rsidRDefault="002036B4" w:rsidP="002036B4">
            <w:pPr>
              <w:pStyle w:val="43"/>
              <w:rPr>
                <w:lang w:val="en-US"/>
              </w:rPr>
            </w:pPr>
            <w:r w:rsidRPr="00044081">
              <w:rPr>
                <w:rFonts w:cstheme="minorHAnsi"/>
                <w:i/>
              </w:rPr>
              <w:t>B2-SURF</w:t>
            </w:r>
          </w:p>
        </w:tc>
        <w:tc>
          <w:tcPr>
            <w:tcW w:w="2835" w:type="dxa"/>
          </w:tcPr>
          <w:p w14:paraId="336AB189" w14:textId="77777777" w:rsidR="002036B4" w:rsidRPr="006B12D7" w:rsidRDefault="002036B4" w:rsidP="002036B4">
            <w:pPr>
              <w:pStyle w:val="43"/>
              <w:rPr>
                <w:rFonts w:cstheme="minorHAnsi"/>
                <w:lang w:val="en-US"/>
              </w:rPr>
            </w:pPr>
            <w:r w:rsidRPr="006B12D7">
              <w:rPr>
                <w:rFonts w:cstheme="minorHAnsi"/>
                <w:lang w:val="en-US"/>
              </w:rPr>
              <w:t>Optimized surface routing and safety benefits (A-SMGCS levels 3-4 and SVS) and</w:t>
            </w:r>
          </w:p>
          <w:p w14:paraId="646C961A" w14:textId="1F2993C9" w:rsidR="002036B4" w:rsidRPr="0028777F" w:rsidRDefault="002036B4" w:rsidP="002036B4">
            <w:pPr>
              <w:pStyle w:val="43"/>
              <w:rPr>
                <w:lang w:val="en-US"/>
              </w:rPr>
            </w:pPr>
            <w:r w:rsidRPr="006B12D7">
              <w:rPr>
                <w:rFonts w:cstheme="minorHAnsi"/>
                <w:lang w:val="en-US"/>
              </w:rPr>
              <w:t>enhanced safety and efficiency of surface operations (SURF-IA)</w:t>
            </w:r>
          </w:p>
        </w:tc>
        <w:tc>
          <w:tcPr>
            <w:tcW w:w="8505" w:type="dxa"/>
          </w:tcPr>
          <w:p w14:paraId="201B44E0" w14:textId="77777777" w:rsidR="002036B4" w:rsidRDefault="002036B4" w:rsidP="002036B4">
            <w:pPr>
              <w:pStyle w:val="43"/>
            </w:pPr>
            <w:r w:rsidRPr="006B12D7">
              <w:rPr>
                <w:lang w:val="en-US"/>
              </w:rPr>
              <w:t>AOP</w:t>
            </w:r>
            <w:r w:rsidRPr="006B12D7">
              <w:t>.5</w:t>
            </w:r>
            <w:r>
              <w:t xml:space="preserve"> </w:t>
            </w:r>
            <w:r w:rsidRPr="006B12D7">
              <w:t>Внедрение систем A-SMGCS уровня 3</w:t>
            </w:r>
          </w:p>
          <w:p w14:paraId="1F3FB780" w14:textId="512E08A9" w:rsidR="002036B4" w:rsidRPr="002036B4" w:rsidRDefault="002036B4" w:rsidP="002036B4">
            <w:pPr>
              <w:pStyle w:val="43"/>
            </w:pPr>
            <w:r w:rsidRPr="006B12D7">
              <w:t>AOP.6</w:t>
            </w:r>
            <w:r>
              <w:t xml:space="preserve"> </w:t>
            </w:r>
            <w:r w:rsidRPr="006B12D7">
              <w:t>Внедрение систем A-SMGCS уровня 4</w:t>
            </w:r>
          </w:p>
        </w:tc>
      </w:tr>
      <w:tr w:rsidR="002036B4" w:rsidRPr="002036B4" w14:paraId="4B4FE0C2" w14:textId="6A6F5FAC" w:rsidTr="002036B4">
        <w:trPr>
          <w:cantSplit/>
          <w:trHeight w:val="20"/>
        </w:trPr>
        <w:tc>
          <w:tcPr>
            <w:tcW w:w="534" w:type="dxa"/>
          </w:tcPr>
          <w:p w14:paraId="5F88F183" w14:textId="191756A5" w:rsidR="002036B4" w:rsidRPr="0028777F" w:rsidRDefault="002036B4" w:rsidP="002036B4">
            <w:pPr>
              <w:pStyle w:val="43"/>
              <w:rPr>
                <w:lang w:val="en-US"/>
              </w:rPr>
            </w:pPr>
            <w:r>
              <w:t>12</w:t>
            </w:r>
          </w:p>
        </w:tc>
        <w:tc>
          <w:tcPr>
            <w:tcW w:w="1275" w:type="dxa"/>
          </w:tcPr>
          <w:p w14:paraId="23A60B6E" w14:textId="2F63BC81" w:rsidR="002036B4" w:rsidRPr="0028777F" w:rsidRDefault="002036B4" w:rsidP="002036B4">
            <w:pPr>
              <w:pStyle w:val="43"/>
              <w:rPr>
                <w:lang w:val="en-US"/>
              </w:rPr>
            </w:pPr>
            <w:r w:rsidRPr="009004DD">
              <w:rPr>
                <w:i/>
              </w:rPr>
              <w:t>B0-ACDM</w:t>
            </w:r>
          </w:p>
        </w:tc>
        <w:tc>
          <w:tcPr>
            <w:tcW w:w="2835" w:type="dxa"/>
          </w:tcPr>
          <w:p w14:paraId="4BB3C9C1" w14:textId="20435C0F" w:rsidR="002036B4" w:rsidRPr="0028777F" w:rsidRDefault="002036B4" w:rsidP="002036B4">
            <w:pPr>
              <w:pStyle w:val="43"/>
              <w:rPr>
                <w:lang w:val="en-US"/>
              </w:rPr>
            </w:pPr>
            <w:r w:rsidRPr="00AA5DC5">
              <w:rPr>
                <w:rFonts w:cstheme="minorHAnsi"/>
                <w:lang w:val="en-US"/>
              </w:rPr>
              <w:t>Improved airport operations through Airport-CDM</w:t>
            </w:r>
          </w:p>
        </w:tc>
        <w:tc>
          <w:tcPr>
            <w:tcW w:w="8505" w:type="dxa"/>
          </w:tcPr>
          <w:p w14:paraId="4DB62FD6" w14:textId="6E0F1994" w:rsidR="002036B4" w:rsidRPr="002036B4" w:rsidRDefault="002036B4" w:rsidP="002036B4">
            <w:pPr>
              <w:pStyle w:val="43"/>
            </w:pPr>
            <w:r w:rsidRPr="00044081">
              <w:rPr>
                <w:lang w:val="en-US"/>
              </w:rPr>
              <w:t>AOP</w:t>
            </w:r>
            <w:r w:rsidRPr="00044081">
              <w:t>.1 Внедрение систем совместного принятия решений в аэропортах (</w:t>
            </w:r>
            <w:r w:rsidRPr="00044081">
              <w:rPr>
                <w:lang w:val="en-US"/>
              </w:rPr>
              <w:t>A</w:t>
            </w:r>
            <w:r w:rsidRPr="00044081">
              <w:t>-</w:t>
            </w:r>
            <w:r w:rsidRPr="00044081">
              <w:rPr>
                <w:lang w:val="en-US"/>
              </w:rPr>
              <w:t>CDM</w:t>
            </w:r>
            <w:r w:rsidRPr="00044081">
              <w:t>)</w:t>
            </w:r>
          </w:p>
        </w:tc>
      </w:tr>
      <w:tr w:rsidR="002036B4" w:rsidRPr="002036B4" w14:paraId="37E2B259" w14:textId="6156033A" w:rsidTr="002036B4">
        <w:trPr>
          <w:cantSplit/>
          <w:trHeight w:val="20"/>
        </w:trPr>
        <w:tc>
          <w:tcPr>
            <w:tcW w:w="534" w:type="dxa"/>
          </w:tcPr>
          <w:p w14:paraId="526E3EAE" w14:textId="532F71F5" w:rsidR="002036B4" w:rsidRPr="0028777F" w:rsidRDefault="002036B4" w:rsidP="002036B4">
            <w:pPr>
              <w:pStyle w:val="43"/>
              <w:rPr>
                <w:lang w:val="en-US"/>
              </w:rPr>
            </w:pPr>
            <w:r>
              <w:t>13</w:t>
            </w:r>
          </w:p>
        </w:tc>
        <w:tc>
          <w:tcPr>
            <w:tcW w:w="1275" w:type="dxa"/>
          </w:tcPr>
          <w:p w14:paraId="6A6768A2" w14:textId="5E339AEB" w:rsidR="002036B4" w:rsidRPr="0028777F" w:rsidRDefault="002036B4" w:rsidP="002036B4">
            <w:pPr>
              <w:pStyle w:val="43"/>
              <w:rPr>
                <w:lang w:val="en-US"/>
              </w:rPr>
            </w:pPr>
            <w:r w:rsidRPr="009004DD">
              <w:rPr>
                <w:rFonts w:cstheme="minorHAnsi"/>
                <w:i/>
              </w:rPr>
              <w:t>B1-ACDM</w:t>
            </w:r>
          </w:p>
        </w:tc>
        <w:tc>
          <w:tcPr>
            <w:tcW w:w="2835" w:type="dxa"/>
          </w:tcPr>
          <w:p w14:paraId="6F7D6042" w14:textId="7CCB1E2E" w:rsidR="002036B4" w:rsidRPr="0028777F" w:rsidRDefault="002036B4" w:rsidP="002036B4">
            <w:pPr>
              <w:pStyle w:val="43"/>
              <w:rPr>
                <w:lang w:val="en-US"/>
              </w:rPr>
            </w:pPr>
            <w:r w:rsidRPr="00AA5DC5">
              <w:rPr>
                <w:rFonts w:cstheme="minorHAnsi"/>
                <w:lang w:val="en-US"/>
              </w:rPr>
              <w:t>Optimized airport operations through A-CDM total airport management</w:t>
            </w:r>
          </w:p>
        </w:tc>
        <w:tc>
          <w:tcPr>
            <w:tcW w:w="8505" w:type="dxa"/>
          </w:tcPr>
          <w:p w14:paraId="3BC6A3C8" w14:textId="545528F8" w:rsidR="002036B4" w:rsidRPr="002036B4" w:rsidRDefault="002036B4" w:rsidP="002036B4">
            <w:pPr>
              <w:pStyle w:val="43"/>
            </w:pPr>
            <w:r w:rsidRPr="00044081">
              <w:rPr>
                <w:lang w:val="en-US"/>
              </w:rPr>
              <w:t>AOP</w:t>
            </w:r>
            <w:r w:rsidRPr="00044081">
              <w:t>.1 Внедрение систем совместного принятия решений в аэропортах (</w:t>
            </w:r>
            <w:r w:rsidRPr="00044081">
              <w:rPr>
                <w:lang w:val="en-US"/>
              </w:rPr>
              <w:t>A</w:t>
            </w:r>
            <w:r w:rsidRPr="00044081">
              <w:t>-</w:t>
            </w:r>
            <w:r w:rsidRPr="00044081">
              <w:rPr>
                <w:lang w:val="en-US"/>
              </w:rPr>
              <w:t>CDM</w:t>
            </w:r>
            <w:r w:rsidRPr="00044081">
              <w:t>)</w:t>
            </w:r>
          </w:p>
        </w:tc>
      </w:tr>
      <w:tr w:rsidR="002036B4" w:rsidRPr="002036B4" w14:paraId="2F1CA6FB" w14:textId="4E861615" w:rsidTr="002036B4">
        <w:trPr>
          <w:cantSplit/>
          <w:trHeight w:val="20"/>
        </w:trPr>
        <w:tc>
          <w:tcPr>
            <w:tcW w:w="534" w:type="dxa"/>
          </w:tcPr>
          <w:p w14:paraId="0EE0C93E" w14:textId="1751D1BC" w:rsidR="002036B4" w:rsidRPr="0028777F" w:rsidRDefault="002036B4" w:rsidP="002036B4">
            <w:pPr>
              <w:pStyle w:val="43"/>
              <w:rPr>
                <w:lang w:val="en-US"/>
              </w:rPr>
            </w:pPr>
            <w:r>
              <w:t>14</w:t>
            </w:r>
          </w:p>
        </w:tc>
        <w:tc>
          <w:tcPr>
            <w:tcW w:w="1275" w:type="dxa"/>
          </w:tcPr>
          <w:p w14:paraId="6094F8E2" w14:textId="38E7D910" w:rsidR="002036B4" w:rsidRPr="0028777F" w:rsidRDefault="002036B4" w:rsidP="002036B4">
            <w:pPr>
              <w:pStyle w:val="43"/>
              <w:rPr>
                <w:lang w:val="en-US"/>
              </w:rPr>
            </w:pPr>
            <w:r w:rsidRPr="009004DD">
              <w:rPr>
                <w:rFonts w:cstheme="minorHAnsi"/>
                <w:i/>
              </w:rPr>
              <w:t>B1-RATS</w:t>
            </w:r>
          </w:p>
        </w:tc>
        <w:tc>
          <w:tcPr>
            <w:tcW w:w="2835" w:type="dxa"/>
          </w:tcPr>
          <w:p w14:paraId="66A3A5CD" w14:textId="317F0465" w:rsidR="002036B4" w:rsidRPr="0028777F" w:rsidRDefault="002036B4" w:rsidP="002036B4">
            <w:pPr>
              <w:pStyle w:val="43"/>
              <w:rPr>
                <w:lang w:val="en-US"/>
              </w:rPr>
            </w:pPr>
            <w:r w:rsidRPr="009004DD">
              <w:rPr>
                <w:rFonts w:cstheme="minorHAnsi"/>
              </w:rPr>
              <w:t>Remotely operated aerodrome control</w:t>
            </w:r>
          </w:p>
        </w:tc>
        <w:tc>
          <w:tcPr>
            <w:tcW w:w="8505" w:type="dxa"/>
          </w:tcPr>
          <w:p w14:paraId="090A0916" w14:textId="621182A4" w:rsidR="002036B4" w:rsidRPr="002036B4" w:rsidRDefault="002036B4" w:rsidP="002036B4">
            <w:pPr>
              <w:pStyle w:val="43"/>
            </w:pPr>
            <w:r w:rsidRPr="00044081">
              <w:rPr>
                <w:lang w:val="en-US"/>
              </w:rPr>
              <w:t>ATS</w:t>
            </w:r>
            <w:r w:rsidRPr="00044081">
              <w:t>.7 Удаленное ОВД на аэродромах (</w:t>
            </w:r>
            <w:r w:rsidRPr="00044081">
              <w:rPr>
                <w:lang w:val="en-US"/>
              </w:rPr>
              <w:t>RVT</w:t>
            </w:r>
            <w:r w:rsidRPr="00044081">
              <w:t>)</w:t>
            </w:r>
          </w:p>
        </w:tc>
      </w:tr>
      <w:tr w:rsidR="002036B4" w:rsidRPr="002036B4" w14:paraId="7D9D2817" w14:textId="610B4238" w:rsidTr="002036B4">
        <w:trPr>
          <w:cantSplit/>
          <w:trHeight w:val="20"/>
        </w:trPr>
        <w:tc>
          <w:tcPr>
            <w:tcW w:w="534" w:type="dxa"/>
          </w:tcPr>
          <w:p w14:paraId="793EA82C" w14:textId="70D85867" w:rsidR="002036B4" w:rsidRPr="0028777F" w:rsidRDefault="002036B4" w:rsidP="002036B4">
            <w:pPr>
              <w:pStyle w:val="43"/>
              <w:rPr>
                <w:lang w:val="en-US"/>
              </w:rPr>
            </w:pPr>
            <w:r>
              <w:t>15</w:t>
            </w:r>
          </w:p>
        </w:tc>
        <w:tc>
          <w:tcPr>
            <w:tcW w:w="1275" w:type="dxa"/>
          </w:tcPr>
          <w:p w14:paraId="73C69AA4" w14:textId="36C44CB9" w:rsidR="002036B4" w:rsidRPr="0028777F" w:rsidRDefault="002036B4" w:rsidP="002036B4">
            <w:pPr>
              <w:pStyle w:val="43"/>
              <w:rPr>
                <w:lang w:val="en-US"/>
              </w:rPr>
            </w:pPr>
            <w:r w:rsidRPr="009004DD">
              <w:rPr>
                <w:i/>
              </w:rPr>
              <w:t>B0-FICE</w:t>
            </w:r>
          </w:p>
        </w:tc>
        <w:tc>
          <w:tcPr>
            <w:tcW w:w="2835" w:type="dxa"/>
          </w:tcPr>
          <w:p w14:paraId="10573BC8" w14:textId="23C01EDD" w:rsidR="002036B4" w:rsidRPr="0028777F" w:rsidRDefault="002036B4" w:rsidP="002036B4">
            <w:pPr>
              <w:pStyle w:val="43"/>
              <w:rPr>
                <w:lang w:val="en-US"/>
              </w:rPr>
            </w:pPr>
            <w:r w:rsidRPr="00AA5DC5">
              <w:rPr>
                <w:rFonts w:cstheme="minorHAnsi"/>
                <w:lang w:val="en-US"/>
              </w:rPr>
              <w:t>Increased interoperability, efficiency and capacity through ground-ground integration</w:t>
            </w:r>
          </w:p>
        </w:tc>
        <w:tc>
          <w:tcPr>
            <w:tcW w:w="8505" w:type="dxa"/>
          </w:tcPr>
          <w:p w14:paraId="07F84526" w14:textId="54CDB188" w:rsidR="002036B4" w:rsidRPr="002036B4" w:rsidRDefault="002036B4" w:rsidP="002036B4">
            <w:pPr>
              <w:pStyle w:val="43"/>
            </w:pPr>
            <w:r w:rsidRPr="00044081">
              <w:rPr>
                <w:lang w:val="en-US"/>
              </w:rPr>
              <w:t>INFR</w:t>
            </w:r>
            <w:r w:rsidRPr="00044081">
              <w:t>.5 Внедрение сети авиационной электросвязи (</w:t>
            </w:r>
            <w:r w:rsidRPr="00044081">
              <w:rPr>
                <w:lang w:val="en-US"/>
              </w:rPr>
              <w:t>ATN</w:t>
            </w:r>
            <w:r w:rsidRPr="00044081">
              <w:t>), использующей стандарты и протоколы пакета протоколов Интернет (</w:t>
            </w:r>
            <w:r w:rsidRPr="00044081">
              <w:rPr>
                <w:lang w:val="en-US"/>
              </w:rPr>
              <w:t>IPS</w:t>
            </w:r>
            <w:r w:rsidRPr="00044081">
              <w:t>)</w:t>
            </w:r>
          </w:p>
        </w:tc>
      </w:tr>
      <w:tr w:rsidR="002036B4" w:rsidRPr="002036B4" w14:paraId="373E509F" w14:textId="5A817E5F" w:rsidTr="002036B4">
        <w:trPr>
          <w:cantSplit/>
          <w:trHeight w:val="20"/>
        </w:trPr>
        <w:tc>
          <w:tcPr>
            <w:tcW w:w="534" w:type="dxa"/>
          </w:tcPr>
          <w:p w14:paraId="111802A7" w14:textId="1C6CCCF8" w:rsidR="002036B4" w:rsidRPr="0028777F" w:rsidRDefault="002036B4" w:rsidP="002036B4">
            <w:pPr>
              <w:pStyle w:val="43"/>
              <w:rPr>
                <w:lang w:val="en-US"/>
              </w:rPr>
            </w:pPr>
            <w:r>
              <w:t>16</w:t>
            </w:r>
          </w:p>
        </w:tc>
        <w:tc>
          <w:tcPr>
            <w:tcW w:w="1275" w:type="dxa"/>
          </w:tcPr>
          <w:p w14:paraId="612A83BA" w14:textId="150000EA" w:rsidR="002036B4" w:rsidRPr="0028777F" w:rsidRDefault="002036B4" w:rsidP="002036B4">
            <w:pPr>
              <w:pStyle w:val="43"/>
              <w:rPr>
                <w:lang w:val="en-US"/>
              </w:rPr>
            </w:pPr>
            <w:r w:rsidRPr="009004DD">
              <w:rPr>
                <w:rFonts w:cstheme="minorHAnsi"/>
                <w:i/>
              </w:rPr>
              <w:t>B1-FICE</w:t>
            </w:r>
          </w:p>
        </w:tc>
        <w:tc>
          <w:tcPr>
            <w:tcW w:w="2835" w:type="dxa"/>
          </w:tcPr>
          <w:p w14:paraId="6B7D0BE5" w14:textId="3C2FDB0A" w:rsidR="002036B4" w:rsidRPr="0028777F" w:rsidRDefault="002036B4" w:rsidP="002036B4">
            <w:pPr>
              <w:pStyle w:val="43"/>
              <w:rPr>
                <w:lang w:val="en-US"/>
              </w:rPr>
            </w:pPr>
            <w:r w:rsidRPr="00AA5DC5">
              <w:rPr>
                <w:rFonts w:cstheme="minorHAnsi"/>
                <w:color w:val="000000"/>
                <w:lang w:val="en-US"/>
              </w:rPr>
              <w:t>I</w:t>
            </w:r>
            <w:r w:rsidRPr="00AA5DC5">
              <w:rPr>
                <w:rFonts w:cstheme="minorHAnsi"/>
                <w:lang w:val="en-US"/>
              </w:rPr>
              <w:t>ncreased interoperability, efficiency and capacity through FF-ICE, Step 1 application before departure</w:t>
            </w:r>
          </w:p>
        </w:tc>
        <w:tc>
          <w:tcPr>
            <w:tcW w:w="8505" w:type="dxa"/>
          </w:tcPr>
          <w:p w14:paraId="72209415" w14:textId="77777777" w:rsidR="002036B4" w:rsidRDefault="002036B4" w:rsidP="002036B4">
            <w:pPr>
              <w:pStyle w:val="43"/>
            </w:pPr>
            <w:r w:rsidRPr="00044081">
              <w:rPr>
                <w:lang w:val="en-US"/>
              </w:rPr>
              <w:t>INFR</w:t>
            </w:r>
            <w:r>
              <w:t xml:space="preserve">.5 </w:t>
            </w:r>
            <w:r w:rsidRPr="00044081">
              <w:t>Внедрение сети авиационной электросвязи (</w:t>
            </w:r>
            <w:r w:rsidRPr="00044081">
              <w:rPr>
                <w:lang w:val="en-US"/>
              </w:rPr>
              <w:t>ATN</w:t>
            </w:r>
            <w:r w:rsidRPr="00044081">
              <w:t>), использующей стандарты и протоколы пакета протоколов Интернет (</w:t>
            </w:r>
            <w:r w:rsidRPr="00044081">
              <w:rPr>
                <w:lang w:val="en-US"/>
              </w:rPr>
              <w:t>IPS</w:t>
            </w:r>
            <w:r w:rsidRPr="00044081">
              <w:t>)</w:t>
            </w:r>
          </w:p>
          <w:p w14:paraId="34D9EBDD" w14:textId="66DDD61F" w:rsidR="002036B4" w:rsidRPr="002036B4" w:rsidRDefault="002036B4" w:rsidP="002036B4">
            <w:pPr>
              <w:pStyle w:val="43"/>
            </w:pPr>
            <w:r w:rsidRPr="00044081">
              <w:t>IAID.3 Внедрение централизованной интегрированной базы данных АНИ (БД АНИ)</w:t>
            </w:r>
          </w:p>
        </w:tc>
      </w:tr>
      <w:tr w:rsidR="002036B4" w:rsidRPr="002036B4" w14:paraId="69A0A28D" w14:textId="273A3F99" w:rsidTr="002036B4">
        <w:trPr>
          <w:cantSplit/>
          <w:trHeight w:val="20"/>
        </w:trPr>
        <w:tc>
          <w:tcPr>
            <w:tcW w:w="534" w:type="dxa"/>
          </w:tcPr>
          <w:p w14:paraId="6CA7A41F" w14:textId="12F2D3CB" w:rsidR="002036B4" w:rsidRPr="0028777F" w:rsidRDefault="002036B4" w:rsidP="002036B4">
            <w:pPr>
              <w:pStyle w:val="43"/>
              <w:rPr>
                <w:lang w:val="en-US"/>
              </w:rPr>
            </w:pPr>
            <w:r>
              <w:t>17</w:t>
            </w:r>
          </w:p>
        </w:tc>
        <w:tc>
          <w:tcPr>
            <w:tcW w:w="1275" w:type="dxa"/>
          </w:tcPr>
          <w:p w14:paraId="76503A96" w14:textId="08B3DF54" w:rsidR="002036B4" w:rsidRPr="0028777F" w:rsidRDefault="002036B4" w:rsidP="002036B4">
            <w:pPr>
              <w:pStyle w:val="43"/>
              <w:rPr>
                <w:lang w:val="en-US"/>
              </w:rPr>
            </w:pPr>
            <w:r w:rsidRPr="00044081">
              <w:rPr>
                <w:rFonts w:cstheme="minorHAnsi"/>
                <w:i/>
              </w:rPr>
              <w:t>B2-FICE</w:t>
            </w:r>
          </w:p>
        </w:tc>
        <w:tc>
          <w:tcPr>
            <w:tcW w:w="2835" w:type="dxa"/>
          </w:tcPr>
          <w:p w14:paraId="51C0B9B1" w14:textId="778B3F0D" w:rsidR="002036B4" w:rsidRPr="0028777F" w:rsidRDefault="002036B4" w:rsidP="002036B4">
            <w:pPr>
              <w:pStyle w:val="43"/>
              <w:rPr>
                <w:lang w:val="en-US"/>
              </w:rPr>
            </w:pPr>
            <w:r w:rsidRPr="00EA4EFB">
              <w:rPr>
                <w:rFonts w:cstheme="minorHAnsi"/>
                <w:color w:val="000000"/>
                <w:lang w:val="en-US"/>
              </w:rPr>
              <w:t>Improved coordination through multi-centre ground-ground integration (FF-ICE, Step 1 and flight object, SWIM) including execution phase</w:t>
            </w:r>
          </w:p>
        </w:tc>
        <w:tc>
          <w:tcPr>
            <w:tcW w:w="8505" w:type="dxa"/>
          </w:tcPr>
          <w:p w14:paraId="676C6410" w14:textId="77777777" w:rsidR="002036B4" w:rsidRPr="00EA4EFB" w:rsidRDefault="002036B4" w:rsidP="002036B4">
            <w:pPr>
              <w:pStyle w:val="43"/>
            </w:pPr>
            <w:r w:rsidRPr="00EA4EFB">
              <w:t>INFR.2 Развитие инфраструктуры передачи данных «борт-земля» на основе VDL-2</w:t>
            </w:r>
          </w:p>
          <w:p w14:paraId="00A6A0E9" w14:textId="44479CDE" w:rsidR="002036B4" w:rsidRPr="002036B4" w:rsidRDefault="002036B4" w:rsidP="002036B4">
            <w:pPr>
              <w:pStyle w:val="43"/>
            </w:pPr>
            <w:r w:rsidRPr="00044081">
              <w:rPr>
                <w:lang w:val="en-US"/>
              </w:rPr>
              <w:t>INFR</w:t>
            </w:r>
            <w:r>
              <w:t xml:space="preserve">.5 </w:t>
            </w:r>
            <w:r w:rsidRPr="00044081">
              <w:t>Внедрение сети авиационной электросвязи (</w:t>
            </w:r>
            <w:r w:rsidRPr="00044081">
              <w:rPr>
                <w:lang w:val="en-US"/>
              </w:rPr>
              <w:t>ATN</w:t>
            </w:r>
            <w:r w:rsidRPr="00044081">
              <w:t>), использующей стандарты и протоколы пакета протоколов Интернет (</w:t>
            </w:r>
            <w:r w:rsidRPr="00044081">
              <w:rPr>
                <w:lang w:val="en-US"/>
              </w:rPr>
              <w:t>IPS</w:t>
            </w:r>
            <w:r w:rsidRPr="00044081">
              <w:t>)</w:t>
            </w:r>
          </w:p>
        </w:tc>
      </w:tr>
      <w:tr w:rsidR="002036B4" w:rsidRPr="002036B4" w14:paraId="40B5466A" w14:textId="77777777" w:rsidTr="002036B4">
        <w:trPr>
          <w:cantSplit/>
          <w:trHeight w:val="20"/>
        </w:trPr>
        <w:tc>
          <w:tcPr>
            <w:tcW w:w="534" w:type="dxa"/>
          </w:tcPr>
          <w:p w14:paraId="0D87A440" w14:textId="33FED600" w:rsidR="002036B4" w:rsidRPr="0028777F" w:rsidRDefault="002036B4" w:rsidP="002036B4">
            <w:pPr>
              <w:pStyle w:val="43"/>
              <w:rPr>
                <w:lang w:val="en-US"/>
              </w:rPr>
            </w:pPr>
            <w:r>
              <w:t>18</w:t>
            </w:r>
          </w:p>
        </w:tc>
        <w:tc>
          <w:tcPr>
            <w:tcW w:w="1275" w:type="dxa"/>
          </w:tcPr>
          <w:p w14:paraId="27B4D357" w14:textId="526496A4" w:rsidR="002036B4" w:rsidRPr="0028777F" w:rsidRDefault="002036B4" w:rsidP="002036B4">
            <w:pPr>
              <w:pStyle w:val="43"/>
              <w:rPr>
                <w:lang w:val="en-US"/>
              </w:rPr>
            </w:pPr>
            <w:r w:rsidRPr="009004DD">
              <w:rPr>
                <w:i/>
              </w:rPr>
              <w:t>B0-DATM</w:t>
            </w:r>
          </w:p>
        </w:tc>
        <w:tc>
          <w:tcPr>
            <w:tcW w:w="2835" w:type="dxa"/>
          </w:tcPr>
          <w:p w14:paraId="5F1C6AE6" w14:textId="77F3E6D8" w:rsidR="002036B4" w:rsidRPr="0028777F" w:rsidRDefault="002036B4" w:rsidP="002036B4">
            <w:pPr>
              <w:pStyle w:val="43"/>
              <w:rPr>
                <w:lang w:val="en-US"/>
              </w:rPr>
            </w:pPr>
            <w:r w:rsidRPr="00AA5DC5">
              <w:rPr>
                <w:rFonts w:cstheme="minorHAnsi"/>
                <w:color w:val="000000"/>
                <w:lang w:val="en-US"/>
              </w:rPr>
              <w:t>Service improvement through digital aeronautical information management</w:t>
            </w:r>
          </w:p>
        </w:tc>
        <w:tc>
          <w:tcPr>
            <w:tcW w:w="8505" w:type="dxa"/>
          </w:tcPr>
          <w:p w14:paraId="0A59CF70" w14:textId="77777777" w:rsidR="002036B4" w:rsidRDefault="002036B4" w:rsidP="002036B4">
            <w:pPr>
              <w:pStyle w:val="43"/>
            </w:pPr>
            <w:r w:rsidRPr="00044081">
              <w:rPr>
                <w:lang w:val="en-US"/>
              </w:rPr>
              <w:t>IAID</w:t>
            </w:r>
            <w:r w:rsidRPr="00044081">
              <w:t>.1 Внедрение системы управления качеством (</w:t>
            </w:r>
            <w:r w:rsidRPr="00044081">
              <w:rPr>
                <w:lang w:val="en-US"/>
              </w:rPr>
              <w:t>QMS</w:t>
            </w:r>
            <w:r w:rsidRPr="00044081">
              <w:t>) применительно к процессам УАИ</w:t>
            </w:r>
          </w:p>
          <w:p w14:paraId="3277A68C" w14:textId="77777777" w:rsidR="002036B4" w:rsidRDefault="002036B4" w:rsidP="002036B4">
            <w:pPr>
              <w:pStyle w:val="43"/>
            </w:pPr>
            <w:r w:rsidRPr="00044081">
              <w:t>IAID.2 Обеспечение качества аэронавигационных данных и аэронавигационной информации</w:t>
            </w:r>
          </w:p>
          <w:p w14:paraId="333D1ECE" w14:textId="77777777" w:rsidR="002036B4" w:rsidRDefault="002036B4" w:rsidP="002036B4">
            <w:pPr>
              <w:pStyle w:val="43"/>
            </w:pPr>
            <w:r w:rsidRPr="00044081">
              <w:t>DATM.1 Внедрение электронного сборника АИП (eAIP)</w:t>
            </w:r>
          </w:p>
          <w:p w14:paraId="4AD3856C" w14:textId="77777777" w:rsidR="002036B4" w:rsidRDefault="002036B4" w:rsidP="002036B4">
            <w:pPr>
              <w:pStyle w:val="43"/>
            </w:pPr>
            <w:r w:rsidRPr="00044081">
              <w:t>DATM.2 Внедрение удаленного интегрированного предполетного брифинга</w:t>
            </w:r>
          </w:p>
          <w:p w14:paraId="2FB2701B" w14:textId="77777777" w:rsidR="002036B4" w:rsidRDefault="002036B4" w:rsidP="002036B4">
            <w:pPr>
              <w:pStyle w:val="43"/>
            </w:pPr>
            <w:r w:rsidRPr="00044081">
              <w:t>DATM.5 Создание циф</w:t>
            </w:r>
            <w:r>
              <w:t>ровой картографической базы дан</w:t>
            </w:r>
            <w:r w:rsidRPr="00044081">
              <w:t>ных аэродрома (AMDB)</w:t>
            </w:r>
          </w:p>
          <w:p w14:paraId="603DDF88" w14:textId="6B83768D" w:rsidR="002036B4" w:rsidRPr="002036B4" w:rsidRDefault="002036B4" w:rsidP="002036B4">
            <w:pPr>
              <w:pStyle w:val="43"/>
            </w:pPr>
            <w:r w:rsidRPr="00044081">
              <w:t>DATM.7 Функциональн</w:t>
            </w:r>
            <w:r>
              <w:t>ая совместимость аэронавигацион</w:t>
            </w:r>
            <w:r w:rsidRPr="00044081">
              <w:t>ных данных</w:t>
            </w:r>
          </w:p>
        </w:tc>
      </w:tr>
      <w:tr w:rsidR="002036B4" w:rsidRPr="002036B4" w14:paraId="031C42E5" w14:textId="77777777" w:rsidTr="002036B4">
        <w:trPr>
          <w:cantSplit/>
          <w:trHeight w:val="20"/>
        </w:trPr>
        <w:tc>
          <w:tcPr>
            <w:tcW w:w="534" w:type="dxa"/>
          </w:tcPr>
          <w:p w14:paraId="43146E63" w14:textId="62EBE16E" w:rsidR="002036B4" w:rsidRPr="0028777F" w:rsidRDefault="002036B4" w:rsidP="002036B4">
            <w:pPr>
              <w:pStyle w:val="43"/>
              <w:rPr>
                <w:lang w:val="en-US"/>
              </w:rPr>
            </w:pPr>
            <w:r>
              <w:t>19</w:t>
            </w:r>
          </w:p>
        </w:tc>
        <w:tc>
          <w:tcPr>
            <w:tcW w:w="1275" w:type="dxa"/>
          </w:tcPr>
          <w:p w14:paraId="01DBACED" w14:textId="0E3427A2" w:rsidR="002036B4" w:rsidRPr="0028777F" w:rsidRDefault="002036B4" w:rsidP="002036B4">
            <w:pPr>
              <w:pStyle w:val="43"/>
              <w:rPr>
                <w:lang w:val="en-US"/>
              </w:rPr>
            </w:pPr>
            <w:r w:rsidRPr="009004DD">
              <w:rPr>
                <w:rFonts w:cstheme="minorHAnsi"/>
                <w:i/>
              </w:rPr>
              <w:t>B1-DATM</w:t>
            </w:r>
          </w:p>
        </w:tc>
        <w:tc>
          <w:tcPr>
            <w:tcW w:w="2835" w:type="dxa"/>
          </w:tcPr>
          <w:p w14:paraId="6385B538" w14:textId="01E13032" w:rsidR="002036B4" w:rsidRPr="0028777F" w:rsidRDefault="002036B4" w:rsidP="002036B4">
            <w:pPr>
              <w:pStyle w:val="43"/>
              <w:rPr>
                <w:lang w:val="en-US"/>
              </w:rPr>
            </w:pPr>
            <w:r w:rsidRPr="00AA5DC5">
              <w:rPr>
                <w:rFonts w:cstheme="minorHAnsi"/>
                <w:lang w:val="en-US"/>
              </w:rPr>
              <w:t xml:space="preserve">Service improvement through integration of all digital ATM information </w:t>
            </w:r>
          </w:p>
        </w:tc>
        <w:tc>
          <w:tcPr>
            <w:tcW w:w="8505" w:type="dxa"/>
          </w:tcPr>
          <w:p w14:paraId="2D67E8A6" w14:textId="77777777" w:rsidR="002036B4" w:rsidRDefault="002036B4" w:rsidP="002036B4">
            <w:pPr>
              <w:pStyle w:val="43"/>
            </w:pPr>
            <w:r w:rsidRPr="00044081">
              <w:rPr>
                <w:lang w:val="en-US"/>
              </w:rPr>
              <w:t>SWIM</w:t>
            </w:r>
            <w:r w:rsidRPr="00044081">
              <w:t>.1 Определение концепции системы управления ин-формацией (</w:t>
            </w:r>
            <w:r w:rsidRPr="00044081">
              <w:rPr>
                <w:lang w:val="en-US"/>
              </w:rPr>
              <w:t>SWIM</w:t>
            </w:r>
            <w:r w:rsidRPr="00044081">
              <w:t>)</w:t>
            </w:r>
          </w:p>
          <w:p w14:paraId="0654F1AA" w14:textId="77777777" w:rsidR="002036B4" w:rsidRDefault="002036B4" w:rsidP="002036B4">
            <w:pPr>
              <w:pStyle w:val="43"/>
            </w:pPr>
            <w:r w:rsidRPr="00044081">
              <w:t>IAID.3 Внедрение централизованной интегрированной базы данных АНИ (БД АНИ)</w:t>
            </w:r>
          </w:p>
          <w:p w14:paraId="03C7B392" w14:textId="77777777" w:rsidR="002036B4" w:rsidRDefault="002036B4" w:rsidP="002036B4">
            <w:pPr>
              <w:pStyle w:val="43"/>
            </w:pPr>
            <w:r w:rsidRPr="00044081">
              <w:t>DATM.3 Внедрение цифрового NOTAM (D-NOTAM)</w:t>
            </w:r>
          </w:p>
          <w:p w14:paraId="1F408CFB" w14:textId="77777777" w:rsidR="002036B4" w:rsidRDefault="002036B4" w:rsidP="002036B4">
            <w:pPr>
              <w:pStyle w:val="43"/>
            </w:pPr>
            <w:r w:rsidRPr="00044081">
              <w:t>DATM.4 Создание и публикация электронных данных о местности и препятствиях (eTOD)</w:t>
            </w:r>
          </w:p>
          <w:p w14:paraId="1B861D3C" w14:textId="0A6D41B8" w:rsidR="002036B4" w:rsidRPr="002036B4" w:rsidRDefault="002036B4" w:rsidP="002036B4">
            <w:pPr>
              <w:pStyle w:val="43"/>
            </w:pPr>
            <w:r w:rsidRPr="00044081">
              <w:t>DATM.6 Создание и публикация электронных аэронавигационных карт</w:t>
            </w:r>
          </w:p>
        </w:tc>
      </w:tr>
      <w:tr w:rsidR="002036B4" w:rsidRPr="002036B4" w14:paraId="7C6E4C92" w14:textId="77777777" w:rsidTr="002036B4">
        <w:trPr>
          <w:cantSplit/>
          <w:trHeight w:val="20"/>
        </w:trPr>
        <w:tc>
          <w:tcPr>
            <w:tcW w:w="534" w:type="dxa"/>
          </w:tcPr>
          <w:p w14:paraId="450F7CA8" w14:textId="3702A670" w:rsidR="002036B4" w:rsidRPr="0028777F" w:rsidRDefault="002036B4" w:rsidP="002036B4">
            <w:pPr>
              <w:pStyle w:val="43"/>
              <w:rPr>
                <w:lang w:val="en-US"/>
              </w:rPr>
            </w:pPr>
            <w:r>
              <w:t>20</w:t>
            </w:r>
          </w:p>
        </w:tc>
        <w:tc>
          <w:tcPr>
            <w:tcW w:w="1275" w:type="dxa"/>
          </w:tcPr>
          <w:p w14:paraId="7E2E16D7" w14:textId="7BB7D9F9" w:rsidR="002036B4" w:rsidRPr="0028777F" w:rsidRDefault="002036B4" w:rsidP="002036B4">
            <w:pPr>
              <w:pStyle w:val="43"/>
              <w:rPr>
                <w:lang w:val="en-US"/>
              </w:rPr>
            </w:pPr>
            <w:r w:rsidRPr="009004DD">
              <w:rPr>
                <w:rFonts w:cstheme="minorHAnsi"/>
                <w:i/>
              </w:rPr>
              <w:t>B1-SWIM</w:t>
            </w:r>
          </w:p>
        </w:tc>
        <w:tc>
          <w:tcPr>
            <w:tcW w:w="2835" w:type="dxa"/>
          </w:tcPr>
          <w:p w14:paraId="492F1FD4" w14:textId="57321AA5" w:rsidR="002036B4" w:rsidRPr="0028777F" w:rsidRDefault="002036B4" w:rsidP="002036B4">
            <w:pPr>
              <w:pStyle w:val="43"/>
              <w:rPr>
                <w:lang w:val="en-US"/>
              </w:rPr>
            </w:pPr>
            <w:r w:rsidRPr="00AA5DC5">
              <w:rPr>
                <w:rFonts w:cstheme="minorHAnsi"/>
                <w:lang w:val="en-US"/>
              </w:rPr>
              <w:t>Performance improvement through the application of system-wide information management (SWIM)</w:t>
            </w:r>
          </w:p>
        </w:tc>
        <w:tc>
          <w:tcPr>
            <w:tcW w:w="8505" w:type="dxa"/>
          </w:tcPr>
          <w:p w14:paraId="2FE4ED3F" w14:textId="1C7EDCBA" w:rsidR="002036B4" w:rsidRPr="002036B4" w:rsidRDefault="002036B4" w:rsidP="002036B4">
            <w:pPr>
              <w:pStyle w:val="43"/>
            </w:pPr>
            <w:r w:rsidRPr="00044081">
              <w:rPr>
                <w:lang w:val="en-US"/>
              </w:rPr>
              <w:t>SWIM</w:t>
            </w:r>
            <w:r w:rsidRPr="00044081">
              <w:t>.1 Определение концепции системы управления ин-формацией (</w:t>
            </w:r>
            <w:r w:rsidRPr="00044081">
              <w:rPr>
                <w:lang w:val="en-US"/>
              </w:rPr>
              <w:t>SWIM</w:t>
            </w:r>
            <w:r w:rsidRPr="00044081">
              <w:t>)</w:t>
            </w:r>
          </w:p>
        </w:tc>
      </w:tr>
      <w:tr w:rsidR="002036B4" w:rsidRPr="00E4074B" w14:paraId="5386FC5A" w14:textId="77777777" w:rsidTr="002036B4">
        <w:trPr>
          <w:cantSplit/>
          <w:trHeight w:val="20"/>
        </w:trPr>
        <w:tc>
          <w:tcPr>
            <w:tcW w:w="534" w:type="dxa"/>
          </w:tcPr>
          <w:p w14:paraId="7E050AA6" w14:textId="0232E29B" w:rsidR="002036B4" w:rsidRPr="0028777F" w:rsidRDefault="002036B4" w:rsidP="002036B4">
            <w:pPr>
              <w:pStyle w:val="43"/>
              <w:rPr>
                <w:lang w:val="en-US"/>
              </w:rPr>
            </w:pPr>
            <w:r>
              <w:t>21</w:t>
            </w:r>
          </w:p>
        </w:tc>
        <w:tc>
          <w:tcPr>
            <w:tcW w:w="1275" w:type="dxa"/>
          </w:tcPr>
          <w:p w14:paraId="22768069" w14:textId="752C08D5" w:rsidR="002036B4" w:rsidRPr="0028777F" w:rsidRDefault="002036B4" w:rsidP="002036B4">
            <w:pPr>
              <w:pStyle w:val="43"/>
              <w:rPr>
                <w:lang w:val="en-US"/>
              </w:rPr>
            </w:pPr>
            <w:r>
              <w:rPr>
                <w:rFonts w:cstheme="minorHAnsi"/>
                <w:i/>
                <w:lang w:val="en-US"/>
              </w:rPr>
              <w:t>B2-SWIM</w:t>
            </w:r>
          </w:p>
        </w:tc>
        <w:tc>
          <w:tcPr>
            <w:tcW w:w="2835" w:type="dxa"/>
          </w:tcPr>
          <w:p w14:paraId="37290A98" w14:textId="355BB9E2" w:rsidR="002036B4" w:rsidRPr="0028777F" w:rsidRDefault="002036B4" w:rsidP="002036B4">
            <w:pPr>
              <w:pStyle w:val="43"/>
              <w:rPr>
                <w:lang w:val="en-US"/>
              </w:rPr>
            </w:pPr>
            <w:r w:rsidRPr="00436842">
              <w:rPr>
                <w:rFonts w:cstheme="minorHAnsi"/>
                <w:lang w:val="en-US"/>
              </w:rPr>
              <w:t>Enabling airborne participation in collaborative ATM through SWIM</w:t>
            </w:r>
          </w:p>
        </w:tc>
        <w:tc>
          <w:tcPr>
            <w:tcW w:w="8505" w:type="dxa"/>
          </w:tcPr>
          <w:p w14:paraId="3C8849E0" w14:textId="77777777" w:rsidR="002036B4" w:rsidRPr="0028777F" w:rsidRDefault="002036B4" w:rsidP="002036B4">
            <w:pPr>
              <w:pStyle w:val="43"/>
              <w:rPr>
                <w:lang w:val="en-US"/>
              </w:rPr>
            </w:pPr>
          </w:p>
        </w:tc>
      </w:tr>
      <w:tr w:rsidR="002036B4" w:rsidRPr="00E4074B" w14:paraId="2D861C48" w14:textId="77777777" w:rsidTr="002036B4">
        <w:trPr>
          <w:cantSplit/>
          <w:trHeight w:val="20"/>
        </w:trPr>
        <w:tc>
          <w:tcPr>
            <w:tcW w:w="534" w:type="dxa"/>
          </w:tcPr>
          <w:p w14:paraId="6FBD2AA6" w14:textId="1AF6F03D" w:rsidR="002036B4" w:rsidRPr="0028777F" w:rsidRDefault="002036B4" w:rsidP="002036B4">
            <w:pPr>
              <w:pStyle w:val="43"/>
              <w:rPr>
                <w:lang w:val="en-US"/>
              </w:rPr>
            </w:pPr>
            <w:r>
              <w:t>22</w:t>
            </w:r>
          </w:p>
        </w:tc>
        <w:tc>
          <w:tcPr>
            <w:tcW w:w="1275" w:type="dxa"/>
          </w:tcPr>
          <w:p w14:paraId="471A08BB" w14:textId="0E6B2589" w:rsidR="002036B4" w:rsidRPr="0028777F" w:rsidRDefault="002036B4" w:rsidP="002036B4">
            <w:pPr>
              <w:pStyle w:val="43"/>
              <w:rPr>
                <w:lang w:val="en-US"/>
              </w:rPr>
            </w:pPr>
            <w:r w:rsidRPr="009004DD">
              <w:rPr>
                <w:i/>
              </w:rPr>
              <w:t>B0-AMET</w:t>
            </w:r>
          </w:p>
        </w:tc>
        <w:tc>
          <w:tcPr>
            <w:tcW w:w="2835" w:type="dxa"/>
          </w:tcPr>
          <w:p w14:paraId="4CCDD376" w14:textId="3F8BB649" w:rsidR="002036B4" w:rsidRPr="0028777F" w:rsidRDefault="002036B4" w:rsidP="002036B4">
            <w:pPr>
              <w:pStyle w:val="43"/>
              <w:rPr>
                <w:lang w:val="en-US"/>
              </w:rPr>
            </w:pPr>
            <w:r w:rsidRPr="00AA5DC5">
              <w:rPr>
                <w:rFonts w:cstheme="minorHAnsi"/>
                <w:lang w:val="en-US"/>
              </w:rPr>
              <w:t>Meteorological information supporting enhanced operational efficiency and safety</w:t>
            </w:r>
          </w:p>
        </w:tc>
        <w:tc>
          <w:tcPr>
            <w:tcW w:w="8505" w:type="dxa"/>
          </w:tcPr>
          <w:p w14:paraId="0F36346E" w14:textId="77777777" w:rsidR="002036B4" w:rsidRPr="0028777F" w:rsidRDefault="002036B4" w:rsidP="002036B4">
            <w:pPr>
              <w:pStyle w:val="43"/>
              <w:rPr>
                <w:lang w:val="en-US"/>
              </w:rPr>
            </w:pPr>
          </w:p>
        </w:tc>
      </w:tr>
      <w:tr w:rsidR="002036B4" w:rsidRPr="002036B4" w14:paraId="765A63DB" w14:textId="77777777" w:rsidTr="002036B4">
        <w:trPr>
          <w:cantSplit/>
          <w:trHeight w:val="20"/>
        </w:trPr>
        <w:tc>
          <w:tcPr>
            <w:tcW w:w="534" w:type="dxa"/>
          </w:tcPr>
          <w:p w14:paraId="06A1FB52" w14:textId="6DDCED3A" w:rsidR="002036B4" w:rsidRPr="0028777F" w:rsidRDefault="002036B4" w:rsidP="002036B4">
            <w:pPr>
              <w:pStyle w:val="43"/>
              <w:rPr>
                <w:lang w:val="en-US"/>
              </w:rPr>
            </w:pPr>
            <w:r>
              <w:t>23</w:t>
            </w:r>
          </w:p>
        </w:tc>
        <w:tc>
          <w:tcPr>
            <w:tcW w:w="1275" w:type="dxa"/>
          </w:tcPr>
          <w:p w14:paraId="0F332A65" w14:textId="4F85BAB0" w:rsidR="002036B4" w:rsidRPr="0028777F" w:rsidRDefault="002036B4" w:rsidP="002036B4">
            <w:pPr>
              <w:pStyle w:val="43"/>
              <w:rPr>
                <w:lang w:val="en-US"/>
              </w:rPr>
            </w:pPr>
            <w:r w:rsidRPr="009004DD">
              <w:rPr>
                <w:rFonts w:cstheme="minorHAnsi"/>
                <w:i/>
              </w:rPr>
              <w:t>B1-AMET</w:t>
            </w:r>
          </w:p>
        </w:tc>
        <w:tc>
          <w:tcPr>
            <w:tcW w:w="2835" w:type="dxa"/>
          </w:tcPr>
          <w:p w14:paraId="38EE219C" w14:textId="5857CC13" w:rsidR="002036B4" w:rsidRPr="0028777F" w:rsidRDefault="002036B4" w:rsidP="002036B4">
            <w:pPr>
              <w:pStyle w:val="43"/>
              <w:rPr>
                <w:lang w:val="en-US"/>
              </w:rPr>
            </w:pPr>
            <w:r w:rsidRPr="00AA5DC5">
              <w:rPr>
                <w:rFonts w:cstheme="minorHAnsi"/>
                <w:lang w:val="en-US"/>
              </w:rPr>
              <w:t>Enhanced operational decisions through integrated meteorological information (planning and near-term service)</w:t>
            </w:r>
          </w:p>
        </w:tc>
        <w:tc>
          <w:tcPr>
            <w:tcW w:w="8505" w:type="dxa"/>
          </w:tcPr>
          <w:p w14:paraId="49E69DD7" w14:textId="37FCDC84" w:rsidR="002036B4" w:rsidRDefault="0022309F" w:rsidP="002036B4">
            <w:pPr>
              <w:pStyle w:val="43"/>
            </w:pPr>
            <w:r>
              <w:rPr>
                <w:lang w:val="en-US"/>
              </w:rPr>
              <w:t>ATFCM</w:t>
            </w:r>
            <w:r w:rsidRPr="009A49EA">
              <w:t>.1</w:t>
            </w:r>
            <w:r w:rsidR="002036B4" w:rsidRPr="00044081">
              <w:t xml:space="preserve"> Переход к централизованной системе ОПВД</w:t>
            </w:r>
          </w:p>
          <w:p w14:paraId="2F422BE1" w14:textId="77777777" w:rsidR="002036B4" w:rsidRDefault="002036B4" w:rsidP="002036B4">
            <w:pPr>
              <w:pStyle w:val="43"/>
            </w:pPr>
            <w:r w:rsidRPr="00044081">
              <w:t>AMET.1 Определение требований к МЕТ, облика систем наблюдения за погодой и прогнозирования погоды</w:t>
            </w:r>
          </w:p>
          <w:p w14:paraId="228C2B00" w14:textId="189A2A5C" w:rsidR="002036B4" w:rsidRPr="002036B4" w:rsidRDefault="002036B4" w:rsidP="002036B4">
            <w:pPr>
              <w:pStyle w:val="43"/>
            </w:pPr>
            <w:r w:rsidRPr="00044081">
              <w:t xml:space="preserve">AMET.5 Реорганизация </w:t>
            </w:r>
            <w:r>
              <w:t>банка авиационных метеорологиче</w:t>
            </w:r>
            <w:r w:rsidRPr="00044081">
              <w:t>ских данных (БАМД)</w:t>
            </w:r>
          </w:p>
        </w:tc>
      </w:tr>
      <w:tr w:rsidR="002036B4" w:rsidRPr="002036B4" w14:paraId="5BF9E3DA" w14:textId="77777777" w:rsidTr="002036B4">
        <w:trPr>
          <w:cantSplit/>
          <w:trHeight w:val="20"/>
        </w:trPr>
        <w:tc>
          <w:tcPr>
            <w:tcW w:w="534" w:type="dxa"/>
          </w:tcPr>
          <w:p w14:paraId="4458D16E" w14:textId="3B3CE273" w:rsidR="002036B4" w:rsidRPr="0028777F" w:rsidRDefault="002036B4" w:rsidP="002036B4">
            <w:pPr>
              <w:pStyle w:val="43"/>
              <w:rPr>
                <w:lang w:val="en-US"/>
              </w:rPr>
            </w:pPr>
            <w:r>
              <w:t>24</w:t>
            </w:r>
          </w:p>
        </w:tc>
        <w:tc>
          <w:tcPr>
            <w:tcW w:w="1275" w:type="dxa"/>
          </w:tcPr>
          <w:p w14:paraId="1E6731DE" w14:textId="29C81EAF" w:rsidR="002036B4" w:rsidRPr="0028777F" w:rsidRDefault="002036B4" w:rsidP="002036B4">
            <w:pPr>
              <w:pStyle w:val="43"/>
              <w:rPr>
                <w:lang w:val="en-US"/>
              </w:rPr>
            </w:pPr>
            <w:r w:rsidRPr="004B3F71">
              <w:rPr>
                <w:i/>
                <w:szCs w:val="24"/>
              </w:rPr>
              <w:t>B0-FRTO</w:t>
            </w:r>
          </w:p>
        </w:tc>
        <w:tc>
          <w:tcPr>
            <w:tcW w:w="2835" w:type="dxa"/>
          </w:tcPr>
          <w:p w14:paraId="77F0E15E" w14:textId="7D4DEF4B" w:rsidR="002036B4" w:rsidRPr="0028777F" w:rsidRDefault="002036B4" w:rsidP="002036B4">
            <w:pPr>
              <w:pStyle w:val="43"/>
              <w:rPr>
                <w:lang w:val="en-US"/>
              </w:rPr>
            </w:pPr>
            <w:r w:rsidRPr="00AA5DC5">
              <w:rPr>
                <w:rFonts w:cstheme="minorHAnsi"/>
                <w:szCs w:val="24"/>
                <w:lang w:val="en-US"/>
              </w:rPr>
              <w:t>Improved operations through enhanced en-route trajectories</w:t>
            </w:r>
          </w:p>
        </w:tc>
        <w:tc>
          <w:tcPr>
            <w:tcW w:w="8505" w:type="dxa"/>
          </w:tcPr>
          <w:p w14:paraId="6D57DA2B" w14:textId="77777777" w:rsidR="002036B4" w:rsidRDefault="002036B4" w:rsidP="002036B4">
            <w:pPr>
              <w:pStyle w:val="43"/>
            </w:pPr>
            <w:r w:rsidRPr="00044081">
              <w:rPr>
                <w:lang w:val="en-US"/>
              </w:rPr>
              <w:t>FUA</w:t>
            </w:r>
            <w:r w:rsidRPr="00044081">
              <w:t>.1 Внедрение элементов гибкого использования ВП</w:t>
            </w:r>
          </w:p>
          <w:p w14:paraId="5E59A027" w14:textId="77777777" w:rsidR="002036B4" w:rsidRDefault="002036B4" w:rsidP="002036B4">
            <w:pPr>
              <w:pStyle w:val="43"/>
            </w:pPr>
            <w:r w:rsidRPr="00044081">
              <w:t>FUA.2 Оптимизация процедур взаимодействия с силовыми ведомствами в части зон ограничений</w:t>
            </w:r>
          </w:p>
          <w:p w14:paraId="2F61CDD0" w14:textId="047586CE" w:rsidR="002036B4" w:rsidRDefault="002036B4" w:rsidP="002036B4">
            <w:pPr>
              <w:pStyle w:val="43"/>
            </w:pPr>
            <w:r w:rsidRPr="00044081">
              <w:t xml:space="preserve">PBN.6 </w:t>
            </w:r>
            <w:r w:rsidR="00326733">
              <w:t>Внедрение зональной навигации на маршруте</w:t>
            </w:r>
          </w:p>
          <w:p w14:paraId="6F02DD8A" w14:textId="56216FA4" w:rsidR="002036B4" w:rsidRPr="002036B4" w:rsidRDefault="002036B4" w:rsidP="002036B4">
            <w:pPr>
              <w:pStyle w:val="43"/>
            </w:pPr>
            <w:r w:rsidRPr="00044081">
              <w:t>PBN.8 Определение необходимого количества и качества средств навигации, не зависящих от ГНСС</w:t>
            </w:r>
          </w:p>
        </w:tc>
      </w:tr>
      <w:tr w:rsidR="002036B4" w:rsidRPr="002036B4" w14:paraId="6E316DA9" w14:textId="77777777" w:rsidTr="002036B4">
        <w:trPr>
          <w:cantSplit/>
          <w:trHeight w:val="20"/>
        </w:trPr>
        <w:tc>
          <w:tcPr>
            <w:tcW w:w="534" w:type="dxa"/>
          </w:tcPr>
          <w:p w14:paraId="3D25D0AE" w14:textId="31E21AA4" w:rsidR="002036B4" w:rsidRPr="0028777F" w:rsidRDefault="002036B4" w:rsidP="002036B4">
            <w:pPr>
              <w:pStyle w:val="43"/>
              <w:rPr>
                <w:lang w:val="en-US"/>
              </w:rPr>
            </w:pPr>
            <w:r>
              <w:t>25</w:t>
            </w:r>
          </w:p>
        </w:tc>
        <w:tc>
          <w:tcPr>
            <w:tcW w:w="1275" w:type="dxa"/>
          </w:tcPr>
          <w:p w14:paraId="6EC36EA9" w14:textId="4A24CBEF" w:rsidR="002036B4" w:rsidRPr="0028777F" w:rsidRDefault="002036B4" w:rsidP="002036B4">
            <w:pPr>
              <w:pStyle w:val="43"/>
              <w:rPr>
                <w:lang w:val="en-US"/>
              </w:rPr>
            </w:pPr>
            <w:r w:rsidRPr="004B3F71">
              <w:rPr>
                <w:rFonts w:cstheme="minorHAnsi"/>
                <w:i/>
                <w:szCs w:val="24"/>
              </w:rPr>
              <w:t>B1-FRTO</w:t>
            </w:r>
          </w:p>
        </w:tc>
        <w:tc>
          <w:tcPr>
            <w:tcW w:w="2835" w:type="dxa"/>
          </w:tcPr>
          <w:p w14:paraId="5A794639" w14:textId="00B07F2C" w:rsidR="002036B4" w:rsidRPr="0028777F" w:rsidRDefault="002036B4" w:rsidP="002036B4">
            <w:pPr>
              <w:pStyle w:val="43"/>
              <w:rPr>
                <w:lang w:val="en-US"/>
              </w:rPr>
            </w:pPr>
            <w:r w:rsidRPr="00AA5DC5">
              <w:rPr>
                <w:rFonts w:cstheme="minorHAnsi"/>
                <w:szCs w:val="24"/>
                <w:lang w:val="en-US"/>
              </w:rPr>
              <w:t>Improved operations through optimized ATS routing</w:t>
            </w:r>
          </w:p>
        </w:tc>
        <w:tc>
          <w:tcPr>
            <w:tcW w:w="8505" w:type="dxa"/>
          </w:tcPr>
          <w:p w14:paraId="5BC4C091" w14:textId="7204575D" w:rsidR="002036B4" w:rsidRDefault="0022309F" w:rsidP="002036B4">
            <w:pPr>
              <w:pStyle w:val="43"/>
            </w:pPr>
            <w:r>
              <w:rPr>
                <w:lang w:val="en-US"/>
              </w:rPr>
              <w:t>ATFCM</w:t>
            </w:r>
            <w:r w:rsidRPr="009A49EA">
              <w:t>.3</w:t>
            </w:r>
            <w:r w:rsidR="002036B4" w:rsidRPr="00044081">
              <w:t xml:space="preserve"> Внедрение процедур управления пропускной способностью</w:t>
            </w:r>
          </w:p>
          <w:p w14:paraId="7987EA38" w14:textId="261C5A49" w:rsidR="002036B4" w:rsidRPr="002036B4" w:rsidRDefault="002036B4" w:rsidP="002036B4">
            <w:pPr>
              <w:pStyle w:val="43"/>
            </w:pPr>
            <w:r w:rsidRPr="00044081">
              <w:t>PBN.7 Пилотное внедрение зон свободной маршрутизации</w:t>
            </w:r>
          </w:p>
        </w:tc>
      </w:tr>
      <w:tr w:rsidR="002036B4" w:rsidRPr="002036B4" w14:paraId="39A70641" w14:textId="77777777" w:rsidTr="002036B4">
        <w:trPr>
          <w:cantSplit/>
          <w:trHeight w:val="20"/>
        </w:trPr>
        <w:tc>
          <w:tcPr>
            <w:tcW w:w="534" w:type="dxa"/>
          </w:tcPr>
          <w:p w14:paraId="3CCED3E4" w14:textId="0E0B6B51" w:rsidR="002036B4" w:rsidRPr="0028777F" w:rsidRDefault="002036B4" w:rsidP="002036B4">
            <w:pPr>
              <w:pStyle w:val="43"/>
              <w:rPr>
                <w:lang w:val="en-US"/>
              </w:rPr>
            </w:pPr>
            <w:r>
              <w:t>26</w:t>
            </w:r>
          </w:p>
        </w:tc>
        <w:tc>
          <w:tcPr>
            <w:tcW w:w="1275" w:type="dxa"/>
          </w:tcPr>
          <w:p w14:paraId="65A3AEBD" w14:textId="6720BBF8" w:rsidR="002036B4" w:rsidRPr="0028777F" w:rsidRDefault="002036B4" w:rsidP="002036B4">
            <w:pPr>
              <w:pStyle w:val="43"/>
              <w:rPr>
                <w:lang w:val="en-US"/>
              </w:rPr>
            </w:pPr>
            <w:r w:rsidRPr="004B3F71">
              <w:rPr>
                <w:i/>
                <w:szCs w:val="24"/>
              </w:rPr>
              <w:t>B0-NOPS</w:t>
            </w:r>
          </w:p>
        </w:tc>
        <w:tc>
          <w:tcPr>
            <w:tcW w:w="2835" w:type="dxa"/>
          </w:tcPr>
          <w:p w14:paraId="53736B7D" w14:textId="6DD8119D" w:rsidR="002036B4" w:rsidRPr="0028777F" w:rsidRDefault="002036B4" w:rsidP="002036B4">
            <w:pPr>
              <w:pStyle w:val="43"/>
              <w:rPr>
                <w:lang w:val="en-US"/>
              </w:rPr>
            </w:pPr>
            <w:r w:rsidRPr="00AA5DC5">
              <w:rPr>
                <w:rFonts w:cstheme="minorHAnsi"/>
                <w:szCs w:val="24"/>
                <w:lang w:val="en-US"/>
              </w:rPr>
              <w:t>Improved flow performance through planning based on a network-wide view</w:t>
            </w:r>
          </w:p>
        </w:tc>
        <w:tc>
          <w:tcPr>
            <w:tcW w:w="8505" w:type="dxa"/>
          </w:tcPr>
          <w:p w14:paraId="28C073AB" w14:textId="11E6E434" w:rsidR="002036B4" w:rsidRDefault="0022309F" w:rsidP="002036B4">
            <w:pPr>
              <w:pStyle w:val="43"/>
            </w:pPr>
            <w:r>
              <w:rPr>
                <w:lang w:val="en-US"/>
              </w:rPr>
              <w:t>ATFCM</w:t>
            </w:r>
            <w:r w:rsidRPr="009A49EA">
              <w:t>.1</w:t>
            </w:r>
            <w:r w:rsidR="002036B4" w:rsidRPr="00044081">
              <w:t xml:space="preserve"> Переход к централизованной системе ОПВД</w:t>
            </w:r>
          </w:p>
          <w:p w14:paraId="7A223618" w14:textId="6DA32742" w:rsidR="002036B4" w:rsidRDefault="0022309F" w:rsidP="002036B4">
            <w:pPr>
              <w:pStyle w:val="43"/>
            </w:pPr>
            <w:r>
              <w:t>ATFCM.2</w:t>
            </w:r>
            <w:r w:rsidR="002036B4" w:rsidRPr="00044081">
              <w:t xml:space="preserve"> Внедрение процедур планирования и управления потоками</w:t>
            </w:r>
          </w:p>
          <w:p w14:paraId="0DEF8AA8" w14:textId="750068DA" w:rsidR="002036B4" w:rsidRPr="002036B4" w:rsidRDefault="0022309F" w:rsidP="002036B4">
            <w:pPr>
              <w:pStyle w:val="43"/>
            </w:pPr>
            <w:r>
              <w:t>ATFCM.3</w:t>
            </w:r>
            <w:r w:rsidR="002036B4" w:rsidRPr="00044081">
              <w:t xml:space="preserve"> Внедрение процедур управления пропускной способностью</w:t>
            </w:r>
          </w:p>
        </w:tc>
      </w:tr>
      <w:tr w:rsidR="002036B4" w:rsidRPr="002036B4" w14:paraId="59BE798A" w14:textId="77777777" w:rsidTr="002036B4">
        <w:trPr>
          <w:cantSplit/>
          <w:trHeight w:val="20"/>
        </w:trPr>
        <w:tc>
          <w:tcPr>
            <w:tcW w:w="534" w:type="dxa"/>
          </w:tcPr>
          <w:p w14:paraId="30093471" w14:textId="1528A794" w:rsidR="002036B4" w:rsidRPr="0028777F" w:rsidRDefault="002036B4" w:rsidP="002036B4">
            <w:pPr>
              <w:pStyle w:val="43"/>
              <w:rPr>
                <w:lang w:val="en-US"/>
              </w:rPr>
            </w:pPr>
            <w:r>
              <w:t>27</w:t>
            </w:r>
          </w:p>
        </w:tc>
        <w:tc>
          <w:tcPr>
            <w:tcW w:w="1275" w:type="dxa"/>
          </w:tcPr>
          <w:p w14:paraId="6C2D9AE8" w14:textId="53B18FD6" w:rsidR="002036B4" w:rsidRPr="0028777F" w:rsidRDefault="002036B4" w:rsidP="002036B4">
            <w:pPr>
              <w:pStyle w:val="43"/>
              <w:rPr>
                <w:lang w:val="en-US"/>
              </w:rPr>
            </w:pPr>
            <w:r w:rsidRPr="004B3F71">
              <w:rPr>
                <w:rFonts w:cstheme="minorHAnsi"/>
                <w:i/>
              </w:rPr>
              <w:t>B1-NOPS</w:t>
            </w:r>
          </w:p>
        </w:tc>
        <w:tc>
          <w:tcPr>
            <w:tcW w:w="2835" w:type="dxa"/>
          </w:tcPr>
          <w:p w14:paraId="2C9CA30B" w14:textId="5DE7F1FC" w:rsidR="002036B4" w:rsidRPr="0028777F" w:rsidRDefault="002036B4" w:rsidP="002036B4">
            <w:pPr>
              <w:pStyle w:val="43"/>
              <w:rPr>
                <w:lang w:val="en-US"/>
              </w:rPr>
            </w:pPr>
            <w:r w:rsidRPr="00AA5DC5">
              <w:rPr>
                <w:rFonts w:cstheme="minorHAnsi"/>
                <w:szCs w:val="24"/>
                <w:lang w:val="en-US"/>
              </w:rPr>
              <w:t>Enhanced flow performance through network operational planning</w:t>
            </w:r>
          </w:p>
        </w:tc>
        <w:tc>
          <w:tcPr>
            <w:tcW w:w="8505" w:type="dxa"/>
          </w:tcPr>
          <w:p w14:paraId="545731F3" w14:textId="1CF4B0CA" w:rsidR="002036B4" w:rsidRDefault="0022309F" w:rsidP="002036B4">
            <w:pPr>
              <w:pStyle w:val="43"/>
            </w:pPr>
            <w:r>
              <w:rPr>
                <w:lang w:val="en-US"/>
              </w:rPr>
              <w:t>ATFCM</w:t>
            </w:r>
            <w:r w:rsidRPr="009A49EA">
              <w:t>.1</w:t>
            </w:r>
            <w:r w:rsidR="002036B4" w:rsidRPr="00044081">
              <w:t xml:space="preserve"> Переход к централизованной системе ОПВД</w:t>
            </w:r>
          </w:p>
          <w:p w14:paraId="302422E0" w14:textId="751F2322" w:rsidR="002036B4" w:rsidRDefault="0022309F" w:rsidP="002036B4">
            <w:pPr>
              <w:pStyle w:val="43"/>
            </w:pPr>
            <w:r>
              <w:t>ATFCM.2</w:t>
            </w:r>
            <w:r w:rsidR="002036B4" w:rsidRPr="00044081">
              <w:t xml:space="preserve"> Внедрение процедур планирования и управления потоками</w:t>
            </w:r>
          </w:p>
          <w:p w14:paraId="10279652" w14:textId="1E9889C6" w:rsidR="002036B4" w:rsidRPr="002036B4" w:rsidRDefault="0022309F" w:rsidP="002036B4">
            <w:pPr>
              <w:pStyle w:val="43"/>
            </w:pPr>
            <w:r>
              <w:t>ATFCM.3</w:t>
            </w:r>
            <w:r w:rsidR="002036B4" w:rsidRPr="00044081">
              <w:t xml:space="preserve"> Внедрение процедур управления пропускной способностью</w:t>
            </w:r>
          </w:p>
        </w:tc>
      </w:tr>
      <w:tr w:rsidR="002036B4" w:rsidRPr="00E4074B" w14:paraId="40E64B9A" w14:textId="77777777" w:rsidTr="002036B4">
        <w:trPr>
          <w:cantSplit/>
          <w:trHeight w:val="20"/>
        </w:trPr>
        <w:tc>
          <w:tcPr>
            <w:tcW w:w="534" w:type="dxa"/>
          </w:tcPr>
          <w:p w14:paraId="16710610" w14:textId="263B4A4F" w:rsidR="002036B4" w:rsidRPr="0028777F" w:rsidRDefault="002036B4" w:rsidP="002036B4">
            <w:pPr>
              <w:pStyle w:val="43"/>
              <w:rPr>
                <w:lang w:val="en-US"/>
              </w:rPr>
            </w:pPr>
            <w:r>
              <w:t>28</w:t>
            </w:r>
          </w:p>
        </w:tc>
        <w:tc>
          <w:tcPr>
            <w:tcW w:w="1275" w:type="dxa"/>
          </w:tcPr>
          <w:p w14:paraId="09024B90" w14:textId="4B9E728B" w:rsidR="002036B4" w:rsidRPr="0028777F" w:rsidRDefault="002036B4" w:rsidP="002036B4">
            <w:pPr>
              <w:pStyle w:val="43"/>
              <w:rPr>
                <w:lang w:val="en-US"/>
              </w:rPr>
            </w:pPr>
            <w:r>
              <w:rPr>
                <w:rFonts w:cstheme="minorHAnsi"/>
                <w:i/>
              </w:rPr>
              <w:t>B2</w:t>
            </w:r>
            <w:r w:rsidRPr="004B3F71">
              <w:rPr>
                <w:rFonts w:cstheme="minorHAnsi"/>
                <w:i/>
              </w:rPr>
              <w:t>-NOPS</w:t>
            </w:r>
          </w:p>
        </w:tc>
        <w:tc>
          <w:tcPr>
            <w:tcW w:w="2835" w:type="dxa"/>
          </w:tcPr>
          <w:p w14:paraId="38198C2F" w14:textId="189D2108" w:rsidR="002036B4" w:rsidRPr="0028777F" w:rsidRDefault="002036B4" w:rsidP="002036B4">
            <w:pPr>
              <w:pStyle w:val="43"/>
              <w:rPr>
                <w:lang w:val="en-US"/>
              </w:rPr>
            </w:pPr>
            <w:r w:rsidRPr="00436842">
              <w:rPr>
                <w:rFonts w:cstheme="minorHAnsi"/>
                <w:szCs w:val="24"/>
                <w:lang w:val="en-US"/>
              </w:rPr>
              <w:t>Increased user involvement in the dynamic utilization of the network</w:t>
            </w:r>
          </w:p>
        </w:tc>
        <w:tc>
          <w:tcPr>
            <w:tcW w:w="8505" w:type="dxa"/>
          </w:tcPr>
          <w:p w14:paraId="4723BBBE" w14:textId="77777777" w:rsidR="002036B4" w:rsidRPr="0028777F" w:rsidRDefault="002036B4" w:rsidP="002036B4">
            <w:pPr>
              <w:pStyle w:val="43"/>
              <w:rPr>
                <w:lang w:val="en-US"/>
              </w:rPr>
            </w:pPr>
          </w:p>
        </w:tc>
      </w:tr>
      <w:tr w:rsidR="002036B4" w:rsidRPr="002036B4" w14:paraId="013F7660" w14:textId="77777777" w:rsidTr="002036B4">
        <w:trPr>
          <w:cantSplit/>
          <w:trHeight w:val="20"/>
        </w:trPr>
        <w:tc>
          <w:tcPr>
            <w:tcW w:w="534" w:type="dxa"/>
          </w:tcPr>
          <w:p w14:paraId="4F8BE962" w14:textId="5F08DDE9" w:rsidR="002036B4" w:rsidRPr="0028777F" w:rsidRDefault="002036B4" w:rsidP="002036B4">
            <w:pPr>
              <w:pStyle w:val="43"/>
              <w:rPr>
                <w:lang w:val="en-US"/>
              </w:rPr>
            </w:pPr>
            <w:r>
              <w:t>29</w:t>
            </w:r>
          </w:p>
        </w:tc>
        <w:tc>
          <w:tcPr>
            <w:tcW w:w="1275" w:type="dxa"/>
          </w:tcPr>
          <w:p w14:paraId="45853842" w14:textId="723621B6" w:rsidR="002036B4" w:rsidRPr="0028777F" w:rsidRDefault="002036B4" w:rsidP="002036B4">
            <w:pPr>
              <w:pStyle w:val="43"/>
              <w:rPr>
                <w:lang w:val="en-US"/>
              </w:rPr>
            </w:pPr>
            <w:r w:rsidRPr="004B3F71">
              <w:rPr>
                <w:i/>
              </w:rPr>
              <w:t>B0-ASUR</w:t>
            </w:r>
          </w:p>
        </w:tc>
        <w:tc>
          <w:tcPr>
            <w:tcW w:w="2835" w:type="dxa"/>
          </w:tcPr>
          <w:p w14:paraId="22CC05C8" w14:textId="21B83CCE" w:rsidR="002036B4" w:rsidRPr="0028777F" w:rsidRDefault="002036B4" w:rsidP="002036B4">
            <w:pPr>
              <w:pStyle w:val="43"/>
              <w:rPr>
                <w:lang w:val="en-US"/>
              </w:rPr>
            </w:pPr>
            <w:r w:rsidRPr="00AA5DC5">
              <w:rPr>
                <w:rFonts w:cstheme="minorHAnsi"/>
                <w:szCs w:val="24"/>
                <w:lang w:val="en-US"/>
              </w:rPr>
              <w:t>Initial capability for ground surveillance</w:t>
            </w:r>
          </w:p>
        </w:tc>
        <w:tc>
          <w:tcPr>
            <w:tcW w:w="8505" w:type="dxa"/>
          </w:tcPr>
          <w:p w14:paraId="355B2B84" w14:textId="77777777" w:rsidR="002036B4" w:rsidRDefault="002036B4" w:rsidP="002036B4">
            <w:pPr>
              <w:pStyle w:val="43"/>
            </w:pPr>
            <w:r w:rsidRPr="00044081">
              <w:rPr>
                <w:lang w:val="en-US"/>
              </w:rPr>
              <w:t>SUR</w:t>
            </w:r>
            <w:r w:rsidRPr="00044081">
              <w:t>.2 Установка приемо-передающих станций МПСН в районе аэродрома, где это целесообразно</w:t>
            </w:r>
          </w:p>
          <w:p w14:paraId="05A14165" w14:textId="09A271A4" w:rsidR="002036B4" w:rsidRDefault="002036B4" w:rsidP="002036B4">
            <w:pPr>
              <w:pStyle w:val="43"/>
            </w:pPr>
            <w:r w:rsidRPr="00044081">
              <w:t>SUR.3 Замена выводимых из эксплуатации вторичных радиолокаторов режима А и С</w:t>
            </w:r>
          </w:p>
          <w:p w14:paraId="0806A047" w14:textId="16567C63" w:rsidR="002036B4" w:rsidRPr="002036B4" w:rsidRDefault="002036B4" w:rsidP="002036B4">
            <w:pPr>
              <w:pStyle w:val="43"/>
            </w:pPr>
            <w:r w:rsidRPr="00044081">
              <w:t>SUR.6 Развитие технологии многопозиционного некоопера-тивного наблюдения</w:t>
            </w:r>
          </w:p>
        </w:tc>
      </w:tr>
      <w:tr w:rsidR="002036B4" w:rsidRPr="00E4074B" w14:paraId="6912BF55" w14:textId="77777777" w:rsidTr="002036B4">
        <w:trPr>
          <w:cantSplit/>
          <w:trHeight w:val="20"/>
        </w:trPr>
        <w:tc>
          <w:tcPr>
            <w:tcW w:w="534" w:type="dxa"/>
          </w:tcPr>
          <w:p w14:paraId="58CE13A8" w14:textId="34015DB7" w:rsidR="002036B4" w:rsidRPr="0028777F" w:rsidRDefault="002036B4" w:rsidP="002036B4">
            <w:pPr>
              <w:pStyle w:val="43"/>
              <w:rPr>
                <w:lang w:val="en-US"/>
              </w:rPr>
            </w:pPr>
            <w:r>
              <w:t>30</w:t>
            </w:r>
          </w:p>
        </w:tc>
        <w:tc>
          <w:tcPr>
            <w:tcW w:w="1275" w:type="dxa"/>
          </w:tcPr>
          <w:p w14:paraId="74D4F62F" w14:textId="3374F5C5" w:rsidR="002036B4" w:rsidRPr="0028777F" w:rsidRDefault="002036B4" w:rsidP="002036B4">
            <w:pPr>
              <w:pStyle w:val="43"/>
              <w:rPr>
                <w:lang w:val="en-US"/>
              </w:rPr>
            </w:pPr>
            <w:r w:rsidRPr="004B3F71">
              <w:rPr>
                <w:i/>
              </w:rPr>
              <w:t>B0-ASEP</w:t>
            </w:r>
          </w:p>
        </w:tc>
        <w:tc>
          <w:tcPr>
            <w:tcW w:w="2835" w:type="dxa"/>
          </w:tcPr>
          <w:p w14:paraId="28F56755" w14:textId="29055A90" w:rsidR="002036B4" w:rsidRPr="0028777F" w:rsidRDefault="002036B4" w:rsidP="002036B4">
            <w:pPr>
              <w:pStyle w:val="43"/>
              <w:rPr>
                <w:lang w:val="en-US"/>
              </w:rPr>
            </w:pPr>
            <w:r w:rsidRPr="00AA5DC5">
              <w:rPr>
                <w:rFonts w:cstheme="minorHAnsi"/>
                <w:szCs w:val="24"/>
                <w:lang w:val="en-US"/>
              </w:rPr>
              <w:t>Air traffic situational awareness (ATSA)</w:t>
            </w:r>
          </w:p>
        </w:tc>
        <w:tc>
          <w:tcPr>
            <w:tcW w:w="8505" w:type="dxa"/>
          </w:tcPr>
          <w:p w14:paraId="6989DDE6" w14:textId="77777777" w:rsidR="002036B4" w:rsidRPr="0028777F" w:rsidRDefault="002036B4" w:rsidP="002036B4">
            <w:pPr>
              <w:pStyle w:val="43"/>
              <w:rPr>
                <w:lang w:val="en-US"/>
              </w:rPr>
            </w:pPr>
          </w:p>
        </w:tc>
      </w:tr>
      <w:tr w:rsidR="002036B4" w:rsidRPr="002036B4" w14:paraId="2F51B075" w14:textId="77777777" w:rsidTr="002036B4">
        <w:trPr>
          <w:cantSplit/>
          <w:trHeight w:val="20"/>
        </w:trPr>
        <w:tc>
          <w:tcPr>
            <w:tcW w:w="534" w:type="dxa"/>
          </w:tcPr>
          <w:p w14:paraId="55367CCE" w14:textId="4D70118A" w:rsidR="002036B4" w:rsidRPr="0028777F" w:rsidRDefault="002036B4" w:rsidP="002036B4">
            <w:pPr>
              <w:pStyle w:val="43"/>
              <w:rPr>
                <w:lang w:val="en-US"/>
              </w:rPr>
            </w:pPr>
            <w:r>
              <w:t>31</w:t>
            </w:r>
          </w:p>
        </w:tc>
        <w:tc>
          <w:tcPr>
            <w:tcW w:w="1275" w:type="dxa"/>
          </w:tcPr>
          <w:p w14:paraId="265EC6B3" w14:textId="5F5DC30F" w:rsidR="002036B4" w:rsidRPr="0028777F" w:rsidRDefault="002036B4" w:rsidP="002036B4">
            <w:pPr>
              <w:pStyle w:val="43"/>
              <w:rPr>
                <w:lang w:val="en-US"/>
              </w:rPr>
            </w:pPr>
            <w:r w:rsidRPr="004B3F71">
              <w:rPr>
                <w:rFonts w:cstheme="minorHAnsi"/>
                <w:i/>
                <w:szCs w:val="24"/>
              </w:rPr>
              <w:t>B1-ASEP</w:t>
            </w:r>
          </w:p>
        </w:tc>
        <w:tc>
          <w:tcPr>
            <w:tcW w:w="2835" w:type="dxa"/>
          </w:tcPr>
          <w:p w14:paraId="1CF98F08" w14:textId="2B10EDD1" w:rsidR="002036B4" w:rsidRPr="0028777F" w:rsidRDefault="002036B4" w:rsidP="002036B4">
            <w:pPr>
              <w:pStyle w:val="43"/>
              <w:rPr>
                <w:lang w:val="en-US"/>
              </w:rPr>
            </w:pPr>
            <w:r w:rsidRPr="00AA5DC5">
              <w:rPr>
                <w:rFonts w:cstheme="minorHAnsi"/>
                <w:szCs w:val="24"/>
                <w:lang w:val="en-US"/>
              </w:rPr>
              <w:t>Increased capacity and efficiency through interval management</w:t>
            </w:r>
          </w:p>
        </w:tc>
        <w:tc>
          <w:tcPr>
            <w:tcW w:w="8505" w:type="dxa"/>
          </w:tcPr>
          <w:p w14:paraId="0EEE9A64" w14:textId="77777777" w:rsidR="002036B4" w:rsidRPr="009B0598" w:rsidRDefault="002036B4" w:rsidP="002036B4">
            <w:pPr>
              <w:pStyle w:val="43"/>
            </w:pPr>
            <w:r w:rsidRPr="00044081">
              <w:rPr>
                <w:lang w:val="en-US"/>
              </w:rPr>
              <w:t>ATS</w:t>
            </w:r>
            <w:r w:rsidRPr="009B0598">
              <w:t>.5 Автоматизация работы диспетчеров</w:t>
            </w:r>
          </w:p>
          <w:p w14:paraId="72A5992F" w14:textId="77777777" w:rsidR="002036B4" w:rsidRDefault="002036B4" w:rsidP="002036B4">
            <w:pPr>
              <w:pStyle w:val="43"/>
            </w:pPr>
            <w:r w:rsidRPr="00044081">
              <w:rPr>
                <w:lang w:val="en-US"/>
              </w:rPr>
              <w:t>INFR</w:t>
            </w:r>
            <w:r w:rsidRPr="00044081">
              <w:t xml:space="preserve">.2 Развитие инфраструктуры передачи данных «борт-земля» на основе </w:t>
            </w:r>
            <w:r w:rsidRPr="00044081">
              <w:rPr>
                <w:lang w:val="en-US"/>
              </w:rPr>
              <w:t>VDL</w:t>
            </w:r>
            <w:r w:rsidRPr="00044081">
              <w:t>-2</w:t>
            </w:r>
          </w:p>
          <w:p w14:paraId="55F29C61" w14:textId="77777777" w:rsidR="002036B4" w:rsidRDefault="002036B4" w:rsidP="002036B4">
            <w:pPr>
              <w:pStyle w:val="43"/>
            </w:pPr>
            <w:r w:rsidRPr="00044081">
              <w:t>INFR.3 Расширение покрытия ACARS</w:t>
            </w:r>
          </w:p>
          <w:p w14:paraId="2CF0DCC1" w14:textId="57661C43" w:rsidR="002036B4" w:rsidRPr="002036B4" w:rsidRDefault="002036B4" w:rsidP="002036B4">
            <w:pPr>
              <w:pStyle w:val="43"/>
            </w:pPr>
            <w:r w:rsidRPr="00044081">
              <w:t>SRV.1 Внедрение CPDLC</w:t>
            </w:r>
          </w:p>
        </w:tc>
      </w:tr>
      <w:tr w:rsidR="002036B4" w:rsidRPr="0028777F" w14:paraId="5B9B3C85" w14:textId="77777777" w:rsidTr="002036B4">
        <w:trPr>
          <w:cantSplit/>
          <w:trHeight w:val="20"/>
        </w:trPr>
        <w:tc>
          <w:tcPr>
            <w:tcW w:w="534" w:type="dxa"/>
          </w:tcPr>
          <w:p w14:paraId="7AC1B052" w14:textId="43803CD3" w:rsidR="002036B4" w:rsidRPr="0028777F" w:rsidRDefault="002036B4" w:rsidP="002036B4">
            <w:pPr>
              <w:pStyle w:val="43"/>
              <w:rPr>
                <w:lang w:val="en-US"/>
              </w:rPr>
            </w:pPr>
            <w:r>
              <w:t>32</w:t>
            </w:r>
          </w:p>
        </w:tc>
        <w:tc>
          <w:tcPr>
            <w:tcW w:w="1275" w:type="dxa"/>
          </w:tcPr>
          <w:p w14:paraId="73962442" w14:textId="29AA3296" w:rsidR="002036B4" w:rsidRPr="0028777F" w:rsidRDefault="002036B4" w:rsidP="002036B4">
            <w:pPr>
              <w:pStyle w:val="43"/>
              <w:rPr>
                <w:lang w:val="en-US"/>
              </w:rPr>
            </w:pPr>
            <w:r>
              <w:rPr>
                <w:rFonts w:cstheme="minorHAnsi"/>
                <w:i/>
                <w:szCs w:val="24"/>
              </w:rPr>
              <w:t>B2</w:t>
            </w:r>
            <w:r w:rsidRPr="004B3F71">
              <w:rPr>
                <w:rFonts w:cstheme="minorHAnsi"/>
                <w:i/>
                <w:szCs w:val="24"/>
              </w:rPr>
              <w:t>-ASEP</w:t>
            </w:r>
          </w:p>
        </w:tc>
        <w:tc>
          <w:tcPr>
            <w:tcW w:w="2835" w:type="dxa"/>
          </w:tcPr>
          <w:p w14:paraId="61F9FC86" w14:textId="0163665C" w:rsidR="002036B4" w:rsidRPr="0028777F" w:rsidRDefault="002036B4" w:rsidP="002036B4">
            <w:pPr>
              <w:pStyle w:val="43"/>
              <w:rPr>
                <w:lang w:val="en-US"/>
              </w:rPr>
            </w:pPr>
            <w:r>
              <w:rPr>
                <w:rFonts w:cstheme="minorHAnsi"/>
                <w:szCs w:val="24"/>
                <w:lang w:val="en-US"/>
              </w:rPr>
              <w:t>Airborne separation (ASEP)</w:t>
            </w:r>
          </w:p>
        </w:tc>
        <w:tc>
          <w:tcPr>
            <w:tcW w:w="8505" w:type="dxa"/>
          </w:tcPr>
          <w:p w14:paraId="4E5986F5" w14:textId="77777777" w:rsidR="002036B4" w:rsidRPr="0028777F" w:rsidRDefault="002036B4" w:rsidP="002036B4">
            <w:pPr>
              <w:pStyle w:val="43"/>
              <w:rPr>
                <w:lang w:val="en-US"/>
              </w:rPr>
            </w:pPr>
          </w:p>
        </w:tc>
      </w:tr>
      <w:tr w:rsidR="002036B4" w:rsidRPr="002036B4" w14:paraId="73D0DEBE" w14:textId="77777777" w:rsidTr="002036B4">
        <w:trPr>
          <w:cantSplit/>
          <w:trHeight w:val="20"/>
        </w:trPr>
        <w:tc>
          <w:tcPr>
            <w:tcW w:w="534" w:type="dxa"/>
          </w:tcPr>
          <w:p w14:paraId="407C42E4" w14:textId="5D5A7DEF" w:rsidR="002036B4" w:rsidRPr="0028777F" w:rsidRDefault="002036B4" w:rsidP="002036B4">
            <w:pPr>
              <w:pStyle w:val="43"/>
              <w:rPr>
                <w:lang w:val="en-US"/>
              </w:rPr>
            </w:pPr>
            <w:r>
              <w:t>33</w:t>
            </w:r>
          </w:p>
        </w:tc>
        <w:tc>
          <w:tcPr>
            <w:tcW w:w="1275" w:type="dxa"/>
          </w:tcPr>
          <w:p w14:paraId="7A1EF96B" w14:textId="739E2199" w:rsidR="002036B4" w:rsidRPr="0028777F" w:rsidRDefault="002036B4" w:rsidP="002036B4">
            <w:pPr>
              <w:pStyle w:val="43"/>
              <w:rPr>
                <w:lang w:val="en-US"/>
              </w:rPr>
            </w:pPr>
            <w:r w:rsidRPr="004B3F71">
              <w:rPr>
                <w:i/>
                <w:szCs w:val="24"/>
              </w:rPr>
              <w:t>B0-OPFL</w:t>
            </w:r>
          </w:p>
        </w:tc>
        <w:tc>
          <w:tcPr>
            <w:tcW w:w="2835" w:type="dxa"/>
          </w:tcPr>
          <w:p w14:paraId="115380D9" w14:textId="147BE5D8" w:rsidR="002036B4" w:rsidRPr="0028777F" w:rsidRDefault="002036B4" w:rsidP="002036B4">
            <w:pPr>
              <w:pStyle w:val="43"/>
              <w:rPr>
                <w:lang w:val="en-US"/>
              </w:rPr>
            </w:pPr>
            <w:r w:rsidRPr="00AA5DC5">
              <w:rPr>
                <w:rFonts w:cstheme="minorHAnsi"/>
                <w:szCs w:val="24"/>
                <w:lang w:val="en-US"/>
              </w:rPr>
              <w:t>Improved access to optimum flight levels through climb/descent procedures using ADS-B</w:t>
            </w:r>
          </w:p>
        </w:tc>
        <w:tc>
          <w:tcPr>
            <w:tcW w:w="8505" w:type="dxa"/>
          </w:tcPr>
          <w:p w14:paraId="4B82CBCA" w14:textId="03572D2E" w:rsidR="002036B4" w:rsidRPr="002036B4" w:rsidRDefault="002036B4" w:rsidP="002036B4">
            <w:pPr>
              <w:pStyle w:val="43"/>
            </w:pPr>
            <w:r w:rsidRPr="00044081">
              <w:rPr>
                <w:lang w:val="en-US"/>
              </w:rPr>
              <w:t>SUR</w:t>
            </w:r>
            <w:r w:rsidRPr="00044081">
              <w:t>.4 Обеспечение достаточного уровня наблюдения с помощью АЗН там, где это целесообразно</w:t>
            </w:r>
          </w:p>
        </w:tc>
      </w:tr>
      <w:tr w:rsidR="002036B4" w:rsidRPr="0028777F" w14:paraId="0DD350E4" w14:textId="77777777" w:rsidTr="002036B4">
        <w:trPr>
          <w:cantSplit/>
          <w:trHeight w:val="20"/>
        </w:trPr>
        <w:tc>
          <w:tcPr>
            <w:tcW w:w="534" w:type="dxa"/>
          </w:tcPr>
          <w:p w14:paraId="65776BE0" w14:textId="702D3B4D" w:rsidR="002036B4" w:rsidRPr="0028777F" w:rsidRDefault="002036B4" w:rsidP="002036B4">
            <w:pPr>
              <w:pStyle w:val="43"/>
              <w:rPr>
                <w:lang w:val="en-US"/>
              </w:rPr>
            </w:pPr>
            <w:r>
              <w:t>34</w:t>
            </w:r>
          </w:p>
        </w:tc>
        <w:tc>
          <w:tcPr>
            <w:tcW w:w="1275" w:type="dxa"/>
          </w:tcPr>
          <w:p w14:paraId="317265A4" w14:textId="1248DCC8" w:rsidR="002036B4" w:rsidRPr="0028777F" w:rsidRDefault="002036B4" w:rsidP="002036B4">
            <w:pPr>
              <w:pStyle w:val="43"/>
              <w:rPr>
                <w:lang w:val="en-US"/>
              </w:rPr>
            </w:pPr>
            <w:r w:rsidRPr="002D2628">
              <w:rPr>
                <w:i/>
              </w:rPr>
              <w:t>B0-ACAS</w:t>
            </w:r>
          </w:p>
        </w:tc>
        <w:tc>
          <w:tcPr>
            <w:tcW w:w="2835" w:type="dxa"/>
          </w:tcPr>
          <w:p w14:paraId="0CB20253" w14:textId="104A960A" w:rsidR="002036B4" w:rsidRPr="0028777F" w:rsidRDefault="002036B4" w:rsidP="002036B4">
            <w:pPr>
              <w:pStyle w:val="43"/>
              <w:rPr>
                <w:lang w:val="en-US"/>
              </w:rPr>
            </w:pPr>
            <w:r w:rsidRPr="002D2628">
              <w:rPr>
                <w:rFonts w:cstheme="minorHAnsi"/>
              </w:rPr>
              <w:t>ACAS improvements</w:t>
            </w:r>
          </w:p>
        </w:tc>
        <w:tc>
          <w:tcPr>
            <w:tcW w:w="8505" w:type="dxa"/>
          </w:tcPr>
          <w:p w14:paraId="240FD10B" w14:textId="426CF455" w:rsidR="002036B4" w:rsidRPr="0028777F" w:rsidRDefault="002036B4" w:rsidP="002036B4">
            <w:pPr>
              <w:pStyle w:val="43"/>
              <w:rPr>
                <w:lang w:val="en-US"/>
              </w:rPr>
            </w:pPr>
            <w:r w:rsidRPr="00044081">
              <w:rPr>
                <w:lang w:val="en-US"/>
              </w:rPr>
              <w:t>ATS.5 Автоматизация работы диспетчеров</w:t>
            </w:r>
          </w:p>
        </w:tc>
      </w:tr>
      <w:tr w:rsidR="002036B4" w:rsidRPr="0028777F" w14:paraId="37697DF5" w14:textId="77777777" w:rsidTr="002036B4">
        <w:trPr>
          <w:cantSplit/>
          <w:trHeight w:val="20"/>
        </w:trPr>
        <w:tc>
          <w:tcPr>
            <w:tcW w:w="534" w:type="dxa"/>
          </w:tcPr>
          <w:p w14:paraId="6149592F" w14:textId="186AA5A6" w:rsidR="002036B4" w:rsidRPr="0028777F" w:rsidRDefault="002036B4" w:rsidP="002036B4">
            <w:pPr>
              <w:pStyle w:val="43"/>
              <w:rPr>
                <w:lang w:val="en-US"/>
              </w:rPr>
            </w:pPr>
            <w:r>
              <w:t>35</w:t>
            </w:r>
          </w:p>
        </w:tc>
        <w:tc>
          <w:tcPr>
            <w:tcW w:w="1275" w:type="dxa"/>
          </w:tcPr>
          <w:p w14:paraId="55EF5916" w14:textId="4E6184A1" w:rsidR="002036B4" w:rsidRPr="0028777F" w:rsidRDefault="002036B4" w:rsidP="002036B4">
            <w:pPr>
              <w:pStyle w:val="43"/>
              <w:rPr>
                <w:lang w:val="en-US"/>
              </w:rPr>
            </w:pPr>
            <w:r>
              <w:rPr>
                <w:i/>
              </w:rPr>
              <w:t>B2</w:t>
            </w:r>
            <w:r w:rsidRPr="002D2628">
              <w:rPr>
                <w:i/>
              </w:rPr>
              <w:t>-ACAS</w:t>
            </w:r>
          </w:p>
        </w:tc>
        <w:tc>
          <w:tcPr>
            <w:tcW w:w="2835" w:type="dxa"/>
          </w:tcPr>
          <w:p w14:paraId="5A3978E2" w14:textId="0E29FE97" w:rsidR="002036B4" w:rsidRPr="0028777F" w:rsidRDefault="002036B4" w:rsidP="002036B4">
            <w:pPr>
              <w:pStyle w:val="43"/>
              <w:rPr>
                <w:lang w:val="en-US"/>
              </w:rPr>
            </w:pPr>
            <w:r w:rsidRPr="00436842">
              <w:rPr>
                <w:rFonts w:cstheme="minorHAnsi"/>
              </w:rPr>
              <w:t>New collision avoidance system</w:t>
            </w:r>
          </w:p>
        </w:tc>
        <w:tc>
          <w:tcPr>
            <w:tcW w:w="8505" w:type="dxa"/>
          </w:tcPr>
          <w:p w14:paraId="69DF5269" w14:textId="77777777" w:rsidR="002036B4" w:rsidRPr="0028777F" w:rsidRDefault="002036B4" w:rsidP="002036B4">
            <w:pPr>
              <w:pStyle w:val="43"/>
              <w:rPr>
                <w:lang w:val="en-US"/>
              </w:rPr>
            </w:pPr>
          </w:p>
        </w:tc>
      </w:tr>
      <w:tr w:rsidR="002036B4" w:rsidRPr="002036B4" w14:paraId="3C6A12B6" w14:textId="77777777" w:rsidTr="002036B4">
        <w:trPr>
          <w:cantSplit/>
          <w:trHeight w:val="20"/>
        </w:trPr>
        <w:tc>
          <w:tcPr>
            <w:tcW w:w="534" w:type="dxa"/>
          </w:tcPr>
          <w:p w14:paraId="05640637" w14:textId="7C18A21F" w:rsidR="002036B4" w:rsidRPr="0028777F" w:rsidRDefault="002036B4" w:rsidP="002036B4">
            <w:pPr>
              <w:pStyle w:val="43"/>
              <w:rPr>
                <w:lang w:val="en-US"/>
              </w:rPr>
            </w:pPr>
            <w:r>
              <w:t>36</w:t>
            </w:r>
          </w:p>
        </w:tc>
        <w:tc>
          <w:tcPr>
            <w:tcW w:w="1275" w:type="dxa"/>
          </w:tcPr>
          <w:p w14:paraId="694F2021" w14:textId="5810731A" w:rsidR="002036B4" w:rsidRPr="0028777F" w:rsidRDefault="002036B4" w:rsidP="002036B4">
            <w:pPr>
              <w:pStyle w:val="43"/>
              <w:rPr>
                <w:lang w:val="en-US"/>
              </w:rPr>
            </w:pPr>
            <w:r w:rsidRPr="004F5838">
              <w:rPr>
                <w:i/>
              </w:rPr>
              <w:t>B0-SNET</w:t>
            </w:r>
          </w:p>
        </w:tc>
        <w:tc>
          <w:tcPr>
            <w:tcW w:w="2835" w:type="dxa"/>
          </w:tcPr>
          <w:p w14:paraId="1B907C04" w14:textId="0A1C7F65" w:rsidR="002036B4" w:rsidRPr="0028777F" w:rsidRDefault="002036B4" w:rsidP="002036B4">
            <w:pPr>
              <w:pStyle w:val="43"/>
              <w:rPr>
                <w:lang w:val="en-US"/>
              </w:rPr>
            </w:pPr>
            <w:r w:rsidRPr="00AA5DC5">
              <w:rPr>
                <w:rFonts w:cstheme="minorHAnsi"/>
                <w:lang w:val="en-US"/>
              </w:rPr>
              <w:t>Increased effectiveness of ground-based safety nets</w:t>
            </w:r>
          </w:p>
        </w:tc>
        <w:tc>
          <w:tcPr>
            <w:tcW w:w="8505" w:type="dxa"/>
          </w:tcPr>
          <w:p w14:paraId="68E64AAD" w14:textId="77777777" w:rsidR="002036B4" w:rsidRDefault="002036B4" w:rsidP="002036B4">
            <w:pPr>
              <w:pStyle w:val="43"/>
            </w:pPr>
            <w:r w:rsidRPr="00087A97">
              <w:t>AOP.4 Внедрение систем A-SMGCS уровня 2</w:t>
            </w:r>
          </w:p>
          <w:p w14:paraId="65CBBAF8" w14:textId="77777777" w:rsidR="002036B4" w:rsidRDefault="002036B4" w:rsidP="002036B4">
            <w:pPr>
              <w:pStyle w:val="43"/>
            </w:pPr>
            <w:r w:rsidRPr="002A0B41">
              <w:t>AOP.5 Внедрение систем A-SMGCS уровня 3</w:t>
            </w:r>
          </w:p>
          <w:p w14:paraId="10F259C2" w14:textId="53D09A0E" w:rsidR="002036B4" w:rsidRPr="002036B4" w:rsidRDefault="002036B4" w:rsidP="002036B4">
            <w:pPr>
              <w:pStyle w:val="43"/>
            </w:pPr>
            <w:r w:rsidRPr="00087A97">
              <w:t>AOP.6 Внедрение систем A-SMGCS уровня 4</w:t>
            </w:r>
          </w:p>
        </w:tc>
      </w:tr>
      <w:tr w:rsidR="002036B4" w:rsidRPr="0028777F" w14:paraId="53292CD6" w14:textId="77777777" w:rsidTr="002036B4">
        <w:trPr>
          <w:cantSplit/>
          <w:trHeight w:val="20"/>
        </w:trPr>
        <w:tc>
          <w:tcPr>
            <w:tcW w:w="534" w:type="dxa"/>
          </w:tcPr>
          <w:p w14:paraId="3B1AC4FB" w14:textId="024FFC18" w:rsidR="002036B4" w:rsidRPr="0028777F" w:rsidRDefault="002036B4" w:rsidP="002036B4">
            <w:pPr>
              <w:pStyle w:val="43"/>
              <w:rPr>
                <w:lang w:val="en-US"/>
              </w:rPr>
            </w:pPr>
            <w:r>
              <w:t>37</w:t>
            </w:r>
          </w:p>
        </w:tc>
        <w:tc>
          <w:tcPr>
            <w:tcW w:w="1275" w:type="dxa"/>
          </w:tcPr>
          <w:p w14:paraId="0D03A8DA" w14:textId="5186D340" w:rsidR="002036B4" w:rsidRPr="0028777F" w:rsidRDefault="002036B4" w:rsidP="002036B4">
            <w:pPr>
              <w:pStyle w:val="43"/>
              <w:rPr>
                <w:lang w:val="en-US"/>
              </w:rPr>
            </w:pPr>
            <w:r w:rsidRPr="004F5838">
              <w:rPr>
                <w:rFonts w:cstheme="minorHAnsi"/>
                <w:i/>
              </w:rPr>
              <w:t>B1-SNET</w:t>
            </w:r>
          </w:p>
        </w:tc>
        <w:tc>
          <w:tcPr>
            <w:tcW w:w="2835" w:type="dxa"/>
          </w:tcPr>
          <w:p w14:paraId="60717A9A" w14:textId="3C631060" w:rsidR="002036B4" w:rsidRPr="0028777F" w:rsidRDefault="002036B4" w:rsidP="002036B4">
            <w:pPr>
              <w:pStyle w:val="43"/>
              <w:rPr>
                <w:lang w:val="en-US"/>
              </w:rPr>
            </w:pPr>
            <w:r w:rsidRPr="00AA5DC5">
              <w:rPr>
                <w:rFonts w:cstheme="minorHAnsi"/>
                <w:lang w:val="en-US"/>
              </w:rPr>
              <w:t>Ground-based safety nets on approach</w:t>
            </w:r>
          </w:p>
        </w:tc>
        <w:tc>
          <w:tcPr>
            <w:tcW w:w="8505" w:type="dxa"/>
          </w:tcPr>
          <w:p w14:paraId="7C7943C1" w14:textId="04B2DC63" w:rsidR="002036B4" w:rsidRPr="0028777F" w:rsidRDefault="002036B4" w:rsidP="002036B4">
            <w:pPr>
              <w:pStyle w:val="43"/>
              <w:rPr>
                <w:lang w:val="en-US"/>
              </w:rPr>
            </w:pPr>
            <w:r w:rsidRPr="00044081">
              <w:rPr>
                <w:lang w:val="en-US"/>
              </w:rPr>
              <w:t>ATS</w:t>
            </w:r>
            <w:r w:rsidRPr="00087A97">
              <w:t>.5 Автоматизация работы диспетчеров</w:t>
            </w:r>
          </w:p>
        </w:tc>
      </w:tr>
      <w:tr w:rsidR="002036B4" w:rsidRPr="002036B4" w14:paraId="274F9EEB" w14:textId="77777777" w:rsidTr="002036B4">
        <w:trPr>
          <w:cantSplit/>
          <w:trHeight w:val="20"/>
        </w:trPr>
        <w:tc>
          <w:tcPr>
            <w:tcW w:w="534" w:type="dxa"/>
          </w:tcPr>
          <w:p w14:paraId="55468380" w14:textId="3F78005A" w:rsidR="002036B4" w:rsidRPr="0028777F" w:rsidRDefault="002036B4" w:rsidP="002036B4">
            <w:pPr>
              <w:pStyle w:val="43"/>
              <w:rPr>
                <w:lang w:val="en-US"/>
              </w:rPr>
            </w:pPr>
            <w:r>
              <w:t>38</w:t>
            </w:r>
          </w:p>
        </w:tc>
        <w:tc>
          <w:tcPr>
            <w:tcW w:w="1275" w:type="dxa"/>
          </w:tcPr>
          <w:p w14:paraId="0D2FAAA8" w14:textId="79B24F7D" w:rsidR="002036B4" w:rsidRPr="0028777F" w:rsidRDefault="002036B4" w:rsidP="002036B4">
            <w:pPr>
              <w:pStyle w:val="43"/>
              <w:rPr>
                <w:lang w:val="en-US"/>
              </w:rPr>
            </w:pPr>
            <w:r w:rsidRPr="00E12A2E">
              <w:rPr>
                <w:i/>
              </w:rPr>
              <w:t>B0-CDO</w:t>
            </w:r>
          </w:p>
        </w:tc>
        <w:tc>
          <w:tcPr>
            <w:tcW w:w="2835" w:type="dxa"/>
          </w:tcPr>
          <w:p w14:paraId="78B2AABF" w14:textId="48A06399" w:rsidR="002036B4" w:rsidRPr="0028777F" w:rsidRDefault="002036B4" w:rsidP="002036B4">
            <w:pPr>
              <w:pStyle w:val="43"/>
              <w:rPr>
                <w:lang w:val="en-US"/>
              </w:rPr>
            </w:pPr>
            <w:r w:rsidRPr="00AA5DC5">
              <w:rPr>
                <w:rFonts w:cstheme="minorHAnsi"/>
                <w:lang w:val="en-US"/>
              </w:rPr>
              <w:t>Improved</w:t>
            </w:r>
            <w:r w:rsidRPr="00E91066">
              <w:rPr>
                <w:rFonts w:cstheme="minorHAnsi"/>
                <w:lang w:val="en-US"/>
              </w:rPr>
              <w:t xml:space="preserve"> </w:t>
            </w:r>
            <w:r w:rsidRPr="00AA5DC5">
              <w:rPr>
                <w:rFonts w:cstheme="minorHAnsi"/>
                <w:lang w:val="en-US"/>
              </w:rPr>
              <w:t>flexibility</w:t>
            </w:r>
            <w:r w:rsidRPr="00E91066">
              <w:rPr>
                <w:rFonts w:cstheme="minorHAnsi"/>
                <w:lang w:val="en-US"/>
              </w:rPr>
              <w:t xml:space="preserve"> </w:t>
            </w:r>
            <w:r w:rsidRPr="00AA5DC5">
              <w:rPr>
                <w:rFonts w:cstheme="minorHAnsi"/>
                <w:lang w:val="en-US"/>
              </w:rPr>
              <w:t>and</w:t>
            </w:r>
            <w:r w:rsidRPr="00E91066">
              <w:rPr>
                <w:rFonts w:cstheme="minorHAnsi"/>
                <w:lang w:val="en-US"/>
              </w:rPr>
              <w:t xml:space="preserve"> </w:t>
            </w:r>
            <w:r w:rsidRPr="00AA5DC5">
              <w:rPr>
                <w:rFonts w:cstheme="minorHAnsi"/>
                <w:lang w:val="en-US"/>
              </w:rPr>
              <w:t>efficiency</w:t>
            </w:r>
            <w:r w:rsidRPr="00E91066">
              <w:rPr>
                <w:rFonts w:cstheme="minorHAnsi"/>
                <w:lang w:val="en-US"/>
              </w:rPr>
              <w:t xml:space="preserve"> </w:t>
            </w:r>
            <w:r w:rsidRPr="00AA5DC5">
              <w:rPr>
                <w:rFonts w:cstheme="minorHAnsi"/>
                <w:lang w:val="en-US"/>
              </w:rPr>
              <w:t>in</w:t>
            </w:r>
            <w:r w:rsidRPr="00E91066">
              <w:rPr>
                <w:rFonts w:cstheme="minorHAnsi"/>
                <w:lang w:val="en-US"/>
              </w:rPr>
              <w:t xml:space="preserve"> </w:t>
            </w:r>
            <w:r w:rsidRPr="00AA5DC5">
              <w:rPr>
                <w:rFonts w:cstheme="minorHAnsi"/>
                <w:lang w:val="en-US"/>
              </w:rPr>
              <w:t>descent</w:t>
            </w:r>
            <w:r w:rsidRPr="00E91066">
              <w:rPr>
                <w:rFonts w:cstheme="minorHAnsi"/>
                <w:lang w:val="en-US"/>
              </w:rPr>
              <w:t xml:space="preserve"> </w:t>
            </w:r>
            <w:r w:rsidRPr="00AA5DC5">
              <w:rPr>
                <w:rFonts w:cstheme="minorHAnsi"/>
                <w:lang w:val="en-US"/>
              </w:rPr>
              <w:t>profiles</w:t>
            </w:r>
            <w:r w:rsidRPr="00E91066">
              <w:rPr>
                <w:rFonts w:cstheme="minorHAnsi"/>
                <w:lang w:val="en-US"/>
              </w:rPr>
              <w:t xml:space="preserve"> (</w:t>
            </w:r>
            <w:r w:rsidRPr="00AA5DC5">
              <w:rPr>
                <w:rFonts w:cstheme="minorHAnsi"/>
                <w:lang w:val="en-US"/>
              </w:rPr>
              <w:t>CDO</w:t>
            </w:r>
            <w:r w:rsidRPr="00E91066">
              <w:rPr>
                <w:rFonts w:cstheme="minorHAnsi"/>
                <w:lang w:val="en-US"/>
              </w:rPr>
              <w:t>)</w:t>
            </w:r>
          </w:p>
        </w:tc>
        <w:tc>
          <w:tcPr>
            <w:tcW w:w="8505" w:type="dxa"/>
          </w:tcPr>
          <w:p w14:paraId="5CBD7883" w14:textId="03BF1649" w:rsidR="002036B4" w:rsidRDefault="002036B4" w:rsidP="002036B4">
            <w:pPr>
              <w:pStyle w:val="43"/>
            </w:pPr>
            <w:r w:rsidRPr="00044081">
              <w:rPr>
                <w:lang w:val="en-US"/>
              </w:rPr>
              <w:t>PBN</w:t>
            </w:r>
            <w:r w:rsidRPr="00044081">
              <w:t xml:space="preserve">.1 Приведение к </w:t>
            </w:r>
            <w:r w:rsidR="000625D5">
              <w:t>оптимальному уровню</w:t>
            </w:r>
            <w:r w:rsidRPr="00044081">
              <w:t xml:space="preserve"> навигации на аэродромах и воздушном пространстве РФ</w:t>
            </w:r>
          </w:p>
          <w:p w14:paraId="6BC51C6B" w14:textId="77777777" w:rsidR="002036B4" w:rsidRDefault="002036B4" w:rsidP="002036B4">
            <w:pPr>
              <w:pStyle w:val="43"/>
            </w:pPr>
            <w:r w:rsidRPr="00044081">
              <w:t>PBN.2 Разработка требований к структуре воздушного пространства района аэродрома</w:t>
            </w:r>
          </w:p>
          <w:p w14:paraId="03E0251E" w14:textId="77777777" w:rsidR="002036B4" w:rsidRDefault="002036B4" w:rsidP="002036B4">
            <w:pPr>
              <w:pStyle w:val="43"/>
            </w:pPr>
            <w:r w:rsidRPr="00044081">
              <w:t>PBN.3 Оптимизация структуры ВП для пилотных аэродромов с учетом передовых технологий и процедур ОВД</w:t>
            </w:r>
          </w:p>
          <w:p w14:paraId="48FCA745" w14:textId="77777777" w:rsidR="002036B4" w:rsidRDefault="002036B4" w:rsidP="002036B4">
            <w:pPr>
              <w:pStyle w:val="43"/>
            </w:pPr>
            <w:r w:rsidRPr="00044081">
              <w:t>PBN.4 Оптимизация структуры ВП в московском узловом диспетчерском районе с учетом передовых технологий и процедур ОВД</w:t>
            </w:r>
          </w:p>
          <w:p w14:paraId="794D58AB" w14:textId="1FA9E4D3" w:rsidR="002036B4" w:rsidRPr="002036B4" w:rsidRDefault="002036B4" w:rsidP="002036B4">
            <w:pPr>
              <w:pStyle w:val="43"/>
            </w:pPr>
            <w:r w:rsidRPr="00044081">
              <w:t>PBN.5 Оптимизация структуры ВП для всех аэродромов с учетом передовых технологий и процедур ОВД</w:t>
            </w:r>
          </w:p>
        </w:tc>
      </w:tr>
      <w:tr w:rsidR="002036B4" w:rsidRPr="0028777F" w14:paraId="5F5C60BE" w14:textId="77777777" w:rsidTr="002036B4">
        <w:trPr>
          <w:cantSplit/>
          <w:trHeight w:val="20"/>
        </w:trPr>
        <w:tc>
          <w:tcPr>
            <w:tcW w:w="534" w:type="dxa"/>
          </w:tcPr>
          <w:p w14:paraId="07CB4818" w14:textId="4C19C1B8" w:rsidR="002036B4" w:rsidRPr="0028777F" w:rsidRDefault="002036B4" w:rsidP="002036B4">
            <w:pPr>
              <w:pStyle w:val="43"/>
              <w:rPr>
                <w:lang w:val="en-US"/>
              </w:rPr>
            </w:pPr>
            <w:r>
              <w:t>39</w:t>
            </w:r>
          </w:p>
        </w:tc>
        <w:tc>
          <w:tcPr>
            <w:tcW w:w="1275" w:type="dxa"/>
          </w:tcPr>
          <w:p w14:paraId="1C99686F" w14:textId="13298138" w:rsidR="002036B4" w:rsidRPr="0028777F" w:rsidRDefault="002036B4" w:rsidP="002036B4">
            <w:pPr>
              <w:pStyle w:val="43"/>
              <w:rPr>
                <w:lang w:val="en-US"/>
              </w:rPr>
            </w:pPr>
            <w:r w:rsidRPr="00E12A2E">
              <w:rPr>
                <w:rFonts w:cstheme="minorHAnsi"/>
                <w:i/>
              </w:rPr>
              <w:t>B1-CDO</w:t>
            </w:r>
          </w:p>
        </w:tc>
        <w:tc>
          <w:tcPr>
            <w:tcW w:w="2835" w:type="dxa"/>
          </w:tcPr>
          <w:p w14:paraId="44482824" w14:textId="3A4EFEDC" w:rsidR="002036B4" w:rsidRPr="0028777F" w:rsidRDefault="002036B4" w:rsidP="002036B4">
            <w:pPr>
              <w:pStyle w:val="43"/>
              <w:rPr>
                <w:lang w:val="en-US"/>
              </w:rPr>
            </w:pPr>
            <w:r w:rsidRPr="00AA5DC5">
              <w:rPr>
                <w:rFonts w:cstheme="minorHAnsi"/>
                <w:lang w:val="en-US"/>
              </w:rPr>
              <w:t>Improved flexibility and efficiency in descent profiles (CDOs) using VNAV</w:t>
            </w:r>
          </w:p>
        </w:tc>
        <w:tc>
          <w:tcPr>
            <w:tcW w:w="8505" w:type="dxa"/>
          </w:tcPr>
          <w:p w14:paraId="53BC3590" w14:textId="77777777" w:rsidR="002036B4" w:rsidRDefault="002036B4" w:rsidP="002036B4">
            <w:pPr>
              <w:pStyle w:val="43"/>
            </w:pPr>
            <w:r w:rsidRPr="00044081">
              <w:t xml:space="preserve">PBN.2 </w:t>
            </w:r>
            <w:r>
              <w:t xml:space="preserve">– </w:t>
            </w:r>
            <w:r w:rsidRPr="00044081">
              <w:t xml:space="preserve">PBN.5 </w:t>
            </w:r>
          </w:p>
          <w:p w14:paraId="1F38C14D" w14:textId="77777777" w:rsidR="002036B4" w:rsidRPr="0028777F" w:rsidRDefault="002036B4" w:rsidP="002036B4">
            <w:pPr>
              <w:pStyle w:val="43"/>
              <w:rPr>
                <w:lang w:val="en-US"/>
              </w:rPr>
            </w:pPr>
          </w:p>
        </w:tc>
      </w:tr>
      <w:tr w:rsidR="002036B4" w:rsidRPr="0028777F" w14:paraId="346BA6BE" w14:textId="77777777" w:rsidTr="002036B4">
        <w:trPr>
          <w:cantSplit/>
          <w:trHeight w:val="20"/>
        </w:trPr>
        <w:tc>
          <w:tcPr>
            <w:tcW w:w="534" w:type="dxa"/>
          </w:tcPr>
          <w:p w14:paraId="4CD67340" w14:textId="03941CA3" w:rsidR="002036B4" w:rsidRPr="0028777F" w:rsidRDefault="002036B4" w:rsidP="002036B4">
            <w:pPr>
              <w:pStyle w:val="43"/>
              <w:rPr>
                <w:lang w:val="en-US"/>
              </w:rPr>
            </w:pPr>
            <w:r>
              <w:t>40</w:t>
            </w:r>
          </w:p>
        </w:tc>
        <w:tc>
          <w:tcPr>
            <w:tcW w:w="1275" w:type="dxa"/>
          </w:tcPr>
          <w:p w14:paraId="5A102A4D" w14:textId="641B3D1B" w:rsidR="002036B4" w:rsidRPr="0028777F" w:rsidRDefault="002036B4" w:rsidP="002036B4">
            <w:pPr>
              <w:pStyle w:val="43"/>
              <w:rPr>
                <w:lang w:val="en-US"/>
              </w:rPr>
            </w:pPr>
            <w:r>
              <w:rPr>
                <w:rFonts w:cstheme="minorHAnsi"/>
                <w:i/>
              </w:rPr>
              <w:t>B</w:t>
            </w:r>
            <w:r>
              <w:rPr>
                <w:rFonts w:cstheme="minorHAnsi"/>
                <w:i/>
                <w:lang w:val="en-US"/>
              </w:rPr>
              <w:t>2</w:t>
            </w:r>
            <w:r w:rsidRPr="00E12A2E">
              <w:rPr>
                <w:rFonts w:cstheme="minorHAnsi"/>
                <w:i/>
              </w:rPr>
              <w:t>-CDO</w:t>
            </w:r>
          </w:p>
        </w:tc>
        <w:tc>
          <w:tcPr>
            <w:tcW w:w="2835" w:type="dxa"/>
          </w:tcPr>
          <w:p w14:paraId="3933B3D3" w14:textId="5D21BA09" w:rsidR="002036B4" w:rsidRPr="0028777F" w:rsidRDefault="002036B4" w:rsidP="002036B4">
            <w:pPr>
              <w:pStyle w:val="43"/>
              <w:rPr>
                <w:lang w:val="en-US"/>
              </w:rPr>
            </w:pPr>
            <w:r w:rsidRPr="008076D0">
              <w:rPr>
                <w:rFonts w:cstheme="minorHAnsi"/>
                <w:lang w:val="en-US"/>
              </w:rPr>
              <w:t>Improved flexibility and efficiency in descent profiles (CDOs) using VNAV, required</w:t>
            </w:r>
            <w:r w:rsidRPr="002036B4">
              <w:rPr>
                <w:rFonts w:cstheme="minorHAnsi"/>
                <w:lang w:val="en-US"/>
              </w:rPr>
              <w:t xml:space="preserve"> </w:t>
            </w:r>
            <w:r w:rsidRPr="008076D0">
              <w:rPr>
                <w:rFonts w:cstheme="minorHAnsi"/>
                <w:lang w:val="en-US"/>
              </w:rPr>
              <w:t>speed and time at arrival</w:t>
            </w:r>
          </w:p>
        </w:tc>
        <w:tc>
          <w:tcPr>
            <w:tcW w:w="8505" w:type="dxa"/>
          </w:tcPr>
          <w:p w14:paraId="0F86760E" w14:textId="765FB704" w:rsidR="002036B4" w:rsidRPr="0028777F" w:rsidRDefault="002036B4" w:rsidP="002036B4">
            <w:pPr>
              <w:pStyle w:val="43"/>
              <w:rPr>
                <w:lang w:val="en-US"/>
              </w:rPr>
            </w:pPr>
            <w:r w:rsidRPr="00044081">
              <w:t xml:space="preserve">PBN.2 </w:t>
            </w:r>
            <w:r>
              <w:t xml:space="preserve">– </w:t>
            </w:r>
            <w:r w:rsidRPr="00044081">
              <w:t>PBN.5</w:t>
            </w:r>
          </w:p>
        </w:tc>
      </w:tr>
      <w:tr w:rsidR="002036B4" w:rsidRPr="002036B4" w14:paraId="385F71DE" w14:textId="77777777" w:rsidTr="002036B4">
        <w:trPr>
          <w:cantSplit/>
          <w:trHeight w:val="20"/>
        </w:trPr>
        <w:tc>
          <w:tcPr>
            <w:tcW w:w="534" w:type="dxa"/>
          </w:tcPr>
          <w:p w14:paraId="6B831C51" w14:textId="7281D8E1" w:rsidR="002036B4" w:rsidRPr="0028777F" w:rsidRDefault="002036B4" w:rsidP="002036B4">
            <w:pPr>
              <w:pStyle w:val="43"/>
              <w:rPr>
                <w:lang w:val="en-US"/>
              </w:rPr>
            </w:pPr>
            <w:r>
              <w:t>41</w:t>
            </w:r>
          </w:p>
        </w:tc>
        <w:tc>
          <w:tcPr>
            <w:tcW w:w="1275" w:type="dxa"/>
          </w:tcPr>
          <w:p w14:paraId="1FE24032" w14:textId="7A6A2573" w:rsidR="002036B4" w:rsidRPr="0028777F" w:rsidRDefault="002036B4" w:rsidP="002036B4">
            <w:pPr>
              <w:pStyle w:val="43"/>
              <w:rPr>
                <w:lang w:val="en-US"/>
              </w:rPr>
            </w:pPr>
            <w:r w:rsidRPr="008076D0">
              <w:rPr>
                <w:i/>
                <w:lang w:val="en-US"/>
              </w:rPr>
              <w:t>B0-TBO</w:t>
            </w:r>
          </w:p>
        </w:tc>
        <w:tc>
          <w:tcPr>
            <w:tcW w:w="2835" w:type="dxa"/>
          </w:tcPr>
          <w:p w14:paraId="45C57FE0" w14:textId="552B9467" w:rsidR="002036B4" w:rsidRPr="0028777F" w:rsidRDefault="002036B4" w:rsidP="002036B4">
            <w:pPr>
              <w:pStyle w:val="43"/>
              <w:rPr>
                <w:lang w:val="en-US"/>
              </w:rPr>
            </w:pPr>
            <w:r w:rsidRPr="00AA5DC5">
              <w:rPr>
                <w:rFonts w:cstheme="minorHAnsi"/>
                <w:lang w:val="en-US"/>
              </w:rPr>
              <w:t>Improved safety and efficiency through the initial application of data link and SATVOICE en-route</w:t>
            </w:r>
          </w:p>
        </w:tc>
        <w:tc>
          <w:tcPr>
            <w:tcW w:w="8505" w:type="dxa"/>
          </w:tcPr>
          <w:p w14:paraId="50FD0F43" w14:textId="77777777" w:rsidR="002036B4" w:rsidRDefault="002036B4" w:rsidP="002036B4">
            <w:pPr>
              <w:pStyle w:val="43"/>
            </w:pPr>
            <w:r w:rsidRPr="00044081">
              <w:rPr>
                <w:lang w:val="en-US"/>
              </w:rPr>
              <w:t>INFR</w:t>
            </w:r>
            <w:r w:rsidRPr="00436842">
              <w:t xml:space="preserve">.2 </w:t>
            </w:r>
            <w:r w:rsidRPr="00044081">
              <w:t>Развитие</w:t>
            </w:r>
            <w:r w:rsidRPr="00436842">
              <w:t xml:space="preserve"> </w:t>
            </w:r>
            <w:r w:rsidRPr="00044081">
              <w:t xml:space="preserve">инфраструктуры передачи данных «борт-земля» на основе </w:t>
            </w:r>
            <w:r w:rsidRPr="00044081">
              <w:rPr>
                <w:lang w:val="en-US"/>
              </w:rPr>
              <w:t>VDL</w:t>
            </w:r>
            <w:r w:rsidRPr="00044081">
              <w:t>-2</w:t>
            </w:r>
          </w:p>
          <w:p w14:paraId="173F4C18" w14:textId="77777777" w:rsidR="002036B4" w:rsidRDefault="002036B4" w:rsidP="002036B4">
            <w:pPr>
              <w:pStyle w:val="43"/>
            </w:pPr>
            <w:r w:rsidRPr="00044081">
              <w:t>INFR.3 Расширение покрытия ACARS</w:t>
            </w:r>
          </w:p>
          <w:p w14:paraId="7256E485" w14:textId="77777777" w:rsidR="002036B4" w:rsidRDefault="002036B4" w:rsidP="002036B4">
            <w:pPr>
              <w:pStyle w:val="43"/>
            </w:pPr>
            <w:r w:rsidRPr="00044081">
              <w:t>SRV.1 Внедрение CPDLC</w:t>
            </w:r>
          </w:p>
          <w:p w14:paraId="0A89BE2D" w14:textId="77777777" w:rsidR="002036B4" w:rsidRDefault="002036B4" w:rsidP="002036B4">
            <w:pPr>
              <w:pStyle w:val="43"/>
            </w:pPr>
            <w:r w:rsidRPr="00044081">
              <w:t>SRV.2 Внедрение D-ATIS и D-VOLMET</w:t>
            </w:r>
          </w:p>
          <w:p w14:paraId="44C799AE" w14:textId="61518190" w:rsidR="002036B4" w:rsidRPr="002036B4" w:rsidRDefault="002036B4" w:rsidP="002036B4">
            <w:pPr>
              <w:pStyle w:val="43"/>
            </w:pPr>
            <w:r w:rsidRPr="00044081">
              <w:t>SRV.3 Разработка перспективных сервисов, предо</w:t>
            </w:r>
            <w:r>
              <w:t>ставля</w:t>
            </w:r>
            <w:r w:rsidRPr="00044081">
              <w:t>ющих данные на борт ВС линейной авиации</w:t>
            </w:r>
          </w:p>
        </w:tc>
      </w:tr>
      <w:tr w:rsidR="002036B4" w:rsidRPr="002036B4" w14:paraId="3077326E" w14:textId="77777777" w:rsidTr="002036B4">
        <w:trPr>
          <w:cantSplit/>
          <w:trHeight w:val="20"/>
        </w:trPr>
        <w:tc>
          <w:tcPr>
            <w:tcW w:w="534" w:type="dxa"/>
          </w:tcPr>
          <w:p w14:paraId="30F3FCA2" w14:textId="03E9155A" w:rsidR="002036B4" w:rsidRPr="0028777F" w:rsidRDefault="002036B4" w:rsidP="002036B4">
            <w:pPr>
              <w:pStyle w:val="43"/>
              <w:rPr>
                <w:lang w:val="en-US"/>
              </w:rPr>
            </w:pPr>
            <w:r>
              <w:t>42</w:t>
            </w:r>
          </w:p>
        </w:tc>
        <w:tc>
          <w:tcPr>
            <w:tcW w:w="1275" w:type="dxa"/>
          </w:tcPr>
          <w:p w14:paraId="1B2FA68D" w14:textId="1FE4E0AF" w:rsidR="002036B4" w:rsidRPr="0028777F" w:rsidRDefault="002036B4" w:rsidP="002036B4">
            <w:pPr>
              <w:pStyle w:val="43"/>
              <w:rPr>
                <w:lang w:val="en-US"/>
              </w:rPr>
            </w:pPr>
            <w:r w:rsidRPr="00E12A2E">
              <w:rPr>
                <w:rFonts w:cstheme="minorHAnsi"/>
                <w:i/>
              </w:rPr>
              <w:t>B1-TBO</w:t>
            </w:r>
          </w:p>
        </w:tc>
        <w:tc>
          <w:tcPr>
            <w:tcW w:w="2835" w:type="dxa"/>
          </w:tcPr>
          <w:p w14:paraId="0E151E95" w14:textId="2A8C5BE3" w:rsidR="002036B4" w:rsidRPr="0028777F" w:rsidRDefault="002036B4" w:rsidP="002036B4">
            <w:pPr>
              <w:pStyle w:val="43"/>
              <w:rPr>
                <w:lang w:val="en-US"/>
              </w:rPr>
            </w:pPr>
            <w:r w:rsidRPr="00AA5DC5">
              <w:rPr>
                <w:rFonts w:cstheme="minorHAnsi"/>
                <w:lang w:val="en-US"/>
              </w:rPr>
              <w:t>Improved traffic synchronization and initial trajectory-based operation</w:t>
            </w:r>
          </w:p>
        </w:tc>
        <w:tc>
          <w:tcPr>
            <w:tcW w:w="8505" w:type="dxa"/>
          </w:tcPr>
          <w:p w14:paraId="5B42E5D0" w14:textId="0EE45A84" w:rsidR="002036B4" w:rsidRPr="002036B4" w:rsidRDefault="002036B4" w:rsidP="002036B4">
            <w:pPr>
              <w:pStyle w:val="43"/>
            </w:pPr>
            <w:r w:rsidRPr="00044081">
              <w:rPr>
                <w:lang w:val="en-US"/>
              </w:rPr>
              <w:t>INFR</w:t>
            </w:r>
            <w:r w:rsidRPr="00044081">
              <w:t>.4 Определение перспективных технологий передачи больших объемов данных</w:t>
            </w:r>
          </w:p>
        </w:tc>
      </w:tr>
      <w:tr w:rsidR="002036B4" w:rsidRPr="002036B4" w14:paraId="7F6BEE8C" w14:textId="77777777" w:rsidTr="002036B4">
        <w:trPr>
          <w:cantSplit/>
          <w:trHeight w:val="20"/>
        </w:trPr>
        <w:tc>
          <w:tcPr>
            <w:tcW w:w="534" w:type="dxa"/>
          </w:tcPr>
          <w:p w14:paraId="541DBA3D" w14:textId="65ADE3C9" w:rsidR="002036B4" w:rsidRPr="0028777F" w:rsidRDefault="002036B4" w:rsidP="002036B4">
            <w:pPr>
              <w:pStyle w:val="43"/>
              <w:rPr>
                <w:lang w:val="en-US"/>
              </w:rPr>
            </w:pPr>
            <w:r>
              <w:t>43</w:t>
            </w:r>
          </w:p>
        </w:tc>
        <w:tc>
          <w:tcPr>
            <w:tcW w:w="1275" w:type="dxa"/>
          </w:tcPr>
          <w:p w14:paraId="137E9CE4" w14:textId="5B088B6E" w:rsidR="002036B4" w:rsidRPr="0028777F" w:rsidRDefault="002036B4" w:rsidP="002036B4">
            <w:pPr>
              <w:pStyle w:val="43"/>
              <w:rPr>
                <w:lang w:val="en-US"/>
              </w:rPr>
            </w:pPr>
            <w:r w:rsidRPr="00E12A2E">
              <w:rPr>
                <w:i/>
              </w:rPr>
              <w:t>B0-CCO</w:t>
            </w:r>
          </w:p>
        </w:tc>
        <w:tc>
          <w:tcPr>
            <w:tcW w:w="2835" w:type="dxa"/>
          </w:tcPr>
          <w:p w14:paraId="7B558B6D" w14:textId="71D9ED00" w:rsidR="002036B4" w:rsidRPr="0028777F" w:rsidRDefault="002036B4" w:rsidP="002036B4">
            <w:pPr>
              <w:pStyle w:val="43"/>
              <w:rPr>
                <w:lang w:val="en-US"/>
              </w:rPr>
            </w:pPr>
            <w:r w:rsidRPr="00AA5DC5">
              <w:rPr>
                <w:rFonts w:cstheme="minorHAnsi"/>
                <w:lang w:val="en-US"/>
              </w:rPr>
              <w:t>Improved flexibility and efficiency in departure profiles - continuous climb operations (CCO)</w:t>
            </w:r>
          </w:p>
        </w:tc>
        <w:tc>
          <w:tcPr>
            <w:tcW w:w="8505" w:type="dxa"/>
          </w:tcPr>
          <w:p w14:paraId="69712E53" w14:textId="77777777" w:rsidR="002036B4" w:rsidRDefault="002036B4" w:rsidP="002036B4">
            <w:pPr>
              <w:pStyle w:val="43"/>
            </w:pPr>
            <w:r w:rsidRPr="00044081">
              <w:t>PBN.3 Оптимизация структуры ВП для пилотных аэродромов с учетом передовых технологий и процедур ОВД</w:t>
            </w:r>
          </w:p>
          <w:p w14:paraId="360B2515" w14:textId="77777777" w:rsidR="002036B4" w:rsidRDefault="002036B4" w:rsidP="002036B4">
            <w:pPr>
              <w:pStyle w:val="43"/>
            </w:pPr>
            <w:r w:rsidRPr="00044081">
              <w:t>PBN.4 Оптимизация структуры ВП в московском узловом диспетчерском районе с учетом передовых технологий и процедур ОВД</w:t>
            </w:r>
          </w:p>
          <w:p w14:paraId="1BD2C212" w14:textId="649A64ED" w:rsidR="002036B4" w:rsidRPr="002036B4" w:rsidRDefault="002036B4" w:rsidP="002036B4">
            <w:pPr>
              <w:pStyle w:val="43"/>
            </w:pPr>
            <w:r w:rsidRPr="00044081">
              <w:t>PBN.5 Оптимизация структуры ВП для всех аэродромов с учетом передовых технологий и процедур ОВД</w:t>
            </w:r>
          </w:p>
        </w:tc>
      </w:tr>
      <w:tr w:rsidR="002036B4" w:rsidRPr="002036B4" w14:paraId="625A61CE" w14:textId="77777777" w:rsidTr="002036B4">
        <w:trPr>
          <w:cantSplit/>
          <w:trHeight w:val="20"/>
        </w:trPr>
        <w:tc>
          <w:tcPr>
            <w:tcW w:w="534" w:type="dxa"/>
          </w:tcPr>
          <w:p w14:paraId="07A48155" w14:textId="5066045F" w:rsidR="002036B4" w:rsidRPr="0028777F" w:rsidRDefault="002036B4" w:rsidP="002036B4">
            <w:pPr>
              <w:pStyle w:val="43"/>
              <w:rPr>
                <w:lang w:val="en-US"/>
              </w:rPr>
            </w:pPr>
            <w:r>
              <w:t>44</w:t>
            </w:r>
          </w:p>
        </w:tc>
        <w:tc>
          <w:tcPr>
            <w:tcW w:w="1275" w:type="dxa"/>
          </w:tcPr>
          <w:p w14:paraId="4D02518D" w14:textId="74C29596" w:rsidR="002036B4" w:rsidRPr="0028777F" w:rsidRDefault="002036B4" w:rsidP="002036B4">
            <w:pPr>
              <w:pStyle w:val="43"/>
              <w:rPr>
                <w:lang w:val="en-US"/>
              </w:rPr>
            </w:pPr>
            <w:r w:rsidRPr="00E12A2E">
              <w:rPr>
                <w:rFonts w:cstheme="minorHAnsi"/>
                <w:i/>
              </w:rPr>
              <w:t>B1-RPAS</w:t>
            </w:r>
          </w:p>
        </w:tc>
        <w:tc>
          <w:tcPr>
            <w:tcW w:w="2835" w:type="dxa"/>
          </w:tcPr>
          <w:p w14:paraId="6CFF667C" w14:textId="67F19CF7" w:rsidR="002036B4" w:rsidRPr="0028777F" w:rsidRDefault="002036B4" w:rsidP="002036B4">
            <w:pPr>
              <w:pStyle w:val="43"/>
              <w:rPr>
                <w:lang w:val="en-US"/>
              </w:rPr>
            </w:pPr>
            <w:r w:rsidRPr="00AA5DC5">
              <w:rPr>
                <w:rFonts w:cstheme="minorHAnsi"/>
                <w:lang w:val="en-US"/>
              </w:rPr>
              <w:t>Initial integration of remotely piloted aircraft (RPA) into non-segregated</w:t>
            </w:r>
          </w:p>
        </w:tc>
        <w:tc>
          <w:tcPr>
            <w:tcW w:w="8505" w:type="dxa"/>
          </w:tcPr>
          <w:p w14:paraId="121ED12F" w14:textId="77777777" w:rsidR="002036B4" w:rsidRDefault="002036B4" w:rsidP="002036B4">
            <w:pPr>
              <w:pStyle w:val="43"/>
            </w:pPr>
            <w:r w:rsidRPr="00044081">
              <w:rPr>
                <w:lang w:val="en-US"/>
              </w:rPr>
              <w:t>UAS</w:t>
            </w:r>
            <w:r w:rsidRPr="00044081">
              <w:t>.2 Интеграция БАС в несегрегированное ВП</w:t>
            </w:r>
          </w:p>
          <w:p w14:paraId="1D0BA234" w14:textId="434BBFEE" w:rsidR="002036B4" w:rsidRPr="002036B4" w:rsidRDefault="002036B4" w:rsidP="002036B4">
            <w:pPr>
              <w:pStyle w:val="43"/>
            </w:pPr>
            <w:r w:rsidRPr="00044081">
              <w:t>SUR.5 Определение технологии наблюдения ниже эшелона перехода</w:t>
            </w:r>
          </w:p>
        </w:tc>
      </w:tr>
      <w:tr w:rsidR="002036B4" w:rsidRPr="002036B4" w14:paraId="6DB3F13D" w14:textId="77777777" w:rsidTr="002036B4">
        <w:trPr>
          <w:cantSplit/>
          <w:trHeight w:val="20"/>
        </w:trPr>
        <w:tc>
          <w:tcPr>
            <w:tcW w:w="534" w:type="dxa"/>
          </w:tcPr>
          <w:p w14:paraId="202584C9" w14:textId="3B1FAB23" w:rsidR="002036B4" w:rsidRPr="0028777F" w:rsidRDefault="002036B4" w:rsidP="002036B4">
            <w:pPr>
              <w:pStyle w:val="43"/>
              <w:rPr>
                <w:lang w:val="en-US"/>
              </w:rPr>
            </w:pPr>
            <w:r>
              <w:t>45</w:t>
            </w:r>
          </w:p>
        </w:tc>
        <w:tc>
          <w:tcPr>
            <w:tcW w:w="1275" w:type="dxa"/>
          </w:tcPr>
          <w:p w14:paraId="5A63C572" w14:textId="48F53DC6" w:rsidR="002036B4" w:rsidRPr="0028777F" w:rsidRDefault="002036B4" w:rsidP="002036B4">
            <w:pPr>
              <w:pStyle w:val="43"/>
              <w:rPr>
                <w:lang w:val="en-US"/>
              </w:rPr>
            </w:pPr>
            <w:r>
              <w:rPr>
                <w:rFonts w:cstheme="minorHAnsi"/>
                <w:i/>
              </w:rPr>
              <w:t>B2</w:t>
            </w:r>
            <w:r w:rsidRPr="00E12A2E">
              <w:rPr>
                <w:rFonts w:cstheme="minorHAnsi"/>
                <w:i/>
              </w:rPr>
              <w:t>-RPAS</w:t>
            </w:r>
          </w:p>
        </w:tc>
        <w:tc>
          <w:tcPr>
            <w:tcW w:w="2835" w:type="dxa"/>
          </w:tcPr>
          <w:p w14:paraId="409A899F" w14:textId="034FA987" w:rsidR="002036B4" w:rsidRPr="0028777F" w:rsidRDefault="002036B4" w:rsidP="002036B4">
            <w:pPr>
              <w:pStyle w:val="43"/>
              <w:rPr>
                <w:lang w:val="en-US"/>
              </w:rPr>
            </w:pPr>
            <w:r w:rsidRPr="00604625">
              <w:rPr>
                <w:rFonts w:cstheme="minorHAnsi"/>
                <w:lang w:val="en-US"/>
              </w:rPr>
              <w:t>Remotely piloted aircraft (RPA) integration in traffic</w:t>
            </w:r>
          </w:p>
        </w:tc>
        <w:tc>
          <w:tcPr>
            <w:tcW w:w="8505" w:type="dxa"/>
          </w:tcPr>
          <w:p w14:paraId="4C0EEEB8" w14:textId="77777777" w:rsidR="002036B4" w:rsidRDefault="002036B4" w:rsidP="002036B4">
            <w:pPr>
              <w:pStyle w:val="43"/>
            </w:pPr>
            <w:r w:rsidRPr="00044081">
              <w:rPr>
                <w:lang w:val="en-US"/>
              </w:rPr>
              <w:t>UAS</w:t>
            </w:r>
            <w:r w:rsidRPr="00044081">
              <w:t>.2 Интеграция БАС в несегрегированное ВП</w:t>
            </w:r>
          </w:p>
          <w:p w14:paraId="039E5F20" w14:textId="73E8D9D7" w:rsidR="002036B4" w:rsidRPr="002036B4" w:rsidRDefault="002036B4" w:rsidP="002036B4">
            <w:pPr>
              <w:pStyle w:val="43"/>
            </w:pPr>
            <w:r w:rsidRPr="00044081">
              <w:t>SUR.5 Определение технологии наблюдения ниже эшелона перехода</w:t>
            </w:r>
          </w:p>
        </w:tc>
      </w:tr>
    </w:tbl>
    <w:p w14:paraId="71F08CFA" w14:textId="6A180D09" w:rsidR="00D173B0" w:rsidRDefault="00D173B0" w:rsidP="0028777F">
      <w:pPr>
        <w:pStyle w:val="310"/>
        <w:numPr>
          <w:ilvl w:val="0"/>
          <w:numId w:val="0"/>
        </w:numPr>
      </w:pPr>
    </w:p>
    <w:p w14:paraId="36CE4C09" w14:textId="77777777" w:rsidR="000E37DC" w:rsidRDefault="000E37DC" w:rsidP="0028777F">
      <w:pPr>
        <w:pStyle w:val="310"/>
        <w:numPr>
          <w:ilvl w:val="0"/>
          <w:numId w:val="0"/>
        </w:numPr>
        <w:sectPr w:rsidR="000E37DC" w:rsidSect="0028777F">
          <w:pgSz w:w="16838" w:h="11906" w:orient="landscape"/>
          <w:pgMar w:top="1418" w:right="1701" w:bottom="1418" w:left="2268" w:header="709" w:footer="709" w:gutter="0"/>
          <w:cols w:space="708"/>
          <w:docGrid w:linePitch="360"/>
        </w:sectPr>
      </w:pPr>
    </w:p>
    <w:p w14:paraId="2FA939BC" w14:textId="06EE2E9D" w:rsidR="000E37DC" w:rsidRDefault="000E37DC" w:rsidP="000E37DC">
      <w:pPr>
        <w:pStyle w:val="110"/>
      </w:pPr>
      <w:bookmarkStart w:id="1860" w:name="_Toc498706710"/>
      <w:bookmarkStart w:id="1861" w:name="_Toc498717199"/>
      <w:bookmarkStart w:id="1862" w:name="_Toc498721677"/>
      <w:bookmarkStart w:id="1863" w:name="_Toc499227842"/>
      <w:r>
        <w:t xml:space="preserve">Приложение Ж. </w:t>
      </w:r>
      <w:r w:rsidRPr="000E37DC">
        <w:rPr>
          <w:caps w:val="0"/>
        </w:rPr>
        <w:t>МЕТОДИКА РАСЧЕТА ПОКАЗАТЕЛЕЙ СТРАТЕГИИ</w:t>
      </w:r>
      <w:bookmarkEnd w:id="1860"/>
      <w:bookmarkEnd w:id="1861"/>
      <w:bookmarkEnd w:id="1862"/>
      <w:bookmarkEnd w:id="1863"/>
    </w:p>
    <w:p w14:paraId="444903BC" w14:textId="77777777" w:rsidR="000E37DC" w:rsidRPr="000E37DC" w:rsidRDefault="000E37DC" w:rsidP="000E37DC">
      <w:pPr>
        <w:pStyle w:val="2"/>
        <w:numPr>
          <w:ilvl w:val="0"/>
          <w:numId w:val="0"/>
        </w:numPr>
        <w:ind w:left="709" w:hanging="709"/>
      </w:pPr>
      <w:bookmarkStart w:id="1864" w:name="_Toc479352316"/>
      <w:bookmarkStart w:id="1865" w:name="_Toc498555738"/>
      <w:bookmarkStart w:id="1866" w:name="_Toc498706711"/>
      <w:bookmarkStart w:id="1867" w:name="_Toc498717200"/>
      <w:bookmarkStart w:id="1868" w:name="_Toc498721678"/>
      <w:bookmarkStart w:id="1869" w:name="_Toc499227843"/>
      <w:r w:rsidRPr="000E37DC">
        <w:t>М.1 Безопасность полетов</w:t>
      </w:r>
      <w:bookmarkEnd w:id="1864"/>
      <w:bookmarkEnd w:id="1865"/>
      <w:bookmarkEnd w:id="1866"/>
      <w:bookmarkEnd w:id="1867"/>
      <w:bookmarkEnd w:id="1868"/>
      <w:bookmarkEnd w:id="1869"/>
    </w:p>
    <w:p w14:paraId="40212A06" w14:textId="77777777" w:rsidR="000E37DC" w:rsidRPr="009007E0" w:rsidRDefault="000E37DC" w:rsidP="000E37DC">
      <w:r w:rsidRPr="009007E0">
        <w:t>Используемые в Стратегии показатели для измерения безопасности полетов определены на основе мирового опыта измерения безопасности полетов и с учетом необходимости сравнения АНС РФ и АНС других стран.</w:t>
      </w:r>
    </w:p>
    <w:p w14:paraId="53560324" w14:textId="77777777" w:rsidR="000E37DC" w:rsidRPr="009007E0" w:rsidRDefault="000E37DC" w:rsidP="000E37DC">
      <w:r w:rsidRPr="009007E0">
        <w:t>Выбор сравнимых показателей осуществлен на основе анализа следующих документов:</w:t>
      </w:r>
    </w:p>
    <w:p w14:paraId="25C3698D" w14:textId="77777777" w:rsidR="000E37DC" w:rsidRPr="009007E0" w:rsidRDefault="000E37DC" w:rsidP="007A07AF">
      <w:pPr>
        <w:pStyle w:val="310"/>
      </w:pPr>
      <w:r w:rsidRPr="009007E0">
        <w:t>документ ИКАО №9883 «Руководство по глобальным характеристикам АНС»;</w:t>
      </w:r>
    </w:p>
    <w:p w14:paraId="54B50829" w14:textId="77777777" w:rsidR="000E37DC" w:rsidRPr="009007E0" w:rsidRDefault="000E37DC" w:rsidP="007A07AF">
      <w:pPr>
        <w:pStyle w:val="310"/>
      </w:pPr>
      <w:r w:rsidRPr="009007E0">
        <w:t>отчет CANSO 2013 г.</w:t>
      </w:r>
      <w:r>
        <w:t xml:space="preserve"> </w:t>
      </w:r>
      <w:r w:rsidRPr="009007E0">
        <w:t>по эффективности мировых АНС;</w:t>
      </w:r>
    </w:p>
    <w:p w14:paraId="4006E0BD" w14:textId="77777777" w:rsidR="000E37DC" w:rsidRPr="009007E0" w:rsidRDefault="000E37DC" w:rsidP="007A07AF">
      <w:pPr>
        <w:pStyle w:val="310"/>
      </w:pPr>
      <w:r w:rsidRPr="009007E0">
        <w:t>отчет Евроконтроля по безопасности полетов в ЕС</w:t>
      </w:r>
      <w:r w:rsidRPr="009007E0">
        <w:rPr>
          <w:rStyle w:val="afe"/>
        </w:rPr>
        <w:footnoteReference w:id="11"/>
      </w:r>
      <w:r w:rsidRPr="009007E0">
        <w:t>;</w:t>
      </w:r>
    </w:p>
    <w:p w14:paraId="62E89650" w14:textId="77777777" w:rsidR="000E37DC" w:rsidRPr="009007E0" w:rsidRDefault="000E37DC" w:rsidP="007A07AF">
      <w:pPr>
        <w:pStyle w:val="310"/>
      </w:pPr>
      <w:r w:rsidRPr="009007E0">
        <w:t xml:space="preserve">отчет </w:t>
      </w:r>
      <w:r w:rsidRPr="009007E0">
        <w:rPr>
          <w:lang w:val="en-US"/>
        </w:rPr>
        <w:t>FAA</w:t>
      </w:r>
      <w:r w:rsidRPr="009007E0">
        <w:t xml:space="preserve"> по безопасности полетов в США</w:t>
      </w:r>
      <w:r w:rsidRPr="009007E0">
        <w:rPr>
          <w:rStyle w:val="afe"/>
        </w:rPr>
        <w:footnoteReference w:id="12"/>
      </w:r>
      <w:r w:rsidRPr="009007E0">
        <w:t>;</w:t>
      </w:r>
    </w:p>
    <w:p w14:paraId="0FDB6B3C" w14:textId="77777777" w:rsidR="000E37DC" w:rsidRPr="009007E0" w:rsidRDefault="000E37DC" w:rsidP="007A07AF">
      <w:pPr>
        <w:pStyle w:val="310"/>
      </w:pPr>
      <w:r w:rsidRPr="009007E0">
        <w:t>отчет Росавиации по безопасности полетов в РФ</w:t>
      </w:r>
      <w:r w:rsidRPr="009007E0">
        <w:rPr>
          <w:rStyle w:val="afe"/>
        </w:rPr>
        <w:footnoteReference w:id="13"/>
      </w:r>
      <w:r w:rsidRPr="009007E0">
        <w:t>.</w:t>
      </w:r>
    </w:p>
    <w:p w14:paraId="6FAD8D0C" w14:textId="77777777" w:rsidR="000E37DC" w:rsidRPr="009007E0" w:rsidRDefault="000E37DC" w:rsidP="000E37DC">
      <w:r w:rsidRPr="009007E0">
        <w:t>Согласно документу ИКАО №9883 безопасность полетов рекомендуется измерять как количество авиационных происшествий в результате мер ОрВД, нормированное на количество ВПО или суммарное время полета.</w:t>
      </w:r>
    </w:p>
    <w:p w14:paraId="700904A9" w14:textId="77777777" w:rsidR="000E37DC" w:rsidRPr="009007E0" w:rsidRDefault="000E37DC" w:rsidP="000E37DC">
      <w:r w:rsidRPr="009007E0">
        <w:t>Согласно отчету CANSO 2013 г. по эффективности мировых АНС</w:t>
      </w:r>
      <w:r w:rsidRPr="009007E0">
        <w:rPr>
          <w:rStyle w:val="afe"/>
        </w:rPr>
        <w:footnoteReference w:id="14"/>
      </w:r>
      <w:r w:rsidRPr="009007E0">
        <w:t xml:space="preserve"> рабочей группой провайдеров АНО разработано два показателя, измеряющих безопасность полетов:</w:t>
      </w:r>
    </w:p>
    <w:p w14:paraId="2504B89D" w14:textId="77777777" w:rsidR="000E37DC" w:rsidRPr="009007E0" w:rsidRDefault="000E37DC" w:rsidP="007A07AF">
      <w:pPr>
        <w:pStyle w:val="310"/>
      </w:pPr>
      <w:r w:rsidRPr="009007E0">
        <w:t>нарушения интервалов эшелонирования при полете двух ВС по ППП;</w:t>
      </w:r>
    </w:p>
    <w:p w14:paraId="412B2432" w14:textId="77777777" w:rsidR="000E37DC" w:rsidRPr="009007E0" w:rsidRDefault="000E37DC" w:rsidP="007A07AF">
      <w:pPr>
        <w:pStyle w:val="310"/>
      </w:pPr>
      <w:r w:rsidRPr="009007E0">
        <w:t>несанкционированные занятия ВПП.</w:t>
      </w:r>
    </w:p>
    <w:p w14:paraId="2F185EBE" w14:textId="77777777" w:rsidR="000E37DC" w:rsidRPr="009007E0" w:rsidRDefault="000E37DC" w:rsidP="000E37DC">
      <w:r w:rsidRPr="009007E0">
        <w:t>Нарушение интервалов эшелонирования определяется как:</w:t>
      </w:r>
    </w:p>
    <w:p w14:paraId="54F76AED" w14:textId="77777777" w:rsidR="000E37DC" w:rsidRPr="009007E0" w:rsidRDefault="000E37DC" w:rsidP="007A07AF">
      <w:pPr>
        <w:pStyle w:val="310"/>
      </w:pPr>
      <w:r w:rsidRPr="009007E0">
        <w:t>два, участвовавших в инциденте ВС, совершали полет по ППП;</w:t>
      </w:r>
    </w:p>
    <w:p w14:paraId="32CDE003" w14:textId="77777777" w:rsidR="000E37DC" w:rsidRPr="009007E0" w:rsidRDefault="000E37DC" w:rsidP="007A07AF">
      <w:pPr>
        <w:pStyle w:val="310"/>
      </w:pPr>
      <w:r w:rsidRPr="009007E0">
        <w:t>инцидент с двумя ВС происходил в воздухе;</w:t>
      </w:r>
    </w:p>
    <w:p w14:paraId="1F17ABBB" w14:textId="77777777" w:rsidR="000E37DC" w:rsidRPr="009007E0" w:rsidRDefault="000E37DC" w:rsidP="007A07AF">
      <w:pPr>
        <w:pStyle w:val="310"/>
      </w:pPr>
      <w:r w:rsidRPr="009007E0">
        <w:t>интервал эшелонирования должен был применяться, и ПАНО отвечал за применение необходимого интервала;</w:t>
      </w:r>
    </w:p>
    <w:p w14:paraId="6A23FA33" w14:textId="77777777" w:rsidR="000E37DC" w:rsidRPr="009007E0" w:rsidRDefault="000E37DC" w:rsidP="007A07AF">
      <w:pPr>
        <w:pStyle w:val="310"/>
      </w:pPr>
      <w:r w:rsidRPr="009007E0">
        <w:t>интервал эшелонирования не был соблюден на 100%;</w:t>
      </w:r>
    </w:p>
    <w:p w14:paraId="01426B7F" w14:textId="77777777" w:rsidR="000E37DC" w:rsidRPr="009007E0" w:rsidRDefault="000E37DC" w:rsidP="007A07AF">
      <w:pPr>
        <w:pStyle w:val="310"/>
      </w:pPr>
      <w:r w:rsidRPr="009007E0">
        <w:t>ПАНО подтверждает свою существенную причастность к причине нарушения интервала эшелонирования.</w:t>
      </w:r>
    </w:p>
    <w:p w14:paraId="6C228900" w14:textId="77777777" w:rsidR="000E37DC" w:rsidRPr="009007E0" w:rsidRDefault="000E37DC" w:rsidP="000E37DC">
      <w:r w:rsidRPr="009007E0">
        <w:t>Нарушения интервалов эшелонирования рекомендуется нормировать на 1 миллион часов налета по ППП или на 100 тыс. ВПО.</w:t>
      </w:r>
    </w:p>
    <w:p w14:paraId="03EEC91B" w14:textId="77777777" w:rsidR="000E37DC" w:rsidRPr="009007E0" w:rsidRDefault="000E37DC" w:rsidP="000E37DC">
      <w:r w:rsidRPr="009007E0">
        <w:t>В отчете Евроконтроля по безопасности полетов в ЕС используются следующие показатели безопасности полетов, измеряющие инциденты и происшествия, связанные с АНС:</w:t>
      </w:r>
    </w:p>
    <w:p w14:paraId="7AA5B273" w14:textId="77777777" w:rsidR="000E37DC" w:rsidRPr="009007E0" w:rsidRDefault="000E37DC" w:rsidP="007A07AF">
      <w:pPr>
        <w:pStyle w:val="310"/>
      </w:pPr>
      <w:r w:rsidRPr="009007E0">
        <w:t>происшествия, связанные с АНС, в которых участвовали ВС МВМ более 2250 кг:</w:t>
      </w:r>
    </w:p>
    <w:p w14:paraId="41BBD4F9" w14:textId="77777777" w:rsidR="000E37DC" w:rsidRPr="009007E0" w:rsidRDefault="000E37DC" w:rsidP="007A07AF">
      <w:pPr>
        <w:pStyle w:val="32"/>
      </w:pPr>
      <w:r w:rsidRPr="009007E0">
        <w:t>происшествия, напрямую связанные с АНС;</w:t>
      </w:r>
    </w:p>
    <w:p w14:paraId="5DE61D36" w14:textId="77777777" w:rsidR="000E37DC" w:rsidRPr="009007E0" w:rsidRDefault="000E37DC" w:rsidP="007A07AF">
      <w:pPr>
        <w:pStyle w:val="32"/>
      </w:pPr>
      <w:r w:rsidRPr="009007E0">
        <w:t>происшествия, косвенно связанные с АНС;</w:t>
      </w:r>
    </w:p>
    <w:p w14:paraId="5FFB88C4" w14:textId="77777777" w:rsidR="000E37DC" w:rsidRPr="009007E0" w:rsidRDefault="000E37DC" w:rsidP="007A07AF">
      <w:pPr>
        <w:pStyle w:val="310"/>
      </w:pPr>
      <w:r w:rsidRPr="009007E0">
        <w:t xml:space="preserve">инциденты, связанные с АНС, в которых участвовали все ВС, вне зависимости от МВМ. Типы инцидентов и показатели для нормирования представлены в Таблице </w:t>
      </w:r>
      <w:r w:rsidRPr="009007E0">
        <w:fldChar w:fldCharType="begin"/>
      </w:r>
      <w:r w:rsidRPr="009007E0">
        <w:instrText xml:space="preserve"> REF _Ref479331515 \h  \* MERGEFORMAT </w:instrText>
      </w:r>
      <w:r w:rsidRPr="009007E0">
        <w:fldChar w:fldCharType="separate"/>
      </w:r>
      <w:r w:rsidR="002D525A" w:rsidRPr="002D525A">
        <w:rPr>
          <w:vanish/>
        </w:rPr>
        <w:t xml:space="preserve">Таблица </w:t>
      </w:r>
      <w:r w:rsidR="002D525A">
        <w:rPr>
          <w:noProof/>
        </w:rPr>
        <w:t>М</w:t>
      </w:r>
      <w:r w:rsidR="002D525A">
        <w:t>.</w:t>
      </w:r>
      <w:r w:rsidR="002D525A">
        <w:rPr>
          <w:noProof/>
        </w:rPr>
        <w:t>6</w:t>
      </w:r>
      <w:r w:rsidRPr="009007E0">
        <w:fldChar w:fldCharType="end"/>
      </w:r>
      <w:r w:rsidRPr="009007E0">
        <w:t>.</w:t>
      </w:r>
    </w:p>
    <w:p w14:paraId="4FBAB379" w14:textId="77777777" w:rsidR="000E37DC" w:rsidRPr="009007E0" w:rsidRDefault="000E37DC" w:rsidP="000E37DC">
      <w:pPr>
        <w:pStyle w:val="16"/>
      </w:pPr>
      <w:bookmarkStart w:id="1870" w:name="_Ref479331515"/>
      <w:r>
        <w:t>Таблица М.</w:t>
      </w:r>
      <w:fldSimple w:instr=" SEQ Таблица \* ARABIC ">
        <w:r w:rsidR="002D525A">
          <w:rPr>
            <w:noProof/>
          </w:rPr>
          <w:t>6</w:t>
        </w:r>
      </w:fldSimple>
      <w:bookmarkEnd w:id="1870"/>
      <w:r w:rsidRPr="009007E0">
        <w:t xml:space="preserve"> — Тип инцидента, связанного с АНС, и показатели для нормирования</w:t>
      </w:r>
    </w:p>
    <w:tbl>
      <w:tblPr>
        <w:tblStyle w:val="a7"/>
        <w:tblW w:w="0" w:type="auto"/>
        <w:tblInd w:w="851" w:type="dxa"/>
        <w:tblLook w:val="04A0" w:firstRow="1" w:lastRow="0" w:firstColumn="1" w:lastColumn="0" w:noHBand="0" w:noVBand="1"/>
      </w:tblPr>
      <w:tblGrid>
        <w:gridCol w:w="5168"/>
        <w:gridCol w:w="3267"/>
      </w:tblGrid>
      <w:tr w:rsidR="000E37DC" w:rsidRPr="009007E0" w14:paraId="1E090AB3" w14:textId="77777777" w:rsidTr="000E37DC">
        <w:tc>
          <w:tcPr>
            <w:tcW w:w="5381" w:type="dxa"/>
            <w:shd w:val="clear" w:color="auto" w:fill="D9D9D9" w:themeFill="background1" w:themeFillShade="D9"/>
          </w:tcPr>
          <w:p w14:paraId="488414DB" w14:textId="77777777" w:rsidR="000E37DC" w:rsidRPr="00002058" w:rsidRDefault="000E37DC" w:rsidP="000E37DC">
            <w:pPr>
              <w:pStyle w:val="27"/>
            </w:pPr>
            <w:r w:rsidRPr="00002058">
              <w:t>Тип инцидента</w:t>
            </w:r>
          </w:p>
        </w:tc>
        <w:tc>
          <w:tcPr>
            <w:tcW w:w="3396" w:type="dxa"/>
            <w:shd w:val="clear" w:color="auto" w:fill="D9D9D9" w:themeFill="background1" w:themeFillShade="D9"/>
          </w:tcPr>
          <w:p w14:paraId="0E20DE9E" w14:textId="77777777" w:rsidR="000E37DC" w:rsidRPr="00002058" w:rsidRDefault="000E37DC" w:rsidP="000E37DC">
            <w:pPr>
              <w:pStyle w:val="27"/>
            </w:pPr>
            <w:r w:rsidRPr="00002058">
              <w:t>Показатель для нормирования</w:t>
            </w:r>
          </w:p>
        </w:tc>
      </w:tr>
      <w:tr w:rsidR="000E37DC" w:rsidRPr="009007E0" w14:paraId="4C8D5851" w14:textId="77777777" w:rsidTr="000E37DC">
        <w:tc>
          <w:tcPr>
            <w:tcW w:w="5381" w:type="dxa"/>
          </w:tcPr>
          <w:p w14:paraId="5BEC2A73" w14:textId="77777777" w:rsidR="000E37DC" w:rsidRPr="00002058" w:rsidRDefault="000E37DC" w:rsidP="000E37DC">
            <w:pPr>
              <w:pStyle w:val="27"/>
            </w:pPr>
            <w:r w:rsidRPr="00002058">
              <w:t>Нарушение интервалов эшелонирования</w:t>
            </w:r>
          </w:p>
        </w:tc>
        <w:tc>
          <w:tcPr>
            <w:tcW w:w="3396" w:type="dxa"/>
          </w:tcPr>
          <w:p w14:paraId="0E256B2D" w14:textId="77777777" w:rsidR="000E37DC" w:rsidRPr="00002058" w:rsidRDefault="000E37DC" w:rsidP="000E37DC">
            <w:pPr>
              <w:pStyle w:val="27"/>
            </w:pPr>
            <w:r w:rsidRPr="00002058">
              <w:t>1 миллион часов полета</w:t>
            </w:r>
          </w:p>
        </w:tc>
      </w:tr>
      <w:tr w:rsidR="000E37DC" w:rsidRPr="009007E0" w14:paraId="07CCFC00" w14:textId="77777777" w:rsidTr="000E37DC">
        <w:tc>
          <w:tcPr>
            <w:tcW w:w="5381" w:type="dxa"/>
          </w:tcPr>
          <w:p w14:paraId="6581F364" w14:textId="77777777" w:rsidR="000E37DC" w:rsidRPr="00002058" w:rsidRDefault="000E37DC" w:rsidP="000E37DC">
            <w:pPr>
              <w:pStyle w:val="27"/>
            </w:pPr>
            <w:r w:rsidRPr="00002058">
              <w:t>Инциденты, связанные с высокой вероятностью столкновения с земл</w:t>
            </w:r>
            <w:r>
              <w:t>е</w:t>
            </w:r>
            <w:r w:rsidRPr="00002058">
              <w:t>й в контролируемом пол</w:t>
            </w:r>
            <w:r>
              <w:t>е</w:t>
            </w:r>
            <w:r w:rsidRPr="00002058">
              <w:t>те</w:t>
            </w:r>
          </w:p>
        </w:tc>
        <w:tc>
          <w:tcPr>
            <w:tcW w:w="3396" w:type="dxa"/>
          </w:tcPr>
          <w:p w14:paraId="4563269C" w14:textId="77777777" w:rsidR="000E37DC" w:rsidRPr="00002058" w:rsidRDefault="000E37DC" w:rsidP="000E37DC">
            <w:pPr>
              <w:pStyle w:val="27"/>
            </w:pPr>
            <w:r w:rsidRPr="00002058">
              <w:t>1 миллион часов полета</w:t>
            </w:r>
          </w:p>
        </w:tc>
      </w:tr>
      <w:tr w:rsidR="000E37DC" w:rsidRPr="009007E0" w14:paraId="2D056C4C" w14:textId="77777777" w:rsidTr="000E37DC">
        <w:tc>
          <w:tcPr>
            <w:tcW w:w="5381" w:type="dxa"/>
          </w:tcPr>
          <w:p w14:paraId="5DEC50DC" w14:textId="77777777" w:rsidR="000E37DC" w:rsidRPr="00002058" w:rsidRDefault="000E37DC" w:rsidP="000E37DC">
            <w:pPr>
              <w:pStyle w:val="27"/>
            </w:pPr>
            <w:r w:rsidRPr="00002058">
              <w:t>Несанкционированные занятия ВПП</w:t>
            </w:r>
          </w:p>
        </w:tc>
        <w:tc>
          <w:tcPr>
            <w:tcW w:w="3396" w:type="dxa"/>
          </w:tcPr>
          <w:p w14:paraId="4DE6DEFD" w14:textId="77777777" w:rsidR="000E37DC" w:rsidRPr="00002058" w:rsidRDefault="000E37DC" w:rsidP="000E37DC">
            <w:pPr>
              <w:pStyle w:val="27"/>
            </w:pPr>
            <w:r w:rsidRPr="00002058">
              <w:t>1 миллион ВПО</w:t>
            </w:r>
          </w:p>
        </w:tc>
      </w:tr>
      <w:tr w:rsidR="000E37DC" w:rsidRPr="009007E0" w14:paraId="0B48F33F" w14:textId="77777777" w:rsidTr="000E37DC">
        <w:tc>
          <w:tcPr>
            <w:tcW w:w="5381" w:type="dxa"/>
          </w:tcPr>
          <w:p w14:paraId="44187806" w14:textId="77777777" w:rsidR="000E37DC" w:rsidRPr="00002058" w:rsidRDefault="000E37DC" w:rsidP="000E37DC">
            <w:pPr>
              <w:pStyle w:val="27"/>
            </w:pPr>
            <w:r w:rsidRPr="00002058">
              <w:t>Несанкционированное использование ВП</w:t>
            </w:r>
          </w:p>
        </w:tc>
        <w:tc>
          <w:tcPr>
            <w:tcW w:w="3396" w:type="dxa"/>
          </w:tcPr>
          <w:p w14:paraId="79C164E7" w14:textId="77777777" w:rsidR="000E37DC" w:rsidRPr="00002058" w:rsidRDefault="000E37DC" w:rsidP="000E37DC">
            <w:pPr>
              <w:pStyle w:val="27"/>
            </w:pPr>
            <w:r w:rsidRPr="00002058">
              <w:t>1 миллион часов полета</w:t>
            </w:r>
          </w:p>
        </w:tc>
      </w:tr>
      <w:tr w:rsidR="000E37DC" w:rsidRPr="009007E0" w14:paraId="1D54B508" w14:textId="77777777" w:rsidTr="000E37DC">
        <w:tc>
          <w:tcPr>
            <w:tcW w:w="5381" w:type="dxa"/>
          </w:tcPr>
          <w:p w14:paraId="08A87F26" w14:textId="77777777" w:rsidR="000E37DC" w:rsidRPr="00002058" w:rsidRDefault="000E37DC" w:rsidP="000E37DC">
            <w:pPr>
              <w:pStyle w:val="27"/>
            </w:pPr>
            <w:r w:rsidRPr="00002058">
              <w:t>Отклонение ВС от указаний диспетчера (ATC clearance)</w:t>
            </w:r>
          </w:p>
        </w:tc>
        <w:tc>
          <w:tcPr>
            <w:tcW w:w="3396" w:type="dxa"/>
          </w:tcPr>
          <w:p w14:paraId="43227E51" w14:textId="77777777" w:rsidR="000E37DC" w:rsidRPr="00002058" w:rsidRDefault="000E37DC" w:rsidP="000E37DC">
            <w:pPr>
              <w:pStyle w:val="27"/>
            </w:pPr>
            <w:r w:rsidRPr="00002058">
              <w:t>1 миллион часов полета</w:t>
            </w:r>
          </w:p>
        </w:tc>
      </w:tr>
      <w:tr w:rsidR="000E37DC" w:rsidRPr="009007E0" w14:paraId="4FCAA567" w14:textId="77777777" w:rsidTr="000E37DC">
        <w:tc>
          <w:tcPr>
            <w:tcW w:w="5381" w:type="dxa"/>
          </w:tcPr>
          <w:p w14:paraId="55B1B1F2" w14:textId="77777777" w:rsidR="000E37DC" w:rsidRPr="00002058" w:rsidRDefault="000E37DC" w:rsidP="000E37DC">
            <w:pPr>
              <w:pStyle w:val="27"/>
            </w:pPr>
            <w:r w:rsidRPr="00002058">
              <w:t>Отклонения от заданной высоты пол</w:t>
            </w:r>
            <w:r>
              <w:t>е</w:t>
            </w:r>
            <w:r w:rsidRPr="00002058">
              <w:t>та (Level Busts);</w:t>
            </w:r>
          </w:p>
        </w:tc>
        <w:tc>
          <w:tcPr>
            <w:tcW w:w="3396" w:type="dxa"/>
          </w:tcPr>
          <w:p w14:paraId="1D047A0A" w14:textId="77777777" w:rsidR="000E37DC" w:rsidRPr="00002058" w:rsidRDefault="000E37DC" w:rsidP="000E37DC">
            <w:pPr>
              <w:pStyle w:val="27"/>
            </w:pPr>
            <w:r w:rsidRPr="00002058">
              <w:t>1 миллион часов полета</w:t>
            </w:r>
          </w:p>
        </w:tc>
      </w:tr>
      <w:tr w:rsidR="000E37DC" w:rsidRPr="009007E0" w14:paraId="30AEBC8A" w14:textId="77777777" w:rsidTr="000E37DC">
        <w:tc>
          <w:tcPr>
            <w:tcW w:w="5381" w:type="dxa"/>
          </w:tcPr>
          <w:p w14:paraId="2C383D1B" w14:textId="77777777" w:rsidR="000E37DC" w:rsidRPr="00002058" w:rsidRDefault="000E37DC" w:rsidP="000E37DC">
            <w:pPr>
              <w:pStyle w:val="27"/>
            </w:pPr>
            <w:r w:rsidRPr="00002058">
              <w:t>Технические инциденты, связанные с нарушением работы систем связи, наблюдения, обработки информации о полетах</w:t>
            </w:r>
          </w:p>
        </w:tc>
        <w:tc>
          <w:tcPr>
            <w:tcW w:w="3396" w:type="dxa"/>
          </w:tcPr>
          <w:p w14:paraId="048D02BD" w14:textId="77777777" w:rsidR="000E37DC" w:rsidRPr="00002058" w:rsidRDefault="000E37DC" w:rsidP="000E37DC">
            <w:pPr>
              <w:pStyle w:val="27"/>
            </w:pPr>
            <w:r w:rsidRPr="00002058">
              <w:t>1 миллион часов полета</w:t>
            </w:r>
          </w:p>
        </w:tc>
      </w:tr>
    </w:tbl>
    <w:p w14:paraId="3A83D698" w14:textId="77777777" w:rsidR="000E37DC" w:rsidRPr="009007E0" w:rsidRDefault="000E37DC" w:rsidP="000E37DC">
      <w:r w:rsidRPr="009007E0">
        <w:t>Для каждого инцидента приводится структура по уровню серьезности.</w:t>
      </w:r>
    </w:p>
    <w:p w14:paraId="6ECC649A" w14:textId="77777777" w:rsidR="000E37DC" w:rsidRPr="009007E0" w:rsidRDefault="000E37DC" w:rsidP="000E37DC">
      <w:r w:rsidRPr="009007E0">
        <w:t xml:space="preserve">В отчете </w:t>
      </w:r>
      <w:r w:rsidRPr="009007E0">
        <w:rPr>
          <w:lang w:val="en-US"/>
        </w:rPr>
        <w:t>FAA</w:t>
      </w:r>
      <w:r w:rsidRPr="009007E0">
        <w:t xml:space="preserve"> по безопасности полетов в США используются следующие показатели безопасности полетов, измеряющие инциденты, связанные с АНС:</w:t>
      </w:r>
    </w:p>
    <w:p w14:paraId="323C4A8D" w14:textId="77777777" w:rsidR="000E37DC" w:rsidRPr="009007E0" w:rsidRDefault="000E37DC" w:rsidP="007A07AF">
      <w:pPr>
        <w:pStyle w:val="310"/>
      </w:pPr>
      <w:r w:rsidRPr="009007E0">
        <w:t>число несанкционированных занятий ВПП, нормированное на 1 миллион ВПО;</w:t>
      </w:r>
    </w:p>
    <w:p w14:paraId="4E04DE8F" w14:textId="77777777" w:rsidR="000E37DC" w:rsidRPr="009007E0" w:rsidRDefault="000E37DC" w:rsidP="007A07AF">
      <w:pPr>
        <w:pStyle w:val="310"/>
      </w:pPr>
      <w:r w:rsidRPr="009007E0">
        <w:t>число выкатываний за пределы ВПП.</w:t>
      </w:r>
    </w:p>
    <w:p w14:paraId="2BDAFDE6" w14:textId="77777777" w:rsidR="000E37DC" w:rsidRPr="009007E0" w:rsidRDefault="000E37DC" w:rsidP="000E37DC">
      <w:r w:rsidRPr="009007E0">
        <w:t>Для показателя несанкционированных занятий ВПП приводится структура инцидентов по уровню серьезности.</w:t>
      </w:r>
    </w:p>
    <w:p w14:paraId="0B4B3441" w14:textId="77777777" w:rsidR="000E37DC" w:rsidRPr="009007E0" w:rsidRDefault="000E37DC" w:rsidP="000E37DC">
      <w:r w:rsidRPr="009007E0">
        <w:t>В отчете Росавиации по безопасности полетов в РФ используется ряд показателей безопасности полетов, измеряющих инциденты, связанные с АНС, в том числе:</w:t>
      </w:r>
    </w:p>
    <w:p w14:paraId="5F2050F7" w14:textId="77777777" w:rsidR="000E37DC" w:rsidRPr="009007E0" w:rsidRDefault="000E37DC" w:rsidP="007A07AF">
      <w:pPr>
        <w:pStyle w:val="310"/>
      </w:pPr>
      <w:r w:rsidRPr="009007E0">
        <w:t>нарушения интервалов эшелонирования;</w:t>
      </w:r>
    </w:p>
    <w:p w14:paraId="75CF0C23" w14:textId="77777777" w:rsidR="000E37DC" w:rsidRPr="009007E0" w:rsidRDefault="000E37DC" w:rsidP="007A07AF">
      <w:pPr>
        <w:pStyle w:val="310"/>
      </w:pPr>
      <w:r w:rsidRPr="009007E0">
        <w:t>несанкционированные занятия ВПП.</w:t>
      </w:r>
    </w:p>
    <w:p w14:paraId="231196F3" w14:textId="77777777" w:rsidR="000E37DC" w:rsidRPr="009007E0" w:rsidRDefault="000E37DC" w:rsidP="000E37DC">
      <w:r w:rsidRPr="009007E0">
        <w:t>С учетом проведенного анализа в Стратегии безопасность полетов АНС РФ и АНС других страх измеряется по двум показателям:</w:t>
      </w:r>
    </w:p>
    <w:p w14:paraId="74D8A20B" w14:textId="77777777" w:rsidR="000E37DC" w:rsidRPr="009007E0" w:rsidRDefault="000E37DC" w:rsidP="007A07AF">
      <w:pPr>
        <w:pStyle w:val="310"/>
      </w:pPr>
      <w:r w:rsidRPr="009007E0">
        <w:t>нарушения интервалов эшелонирования, нормированные на 1 млн часов налета;</w:t>
      </w:r>
    </w:p>
    <w:p w14:paraId="35CD81EC" w14:textId="77777777" w:rsidR="000E37DC" w:rsidRPr="009007E0" w:rsidRDefault="000E37DC" w:rsidP="007A07AF">
      <w:pPr>
        <w:pStyle w:val="310"/>
      </w:pPr>
      <w:r w:rsidRPr="009007E0">
        <w:t>несанкционированные занятия ВПП, нормированные на количество ВПО.</w:t>
      </w:r>
    </w:p>
    <w:p w14:paraId="593A1F24" w14:textId="77777777" w:rsidR="000E37DC" w:rsidRPr="00423F97" w:rsidRDefault="000E37DC" w:rsidP="000E37DC">
      <w:pPr>
        <w:pStyle w:val="3"/>
        <w:rPr>
          <w:lang w:val="ru-RU"/>
        </w:rPr>
      </w:pPr>
      <w:bookmarkStart w:id="1871" w:name="_Toc479352317"/>
      <w:bookmarkStart w:id="1872" w:name="_Toc498706712"/>
      <w:bookmarkStart w:id="1873" w:name="_Toc498717201"/>
      <w:bookmarkStart w:id="1874" w:name="_Toc498721679"/>
      <w:bookmarkStart w:id="1875" w:name="_Toc499227844"/>
      <w:r w:rsidRPr="00423F97">
        <w:rPr>
          <w:lang w:val="ru-RU"/>
        </w:rPr>
        <w:t>М.1.1 Нарушения интервалов эшелонирования</w:t>
      </w:r>
      <w:bookmarkEnd w:id="1871"/>
      <w:bookmarkEnd w:id="1872"/>
      <w:bookmarkEnd w:id="1873"/>
      <w:bookmarkEnd w:id="1874"/>
      <w:bookmarkEnd w:id="1875"/>
    </w:p>
    <w:p w14:paraId="25C99D0B" w14:textId="77777777" w:rsidR="000E37DC" w:rsidRPr="000E37DC" w:rsidRDefault="000E37DC" w:rsidP="000E37DC">
      <w:pPr>
        <w:pStyle w:val="150"/>
      </w:pPr>
      <w:r w:rsidRPr="000E37DC">
        <w:t>М.1.1.1 Расчет показателя в ЕС</w:t>
      </w:r>
    </w:p>
    <w:p w14:paraId="429A773A" w14:textId="77777777" w:rsidR="000E37DC" w:rsidRPr="009007E0" w:rsidRDefault="000E37DC" w:rsidP="000E37DC">
      <w:r w:rsidRPr="009007E0">
        <w:t>Значения показателя по ЕС рассчитаны на основе данных отчета Евроконтроля по безопасности полетов в ЕС и специального сайта по мониторингу работы АНС ЕС.</w:t>
      </w:r>
    </w:p>
    <w:p w14:paraId="3ADCC9CE" w14:textId="77777777" w:rsidR="000E37DC" w:rsidRPr="009007E0" w:rsidRDefault="000E37DC" w:rsidP="000E37DC">
      <w:r w:rsidRPr="009007E0">
        <w:t>Для расчета относительного показателя использовано два ряда данных:</w:t>
      </w:r>
    </w:p>
    <w:p w14:paraId="4336C697" w14:textId="77777777" w:rsidR="000E37DC" w:rsidRPr="009007E0" w:rsidRDefault="000E37DC" w:rsidP="007A07AF">
      <w:pPr>
        <w:pStyle w:val="310"/>
      </w:pPr>
      <w:r w:rsidRPr="009007E0">
        <w:t>число нарушений интервалов эшелонирования с сайта по мониторингу работы АНС ЕС;</w:t>
      </w:r>
    </w:p>
    <w:p w14:paraId="276D7822" w14:textId="77777777" w:rsidR="000E37DC" w:rsidRPr="009007E0" w:rsidRDefault="000E37DC" w:rsidP="007A07AF">
      <w:pPr>
        <w:pStyle w:val="310"/>
      </w:pPr>
      <w:r w:rsidRPr="009007E0">
        <w:t>число нарушений интервалов эшелонирования на 1 млн часов налета из отчета Евроконтроля.</w:t>
      </w:r>
    </w:p>
    <w:p w14:paraId="2DA66BB2" w14:textId="77777777" w:rsidR="000E37DC" w:rsidRPr="009007E0" w:rsidRDefault="000E37DC" w:rsidP="000E37DC">
      <w:r w:rsidRPr="009007E0">
        <w:t>Расчетные значения показателя в ЕС по всем уровням серьезности в 2014 г.:</w:t>
      </w:r>
    </w:p>
    <w:p w14:paraId="647E601B" w14:textId="77777777" w:rsidR="000E37DC" w:rsidRPr="009007E0" w:rsidRDefault="000E37DC" w:rsidP="007A07AF">
      <w:pPr>
        <w:pStyle w:val="310"/>
      </w:pPr>
      <w:r w:rsidRPr="009007E0">
        <w:t>число нарушений интервалов эшелонирования — 2359 ед.;</w:t>
      </w:r>
    </w:p>
    <w:p w14:paraId="5F39E0D8" w14:textId="77777777" w:rsidR="000E37DC" w:rsidRPr="009007E0" w:rsidRDefault="000E37DC" w:rsidP="007A07AF">
      <w:pPr>
        <w:pStyle w:val="310"/>
      </w:pPr>
      <w:r w:rsidRPr="009007E0">
        <w:t xml:space="preserve">налет </w:t>
      </w:r>
      <w:r w:rsidRPr="009007E0">
        <w:rPr>
          <w:lang w:val="en-US"/>
        </w:rPr>
        <w:t>IFR</w:t>
      </w:r>
      <w:r w:rsidRPr="009007E0">
        <w:t xml:space="preserve"> в континентальном ВП — 14,6 млн. ед.;</w:t>
      </w:r>
    </w:p>
    <w:p w14:paraId="4A73B408" w14:textId="77777777" w:rsidR="000E37DC" w:rsidRPr="009007E0" w:rsidRDefault="000E37DC" w:rsidP="007A07AF">
      <w:pPr>
        <w:pStyle w:val="310"/>
      </w:pPr>
      <w:r w:rsidRPr="009007E0">
        <w:t>число нарушений интервалов эшелонирования на 1 млн часов налета — 148 ед.</w:t>
      </w:r>
    </w:p>
    <w:p w14:paraId="53CE7085" w14:textId="77777777" w:rsidR="000E37DC" w:rsidRPr="009007E0" w:rsidRDefault="000E37DC" w:rsidP="007A07AF">
      <w:pPr>
        <w:pStyle w:val="310"/>
      </w:pPr>
      <w:r w:rsidRPr="009007E0">
        <w:t xml:space="preserve">число часов налета на 1 нарушение интервалов эшелонирования, тыс. ед.— 6,2 тыс. ед. </w:t>
      </w:r>
    </w:p>
    <w:p w14:paraId="31BF8173" w14:textId="77777777" w:rsidR="000E37DC" w:rsidRPr="009007E0" w:rsidRDefault="000E37DC" w:rsidP="000E37DC">
      <w:r w:rsidRPr="009007E0">
        <w:t>Динамика значений показателей в ЕС приведена на рисунке</w:t>
      </w:r>
      <w:r>
        <w:t xml:space="preserve"> М.1.1.2.1</w:t>
      </w:r>
      <w:r w:rsidRPr="009007E0">
        <w:t>.</w:t>
      </w:r>
    </w:p>
    <w:p w14:paraId="1AD5D82B" w14:textId="77777777" w:rsidR="000E37DC" w:rsidRPr="009007E0" w:rsidRDefault="000E37DC" w:rsidP="007A07AF">
      <w:pPr>
        <w:pStyle w:val="52"/>
      </w:pPr>
      <w:r w:rsidRPr="009007E0">
        <w:drawing>
          <wp:inline distT="0" distB="0" distL="0" distR="0" wp14:anchorId="5C51233A" wp14:editId="2FC14462">
            <wp:extent cx="5969635" cy="320929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9" cstate="print">
                      <a:extLst>
                        <a:ext uri="{28A0092B-C50C-407E-A947-70E740481C1C}">
                          <a14:useLocalDpi xmlns:a14="http://schemas.microsoft.com/office/drawing/2010/main" val="0"/>
                        </a:ext>
                      </a:extLst>
                    </a:blip>
                    <a:srcRect/>
                    <a:stretch>
                      <a:fillRect/>
                    </a:stretch>
                  </pic:blipFill>
                  <pic:spPr bwMode="auto">
                    <a:xfrm>
                      <a:off x="0" y="0"/>
                      <a:ext cx="5969635" cy="3209290"/>
                    </a:xfrm>
                    <a:prstGeom prst="rect">
                      <a:avLst/>
                    </a:prstGeom>
                    <a:noFill/>
                    <a:ln>
                      <a:noFill/>
                    </a:ln>
                  </pic:spPr>
                </pic:pic>
              </a:graphicData>
            </a:graphic>
          </wp:inline>
        </w:drawing>
      </w:r>
    </w:p>
    <w:p w14:paraId="18D2B6BA" w14:textId="77777777" w:rsidR="000E37DC" w:rsidRPr="009007E0" w:rsidRDefault="000E37DC" w:rsidP="000E37DC">
      <w:pPr>
        <w:pStyle w:val="af2"/>
      </w:pPr>
      <w:bookmarkStart w:id="1876" w:name="_Ref479333396"/>
      <w:r>
        <w:t>Рисунок М.1.1.2</w:t>
      </w:r>
      <w:r w:rsidRPr="009007E0">
        <w:t>.</w:t>
      </w:r>
      <w:r>
        <w:t>1</w:t>
      </w:r>
      <w:bookmarkEnd w:id="1876"/>
      <w:r w:rsidRPr="009007E0">
        <w:t xml:space="preserve"> — Динамика нарушений интервалов эшелонирования в ЕС</w:t>
      </w:r>
    </w:p>
    <w:p w14:paraId="66B8AD86" w14:textId="77777777" w:rsidR="000E37DC" w:rsidRPr="009007E0" w:rsidRDefault="000E37DC" w:rsidP="000E37DC">
      <w:r w:rsidRPr="009007E0">
        <w:t xml:space="preserve">За рассматриваемый период доля нарушений интервалов эшелонирования уровня серьезности А составляет 1%, а </w:t>
      </w:r>
      <w:r w:rsidRPr="009007E0">
        <w:rPr>
          <w:lang w:val="en-US"/>
        </w:rPr>
        <w:t>B</w:t>
      </w:r>
      <w:r w:rsidRPr="009007E0">
        <w:t xml:space="preserve"> колеблется от 9,5% до 10,6%. Структура нарушений интервалов эшелонирования по уровням серьезности приведена на рисунке</w:t>
      </w:r>
      <w:r>
        <w:t xml:space="preserve"> М.1.1.1.2</w:t>
      </w:r>
      <w:r w:rsidRPr="009007E0">
        <w:t>.</w:t>
      </w:r>
    </w:p>
    <w:p w14:paraId="55E5D11C" w14:textId="77777777" w:rsidR="000E37DC" w:rsidRPr="009007E0" w:rsidRDefault="000E37DC" w:rsidP="007A07AF">
      <w:pPr>
        <w:pStyle w:val="52"/>
      </w:pPr>
      <w:r w:rsidRPr="009007E0">
        <w:drawing>
          <wp:inline distT="0" distB="0" distL="0" distR="0" wp14:anchorId="2469350D" wp14:editId="7324F834">
            <wp:extent cx="1647825" cy="2966720"/>
            <wp:effectExtent l="0" t="0" r="0" b="0"/>
            <wp:docPr id="8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47825" cy="2966720"/>
                    </a:xfrm>
                    <a:prstGeom prst="rect">
                      <a:avLst/>
                    </a:prstGeom>
                    <a:noFill/>
                    <a:ln>
                      <a:noFill/>
                    </a:ln>
                  </pic:spPr>
                </pic:pic>
              </a:graphicData>
            </a:graphic>
          </wp:inline>
        </w:drawing>
      </w:r>
    </w:p>
    <w:p w14:paraId="6C93FA6F" w14:textId="77777777" w:rsidR="000E37DC" w:rsidRPr="009007E0" w:rsidRDefault="000E37DC" w:rsidP="000E37DC">
      <w:pPr>
        <w:pStyle w:val="af2"/>
      </w:pPr>
      <w:bookmarkStart w:id="1877" w:name="_Ref479333622"/>
      <w:r>
        <w:t xml:space="preserve">Рисунок </w:t>
      </w:r>
      <w:bookmarkEnd w:id="1877"/>
      <w:r>
        <w:t>М.1.1.1.2</w:t>
      </w:r>
      <w:r w:rsidRPr="009007E0">
        <w:t xml:space="preserve"> — Структура числа нарушений интервалов эшелонирования, ед.</w:t>
      </w:r>
    </w:p>
    <w:p w14:paraId="03FB574F" w14:textId="77777777" w:rsidR="000E37DC" w:rsidRPr="009007E0" w:rsidRDefault="000E37DC" w:rsidP="000E37DC">
      <w:pPr>
        <w:spacing w:after="0" w:line="240" w:lineRule="auto"/>
        <w:jc w:val="left"/>
      </w:pPr>
      <w:r w:rsidRPr="009007E0">
        <w:br w:type="page"/>
      </w:r>
    </w:p>
    <w:p w14:paraId="718ABF0D" w14:textId="77777777" w:rsidR="000E37DC" w:rsidRPr="000E37DC" w:rsidRDefault="000E37DC" w:rsidP="000E37DC">
      <w:pPr>
        <w:pStyle w:val="150"/>
      </w:pPr>
      <w:r w:rsidRPr="000E37DC">
        <w:t>М.1.1.2 Расчет показателя в США</w:t>
      </w:r>
    </w:p>
    <w:p w14:paraId="72D057CC" w14:textId="77777777" w:rsidR="000E37DC" w:rsidRPr="009007E0" w:rsidRDefault="000E37DC" w:rsidP="000E37DC">
      <w:r w:rsidRPr="009007E0">
        <w:t xml:space="preserve">Значения показателя по США рассчитаны на основе данных отчета </w:t>
      </w:r>
      <w:r w:rsidRPr="009007E0">
        <w:rPr>
          <w:lang w:val="en-US"/>
        </w:rPr>
        <w:t>FAA</w:t>
      </w:r>
      <w:r w:rsidRPr="009007E0">
        <w:t xml:space="preserve"> по безопасности полетов в США и специальной БД (</w:t>
      </w:r>
      <w:r w:rsidRPr="009007E0">
        <w:rPr>
          <w:lang w:val="en-US"/>
        </w:rPr>
        <w:t>ASIAS</w:t>
      </w:r>
      <w:r w:rsidRPr="009007E0">
        <w:t>).</w:t>
      </w:r>
    </w:p>
    <w:p w14:paraId="3DC51389" w14:textId="77777777" w:rsidR="000E37DC" w:rsidRPr="009007E0" w:rsidRDefault="000E37DC" w:rsidP="000E37DC">
      <w:r w:rsidRPr="009007E0">
        <w:t xml:space="preserve">В отчете </w:t>
      </w:r>
      <w:r w:rsidRPr="009007E0">
        <w:rPr>
          <w:lang w:val="en-US"/>
        </w:rPr>
        <w:t>FAA</w:t>
      </w:r>
      <w:r w:rsidRPr="009007E0">
        <w:t xml:space="preserve"> используется следующая структура нарушений:</w:t>
      </w:r>
    </w:p>
    <w:p w14:paraId="4C8B544C" w14:textId="77777777" w:rsidR="000E37DC" w:rsidRPr="009007E0" w:rsidRDefault="000E37DC" w:rsidP="007A07AF">
      <w:pPr>
        <w:pStyle w:val="310"/>
      </w:pPr>
      <w:r w:rsidRPr="009007E0">
        <w:t>Подтвержденные нарушения интервалов эшелонирования (Validated Losses of Separation);</w:t>
      </w:r>
    </w:p>
    <w:p w14:paraId="182DC62C" w14:textId="77777777" w:rsidR="000E37DC" w:rsidRPr="009007E0" w:rsidRDefault="000E37DC" w:rsidP="007A07AF">
      <w:pPr>
        <w:pStyle w:val="310"/>
      </w:pPr>
      <w:r w:rsidRPr="009007E0">
        <w:t>Инциденты, по которым не проведен анализ рисков Non-Risk Analysis Events;</w:t>
      </w:r>
    </w:p>
    <w:p w14:paraId="2F18424E" w14:textId="77777777" w:rsidR="000E37DC" w:rsidRPr="009007E0" w:rsidRDefault="000E37DC" w:rsidP="007A07AF">
      <w:pPr>
        <w:pStyle w:val="310"/>
      </w:pPr>
      <w:r w:rsidRPr="009007E0">
        <w:t>Инциденты, по которым проведен анализ рисков (Risk Analysis Events);</w:t>
      </w:r>
    </w:p>
    <w:p w14:paraId="50B46647" w14:textId="77777777" w:rsidR="000E37DC" w:rsidRPr="009007E0" w:rsidRDefault="000E37DC" w:rsidP="007A07AF">
      <w:pPr>
        <w:pStyle w:val="310"/>
      </w:pPr>
      <w:r w:rsidRPr="009007E0">
        <w:t>Инциденты с высоким уровнем риска (High-Risk Events).</w:t>
      </w:r>
    </w:p>
    <w:p w14:paraId="33C4979F" w14:textId="77777777" w:rsidR="000E37DC" w:rsidRPr="009007E0" w:rsidRDefault="000E37DC" w:rsidP="000E37DC">
      <w:r w:rsidRPr="009007E0">
        <w:t>В качестве нарушений интервалов эшелонирования использованы значения показателя «Подтвержденные нарушения интервалов эшелонирования».</w:t>
      </w:r>
    </w:p>
    <w:p w14:paraId="17F982D6" w14:textId="77777777" w:rsidR="000E37DC" w:rsidRPr="009007E0" w:rsidRDefault="000E37DC" w:rsidP="000E37DC">
      <w:r w:rsidRPr="009007E0">
        <w:t>Расчетные значения нарушений интервалов эшелонирования в США по всем уровням серьезности в 2015 г.:</w:t>
      </w:r>
    </w:p>
    <w:p w14:paraId="5A1CF793" w14:textId="77777777" w:rsidR="000E37DC" w:rsidRPr="009007E0" w:rsidRDefault="000E37DC" w:rsidP="007A07AF">
      <w:pPr>
        <w:pStyle w:val="310"/>
      </w:pPr>
      <w:r w:rsidRPr="009007E0">
        <w:t>число нарушений интервалов эшелонирования — 7249 ед.;</w:t>
      </w:r>
    </w:p>
    <w:p w14:paraId="2452A635" w14:textId="77777777" w:rsidR="000E37DC" w:rsidRPr="009007E0" w:rsidRDefault="000E37DC" w:rsidP="007A07AF">
      <w:pPr>
        <w:pStyle w:val="310"/>
      </w:pPr>
      <w:r w:rsidRPr="009007E0">
        <w:t>число часов налета по ППП в континентальном ВП — 23,1 млн. ед.;</w:t>
      </w:r>
    </w:p>
    <w:p w14:paraId="11BF1700" w14:textId="77777777" w:rsidR="000E37DC" w:rsidRPr="009007E0" w:rsidRDefault="000E37DC" w:rsidP="007A07AF">
      <w:pPr>
        <w:pStyle w:val="310"/>
      </w:pPr>
      <w:r w:rsidRPr="009007E0">
        <w:t>число нарушений интервалов эшелонирования на 1 млн часов налета — 314 ед.;</w:t>
      </w:r>
    </w:p>
    <w:p w14:paraId="6AE20302" w14:textId="77777777" w:rsidR="000E37DC" w:rsidRPr="009007E0" w:rsidRDefault="000E37DC" w:rsidP="007A07AF">
      <w:pPr>
        <w:pStyle w:val="310"/>
      </w:pPr>
      <w:r w:rsidRPr="009007E0">
        <w:t xml:space="preserve">число налета на 1 нарушение интервалов эшелонирования, тыс. ед.— 3,2 тыс. часов. </w:t>
      </w:r>
    </w:p>
    <w:p w14:paraId="7B9A63C7" w14:textId="77777777" w:rsidR="000E37DC" w:rsidRPr="009007E0" w:rsidRDefault="000E37DC" w:rsidP="000E37DC">
      <w:r w:rsidRPr="009007E0">
        <w:t>Динамика значений показателей приведена на рисунке</w:t>
      </w:r>
      <w:r>
        <w:t xml:space="preserve"> М.1.1.2.1</w:t>
      </w:r>
      <w:r w:rsidRPr="009007E0">
        <w:t>.</w:t>
      </w:r>
    </w:p>
    <w:p w14:paraId="6CF2B377" w14:textId="77777777" w:rsidR="000E37DC" w:rsidRPr="009007E0" w:rsidRDefault="000E37DC" w:rsidP="007A07AF">
      <w:pPr>
        <w:pStyle w:val="52"/>
      </w:pPr>
      <w:r w:rsidRPr="009007E0">
        <w:drawing>
          <wp:inline distT="0" distB="0" distL="0" distR="0" wp14:anchorId="1B45E66D" wp14:editId="63A59DAA">
            <wp:extent cx="5760000" cy="3015054"/>
            <wp:effectExtent l="0" t="0" r="0" b="0"/>
            <wp:docPr id="93"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5760000" cy="3015054"/>
                    </a:xfrm>
                    <a:prstGeom prst="rect">
                      <a:avLst/>
                    </a:prstGeom>
                    <a:noFill/>
                    <a:ln>
                      <a:noFill/>
                    </a:ln>
                  </pic:spPr>
                </pic:pic>
              </a:graphicData>
            </a:graphic>
          </wp:inline>
        </w:drawing>
      </w:r>
    </w:p>
    <w:p w14:paraId="35DBC4E8" w14:textId="77777777" w:rsidR="000E37DC" w:rsidRPr="009007E0" w:rsidRDefault="000E37DC" w:rsidP="000E37DC">
      <w:pPr>
        <w:pStyle w:val="af2"/>
      </w:pPr>
      <w:bookmarkStart w:id="1878" w:name="_Ref479346706"/>
      <w:r w:rsidRPr="009007E0">
        <w:t xml:space="preserve">Рисунок </w:t>
      </w:r>
      <w:bookmarkEnd w:id="1878"/>
      <w:r>
        <w:t>М.1.1.2.1</w:t>
      </w:r>
      <w:r w:rsidRPr="009007E0">
        <w:t xml:space="preserve"> — Динамика нарушений интервалов эшелонирования в США</w:t>
      </w:r>
    </w:p>
    <w:p w14:paraId="4B1DC8AE" w14:textId="77777777" w:rsidR="000E37DC" w:rsidRPr="009007E0" w:rsidRDefault="000E37DC" w:rsidP="000E37DC">
      <w:pPr>
        <w:spacing w:after="0" w:line="240" w:lineRule="auto"/>
        <w:jc w:val="left"/>
      </w:pPr>
    </w:p>
    <w:p w14:paraId="50A8913A" w14:textId="77777777" w:rsidR="000E37DC" w:rsidRPr="000E37DC" w:rsidRDefault="000E37DC" w:rsidP="000E37DC">
      <w:pPr>
        <w:pStyle w:val="150"/>
      </w:pPr>
      <w:r w:rsidRPr="000E37DC">
        <w:t xml:space="preserve">М.1.1.3 Расчет показателя в Канаде </w:t>
      </w:r>
    </w:p>
    <w:p w14:paraId="6DD84BFD" w14:textId="77777777" w:rsidR="000E37DC" w:rsidRPr="009007E0" w:rsidRDefault="000E37DC" w:rsidP="000E37DC">
      <w:r w:rsidRPr="009007E0">
        <w:t xml:space="preserve">Показатели по Канаде взяты из ежегодного отчета </w:t>
      </w:r>
      <w:r w:rsidRPr="009007E0">
        <w:rPr>
          <w:lang w:val="en-US"/>
        </w:rPr>
        <w:t>Nav</w:t>
      </w:r>
      <w:r w:rsidRPr="009007E0">
        <w:t xml:space="preserve"> </w:t>
      </w:r>
      <w:r w:rsidRPr="009007E0">
        <w:rPr>
          <w:lang w:val="en-US"/>
        </w:rPr>
        <w:t>Canada</w:t>
      </w:r>
      <w:r w:rsidRPr="009007E0">
        <w:t xml:space="preserve">. </w:t>
      </w:r>
    </w:p>
    <w:p w14:paraId="1DE814A9" w14:textId="77777777" w:rsidR="000E37DC" w:rsidRPr="009007E0" w:rsidRDefault="000E37DC" w:rsidP="000E37DC">
      <w:r w:rsidRPr="009007E0">
        <w:t>Для расчета относительного показателя использовано два ряда данных:</w:t>
      </w:r>
    </w:p>
    <w:p w14:paraId="6B6D52A9" w14:textId="77777777" w:rsidR="000E37DC" w:rsidRPr="009007E0" w:rsidRDefault="000E37DC" w:rsidP="007A07AF">
      <w:pPr>
        <w:pStyle w:val="310"/>
      </w:pPr>
      <w:r w:rsidRPr="009007E0">
        <w:t xml:space="preserve">Число нарушений интервалов эшелонирования при полетах по ППП (IFR-to-IFR LoS) на 100 тыс. ВПО из отчета </w:t>
      </w:r>
      <w:r w:rsidRPr="009007E0">
        <w:rPr>
          <w:lang w:val="en-US"/>
        </w:rPr>
        <w:t>Nav Canada</w:t>
      </w:r>
      <w:r w:rsidRPr="009007E0">
        <w:t xml:space="preserve">; </w:t>
      </w:r>
    </w:p>
    <w:p w14:paraId="5C09113B" w14:textId="77777777" w:rsidR="000E37DC" w:rsidRPr="009007E0" w:rsidRDefault="000E37DC" w:rsidP="007A07AF">
      <w:pPr>
        <w:pStyle w:val="310"/>
      </w:pPr>
      <w:r w:rsidRPr="009007E0">
        <w:t>Число ВПО в аэропортах, обслуженных NavCanada диспетчерским обслуживанием или ПИО по данным Статистической службы Канады.</w:t>
      </w:r>
    </w:p>
    <w:p w14:paraId="62E6FDBE" w14:textId="77777777" w:rsidR="000E37DC" w:rsidRPr="009007E0" w:rsidRDefault="000E37DC" w:rsidP="000E37DC">
      <w:r w:rsidRPr="009007E0">
        <w:t>Число нарушений интервалов эшелонирования (</w:t>
      </w:r>
      <w:r w:rsidRPr="009007E0">
        <w:rPr>
          <w:lang w:val="en-US"/>
        </w:rPr>
        <w:t>LoS</w:t>
      </w:r>
      <w:r w:rsidRPr="009007E0">
        <w:t>) для всех видов полетов согласно данным Статистической службы Канады составляет 111 в 2015 г., что в 2 раза выше, чем значение расчетного показателя нарушений интервалов эшелонирования при полетах по ППП (40 единиц).</w:t>
      </w:r>
    </w:p>
    <w:p w14:paraId="52A13EC9" w14:textId="77777777" w:rsidR="000E37DC" w:rsidRPr="009007E0" w:rsidRDefault="000E37DC" w:rsidP="000E37DC">
      <w:r w:rsidRPr="009007E0">
        <w:t>Расчетные значения нарушений интервалов эшелонирования в Канаде по всем уровням серьезности в 2015 г.:</w:t>
      </w:r>
    </w:p>
    <w:p w14:paraId="0EF279EB" w14:textId="77777777" w:rsidR="000E37DC" w:rsidRPr="009007E0" w:rsidRDefault="000E37DC" w:rsidP="007A07AF">
      <w:pPr>
        <w:pStyle w:val="310"/>
      </w:pPr>
      <w:r w:rsidRPr="009007E0">
        <w:t>число нарушений интервалов эшелонирования при полетах по ППП — 40 ед.;</w:t>
      </w:r>
    </w:p>
    <w:p w14:paraId="073BD822" w14:textId="77777777" w:rsidR="000E37DC" w:rsidRPr="009007E0" w:rsidRDefault="000E37DC" w:rsidP="007A07AF">
      <w:pPr>
        <w:pStyle w:val="310"/>
      </w:pPr>
      <w:r w:rsidRPr="009007E0">
        <w:t>число часов налета по ППП в континентальном и океаническом ВП — 3,5 млн. часов;</w:t>
      </w:r>
    </w:p>
    <w:p w14:paraId="1DDF46D4" w14:textId="77777777" w:rsidR="000E37DC" w:rsidRPr="009007E0" w:rsidRDefault="000E37DC" w:rsidP="007A07AF">
      <w:pPr>
        <w:pStyle w:val="310"/>
      </w:pPr>
      <w:r w:rsidRPr="009007E0">
        <w:t>число нарушений интервалов эшелонирования на 1 млн часов налета — 12 ед.;</w:t>
      </w:r>
    </w:p>
    <w:p w14:paraId="19ACE884" w14:textId="77777777" w:rsidR="000E37DC" w:rsidRPr="009007E0" w:rsidRDefault="000E37DC" w:rsidP="007A07AF">
      <w:pPr>
        <w:pStyle w:val="310"/>
      </w:pPr>
      <w:r w:rsidRPr="009007E0">
        <w:t xml:space="preserve">число налета на 1 нарушение интервалов эшелонирования, тыс. ед.— 86,8 тыс. часов. </w:t>
      </w:r>
    </w:p>
    <w:p w14:paraId="1960DDF5" w14:textId="77777777" w:rsidR="000E37DC" w:rsidRPr="009007E0" w:rsidRDefault="000E37DC" w:rsidP="000E37DC">
      <w:r w:rsidRPr="009007E0">
        <w:t>Динамика значений показателей приведена на рисунке</w:t>
      </w:r>
      <w:r>
        <w:t xml:space="preserve"> М.1.1.3.1</w:t>
      </w:r>
      <w:r w:rsidRPr="009007E0">
        <w:t>.</w:t>
      </w:r>
    </w:p>
    <w:p w14:paraId="342FB6DA" w14:textId="77777777" w:rsidR="000E37DC" w:rsidRPr="009007E0" w:rsidRDefault="000E37DC" w:rsidP="007A07AF">
      <w:pPr>
        <w:pStyle w:val="52"/>
      </w:pPr>
      <w:r w:rsidRPr="009007E0">
        <w:drawing>
          <wp:inline distT="0" distB="0" distL="0" distR="0" wp14:anchorId="639E7A31" wp14:editId="51C2982B">
            <wp:extent cx="5760000" cy="2976385"/>
            <wp:effectExtent l="0" t="0" r="0" b="0"/>
            <wp:docPr id="94"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760000" cy="2976385"/>
                    </a:xfrm>
                    <a:prstGeom prst="rect">
                      <a:avLst/>
                    </a:prstGeom>
                    <a:noFill/>
                    <a:ln>
                      <a:noFill/>
                    </a:ln>
                  </pic:spPr>
                </pic:pic>
              </a:graphicData>
            </a:graphic>
          </wp:inline>
        </w:drawing>
      </w:r>
    </w:p>
    <w:p w14:paraId="2586A18A" w14:textId="77777777" w:rsidR="000E37DC" w:rsidRPr="009007E0" w:rsidRDefault="000E37DC" w:rsidP="000E37DC">
      <w:pPr>
        <w:pStyle w:val="af2"/>
      </w:pPr>
      <w:bookmarkStart w:id="1879" w:name="_Ref479335501"/>
      <w:r w:rsidRPr="009007E0">
        <w:t xml:space="preserve">Рисунок </w:t>
      </w:r>
      <w:bookmarkEnd w:id="1879"/>
      <w:r>
        <w:t>М.1.1.3.1</w:t>
      </w:r>
      <w:r w:rsidRPr="009007E0">
        <w:t xml:space="preserve"> — Динамика нарушений интервалов эшелонирования в Канаде</w:t>
      </w:r>
    </w:p>
    <w:p w14:paraId="38EFE487" w14:textId="77777777" w:rsidR="000E37DC" w:rsidRPr="009007E0" w:rsidRDefault="000E37DC" w:rsidP="000E37DC">
      <w:pPr>
        <w:spacing w:after="0" w:line="240" w:lineRule="auto"/>
        <w:jc w:val="left"/>
      </w:pPr>
      <w:r w:rsidRPr="009007E0">
        <w:br w:type="page"/>
      </w:r>
    </w:p>
    <w:p w14:paraId="661EEE20" w14:textId="77777777" w:rsidR="000E37DC" w:rsidRPr="000E37DC" w:rsidRDefault="000E37DC" w:rsidP="000E37DC">
      <w:pPr>
        <w:pStyle w:val="150"/>
      </w:pPr>
      <w:r w:rsidRPr="000E37DC">
        <w:t>М.1.1.4 Расчет показателя в РФ</w:t>
      </w:r>
    </w:p>
    <w:p w14:paraId="4BA22EB8" w14:textId="77777777" w:rsidR="000E37DC" w:rsidRPr="009007E0" w:rsidRDefault="000E37DC" w:rsidP="000E37DC">
      <w:r w:rsidRPr="009007E0">
        <w:t>Данные по числу нарушений интервалов эшелонирования в РФ приведены в ежегодном отчете Росавиации «Анализ состояния безопасности полетов в гражданской авиации РФ» в разделе про безопасность полетов при ОрВД.</w:t>
      </w:r>
    </w:p>
    <w:p w14:paraId="27E734AB" w14:textId="77777777" w:rsidR="000E37DC" w:rsidRPr="009007E0" w:rsidRDefault="000E37DC" w:rsidP="000E37DC">
      <w:r w:rsidRPr="009007E0">
        <w:t xml:space="preserve">Число нарушений интервалов эшелонирования в 2015 г. составило 24 ед., динамика показателя приведена на рисунке </w:t>
      </w:r>
      <w:r>
        <w:t>М.1.1.4.1</w:t>
      </w:r>
      <w:r w:rsidRPr="009007E0">
        <w:t>.</w:t>
      </w:r>
    </w:p>
    <w:p w14:paraId="6BDC4635" w14:textId="77777777" w:rsidR="000E37DC" w:rsidRPr="009007E0" w:rsidRDefault="000E37DC" w:rsidP="007A07AF">
      <w:pPr>
        <w:pStyle w:val="52"/>
      </w:pPr>
      <w:r w:rsidRPr="009007E0">
        <w:drawing>
          <wp:inline distT="0" distB="0" distL="0" distR="0" wp14:anchorId="315498D1" wp14:editId="157752AF">
            <wp:extent cx="2583815" cy="165862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13" cstate="print">
                      <a:extLst>
                        <a:ext uri="{28A0092B-C50C-407E-A947-70E740481C1C}">
                          <a14:useLocalDpi xmlns:a14="http://schemas.microsoft.com/office/drawing/2010/main" val="0"/>
                        </a:ext>
                      </a:extLst>
                    </a:blip>
                    <a:srcRect/>
                    <a:stretch>
                      <a:fillRect/>
                    </a:stretch>
                  </pic:blipFill>
                  <pic:spPr bwMode="auto">
                    <a:xfrm>
                      <a:off x="0" y="0"/>
                      <a:ext cx="2583815" cy="1658620"/>
                    </a:xfrm>
                    <a:prstGeom prst="rect">
                      <a:avLst/>
                    </a:prstGeom>
                    <a:noFill/>
                    <a:ln>
                      <a:noFill/>
                    </a:ln>
                  </pic:spPr>
                </pic:pic>
              </a:graphicData>
            </a:graphic>
          </wp:inline>
        </w:drawing>
      </w:r>
    </w:p>
    <w:p w14:paraId="7C7E4108" w14:textId="77777777" w:rsidR="000E37DC" w:rsidRPr="009007E0" w:rsidRDefault="000E37DC" w:rsidP="000E37DC">
      <w:pPr>
        <w:pStyle w:val="af2"/>
      </w:pPr>
      <w:bookmarkStart w:id="1880" w:name="_Ref479337562"/>
      <w:r w:rsidRPr="009007E0">
        <w:t xml:space="preserve">Рисунок </w:t>
      </w:r>
      <w:bookmarkEnd w:id="1880"/>
      <w:r>
        <w:t>М.1.1.4.1</w:t>
      </w:r>
      <w:r w:rsidRPr="009007E0">
        <w:t xml:space="preserve"> — Число нарушений интервалов эшелонирования в РФ, ед.</w:t>
      </w:r>
    </w:p>
    <w:p w14:paraId="1291D1C3" w14:textId="77777777" w:rsidR="000E37DC" w:rsidRPr="009007E0" w:rsidRDefault="000E37DC" w:rsidP="000E37DC">
      <w:r w:rsidRPr="009007E0">
        <w:t>Число инцидентов при ОрВД на 1 млн часов налета в 2015 г. составило около 8,3 ед., динамика этого показателя приведена на рисунке</w:t>
      </w:r>
      <w:r>
        <w:t xml:space="preserve"> М.1.1.4.2</w:t>
      </w:r>
      <w:r w:rsidRPr="009007E0">
        <w:t>.</w:t>
      </w:r>
    </w:p>
    <w:p w14:paraId="7F28D112" w14:textId="77777777" w:rsidR="000E37DC" w:rsidRPr="009007E0" w:rsidRDefault="000E37DC" w:rsidP="007A07AF">
      <w:pPr>
        <w:pStyle w:val="52"/>
      </w:pPr>
      <w:r w:rsidRPr="009007E0">
        <w:drawing>
          <wp:inline distT="0" distB="0" distL="0" distR="0" wp14:anchorId="1DABC55D" wp14:editId="61BF46B1">
            <wp:extent cx="2583815" cy="1658620"/>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2583815" cy="1658620"/>
                    </a:xfrm>
                    <a:prstGeom prst="rect">
                      <a:avLst/>
                    </a:prstGeom>
                    <a:noFill/>
                    <a:ln>
                      <a:noFill/>
                    </a:ln>
                  </pic:spPr>
                </pic:pic>
              </a:graphicData>
            </a:graphic>
          </wp:inline>
        </w:drawing>
      </w:r>
    </w:p>
    <w:p w14:paraId="5BE99852" w14:textId="77777777" w:rsidR="000E37DC" w:rsidRPr="009007E0" w:rsidRDefault="000E37DC" w:rsidP="000E37DC">
      <w:pPr>
        <w:pStyle w:val="af2"/>
      </w:pPr>
      <w:bookmarkStart w:id="1881" w:name="_Ref479337896"/>
      <w:r w:rsidRPr="009007E0">
        <w:t xml:space="preserve">Рисунок </w:t>
      </w:r>
      <w:bookmarkEnd w:id="1881"/>
      <w:r>
        <w:t>М.1.1.4.2</w:t>
      </w:r>
      <w:r w:rsidRPr="009007E0">
        <w:t xml:space="preserve"> — Число инцидентов при ОрВД на 1 млн часов налета, ед.</w:t>
      </w:r>
    </w:p>
    <w:p w14:paraId="2B857A80" w14:textId="77777777" w:rsidR="000E37DC" w:rsidRPr="009007E0" w:rsidRDefault="000E37DC" w:rsidP="000E37DC">
      <w:r w:rsidRPr="009007E0">
        <w:t>Обратный показатель, налет ВС на 1 инцидент, связанны с ОрВД, в 2015 г. составляет 120,8 тыс. часов, динамика данного показателя приведена на рисунке</w:t>
      </w:r>
      <w:r>
        <w:t xml:space="preserve"> М.1.1.4.3</w:t>
      </w:r>
      <w:r w:rsidRPr="009007E0">
        <w:t>.</w:t>
      </w:r>
    </w:p>
    <w:p w14:paraId="3AB94BE1" w14:textId="77777777" w:rsidR="000E37DC" w:rsidRPr="009007E0" w:rsidRDefault="000E37DC" w:rsidP="007A07AF">
      <w:pPr>
        <w:pStyle w:val="52"/>
      </w:pPr>
      <w:r w:rsidRPr="009007E0">
        <w:drawing>
          <wp:inline distT="0" distB="0" distL="0" distR="0" wp14:anchorId="0207E034" wp14:editId="0330CD96">
            <wp:extent cx="2317750" cy="1329055"/>
            <wp:effectExtent l="0" t="0" r="0" b="0"/>
            <wp:docPr id="81" name="Рисунок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15" cstate="print">
                      <a:extLst>
                        <a:ext uri="{28A0092B-C50C-407E-A947-70E740481C1C}">
                          <a14:useLocalDpi xmlns:a14="http://schemas.microsoft.com/office/drawing/2010/main" val="0"/>
                        </a:ext>
                      </a:extLst>
                    </a:blip>
                    <a:srcRect/>
                    <a:stretch>
                      <a:fillRect/>
                    </a:stretch>
                  </pic:blipFill>
                  <pic:spPr bwMode="auto">
                    <a:xfrm>
                      <a:off x="0" y="0"/>
                      <a:ext cx="2317750" cy="1329055"/>
                    </a:xfrm>
                    <a:prstGeom prst="rect">
                      <a:avLst/>
                    </a:prstGeom>
                    <a:noFill/>
                    <a:ln>
                      <a:noFill/>
                    </a:ln>
                  </pic:spPr>
                </pic:pic>
              </a:graphicData>
            </a:graphic>
          </wp:inline>
        </w:drawing>
      </w:r>
    </w:p>
    <w:p w14:paraId="71A0C63C" w14:textId="77777777" w:rsidR="000E37DC" w:rsidRPr="009007E0" w:rsidRDefault="000E37DC" w:rsidP="000E37DC">
      <w:pPr>
        <w:pStyle w:val="af2"/>
      </w:pPr>
      <w:bookmarkStart w:id="1882" w:name="_Ref479338435"/>
      <w:r w:rsidRPr="009007E0">
        <w:t xml:space="preserve">Рисунок </w:t>
      </w:r>
      <w:bookmarkEnd w:id="1882"/>
      <w:r>
        <w:t>М.1.1.4.3</w:t>
      </w:r>
      <w:r w:rsidRPr="009007E0">
        <w:t xml:space="preserve"> — Налет на 1 нарушение интервалов эшелонирования, тыс. часов</w:t>
      </w:r>
    </w:p>
    <w:p w14:paraId="3FE1E149" w14:textId="77777777" w:rsidR="000E37DC" w:rsidRPr="009007E0" w:rsidRDefault="000E37DC" w:rsidP="000E37DC">
      <w:r w:rsidRPr="009007E0">
        <w:t>При этом важно отметить ряд моментов:</w:t>
      </w:r>
    </w:p>
    <w:p w14:paraId="578C802A" w14:textId="77777777" w:rsidR="000E37DC" w:rsidRPr="009007E0" w:rsidRDefault="000E37DC" w:rsidP="007A07AF">
      <w:pPr>
        <w:pStyle w:val="310"/>
      </w:pPr>
      <w:r w:rsidRPr="009007E0">
        <w:t>скачек значения показателя в 2013 г.;</w:t>
      </w:r>
    </w:p>
    <w:p w14:paraId="441DB282" w14:textId="77777777" w:rsidR="000E37DC" w:rsidRPr="009007E0" w:rsidRDefault="000E37DC" w:rsidP="007A07AF">
      <w:pPr>
        <w:pStyle w:val="310"/>
      </w:pPr>
      <w:r w:rsidRPr="009007E0">
        <w:t>отличие расчетного показателя по данным Росавиации от фактических показателей в ФЦП за рассматриваемый период, указанных на сайте Министерства Транспорта, и годовом отчете ГК по ОрВД, в особенности в 2013 г. Сравнение динамики показателей приведено на рисунке</w:t>
      </w:r>
      <w:r>
        <w:t xml:space="preserve"> М.1.1.4.4</w:t>
      </w:r>
      <w:r w:rsidRPr="009007E0">
        <w:t xml:space="preserve">. </w:t>
      </w:r>
    </w:p>
    <w:p w14:paraId="42560A9B" w14:textId="77777777" w:rsidR="000E37DC" w:rsidRPr="009007E0" w:rsidRDefault="000E37DC" w:rsidP="007A07AF">
      <w:pPr>
        <w:pStyle w:val="52"/>
      </w:pPr>
      <w:r w:rsidRPr="009007E0">
        <w:drawing>
          <wp:inline distT="0" distB="0" distL="0" distR="0" wp14:anchorId="024BAACC" wp14:editId="2BE3FA2B">
            <wp:extent cx="5760000" cy="2511432"/>
            <wp:effectExtent l="0" t="0" r="0" b="0"/>
            <wp:docPr id="83"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116" cstate="print">
                      <a:extLst>
                        <a:ext uri="{28A0092B-C50C-407E-A947-70E740481C1C}">
                          <a14:useLocalDpi xmlns:a14="http://schemas.microsoft.com/office/drawing/2010/main" val="0"/>
                        </a:ext>
                      </a:extLst>
                    </a:blip>
                    <a:srcRect/>
                    <a:stretch>
                      <a:fillRect/>
                    </a:stretch>
                  </pic:blipFill>
                  <pic:spPr bwMode="auto">
                    <a:xfrm>
                      <a:off x="0" y="0"/>
                      <a:ext cx="5760000" cy="2511432"/>
                    </a:xfrm>
                    <a:prstGeom prst="rect">
                      <a:avLst/>
                    </a:prstGeom>
                    <a:noFill/>
                    <a:ln>
                      <a:noFill/>
                    </a:ln>
                  </pic:spPr>
                </pic:pic>
              </a:graphicData>
            </a:graphic>
          </wp:inline>
        </w:drawing>
      </w:r>
    </w:p>
    <w:p w14:paraId="79E1ACEE" w14:textId="77777777" w:rsidR="000E37DC" w:rsidRPr="009007E0" w:rsidRDefault="000E37DC" w:rsidP="000E37DC">
      <w:pPr>
        <w:pStyle w:val="af2"/>
      </w:pPr>
      <w:bookmarkStart w:id="1883" w:name="_Ref479339084"/>
      <w:r w:rsidRPr="009007E0">
        <w:t xml:space="preserve">Рисунок </w:t>
      </w:r>
      <w:bookmarkEnd w:id="1883"/>
      <w:r>
        <w:t>М.1.1.4.4</w:t>
      </w:r>
      <w:r w:rsidRPr="009007E0">
        <w:t xml:space="preserve"> — Налет на 1 нарушение интервалов эшелонирования, тыс. часов</w:t>
      </w:r>
    </w:p>
    <w:p w14:paraId="61B41162" w14:textId="77777777" w:rsidR="000E37DC" w:rsidRPr="009007E0" w:rsidRDefault="000E37DC" w:rsidP="000E37DC">
      <w:r w:rsidRPr="009007E0">
        <w:t>С учетом различий значений показателя в трех разных источниках для анализа в Стратегии используется значение показателя на 2015 г. из отчета Росавиации.</w:t>
      </w:r>
    </w:p>
    <w:p w14:paraId="540BBE3B" w14:textId="77777777" w:rsidR="000E37DC" w:rsidRPr="000E37DC" w:rsidRDefault="000E37DC" w:rsidP="000E37DC">
      <w:pPr>
        <w:pStyle w:val="150"/>
      </w:pPr>
      <w:r w:rsidRPr="000E37DC">
        <w:t>М.1.1.5 Сравнение значений показателей в РФ, США, Канаде и ЕС</w:t>
      </w:r>
    </w:p>
    <w:p w14:paraId="618DD145" w14:textId="77777777" w:rsidR="000E37DC" w:rsidRPr="009007E0" w:rsidRDefault="000E37DC" w:rsidP="000E37DC">
      <w:r w:rsidRPr="009007E0">
        <w:t xml:space="preserve">При сравнении стран по числу нарушений интервалов эшелонирования важно учитывать ряд допущений по причине отсутствия полной информации о подходах стран к измерению показателей — </w:t>
      </w:r>
      <w:r w:rsidRPr="009007E0">
        <w:fldChar w:fldCharType="begin"/>
      </w:r>
      <w:r w:rsidRPr="009007E0">
        <w:instrText xml:space="preserve"> REF _Ref479349382 \h  \* MERGEFORMAT </w:instrText>
      </w:r>
      <w:r w:rsidRPr="009007E0">
        <w:fldChar w:fldCharType="separate"/>
      </w:r>
      <w:r w:rsidR="002D525A" w:rsidRPr="009007E0">
        <w:t xml:space="preserve">Таблица </w:t>
      </w:r>
      <w:r w:rsidRPr="009007E0">
        <w:fldChar w:fldCharType="end"/>
      </w:r>
      <w:r w:rsidRPr="009007E0">
        <w:t xml:space="preserve"> и </w:t>
      </w:r>
      <w:r w:rsidRPr="009007E0">
        <w:fldChar w:fldCharType="begin"/>
      </w:r>
      <w:r w:rsidRPr="009007E0">
        <w:instrText xml:space="preserve"> REF _Ref479349383 \h  \* MERGEFORMAT </w:instrText>
      </w:r>
      <w:r w:rsidRPr="009007E0">
        <w:fldChar w:fldCharType="separate"/>
      </w:r>
      <w:r w:rsidR="002D525A" w:rsidRPr="009007E0">
        <w:t xml:space="preserve">Таблица </w:t>
      </w:r>
      <w:r w:rsidRPr="009007E0">
        <w:fldChar w:fldCharType="end"/>
      </w:r>
      <w:r w:rsidRPr="009007E0">
        <w:t>.</w:t>
      </w:r>
    </w:p>
    <w:p w14:paraId="18A23D3A" w14:textId="77777777" w:rsidR="000E37DC" w:rsidRPr="009007E0" w:rsidRDefault="000E37DC" w:rsidP="000E37DC">
      <w:pPr>
        <w:pStyle w:val="16"/>
      </w:pPr>
      <w:bookmarkStart w:id="1884" w:name="_Ref479349382"/>
      <w:r w:rsidRPr="009007E0">
        <w:t xml:space="preserve">Таблица </w:t>
      </w:r>
      <w:bookmarkEnd w:id="1884"/>
      <w:r>
        <w:t>М.1.1.5.1</w:t>
      </w:r>
      <w:r w:rsidRPr="009007E0">
        <w:t xml:space="preserve"> — Допущения по числу нарушений интервалов эшелонирования</w:t>
      </w:r>
    </w:p>
    <w:tbl>
      <w:tblPr>
        <w:tblStyle w:val="a7"/>
        <w:tblW w:w="0" w:type="auto"/>
        <w:tblLook w:val="04A0" w:firstRow="1" w:lastRow="0" w:firstColumn="1" w:lastColumn="0" w:noHBand="0" w:noVBand="1"/>
      </w:tblPr>
      <w:tblGrid>
        <w:gridCol w:w="1242"/>
        <w:gridCol w:w="2685"/>
        <w:gridCol w:w="2689"/>
        <w:gridCol w:w="2670"/>
      </w:tblGrid>
      <w:tr w:rsidR="000E37DC" w:rsidRPr="009007E0" w14:paraId="618805E3" w14:textId="77777777" w:rsidTr="000E37DC">
        <w:trPr>
          <w:trHeight w:val="300"/>
          <w:tblHeader/>
        </w:trPr>
        <w:tc>
          <w:tcPr>
            <w:tcW w:w="1271" w:type="dxa"/>
            <w:vMerge w:val="restart"/>
            <w:shd w:val="clear" w:color="auto" w:fill="D9D9D9" w:themeFill="background1" w:themeFillShade="D9"/>
          </w:tcPr>
          <w:p w14:paraId="2313A8E6" w14:textId="77777777" w:rsidR="000E37DC" w:rsidRPr="009007E0" w:rsidRDefault="000E37DC" w:rsidP="000E37DC">
            <w:pPr>
              <w:pStyle w:val="27"/>
            </w:pPr>
            <w:r w:rsidRPr="009007E0">
              <w:t>Страна / регион</w:t>
            </w:r>
          </w:p>
        </w:tc>
        <w:tc>
          <w:tcPr>
            <w:tcW w:w="8357" w:type="dxa"/>
            <w:gridSpan w:val="3"/>
            <w:shd w:val="clear" w:color="auto" w:fill="D9D9D9" w:themeFill="background1" w:themeFillShade="D9"/>
          </w:tcPr>
          <w:p w14:paraId="44433654" w14:textId="77777777" w:rsidR="000E37DC" w:rsidRPr="009007E0" w:rsidRDefault="000E37DC" w:rsidP="000E37DC">
            <w:pPr>
              <w:pStyle w:val="27"/>
            </w:pPr>
            <w:r w:rsidRPr="009007E0">
              <w:t>Число нарушений интервалов эшелонирования</w:t>
            </w:r>
          </w:p>
        </w:tc>
      </w:tr>
      <w:tr w:rsidR="000E37DC" w:rsidRPr="009007E0" w14:paraId="7A928AD2" w14:textId="77777777" w:rsidTr="000E37DC">
        <w:trPr>
          <w:trHeight w:val="300"/>
          <w:tblHeader/>
        </w:trPr>
        <w:tc>
          <w:tcPr>
            <w:tcW w:w="1271" w:type="dxa"/>
            <w:vMerge/>
            <w:shd w:val="clear" w:color="auto" w:fill="D9D9D9" w:themeFill="background1" w:themeFillShade="D9"/>
          </w:tcPr>
          <w:p w14:paraId="3A56B958" w14:textId="77777777" w:rsidR="000E37DC" w:rsidRPr="009007E0" w:rsidRDefault="000E37DC" w:rsidP="000E37DC">
            <w:pPr>
              <w:pStyle w:val="27"/>
            </w:pPr>
          </w:p>
        </w:tc>
        <w:tc>
          <w:tcPr>
            <w:tcW w:w="2785" w:type="dxa"/>
            <w:shd w:val="clear" w:color="auto" w:fill="D9D9D9" w:themeFill="background1" w:themeFillShade="D9"/>
          </w:tcPr>
          <w:p w14:paraId="2C1143AE" w14:textId="77777777" w:rsidR="000E37DC" w:rsidRPr="009007E0" w:rsidRDefault="000E37DC" w:rsidP="000E37DC">
            <w:pPr>
              <w:pStyle w:val="27"/>
            </w:pPr>
            <w:r w:rsidRPr="009007E0">
              <w:t>МВМ ВС</w:t>
            </w:r>
          </w:p>
        </w:tc>
        <w:tc>
          <w:tcPr>
            <w:tcW w:w="2786" w:type="dxa"/>
            <w:shd w:val="clear" w:color="auto" w:fill="D9D9D9" w:themeFill="background1" w:themeFillShade="D9"/>
          </w:tcPr>
          <w:p w14:paraId="2D5E3477" w14:textId="77777777" w:rsidR="000E37DC" w:rsidRPr="009007E0" w:rsidRDefault="000E37DC" w:rsidP="000E37DC">
            <w:pPr>
              <w:pStyle w:val="27"/>
            </w:pPr>
            <w:r w:rsidRPr="009007E0">
              <w:t>Тип эксплуатантов</w:t>
            </w:r>
          </w:p>
        </w:tc>
        <w:tc>
          <w:tcPr>
            <w:tcW w:w="2786" w:type="dxa"/>
            <w:shd w:val="clear" w:color="auto" w:fill="D9D9D9" w:themeFill="background1" w:themeFillShade="D9"/>
          </w:tcPr>
          <w:p w14:paraId="120F934C" w14:textId="77777777" w:rsidR="000E37DC" w:rsidRPr="009007E0" w:rsidRDefault="000E37DC" w:rsidP="000E37DC">
            <w:pPr>
              <w:pStyle w:val="27"/>
            </w:pPr>
            <w:r w:rsidRPr="009007E0">
              <w:t>Правила полетов</w:t>
            </w:r>
          </w:p>
        </w:tc>
      </w:tr>
      <w:tr w:rsidR="000E37DC" w:rsidRPr="009007E0" w14:paraId="48750535" w14:textId="77777777" w:rsidTr="000E37DC">
        <w:trPr>
          <w:trHeight w:val="258"/>
        </w:trPr>
        <w:tc>
          <w:tcPr>
            <w:tcW w:w="1271" w:type="dxa"/>
          </w:tcPr>
          <w:p w14:paraId="62E48DAD" w14:textId="77777777" w:rsidR="000E37DC" w:rsidRPr="009007E0" w:rsidRDefault="000E37DC" w:rsidP="000E37DC">
            <w:pPr>
              <w:pStyle w:val="27"/>
            </w:pPr>
            <w:r w:rsidRPr="009007E0">
              <w:t>ЕС</w:t>
            </w:r>
          </w:p>
        </w:tc>
        <w:tc>
          <w:tcPr>
            <w:tcW w:w="2785" w:type="dxa"/>
          </w:tcPr>
          <w:p w14:paraId="751C1B8F" w14:textId="77777777" w:rsidR="000E37DC" w:rsidRPr="009007E0" w:rsidRDefault="000E37DC" w:rsidP="000E37DC">
            <w:pPr>
              <w:pStyle w:val="27"/>
            </w:pPr>
            <w:r w:rsidRPr="009007E0">
              <w:t>Любая</w:t>
            </w:r>
          </w:p>
        </w:tc>
        <w:tc>
          <w:tcPr>
            <w:tcW w:w="2786" w:type="dxa"/>
          </w:tcPr>
          <w:p w14:paraId="525A2480" w14:textId="77777777" w:rsidR="000E37DC" w:rsidRPr="009007E0" w:rsidRDefault="000E37DC" w:rsidP="000E37DC">
            <w:pPr>
              <w:pStyle w:val="27"/>
            </w:pPr>
            <w:r w:rsidRPr="009007E0">
              <w:t>Неизвестно. Допущение: все типы</w:t>
            </w:r>
          </w:p>
        </w:tc>
        <w:tc>
          <w:tcPr>
            <w:tcW w:w="2786" w:type="dxa"/>
          </w:tcPr>
          <w:p w14:paraId="67371D89" w14:textId="77777777" w:rsidR="000E37DC" w:rsidRPr="009007E0" w:rsidRDefault="000E37DC" w:rsidP="000E37DC">
            <w:pPr>
              <w:pStyle w:val="27"/>
            </w:pPr>
            <w:r w:rsidRPr="009007E0">
              <w:t>Неизвестно. Допущение: ППП</w:t>
            </w:r>
          </w:p>
        </w:tc>
      </w:tr>
      <w:tr w:rsidR="000E37DC" w:rsidRPr="009007E0" w14:paraId="45BA7F37" w14:textId="77777777" w:rsidTr="000E37DC">
        <w:trPr>
          <w:trHeight w:val="263"/>
        </w:trPr>
        <w:tc>
          <w:tcPr>
            <w:tcW w:w="1271" w:type="dxa"/>
          </w:tcPr>
          <w:p w14:paraId="4C55A66F" w14:textId="77777777" w:rsidR="000E37DC" w:rsidRPr="009007E0" w:rsidRDefault="000E37DC" w:rsidP="000E37DC">
            <w:pPr>
              <w:pStyle w:val="27"/>
            </w:pPr>
            <w:r w:rsidRPr="009007E0">
              <w:t>США</w:t>
            </w:r>
          </w:p>
        </w:tc>
        <w:tc>
          <w:tcPr>
            <w:tcW w:w="2785" w:type="dxa"/>
          </w:tcPr>
          <w:p w14:paraId="0CDEC48C" w14:textId="77777777" w:rsidR="000E37DC" w:rsidRPr="009007E0" w:rsidRDefault="000E37DC" w:rsidP="000E37DC">
            <w:pPr>
              <w:pStyle w:val="27"/>
            </w:pPr>
            <w:r w:rsidRPr="009007E0">
              <w:t>Неизвестно. Допущение: любая</w:t>
            </w:r>
          </w:p>
        </w:tc>
        <w:tc>
          <w:tcPr>
            <w:tcW w:w="2786" w:type="dxa"/>
          </w:tcPr>
          <w:p w14:paraId="5926E8A1" w14:textId="77777777" w:rsidR="000E37DC" w:rsidRPr="009007E0" w:rsidRDefault="000E37DC" w:rsidP="000E37DC">
            <w:pPr>
              <w:pStyle w:val="27"/>
            </w:pPr>
            <w:r w:rsidRPr="009007E0">
              <w:t>Неизвестно. Допущение: все типы</w:t>
            </w:r>
          </w:p>
        </w:tc>
        <w:tc>
          <w:tcPr>
            <w:tcW w:w="2786" w:type="dxa"/>
          </w:tcPr>
          <w:p w14:paraId="44B7440D" w14:textId="77777777" w:rsidR="000E37DC" w:rsidRPr="009007E0" w:rsidRDefault="000E37DC" w:rsidP="000E37DC">
            <w:pPr>
              <w:pStyle w:val="27"/>
            </w:pPr>
            <w:r w:rsidRPr="009007E0">
              <w:t>Неизвестно. Допущение: ППП и ПВП</w:t>
            </w:r>
          </w:p>
        </w:tc>
      </w:tr>
      <w:tr w:rsidR="000E37DC" w:rsidRPr="009007E0" w14:paraId="3C1E0600" w14:textId="77777777" w:rsidTr="000E37DC">
        <w:trPr>
          <w:trHeight w:val="263"/>
        </w:trPr>
        <w:tc>
          <w:tcPr>
            <w:tcW w:w="1271" w:type="dxa"/>
          </w:tcPr>
          <w:p w14:paraId="1EAF2851" w14:textId="77777777" w:rsidR="000E37DC" w:rsidRPr="009007E0" w:rsidRDefault="000E37DC" w:rsidP="000E37DC">
            <w:pPr>
              <w:pStyle w:val="27"/>
            </w:pPr>
            <w:r w:rsidRPr="009007E0">
              <w:t>Канада</w:t>
            </w:r>
          </w:p>
        </w:tc>
        <w:tc>
          <w:tcPr>
            <w:tcW w:w="2785" w:type="dxa"/>
          </w:tcPr>
          <w:p w14:paraId="40AA5BE8" w14:textId="77777777" w:rsidR="000E37DC" w:rsidRPr="009007E0" w:rsidRDefault="000E37DC" w:rsidP="000E37DC">
            <w:pPr>
              <w:pStyle w:val="27"/>
            </w:pPr>
            <w:r w:rsidRPr="009007E0">
              <w:t>Неизвестно. Допущение: любая</w:t>
            </w:r>
          </w:p>
        </w:tc>
        <w:tc>
          <w:tcPr>
            <w:tcW w:w="2786" w:type="dxa"/>
          </w:tcPr>
          <w:p w14:paraId="62949AC3" w14:textId="77777777" w:rsidR="000E37DC" w:rsidRPr="009007E0" w:rsidRDefault="000E37DC" w:rsidP="000E37DC">
            <w:pPr>
              <w:pStyle w:val="27"/>
            </w:pPr>
            <w:r w:rsidRPr="009007E0">
              <w:t>Неизвестно. Допущение: все типы</w:t>
            </w:r>
          </w:p>
        </w:tc>
        <w:tc>
          <w:tcPr>
            <w:tcW w:w="2786" w:type="dxa"/>
          </w:tcPr>
          <w:p w14:paraId="7A020F9D" w14:textId="77777777" w:rsidR="000E37DC" w:rsidRPr="009007E0" w:rsidRDefault="000E37DC" w:rsidP="000E37DC">
            <w:pPr>
              <w:pStyle w:val="27"/>
            </w:pPr>
            <w:r w:rsidRPr="009007E0">
              <w:t>ППП</w:t>
            </w:r>
          </w:p>
        </w:tc>
      </w:tr>
      <w:tr w:rsidR="000E37DC" w:rsidRPr="009007E0" w14:paraId="7F7CE086" w14:textId="77777777" w:rsidTr="000E37DC">
        <w:trPr>
          <w:trHeight w:val="1106"/>
        </w:trPr>
        <w:tc>
          <w:tcPr>
            <w:tcW w:w="1271" w:type="dxa"/>
          </w:tcPr>
          <w:p w14:paraId="66D91387" w14:textId="77777777" w:rsidR="000E37DC" w:rsidRPr="009007E0" w:rsidRDefault="000E37DC" w:rsidP="000E37DC">
            <w:pPr>
              <w:pStyle w:val="27"/>
            </w:pPr>
            <w:r w:rsidRPr="009007E0">
              <w:t>РФ</w:t>
            </w:r>
          </w:p>
        </w:tc>
        <w:tc>
          <w:tcPr>
            <w:tcW w:w="2785" w:type="dxa"/>
          </w:tcPr>
          <w:p w14:paraId="30CF009B" w14:textId="77777777" w:rsidR="000E37DC" w:rsidRPr="009007E0" w:rsidRDefault="000E37DC" w:rsidP="000E37DC">
            <w:pPr>
              <w:pStyle w:val="27"/>
            </w:pPr>
            <w:r w:rsidRPr="009007E0">
              <w:t>Неизвестно. Допущение: более определенной массы</w:t>
            </w:r>
          </w:p>
        </w:tc>
        <w:tc>
          <w:tcPr>
            <w:tcW w:w="2786" w:type="dxa"/>
          </w:tcPr>
          <w:p w14:paraId="1056F6A1" w14:textId="77777777" w:rsidR="000E37DC" w:rsidRPr="009007E0" w:rsidRDefault="000E37DC" w:rsidP="000E37DC">
            <w:pPr>
              <w:pStyle w:val="27"/>
            </w:pPr>
            <w:r w:rsidRPr="009007E0">
              <w:t>Неизвестно. Допущение: только коммерческая авиация</w:t>
            </w:r>
          </w:p>
        </w:tc>
        <w:tc>
          <w:tcPr>
            <w:tcW w:w="2786" w:type="dxa"/>
          </w:tcPr>
          <w:p w14:paraId="73403A6E" w14:textId="77777777" w:rsidR="000E37DC" w:rsidRPr="009007E0" w:rsidRDefault="000E37DC" w:rsidP="000E37DC">
            <w:pPr>
              <w:pStyle w:val="27"/>
            </w:pPr>
            <w:r w:rsidRPr="009007E0">
              <w:t xml:space="preserve">Неизвестно. </w:t>
            </w:r>
          </w:p>
          <w:p w14:paraId="020E73CB" w14:textId="77777777" w:rsidR="000E37DC" w:rsidRPr="009007E0" w:rsidRDefault="000E37DC" w:rsidP="000E37DC">
            <w:pPr>
              <w:pStyle w:val="27"/>
            </w:pPr>
            <w:r w:rsidRPr="009007E0">
              <w:t>Допущение: только ППП</w:t>
            </w:r>
          </w:p>
        </w:tc>
      </w:tr>
    </w:tbl>
    <w:p w14:paraId="74BE7435" w14:textId="77777777" w:rsidR="000E37DC" w:rsidRPr="009007E0" w:rsidRDefault="000E37DC" w:rsidP="000E37DC">
      <w:pPr>
        <w:pStyle w:val="16"/>
      </w:pPr>
      <w:bookmarkStart w:id="1885" w:name="_Ref479349383"/>
      <w:r w:rsidRPr="009007E0">
        <w:t xml:space="preserve">Таблица </w:t>
      </w:r>
      <w:bookmarkEnd w:id="1885"/>
      <w:r>
        <w:t>М.1.1.5.2</w:t>
      </w:r>
      <w:r w:rsidRPr="009007E0">
        <w:t xml:space="preserve"> — Допущения по налету ВС</w:t>
      </w:r>
    </w:p>
    <w:tbl>
      <w:tblPr>
        <w:tblStyle w:val="a7"/>
        <w:tblW w:w="0" w:type="auto"/>
        <w:tblLook w:val="04A0" w:firstRow="1" w:lastRow="0" w:firstColumn="1" w:lastColumn="0" w:noHBand="0" w:noVBand="1"/>
      </w:tblPr>
      <w:tblGrid>
        <w:gridCol w:w="1253"/>
        <w:gridCol w:w="4002"/>
        <w:gridCol w:w="4031"/>
      </w:tblGrid>
      <w:tr w:rsidR="000E37DC" w:rsidRPr="009007E0" w14:paraId="7887FF39" w14:textId="77777777" w:rsidTr="000E37DC">
        <w:trPr>
          <w:trHeight w:val="299"/>
        </w:trPr>
        <w:tc>
          <w:tcPr>
            <w:tcW w:w="1271" w:type="dxa"/>
            <w:vMerge w:val="restart"/>
            <w:shd w:val="clear" w:color="auto" w:fill="D9D9D9" w:themeFill="background1" w:themeFillShade="D9"/>
          </w:tcPr>
          <w:p w14:paraId="497D0C04" w14:textId="77777777" w:rsidR="000E37DC" w:rsidRPr="009007E0" w:rsidRDefault="000E37DC" w:rsidP="000E37DC">
            <w:pPr>
              <w:pStyle w:val="27"/>
            </w:pPr>
            <w:r w:rsidRPr="009007E0">
              <w:t>Страна / регион</w:t>
            </w:r>
          </w:p>
        </w:tc>
        <w:tc>
          <w:tcPr>
            <w:tcW w:w="4156" w:type="dxa"/>
            <w:shd w:val="clear" w:color="auto" w:fill="D9D9D9" w:themeFill="background1" w:themeFillShade="D9"/>
          </w:tcPr>
          <w:p w14:paraId="5D42CB8B" w14:textId="77777777" w:rsidR="000E37DC" w:rsidRPr="009007E0" w:rsidRDefault="000E37DC" w:rsidP="000E37DC">
            <w:pPr>
              <w:pStyle w:val="27"/>
            </w:pPr>
            <w:r w:rsidRPr="009007E0">
              <w:t>Налет ВС</w:t>
            </w:r>
          </w:p>
        </w:tc>
        <w:tc>
          <w:tcPr>
            <w:tcW w:w="4156" w:type="dxa"/>
            <w:shd w:val="clear" w:color="auto" w:fill="D9D9D9" w:themeFill="background1" w:themeFillShade="D9"/>
          </w:tcPr>
          <w:p w14:paraId="66878862" w14:textId="77777777" w:rsidR="000E37DC" w:rsidRPr="009007E0" w:rsidRDefault="000E37DC" w:rsidP="000E37DC">
            <w:pPr>
              <w:pStyle w:val="27"/>
            </w:pPr>
          </w:p>
        </w:tc>
      </w:tr>
      <w:tr w:rsidR="000E37DC" w:rsidRPr="009007E0" w14:paraId="583C82C7" w14:textId="77777777" w:rsidTr="000E37DC">
        <w:trPr>
          <w:trHeight w:val="299"/>
        </w:trPr>
        <w:tc>
          <w:tcPr>
            <w:tcW w:w="1271" w:type="dxa"/>
            <w:vMerge/>
            <w:shd w:val="clear" w:color="auto" w:fill="D9D9D9" w:themeFill="background1" w:themeFillShade="D9"/>
          </w:tcPr>
          <w:p w14:paraId="145735EE" w14:textId="77777777" w:rsidR="000E37DC" w:rsidRPr="009007E0" w:rsidRDefault="000E37DC" w:rsidP="000E37DC">
            <w:pPr>
              <w:pStyle w:val="27"/>
            </w:pPr>
          </w:p>
        </w:tc>
        <w:tc>
          <w:tcPr>
            <w:tcW w:w="4156" w:type="dxa"/>
            <w:shd w:val="clear" w:color="auto" w:fill="D9D9D9" w:themeFill="background1" w:themeFillShade="D9"/>
          </w:tcPr>
          <w:p w14:paraId="70BCA7A0" w14:textId="77777777" w:rsidR="000E37DC" w:rsidRPr="009007E0" w:rsidRDefault="000E37DC" w:rsidP="000E37DC">
            <w:pPr>
              <w:pStyle w:val="27"/>
            </w:pPr>
            <w:r w:rsidRPr="009007E0">
              <w:t>Правила полетов</w:t>
            </w:r>
          </w:p>
        </w:tc>
        <w:tc>
          <w:tcPr>
            <w:tcW w:w="4156" w:type="dxa"/>
            <w:shd w:val="clear" w:color="auto" w:fill="D9D9D9" w:themeFill="background1" w:themeFillShade="D9"/>
          </w:tcPr>
          <w:p w14:paraId="10779FDC" w14:textId="77777777" w:rsidR="000E37DC" w:rsidRPr="009007E0" w:rsidRDefault="000E37DC" w:rsidP="000E37DC">
            <w:pPr>
              <w:pStyle w:val="27"/>
            </w:pPr>
            <w:r w:rsidRPr="009007E0">
              <w:t>Тип ВП</w:t>
            </w:r>
          </w:p>
        </w:tc>
      </w:tr>
      <w:tr w:rsidR="000E37DC" w:rsidRPr="009007E0" w14:paraId="14BA4E57" w14:textId="77777777" w:rsidTr="000E37DC">
        <w:trPr>
          <w:trHeight w:val="503"/>
        </w:trPr>
        <w:tc>
          <w:tcPr>
            <w:tcW w:w="1271" w:type="dxa"/>
          </w:tcPr>
          <w:p w14:paraId="2471ED8D" w14:textId="77777777" w:rsidR="000E37DC" w:rsidRPr="009007E0" w:rsidRDefault="000E37DC" w:rsidP="000E37DC">
            <w:pPr>
              <w:pStyle w:val="27"/>
            </w:pPr>
            <w:r w:rsidRPr="009007E0">
              <w:t>ЕС</w:t>
            </w:r>
          </w:p>
        </w:tc>
        <w:tc>
          <w:tcPr>
            <w:tcW w:w="4156" w:type="dxa"/>
          </w:tcPr>
          <w:p w14:paraId="41B30B38" w14:textId="77777777" w:rsidR="000E37DC" w:rsidRPr="009007E0" w:rsidRDefault="000E37DC" w:rsidP="000E37DC">
            <w:pPr>
              <w:pStyle w:val="27"/>
            </w:pPr>
            <w:r w:rsidRPr="009007E0">
              <w:t>Допущение: только ППП</w:t>
            </w:r>
          </w:p>
        </w:tc>
        <w:tc>
          <w:tcPr>
            <w:tcW w:w="4156" w:type="dxa"/>
          </w:tcPr>
          <w:p w14:paraId="0CC24AC0" w14:textId="77777777" w:rsidR="000E37DC" w:rsidRPr="009007E0" w:rsidRDefault="000E37DC" w:rsidP="000E37DC">
            <w:pPr>
              <w:pStyle w:val="27"/>
            </w:pPr>
            <w:r w:rsidRPr="009007E0">
              <w:t>Допущение: только континентальное</w:t>
            </w:r>
          </w:p>
        </w:tc>
      </w:tr>
      <w:tr w:rsidR="000E37DC" w:rsidRPr="009007E0" w14:paraId="075C6B96" w14:textId="77777777" w:rsidTr="000E37DC">
        <w:trPr>
          <w:trHeight w:val="262"/>
        </w:trPr>
        <w:tc>
          <w:tcPr>
            <w:tcW w:w="1271" w:type="dxa"/>
          </w:tcPr>
          <w:p w14:paraId="4A5C27FC" w14:textId="77777777" w:rsidR="000E37DC" w:rsidRPr="009007E0" w:rsidRDefault="000E37DC" w:rsidP="000E37DC">
            <w:pPr>
              <w:pStyle w:val="27"/>
            </w:pPr>
            <w:r w:rsidRPr="009007E0">
              <w:t>США</w:t>
            </w:r>
          </w:p>
        </w:tc>
        <w:tc>
          <w:tcPr>
            <w:tcW w:w="4156" w:type="dxa"/>
          </w:tcPr>
          <w:p w14:paraId="4C76DA38" w14:textId="77777777" w:rsidR="000E37DC" w:rsidRPr="009007E0" w:rsidRDefault="000E37DC" w:rsidP="000E37DC">
            <w:pPr>
              <w:pStyle w:val="27"/>
            </w:pPr>
            <w:r w:rsidRPr="009007E0">
              <w:t>Допущение: только ППП</w:t>
            </w:r>
          </w:p>
        </w:tc>
        <w:tc>
          <w:tcPr>
            <w:tcW w:w="4156" w:type="dxa"/>
          </w:tcPr>
          <w:p w14:paraId="069E70DC" w14:textId="77777777" w:rsidR="000E37DC" w:rsidRPr="009007E0" w:rsidRDefault="000E37DC" w:rsidP="000E37DC">
            <w:pPr>
              <w:pStyle w:val="27"/>
            </w:pPr>
            <w:r w:rsidRPr="009007E0">
              <w:t>Допущение: только континентальное</w:t>
            </w:r>
          </w:p>
        </w:tc>
      </w:tr>
      <w:tr w:rsidR="000E37DC" w:rsidRPr="009007E0" w14:paraId="12F98E8C" w14:textId="77777777" w:rsidTr="000E37DC">
        <w:trPr>
          <w:trHeight w:val="262"/>
        </w:trPr>
        <w:tc>
          <w:tcPr>
            <w:tcW w:w="1271" w:type="dxa"/>
          </w:tcPr>
          <w:p w14:paraId="7F980DCA" w14:textId="77777777" w:rsidR="000E37DC" w:rsidRPr="009007E0" w:rsidRDefault="000E37DC" w:rsidP="000E37DC">
            <w:pPr>
              <w:pStyle w:val="27"/>
            </w:pPr>
            <w:r w:rsidRPr="009007E0">
              <w:t>Канада</w:t>
            </w:r>
          </w:p>
        </w:tc>
        <w:tc>
          <w:tcPr>
            <w:tcW w:w="4156" w:type="dxa"/>
          </w:tcPr>
          <w:p w14:paraId="0755F659" w14:textId="77777777" w:rsidR="000E37DC" w:rsidRPr="009007E0" w:rsidRDefault="000E37DC" w:rsidP="000E37DC">
            <w:pPr>
              <w:pStyle w:val="27"/>
            </w:pPr>
            <w:r w:rsidRPr="009007E0">
              <w:t>Допущение: только ППП</w:t>
            </w:r>
          </w:p>
        </w:tc>
        <w:tc>
          <w:tcPr>
            <w:tcW w:w="4156" w:type="dxa"/>
          </w:tcPr>
          <w:p w14:paraId="07D86078" w14:textId="77777777" w:rsidR="000E37DC" w:rsidRPr="009007E0" w:rsidRDefault="000E37DC" w:rsidP="000E37DC">
            <w:pPr>
              <w:pStyle w:val="27"/>
            </w:pPr>
            <w:r w:rsidRPr="009007E0">
              <w:t>Допущение: континентальное и океаническое</w:t>
            </w:r>
          </w:p>
        </w:tc>
      </w:tr>
      <w:tr w:rsidR="000E37DC" w:rsidRPr="009007E0" w14:paraId="737C76CF" w14:textId="77777777" w:rsidTr="000E37DC">
        <w:trPr>
          <w:trHeight w:val="262"/>
        </w:trPr>
        <w:tc>
          <w:tcPr>
            <w:tcW w:w="1271" w:type="dxa"/>
          </w:tcPr>
          <w:p w14:paraId="0ADE581F" w14:textId="77777777" w:rsidR="000E37DC" w:rsidRPr="009007E0" w:rsidRDefault="000E37DC" w:rsidP="000E37DC">
            <w:pPr>
              <w:pStyle w:val="27"/>
            </w:pPr>
            <w:r w:rsidRPr="009007E0">
              <w:t>РФ</w:t>
            </w:r>
          </w:p>
        </w:tc>
        <w:tc>
          <w:tcPr>
            <w:tcW w:w="4156" w:type="dxa"/>
          </w:tcPr>
          <w:p w14:paraId="0EE746C6" w14:textId="77777777" w:rsidR="000E37DC" w:rsidRPr="009007E0" w:rsidRDefault="000E37DC" w:rsidP="000E37DC">
            <w:pPr>
              <w:pStyle w:val="27"/>
            </w:pPr>
            <w:r w:rsidRPr="009007E0">
              <w:t>Неизвестно. Допущение: только ППП</w:t>
            </w:r>
          </w:p>
        </w:tc>
        <w:tc>
          <w:tcPr>
            <w:tcW w:w="4156" w:type="dxa"/>
          </w:tcPr>
          <w:p w14:paraId="5992E588" w14:textId="77777777" w:rsidR="000E37DC" w:rsidRPr="009007E0" w:rsidRDefault="000E37DC" w:rsidP="000E37DC">
            <w:pPr>
              <w:pStyle w:val="27"/>
            </w:pPr>
            <w:r w:rsidRPr="009007E0">
              <w:t>Неизвестно. Допущение: континентальное и океаническое</w:t>
            </w:r>
          </w:p>
        </w:tc>
      </w:tr>
    </w:tbl>
    <w:p w14:paraId="08E6CC54" w14:textId="77777777" w:rsidR="000E37DC" w:rsidRPr="009007E0" w:rsidRDefault="000E37DC" w:rsidP="000E37DC">
      <w:r w:rsidRPr="009007E0">
        <w:t xml:space="preserve">Сравнение АНС по налету на 1 нарушение интервалов эшелонирования приведено на рисунке </w:t>
      </w:r>
      <w:r>
        <w:t>М.1.1.5.3</w:t>
      </w:r>
      <w:r w:rsidRPr="009007E0">
        <w:t>.</w:t>
      </w:r>
    </w:p>
    <w:p w14:paraId="19396000" w14:textId="77777777" w:rsidR="000E37DC" w:rsidRPr="009007E0" w:rsidRDefault="000E37DC" w:rsidP="007A07AF">
      <w:pPr>
        <w:pStyle w:val="52"/>
      </w:pPr>
      <w:r w:rsidRPr="009007E0">
        <w:drawing>
          <wp:inline distT="0" distB="0" distL="0" distR="0" wp14:anchorId="64012052" wp14:editId="1A41E59C">
            <wp:extent cx="2898221" cy="2573050"/>
            <wp:effectExtent l="0" t="0" r="0" b="0"/>
            <wp:docPr id="86"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17" cstate="print">
                      <a:extLst>
                        <a:ext uri="{28A0092B-C50C-407E-A947-70E740481C1C}">
                          <a14:useLocalDpi xmlns:a14="http://schemas.microsoft.com/office/drawing/2010/main" val="0"/>
                        </a:ext>
                      </a:extLst>
                    </a:blip>
                    <a:srcRect/>
                    <a:stretch>
                      <a:fillRect/>
                    </a:stretch>
                  </pic:blipFill>
                  <pic:spPr bwMode="auto">
                    <a:xfrm>
                      <a:off x="0" y="0"/>
                      <a:ext cx="2905123" cy="2579178"/>
                    </a:xfrm>
                    <a:prstGeom prst="rect">
                      <a:avLst/>
                    </a:prstGeom>
                    <a:noFill/>
                    <a:ln>
                      <a:noFill/>
                    </a:ln>
                  </pic:spPr>
                </pic:pic>
              </a:graphicData>
            </a:graphic>
          </wp:inline>
        </w:drawing>
      </w:r>
    </w:p>
    <w:p w14:paraId="49249D4B" w14:textId="77777777" w:rsidR="000E37DC" w:rsidRPr="009007E0" w:rsidRDefault="000E37DC" w:rsidP="000E37DC">
      <w:pPr>
        <w:pStyle w:val="af2"/>
      </w:pPr>
      <w:bookmarkStart w:id="1886" w:name="_Ref479343621"/>
      <w:r w:rsidRPr="009007E0">
        <w:t xml:space="preserve">Рисунок </w:t>
      </w:r>
      <w:bookmarkEnd w:id="1886"/>
      <w:r>
        <w:t>М.1.1.5.3</w:t>
      </w:r>
      <w:r w:rsidRPr="009007E0">
        <w:t xml:space="preserve"> — Налет на 1 нарушение минимумов эшелонирования, тыс. часов</w:t>
      </w:r>
    </w:p>
    <w:p w14:paraId="1CB3100E" w14:textId="77777777" w:rsidR="000E37DC" w:rsidRPr="000E37DC" w:rsidRDefault="000E37DC" w:rsidP="000E37DC">
      <w:pPr>
        <w:pStyle w:val="150"/>
      </w:pPr>
      <w:r w:rsidRPr="000E37DC">
        <w:t>М.1.1.6 Методология расчета показателя при реализации Стратегии развития АНС</w:t>
      </w:r>
    </w:p>
    <w:p w14:paraId="1C7B9958" w14:textId="77777777" w:rsidR="000E37DC" w:rsidRPr="009007E0" w:rsidRDefault="000E37DC" w:rsidP="000E37DC">
      <w:r w:rsidRPr="009007E0">
        <w:t>Направления совершенствования расчета налета на 1 нарушение минимумов эшелонирования при реализации Стратегии:</w:t>
      </w:r>
    </w:p>
    <w:p w14:paraId="4CB6778B" w14:textId="77777777" w:rsidR="000E37DC" w:rsidRPr="009007E0" w:rsidRDefault="000E37DC" w:rsidP="007A07AF">
      <w:pPr>
        <w:pStyle w:val="310"/>
      </w:pPr>
      <w:r w:rsidRPr="009007E0">
        <w:t>расчет показателя с учетом фактического налета по ППП;</w:t>
      </w:r>
    </w:p>
    <w:p w14:paraId="0F1500A4" w14:textId="77777777" w:rsidR="000E37DC" w:rsidRPr="009007E0" w:rsidRDefault="000E37DC" w:rsidP="007A07AF">
      <w:pPr>
        <w:pStyle w:val="310"/>
      </w:pPr>
      <w:r w:rsidRPr="009007E0">
        <w:t>публикация структуры серьезности инцидентов;</w:t>
      </w:r>
    </w:p>
    <w:p w14:paraId="33C651B2"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5A38E364" w14:textId="77777777" w:rsidR="000E37DC" w:rsidRPr="009007E0" w:rsidRDefault="000E37DC" w:rsidP="000E37DC">
      <w:pPr>
        <w:spacing w:after="0" w:line="240" w:lineRule="auto"/>
        <w:jc w:val="left"/>
      </w:pPr>
      <w:r w:rsidRPr="009007E0">
        <w:br w:type="page"/>
      </w:r>
    </w:p>
    <w:p w14:paraId="53786957" w14:textId="77777777" w:rsidR="000E37DC" w:rsidRPr="000E37DC" w:rsidRDefault="000E37DC" w:rsidP="000E37DC">
      <w:pPr>
        <w:pStyle w:val="3"/>
        <w:ind w:left="567"/>
        <w:rPr>
          <w:lang w:val="ru-RU"/>
        </w:rPr>
      </w:pPr>
      <w:bookmarkStart w:id="1887" w:name="_Toc479352318"/>
      <w:bookmarkStart w:id="1888" w:name="_Toc498706713"/>
      <w:bookmarkStart w:id="1889" w:name="_Toc498717202"/>
      <w:bookmarkStart w:id="1890" w:name="_Toc498721680"/>
      <w:bookmarkStart w:id="1891" w:name="_Toc499227845"/>
      <w:r w:rsidRPr="000E37DC">
        <w:rPr>
          <w:lang w:val="ru-RU"/>
        </w:rPr>
        <w:t>М.2.1 Несанкционированные занятия ВПП</w:t>
      </w:r>
      <w:bookmarkEnd w:id="1887"/>
      <w:bookmarkEnd w:id="1888"/>
      <w:bookmarkEnd w:id="1889"/>
      <w:bookmarkEnd w:id="1890"/>
      <w:bookmarkEnd w:id="1891"/>
    </w:p>
    <w:p w14:paraId="4D6E0BAA" w14:textId="77777777" w:rsidR="000E37DC" w:rsidRPr="000E37DC" w:rsidRDefault="000E37DC" w:rsidP="000E37DC">
      <w:pPr>
        <w:pStyle w:val="150"/>
      </w:pPr>
      <w:r w:rsidRPr="000E37DC">
        <w:t>М.2.1.1 Международная методология расчета показателя</w:t>
      </w:r>
    </w:p>
    <w:p w14:paraId="11C26987" w14:textId="77777777" w:rsidR="000E37DC" w:rsidRPr="009007E0" w:rsidRDefault="000E37DC" w:rsidP="000E37DC">
      <w:r w:rsidRPr="009007E0">
        <w:t>Согласно руководству ИКАО по предотвращению несанкционированных выездов на ВПП (</w:t>
      </w:r>
      <w:r w:rsidRPr="009007E0">
        <w:rPr>
          <w:lang w:val="en-US"/>
        </w:rPr>
        <w:t>Doc</w:t>
      </w:r>
      <w:r w:rsidRPr="009007E0">
        <w:t xml:space="preserve"> 9870), несанкционированный выезд на ВПП (</w:t>
      </w:r>
      <w:r w:rsidRPr="009007E0">
        <w:rPr>
          <w:lang w:val="en-US"/>
        </w:rPr>
        <w:t>Runway</w:t>
      </w:r>
      <w:r w:rsidRPr="009007E0">
        <w:t xml:space="preserve"> </w:t>
      </w:r>
      <w:r w:rsidRPr="009007E0">
        <w:rPr>
          <w:lang w:val="en-US"/>
        </w:rPr>
        <w:t>Incursion</w:t>
      </w:r>
      <w:r w:rsidRPr="009007E0">
        <w:t xml:space="preserve">, </w:t>
      </w:r>
      <w:r w:rsidRPr="009007E0">
        <w:rPr>
          <w:lang w:val="en-US"/>
        </w:rPr>
        <w:t>RI</w:t>
      </w:r>
      <w:r w:rsidRPr="009007E0">
        <w:t xml:space="preserve">, далее — </w:t>
      </w:r>
      <w:r w:rsidRPr="009007E0">
        <w:rPr>
          <w:lang w:val="en-US"/>
        </w:rPr>
        <w:t>RI</w:t>
      </w:r>
      <w:r w:rsidRPr="009007E0">
        <w:t>) — любое событие на аэродроме, связанное с необоснованным наличием ВС, транспортного средства или лица на защищенной площади поверхности, предназначенной для выполняющих посадку и взлет ВС.</w:t>
      </w:r>
    </w:p>
    <w:p w14:paraId="6A5721AE" w14:textId="77777777" w:rsidR="000E37DC" w:rsidRPr="009007E0" w:rsidRDefault="000E37DC" w:rsidP="000E37DC">
      <w:r w:rsidRPr="009007E0">
        <w:t xml:space="preserve">В соответствии с классификацией ИКАО существует четыре уровня серьезности </w:t>
      </w:r>
      <w:r w:rsidRPr="009007E0">
        <w:rPr>
          <w:lang w:val="en-US"/>
        </w:rPr>
        <w:t>RI</w:t>
      </w:r>
      <w:r w:rsidRPr="009007E0">
        <w:t>:</w:t>
      </w:r>
    </w:p>
    <w:p w14:paraId="2BB3EE8C" w14:textId="77777777" w:rsidR="000E37DC" w:rsidRPr="009007E0" w:rsidRDefault="000E37DC" w:rsidP="007A07AF">
      <w:pPr>
        <w:pStyle w:val="310"/>
      </w:pPr>
      <w:r w:rsidRPr="009007E0">
        <w:t>А — серьезный инцидент, в котором чуть не произошло столкновение;</w:t>
      </w:r>
    </w:p>
    <w:p w14:paraId="30D33EA3" w14:textId="77777777" w:rsidR="000E37DC" w:rsidRPr="009007E0" w:rsidRDefault="000E37DC" w:rsidP="007A07AF">
      <w:pPr>
        <w:pStyle w:val="310"/>
      </w:pPr>
      <w:r w:rsidRPr="009007E0">
        <w:rPr>
          <w:lang w:val="en-US"/>
        </w:rPr>
        <w:t>B</w:t>
      </w:r>
      <w:r w:rsidRPr="009007E0">
        <w:t xml:space="preserve"> — инцидент, в котором разделяющая дистанция уменьшается и существует высокая степень вероятности столкновения, в результате чего могут потребоваться критичные по времени корректирующие ответные действия/маневры уклонения для избежания столкновения;</w:t>
      </w:r>
    </w:p>
    <w:p w14:paraId="3316BB86" w14:textId="77777777" w:rsidR="000E37DC" w:rsidRPr="009007E0" w:rsidRDefault="000E37DC" w:rsidP="007A07AF">
      <w:pPr>
        <w:pStyle w:val="310"/>
      </w:pPr>
      <w:r w:rsidRPr="009007E0">
        <w:rPr>
          <w:lang w:val="en-US"/>
        </w:rPr>
        <w:t>C</w:t>
      </w:r>
      <w:r w:rsidRPr="009007E0">
        <w:t xml:space="preserve"> — инцидент, характеризующийся наличием достаточного времени и/или достаточной дистанции, чтобы избежать столкновения;</w:t>
      </w:r>
    </w:p>
    <w:p w14:paraId="0A24C206" w14:textId="77777777" w:rsidR="000E37DC" w:rsidRPr="009007E0" w:rsidRDefault="000E37DC" w:rsidP="007A07AF">
      <w:pPr>
        <w:pStyle w:val="310"/>
      </w:pPr>
      <w:r w:rsidRPr="009007E0">
        <w:rPr>
          <w:lang w:val="en-US"/>
        </w:rPr>
        <w:t>D</w:t>
      </w:r>
      <w:r w:rsidRPr="009007E0">
        <w:t xml:space="preserve"> — инцидент, соответствующий определению несанкционированного занятия ВПП, например, неправомерное присутствие отдельного транспортного средства, лица или воздушного судна на защищенной площади поверхности, предназначенной для посадки и взлета воздушных судов, но без каких-либо непосредственных последствий для безопасности полетов.</w:t>
      </w:r>
    </w:p>
    <w:p w14:paraId="4C9ADD6D" w14:textId="77777777" w:rsidR="000E37DC" w:rsidRPr="009007E0" w:rsidRDefault="000E37DC" w:rsidP="000E37DC">
      <w:pPr>
        <w:spacing w:after="0" w:line="240" w:lineRule="auto"/>
        <w:jc w:val="left"/>
        <w:rPr>
          <w:highlight w:val="yellow"/>
        </w:rPr>
      </w:pPr>
      <w:r w:rsidRPr="009007E0">
        <w:rPr>
          <w:highlight w:val="yellow"/>
        </w:rPr>
        <w:br w:type="page"/>
      </w:r>
    </w:p>
    <w:p w14:paraId="6C2D7CC8" w14:textId="77777777" w:rsidR="000E37DC" w:rsidRPr="000E37DC" w:rsidRDefault="000E37DC" w:rsidP="000E37DC">
      <w:pPr>
        <w:pStyle w:val="150"/>
      </w:pPr>
      <w:r w:rsidRPr="000E37DC">
        <w:t>М.2.1.2 Значения показателя в ЕС</w:t>
      </w:r>
    </w:p>
    <w:p w14:paraId="2818EADC" w14:textId="77777777" w:rsidR="000E37DC" w:rsidRPr="009007E0" w:rsidRDefault="000E37DC" w:rsidP="000E37DC">
      <w:r w:rsidRPr="009007E0">
        <w:t>Значения показателя по ЕС рассчитаны на основе данных отчета Евроконтроля по безопасности полетов в ЕС и специального сайта по мониторингу работы АНС ЕС.</w:t>
      </w:r>
    </w:p>
    <w:p w14:paraId="5EF6CA78" w14:textId="77777777" w:rsidR="000E37DC" w:rsidRPr="009007E0" w:rsidRDefault="000E37DC" w:rsidP="000E37DC">
      <w:r w:rsidRPr="009007E0">
        <w:t>Расчеты произведены на основе двух имеющихся рядов данных:</w:t>
      </w:r>
    </w:p>
    <w:p w14:paraId="3CC2418C" w14:textId="77777777" w:rsidR="000E37DC" w:rsidRPr="009007E0" w:rsidRDefault="000E37DC" w:rsidP="007A07AF">
      <w:pPr>
        <w:pStyle w:val="310"/>
      </w:pPr>
      <w:r w:rsidRPr="009007E0">
        <w:t xml:space="preserve">число </w:t>
      </w:r>
      <w:r w:rsidRPr="009007E0">
        <w:rPr>
          <w:lang w:val="en-US"/>
        </w:rPr>
        <w:t>RI</w:t>
      </w:r>
      <w:r w:rsidRPr="009007E0">
        <w:t xml:space="preserve"> с сайта по мониторингу работы АНС ЕС;</w:t>
      </w:r>
    </w:p>
    <w:p w14:paraId="03597D8B" w14:textId="77777777" w:rsidR="000E37DC" w:rsidRPr="009007E0" w:rsidRDefault="000E37DC" w:rsidP="007A07AF">
      <w:pPr>
        <w:pStyle w:val="310"/>
      </w:pPr>
      <w:r w:rsidRPr="009007E0">
        <w:t>число RI на 1 млн ВПО из отчета Евроконтроля.</w:t>
      </w:r>
    </w:p>
    <w:p w14:paraId="1B31DD45" w14:textId="77777777" w:rsidR="000E37DC" w:rsidRPr="009007E0" w:rsidRDefault="000E37DC" w:rsidP="000E37DC">
      <w:r w:rsidRPr="009007E0">
        <w:t xml:space="preserve">Расчетные значения </w:t>
      </w:r>
      <w:r w:rsidRPr="009007E0">
        <w:rPr>
          <w:lang w:val="en-US"/>
        </w:rPr>
        <w:t>RI</w:t>
      </w:r>
      <w:r w:rsidRPr="009007E0">
        <w:t xml:space="preserve"> в ЕС по всем уровням серьезности в 2014 г.:</w:t>
      </w:r>
    </w:p>
    <w:p w14:paraId="63025424" w14:textId="77777777" w:rsidR="000E37DC" w:rsidRPr="009007E0" w:rsidRDefault="000E37DC" w:rsidP="007A07AF">
      <w:pPr>
        <w:pStyle w:val="310"/>
      </w:pPr>
      <w:r w:rsidRPr="009007E0">
        <w:t xml:space="preserve">число </w:t>
      </w:r>
      <w:r w:rsidRPr="009007E0">
        <w:rPr>
          <w:lang w:val="en-US"/>
        </w:rPr>
        <w:t xml:space="preserve">RI </w:t>
      </w:r>
      <w:r w:rsidRPr="009007E0">
        <w:t>— 1442 ед.;</w:t>
      </w:r>
    </w:p>
    <w:p w14:paraId="6B62CC22" w14:textId="77777777" w:rsidR="000E37DC" w:rsidRPr="009007E0" w:rsidRDefault="000E37DC" w:rsidP="007A07AF">
      <w:pPr>
        <w:pStyle w:val="310"/>
      </w:pPr>
      <w:r w:rsidRPr="009007E0">
        <w:t>число ВПО — 16,8 млн. ед.;</w:t>
      </w:r>
    </w:p>
    <w:p w14:paraId="483E1323" w14:textId="77777777" w:rsidR="000E37DC" w:rsidRPr="009007E0" w:rsidRDefault="000E37DC" w:rsidP="007A07AF">
      <w:pPr>
        <w:pStyle w:val="310"/>
      </w:pPr>
      <w:r w:rsidRPr="009007E0">
        <w:t xml:space="preserve">число </w:t>
      </w:r>
      <w:r w:rsidRPr="009007E0">
        <w:rPr>
          <w:lang w:val="en-US"/>
        </w:rPr>
        <w:t>RI</w:t>
      </w:r>
      <w:r w:rsidRPr="009007E0">
        <w:t xml:space="preserve"> на 1 млн ВПО — 86 ед.</w:t>
      </w:r>
    </w:p>
    <w:p w14:paraId="1070F704" w14:textId="77777777" w:rsidR="000E37DC" w:rsidRPr="009007E0" w:rsidRDefault="000E37DC" w:rsidP="007A07AF">
      <w:pPr>
        <w:pStyle w:val="310"/>
      </w:pPr>
      <w:r w:rsidRPr="009007E0">
        <w:t xml:space="preserve">Число ВПО на 1 </w:t>
      </w:r>
      <w:r w:rsidRPr="009007E0">
        <w:rPr>
          <w:lang w:val="en-US"/>
        </w:rPr>
        <w:t>RI</w:t>
      </w:r>
      <w:r w:rsidRPr="009007E0">
        <w:t xml:space="preserve">, тыс. ед.— 11,7 тыс. ед. </w:t>
      </w:r>
    </w:p>
    <w:p w14:paraId="58C10B00" w14:textId="77777777" w:rsidR="000E37DC" w:rsidRPr="009007E0" w:rsidRDefault="000E37DC" w:rsidP="000E37DC">
      <w:r w:rsidRPr="009007E0">
        <w:t xml:space="preserve">Данные по динамике данных показателей приведены на рисунке </w:t>
      </w:r>
      <w:r>
        <w:t>М.2.1.2.1</w:t>
      </w:r>
      <w:r w:rsidRPr="009007E0">
        <w:t>.</w:t>
      </w:r>
    </w:p>
    <w:p w14:paraId="00CFE1D6" w14:textId="77777777" w:rsidR="000E37DC" w:rsidRPr="009007E0" w:rsidRDefault="000E37DC" w:rsidP="007A07AF">
      <w:pPr>
        <w:pStyle w:val="52"/>
      </w:pPr>
      <w:r w:rsidRPr="009007E0">
        <w:drawing>
          <wp:inline distT="0" distB="0" distL="0" distR="0" wp14:anchorId="6D125E8C" wp14:editId="74C208A2">
            <wp:extent cx="5295265" cy="2870835"/>
            <wp:effectExtent l="0" t="0" r="0" b="0"/>
            <wp:docPr id="8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5295265" cy="2870835"/>
                    </a:xfrm>
                    <a:prstGeom prst="rect">
                      <a:avLst/>
                    </a:prstGeom>
                    <a:noFill/>
                    <a:ln>
                      <a:noFill/>
                    </a:ln>
                  </pic:spPr>
                </pic:pic>
              </a:graphicData>
            </a:graphic>
          </wp:inline>
        </w:drawing>
      </w:r>
    </w:p>
    <w:p w14:paraId="42177242" w14:textId="77777777" w:rsidR="000E37DC" w:rsidRPr="009007E0" w:rsidRDefault="000E37DC" w:rsidP="000E37DC">
      <w:pPr>
        <w:pStyle w:val="af2"/>
      </w:pPr>
      <w:bookmarkStart w:id="1892" w:name="_Ref479332362"/>
      <w:r w:rsidRPr="009007E0">
        <w:t xml:space="preserve">Рисунок </w:t>
      </w:r>
      <w:bookmarkEnd w:id="1892"/>
      <w:r>
        <w:t>М.2.1.2.1</w:t>
      </w:r>
      <w:r w:rsidRPr="009007E0">
        <w:t xml:space="preserve"> — ЕС. Данные по несанкционированным занятиям ВПП для всех видов пользователей</w:t>
      </w:r>
    </w:p>
    <w:p w14:paraId="18872B91" w14:textId="77777777" w:rsidR="000E37DC" w:rsidRPr="009007E0" w:rsidRDefault="000E37DC" w:rsidP="000E37DC">
      <w:r w:rsidRPr="009007E0">
        <w:t xml:space="preserve">За рассматриваемый период суммарная доля </w:t>
      </w:r>
      <w:r w:rsidRPr="009007E0">
        <w:rPr>
          <w:lang w:val="en-US"/>
        </w:rPr>
        <w:t>RI</w:t>
      </w:r>
      <w:r w:rsidRPr="009007E0">
        <w:t xml:space="preserve"> уровня серьезности А и </w:t>
      </w:r>
      <w:r w:rsidRPr="009007E0">
        <w:rPr>
          <w:lang w:val="en-US"/>
        </w:rPr>
        <w:t>B</w:t>
      </w:r>
      <w:r w:rsidRPr="009007E0">
        <w:t xml:space="preserve"> колеблется от 4% до 7,1%. Структура </w:t>
      </w:r>
      <w:r w:rsidRPr="009007E0">
        <w:rPr>
          <w:lang w:val="en-US"/>
        </w:rPr>
        <w:t>RI</w:t>
      </w:r>
      <w:r w:rsidRPr="009007E0">
        <w:t xml:space="preserve"> по уровням серьезности приведена на рисунке </w:t>
      </w:r>
      <w:r>
        <w:t>М.2.1.2.2</w:t>
      </w:r>
      <w:r w:rsidRPr="009007E0">
        <w:t>.</w:t>
      </w:r>
    </w:p>
    <w:p w14:paraId="149F1399" w14:textId="77777777" w:rsidR="000E37DC" w:rsidRPr="009007E0" w:rsidRDefault="000E37DC" w:rsidP="007A07AF">
      <w:pPr>
        <w:pStyle w:val="52"/>
      </w:pPr>
      <w:r w:rsidRPr="009007E0">
        <w:drawing>
          <wp:inline distT="0" distB="0" distL="0" distR="0" wp14:anchorId="52D21EB8" wp14:editId="61F15A06">
            <wp:extent cx="2945219" cy="3223412"/>
            <wp:effectExtent l="0" t="0" r="0" b="0"/>
            <wp:docPr id="8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119" cstate="print">
                      <a:extLst>
                        <a:ext uri="{28A0092B-C50C-407E-A947-70E740481C1C}">
                          <a14:useLocalDpi xmlns:a14="http://schemas.microsoft.com/office/drawing/2010/main" val="0"/>
                        </a:ext>
                      </a:extLst>
                    </a:blip>
                    <a:srcRect/>
                    <a:stretch>
                      <a:fillRect/>
                    </a:stretch>
                  </pic:blipFill>
                  <pic:spPr bwMode="auto">
                    <a:xfrm>
                      <a:off x="0" y="0"/>
                      <a:ext cx="2949587" cy="3228192"/>
                    </a:xfrm>
                    <a:prstGeom prst="rect">
                      <a:avLst/>
                    </a:prstGeom>
                    <a:noFill/>
                    <a:ln>
                      <a:noFill/>
                    </a:ln>
                  </pic:spPr>
                </pic:pic>
              </a:graphicData>
            </a:graphic>
          </wp:inline>
        </w:drawing>
      </w:r>
    </w:p>
    <w:p w14:paraId="35BF97B8" w14:textId="77777777" w:rsidR="000E37DC" w:rsidRPr="009007E0" w:rsidRDefault="000E37DC" w:rsidP="000E37DC">
      <w:pPr>
        <w:pStyle w:val="af2"/>
      </w:pPr>
      <w:bookmarkStart w:id="1893" w:name="_Ref479333267"/>
      <w:r w:rsidRPr="009007E0">
        <w:t xml:space="preserve">Рисунок </w:t>
      </w:r>
      <w:bookmarkEnd w:id="1893"/>
      <w:r>
        <w:t>М.2.1.2.2</w:t>
      </w:r>
      <w:r w:rsidRPr="009007E0">
        <w:t xml:space="preserve"> — Структура </w:t>
      </w:r>
      <w:r w:rsidRPr="009007E0">
        <w:rPr>
          <w:lang w:val="en-US"/>
        </w:rPr>
        <w:t>RI</w:t>
      </w:r>
      <w:r w:rsidRPr="009007E0">
        <w:t xml:space="preserve"> в ЕС по уровням серьезности, ед. и %</w:t>
      </w:r>
    </w:p>
    <w:p w14:paraId="122C3E18" w14:textId="77777777" w:rsidR="000E37DC" w:rsidRPr="000E37DC" w:rsidRDefault="000E37DC" w:rsidP="000E37DC">
      <w:pPr>
        <w:pStyle w:val="150"/>
      </w:pPr>
      <w:r w:rsidRPr="000E37DC">
        <w:t>М.2.1.3 Значения показателя в США</w:t>
      </w:r>
    </w:p>
    <w:p w14:paraId="4656E6CD" w14:textId="77777777" w:rsidR="000E37DC" w:rsidRPr="009007E0" w:rsidRDefault="000E37DC" w:rsidP="000E37DC">
      <w:r w:rsidRPr="009007E0">
        <w:t>Показатели по США взяты из отчета по безопасности полетов и специальной БД (</w:t>
      </w:r>
      <w:r w:rsidRPr="009007E0">
        <w:rPr>
          <w:lang w:val="en-US"/>
        </w:rPr>
        <w:t>ASIAS</w:t>
      </w:r>
      <w:r w:rsidRPr="009007E0">
        <w:t>) и рассчитаны как для всех видов пользователей, так и только для коммерческой авиации.</w:t>
      </w:r>
    </w:p>
    <w:p w14:paraId="0EE11646" w14:textId="77777777" w:rsidR="000E37DC" w:rsidRPr="009007E0" w:rsidRDefault="000E37DC" w:rsidP="000E37DC">
      <w:r w:rsidRPr="009007E0">
        <w:t>Показатели по всем видам пользователей.</w:t>
      </w:r>
    </w:p>
    <w:p w14:paraId="6C204010" w14:textId="77777777" w:rsidR="000E37DC" w:rsidRPr="009007E0" w:rsidRDefault="000E37DC" w:rsidP="000E37DC">
      <w:r w:rsidRPr="009007E0">
        <w:t xml:space="preserve">Расчетные значения </w:t>
      </w:r>
      <w:r w:rsidRPr="009007E0">
        <w:rPr>
          <w:lang w:val="en-US"/>
        </w:rPr>
        <w:t>RI</w:t>
      </w:r>
      <w:r w:rsidRPr="009007E0">
        <w:t xml:space="preserve"> в США по всем уровням серьезности в 2015 г.:</w:t>
      </w:r>
    </w:p>
    <w:p w14:paraId="2C468E57" w14:textId="77777777" w:rsidR="000E37DC" w:rsidRPr="009007E0" w:rsidRDefault="000E37DC" w:rsidP="007A07AF">
      <w:pPr>
        <w:pStyle w:val="310"/>
      </w:pPr>
      <w:r w:rsidRPr="009007E0">
        <w:t xml:space="preserve">число </w:t>
      </w:r>
      <w:r w:rsidRPr="009007E0">
        <w:rPr>
          <w:lang w:val="en-US"/>
        </w:rPr>
        <w:t>RI</w:t>
      </w:r>
      <w:r w:rsidRPr="009007E0">
        <w:t xml:space="preserve"> — 1456 ед.;</w:t>
      </w:r>
    </w:p>
    <w:p w14:paraId="29CF6212" w14:textId="77777777" w:rsidR="000E37DC" w:rsidRPr="009007E0" w:rsidRDefault="000E37DC" w:rsidP="007A07AF">
      <w:pPr>
        <w:pStyle w:val="310"/>
      </w:pPr>
      <w:r w:rsidRPr="009007E0">
        <w:t>число ВПО — 50 млн. ед.;</w:t>
      </w:r>
    </w:p>
    <w:p w14:paraId="13F20470" w14:textId="77777777" w:rsidR="000E37DC" w:rsidRPr="009007E0" w:rsidRDefault="000E37DC" w:rsidP="007A07AF">
      <w:pPr>
        <w:pStyle w:val="310"/>
      </w:pPr>
      <w:r w:rsidRPr="009007E0">
        <w:t xml:space="preserve">число </w:t>
      </w:r>
      <w:r w:rsidRPr="009007E0">
        <w:rPr>
          <w:lang w:val="en-US"/>
        </w:rPr>
        <w:t>RI</w:t>
      </w:r>
      <w:r w:rsidRPr="009007E0">
        <w:t xml:space="preserve"> на 1 млн ВПО — 29 ед.</w:t>
      </w:r>
    </w:p>
    <w:p w14:paraId="46A1037F" w14:textId="77777777" w:rsidR="000E37DC" w:rsidRPr="009007E0" w:rsidRDefault="000E37DC" w:rsidP="007A07AF">
      <w:pPr>
        <w:pStyle w:val="310"/>
      </w:pPr>
      <w:r w:rsidRPr="009007E0">
        <w:t xml:space="preserve">Число ВПО на 1 </w:t>
      </w:r>
      <w:r w:rsidRPr="009007E0">
        <w:rPr>
          <w:lang w:val="en-US"/>
        </w:rPr>
        <w:t>RI</w:t>
      </w:r>
      <w:r w:rsidRPr="009007E0">
        <w:t xml:space="preserve">, тыс. ед.— 34,1 тыс. ед. </w:t>
      </w:r>
    </w:p>
    <w:p w14:paraId="2A0FEB91" w14:textId="77777777" w:rsidR="000E37DC" w:rsidRPr="009007E0" w:rsidRDefault="000E37DC" w:rsidP="000E37DC">
      <w:r w:rsidRPr="009007E0">
        <w:t xml:space="preserve">Динамика данных показателей приведена на рисунке </w:t>
      </w:r>
      <w:r>
        <w:t>Д.2.1.3.1</w:t>
      </w:r>
      <w:r w:rsidRPr="009007E0">
        <w:t>.</w:t>
      </w:r>
    </w:p>
    <w:p w14:paraId="3FCCD7A4" w14:textId="77777777" w:rsidR="000E37DC" w:rsidRPr="009007E0" w:rsidRDefault="000E37DC" w:rsidP="007A07AF">
      <w:pPr>
        <w:pStyle w:val="52"/>
      </w:pPr>
      <w:r w:rsidRPr="009007E0">
        <w:drawing>
          <wp:inline distT="0" distB="0" distL="0" distR="0" wp14:anchorId="03178893" wp14:editId="38DF3490">
            <wp:extent cx="5433060" cy="3157855"/>
            <wp:effectExtent l="0" t="0" r="0" b="0"/>
            <wp:docPr id="9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120" cstate="print">
                      <a:extLst>
                        <a:ext uri="{28A0092B-C50C-407E-A947-70E740481C1C}">
                          <a14:useLocalDpi xmlns:a14="http://schemas.microsoft.com/office/drawing/2010/main" val="0"/>
                        </a:ext>
                      </a:extLst>
                    </a:blip>
                    <a:srcRect/>
                    <a:stretch>
                      <a:fillRect/>
                    </a:stretch>
                  </pic:blipFill>
                  <pic:spPr bwMode="auto">
                    <a:xfrm>
                      <a:off x="0" y="0"/>
                      <a:ext cx="5433060" cy="3157855"/>
                    </a:xfrm>
                    <a:prstGeom prst="rect">
                      <a:avLst/>
                    </a:prstGeom>
                    <a:noFill/>
                    <a:ln>
                      <a:noFill/>
                    </a:ln>
                  </pic:spPr>
                </pic:pic>
              </a:graphicData>
            </a:graphic>
          </wp:inline>
        </w:drawing>
      </w:r>
    </w:p>
    <w:p w14:paraId="307990BC" w14:textId="77777777" w:rsidR="000E37DC" w:rsidRPr="009007E0" w:rsidRDefault="000E37DC" w:rsidP="000E37DC">
      <w:pPr>
        <w:pStyle w:val="af2"/>
      </w:pPr>
      <w:bookmarkStart w:id="1894" w:name="_Ref479244584"/>
      <w:r w:rsidRPr="009007E0">
        <w:t xml:space="preserve">Рисунок </w:t>
      </w:r>
      <w:bookmarkEnd w:id="1894"/>
      <w:r>
        <w:t>М.2.1.3.1</w:t>
      </w:r>
      <w:r w:rsidRPr="009007E0">
        <w:t xml:space="preserve"> — Статистика США по </w:t>
      </w:r>
      <w:r w:rsidRPr="009007E0">
        <w:rPr>
          <w:lang w:val="en-US"/>
        </w:rPr>
        <w:t>RI</w:t>
      </w:r>
      <w:r w:rsidRPr="009007E0">
        <w:t xml:space="preserve"> для всех видов пользователей</w:t>
      </w:r>
    </w:p>
    <w:p w14:paraId="42B25430" w14:textId="77777777" w:rsidR="000E37DC" w:rsidRPr="009007E0" w:rsidRDefault="000E37DC" w:rsidP="000E37DC">
      <w:r w:rsidRPr="009007E0">
        <w:t xml:space="preserve">При этом доля занятий ВПП уровня серьезности А и </w:t>
      </w:r>
      <w:r w:rsidRPr="009007E0">
        <w:rPr>
          <w:lang w:val="en-US"/>
        </w:rPr>
        <w:t>B</w:t>
      </w:r>
      <w:r w:rsidRPr="009007E0">
        <w:t xml:space="preserve"> составляет 1,03%. Структура занятий ВПП по уровням серьезности приведена на рисунке </w:t>
      </w:r>
      <w:r>
        <w:t>М.2.1.3.2</w:t>
      </w:r>
      <w:r w:rsidRPr="009007E0">
        <w:t>.</w:t>
      </w:r>
    </w:p>
    <w:p w14:paraId="4E5491C0" w14:textId="77777777" w:rsidR="000E37DC" w:rsidRPr="009007E0" w:rsidRDefault="000E37DC" w:rsidP="007A07AF">
      <w:pPr>
        <w:pStyle w:val="52"/>
      </w:pPr>
      <w:r w:rsidRPr="009007E0">
        <w:drawing>
          <wp:inline distT="0" distB="0" distL="0" distR="0" wp14:anchorId="65F044E4" wp14:editId="4D8FC1BC">
            <wp:extent cx="2275205" cy="3774440"/>
            <wp:effectExtent l="0" t="0" r="0" b="0"/>
            <wp:docPr id="106"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121" cstate="print">
                      <a:extLst>
                        <a:ext uri="{28A0092B-C50C-407E-A947-70E740481C1C}">
                          <a14:useLocalDpi xmlns:a14="http://schemas.microsoft.com/office/drawing/2010/main" val="0"/>
                        </a:ext>
                      </a:extLst>
                    </a:blip>
                    <a:srcRect/>
                    <a:stretch>
                      <a:fillRect/>
                    </a:stretch>
                  </pic:blipFill>
                  <pic:spPr bwMode="auto">
                    <a:xfrm>
                      <a:off x="0" y="0"/>
                      <a:ext cx="2275205" cy="3774440"/>
                    </a:xfrm>
                    <a:prstGeom prst="rect">
                      <a:avLst/>
                    </a:prstGeom>
                    <a:noFill/>
                    <a:ln>
                      <a:noFill/>
                    </a:ln>
                  </pic:spPr>
                </pic:pic>
              </a:graphicData>
            </a:graphic>
          </wp:inline>
        </w:drawing>
      </w:r>
    </w:p>
    <w:p w14:paraId="1D684433" w14:textId="77777777" w:rsidR="000E37DC" w:rsidRPr="009007E0" w:rsidRDefault="000E37DC" w:rsidP="000E37DC">
      <w:pPr>
        <w:pStyle w:val="af2"/>
      </w:pPr>
      <w:bookmarkStart w:id="1895" w:name="_Ref479245567"/>
      <w:r w:rsidRPr="009007E0">
        <w:t xml:space="preserve">Рисунок </w:t>
      </w:r>
      <w:bookmarkEnd w:id="1895"/>
      <w:r>
        <w:t>М.2.1.3.2</w:t>
      </w:r>
      <w:r w:rsidRPr="009007E0">
        <w:t xml:space="preserve"> — Структура занятий ВПП в США по уровням серьезности, ед. и %</w:t>
      </w:r>
    </w:p>
    <w:p w14:paraId="440D1D03" w14:textId="77777777" w:rsidR="000E37DC" w:rsidRPr="009007E0" w:rsidRDefault="000E37DC" w:rsidP="000E37DC">
      <w:r w:rsidRPr="009007E0">
        <w:t xml:space="preserve">Число </w:t>
      </w:r>
      <w:r w:rsidRPr="009007E0">
        <w:rPr>
          <w:lang w:val="en-US"/>
        </w:rPr>
        <w:t>RI</w:t>
      </w:r>
      <w:r w:rsidRPr="009007E0">
        <w:t xml:space="preserve"> для коммерческой авиации.</w:t>
      </w:r>
    </w:p>
    <w:p w14:paraId="461ED6AE" w14:textId="77777777" w:rsidR="000E37DC" w:rsidRPr="009007E0" w:rsidRDefault="000E37DC" w:rsidP="000E37DC">
      <w:r w:rsidRPr="009007E0">
        <w:t xml:space="preserve">Для проведения более корректного сравнения с РФ из количества </w:t>
      </w:r>
      <w:r w:rsidRPr="009007E0">
        <w:rPr>
          <w:lang w:val="en-US"/>
        </w:rPr>
        <w:t>RI</w:t>
      </w:r>
      <w:r w:rsidRPr="009007E0">
        <w:t xml:space="preserve"> были выделены только те </w:t>
      </w:r>
      <w:r w:rsidRPr="009007E0">
        <w:rPr>
          <w:lang w:val="en-US"/>
        </w:rPr>
        <w:t>RI</w:t>
      </w:r>
      <w:r w:rsidRPr="009007E0">
        <w:t>, которые относятся к коммерческой авиации (не включают АОН).</w:t>
      </w:r>
    </w:p>
    <w:p w14:paraId="281E9BD7" w14:textId="77777777" w:rsidR="000E37DC" w:rsidRPr="009007E0" w:rsidRDefault="000E37DC" w:rsidP="000E37DC">
      <w:r w:rsidRPr="009007E0">
        <w:t>Расчетные значения RI в США по всем уровням серьезности для коммерческой авиации в 2015 г.:</w:t>
      </w:r>
    </w:p>
    <w:p w14:paraId="394D5DA6" w14:textId="77777777" w:rsidR="000E37DC" w:rsidRPr="009007E0" w:rsidRDefault="000E37DC" w:rsidP="007A07AF">
      <w:pPr>
        <w:pStyle w:val="310"/>
      </w:pPr>
      <w:r w:rsidRPr="009007E0">
        <w:t xml:space="preserve">число </w:t>
      </w:r>
      <w:r w:rsidRPr="009007E0">
        <w:rPr>
          <w:lang w:val="en-US"/>
        </w:rPr>
        <w:t>RI</w:t>
      </w:r>
      <w:r w:rsidRPr="009007E0">
        <w:t xml:space="preserve"> — 284 ед.;</w:t>
      </w:r>
    </w:p>
    <w:p w14:paraId="680E7B46" w14:textId="77777777" w:rsidR="000E37DC" w:rsidRPr="009007E0" w:rsidRDefault="000E37DC" w:rsidP="007A07AF">
      <w:pPr>
        <w:pStyle w:val="310"/>
      </w:pPr>
      <w:r w:rsidRPr="009007E0">
        <w:t>число ВПО — 21,5 млн. ед.;</w:t>
      </w:r>
    </w:p>
    <w:p w14:paraId="0E9C21B2" w14:textId="77777777" w:rsidR="000E37DC" w:rsidRPr="009007E0" w:rsidRDefault="000E37DC" w:rsidP="007A07AF">
      <w:pPr>
        <w:pStyle w:val="310"/>
      </w:pPr>
      <w:r w:rsidRPr="009007E0">
        <w:t xml:space="preserve">число </w:t>
      </w:r>
      <w:r w:rsidRPr="009007E0">
        <w:rPr>
          <w:lang w:val="en-US"/>
        </w:rPr>
        <w:t>RI</w:t>
      </w:r>
      <w:r w:rsidRPr="009007E0">
        <w:t xml:space="preserve"> на 1 млн ВПО — 13,3 ед.</w:t>
      </w:r>
    </w:p>
    <w:p w14:paraId="16C56768" w14:textId="77777777" w:rsidR="000E37DC" w:rsidRPr="009007E0" w:rsidRDefault="000E37DC" w:rsidP="007A07AF">
      <w:pPr>
        <w:pStyle w:val="310"/>
      </w:pPr>
      <w:r w:rsidRPr="009007E0">
        <w:t xml:space="preserve">Число ВПО на 1 </w:t>
      </w:r>
      <w:r w:rsidRPr="009007E0">
        <w:rPr>
          <w:lang w:val="en-US"/>
        </w:rPr>
        <w:t>RI</w:t>
      </w:r>
      <w:r w:rsidRPr="009007E0">
        <w:t xml:space="preserve">, тыс. ед.— 75,7 тыс. ед. </w:t>
      </w:r>
    </w:p>
    <w:p w14:paraId="2E1CCE09" w14:textId="77777777" w:rsidR="000E37DC" w:rsidRPr="009007E0" w:rsidRDefault="000E37DC" w:rsidP="000E37DC">
      <w:r w:rsidRPr="009007E0">
        <w:t xml:space="preserve">Динамика данных показателей для коммерческой авиации приведена на рисунке </w:t>
      </w:r>
      <w:r>
        <w:t>М.2.1.3.3</w:t>
      </w:r>
      <w:r w:rsidRPr="009007E0">
        <w:t>.</w:t>
      </w:r>
    </w:p>
    <w:p w14:paraId="2218ED2A" w14:textId="77777777" w:rsidR="000E37DC" w:rsidRPr="009007E0" w:rsidRDefault="000E37DC" w:rsidP="007A07AF">
      <w:pPr>
        <w:pStyle w:val="52"/>
      </w:pPr>
      <w:r w:rsidRPr="009007E0">
        <w:drawing>
          <wp:inline distT="0" distB="0" distL="0" distR="0" wp14:anchorId="1F081A26" wp14:editId="14DFD6E9">
            <wp:extent cx="4784651" cy="3186489"/>
            <wp:effectExtent l="0" t="0" r="0" b="0"/>
            <wp:docPr id="8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22" cstate="print">
                      <a:extLst>
                        <a:ext uri="{28A0092B-C50C-407E-A947-70E740481C1C}">
                          <a14:useLocalDpi xmlns:a14="http://schemas.microsoft.com/office/drawing/2010/main" val="0"/>
                        </a:ext>
                      </a:extLst>
                    </a:blip>
                    <a:srcRect/>
                    <a:stretch>
                      <a:fillRect/>
                    </a:stretch>
                  </pic:blipFill>
                  <pic:spPr bwMode="auto">
                    <a:xfrm>
                      <a:off x="0" y="0"/>
                      <a:ext cx="4791146" cy="3190814"/>
                    </a:xfrm>
                    <a:prstGeom prst="rect">
                      <a:avLst/>
                    </a:prstGeom>
                    <a:noFill/>
                    <a:ln>
                      <a:noFill/>
                    </a:ln>
                  </pic:spPr>
                </pic:pic>
              </a:graphicData>
            </a:graphic>
          </wp:inline>
        </w:drawing>
      </w:r>
    </w:p>
    <w:p w14:paraId="314F1915" w14:textId="77777777" w:rsidR="000E37DC" w:rsidRPr="009007E0" w:rsidRDefault="000E37DC" w:rsidP="000E37DC">
      <w:pPr>
        <w:pStyle w:val="af2"/>
      </w:pPr>
      <w:bookmarkStart w:id="1896" w:name="_Ref479245749"/>
      <w:r w:rsidRPr="009007E0">
        <w:t xml:space="preserve">Рисунок </w:t>
      </w:r>
      <w:bookmarkEnd w:id="1896"/>
      <w:r>
        <w:t>М.2.1.3.3</w:t>
      </w:r>
      <w:r w:rsidRPr="009007E0">
        <w:t xml:space="preserve"> — Данные по </w:t>
      </w:r>
      <w:r w:rsidRPr="009007E0">
        <w:rPr>
          <w:lang w:val="en-US"/>
        </w:rPr>
        <w:t>RI</w:t>
      </w:r>
      <w:r w:rsidRPr="009007E0">
        <w:t xml:space="preserve"> для коммерческой авиации</w:t>
      </w:r>
    </w:p>
    <w:p w14:paraId="428216A4" w14:textId="77777777" w:rsidR="000E37DC" w:rsidRPr="009007E0" w:rsidRDefault="000E37DC" w:rsidP="000E37DC">
      <w:r w:rsidRPr="009007E0">
        <w:t xml:space="preserve">При этом доля </w:t>
      </w:r>
      <w:r w:rsidRPr="009007E0">
        <w:rPr>
          <w:lang w:val="en-US"/>
        </w:rPr>
        <w:t>RI</w:t>
      </w:r>
      <w:r w:rsidRPr="009007E0">
        <w:t xml:space="preserve"> уровня серьезности А и </w:t>
      </w:r>
      <w:r w:rsidRPr="009007E0">
        <w:rPr>
          <w:lang w:val="en-US"/>
        </w:rPr>
        <w:t>B</w:t>
      </w:r>
      <w:r w:rsidRPr="009007E0">
        <w:t xml:space="preserve"> колеблется от 0,4% до 2,4% за рассматриваемый период. Структура занятий ВПП по уровням серьезности приведена на рисунке </w:t>
      </w:r>
      <w:r>
        <w:t>М.2.1.3.4</w:t>
      </w:r>
      <w:r w:rsidRPr="009007E0">
        <w:t>.</w:t>
      </w:r>
    </w:p>
    <w:p w14:paraId="13AB6D85" w14:textId="77777777" w:rsidR="000E37DC" w:rsidRPr="009007E0" w:rsidRDefault="000E37DC" w:rsidP="007A07AF">
      <w:pPr>
        <w:pStyle w:val="52"/>
      </w:pPr>
      <w:r w:rsidRPr="009007E0">
        <w:drawing>
          <wp:inline distT="0" distB="0" distL="0" distR="0" wp14:anchorId="6A445779" wp14:editId="53702882">
            <wp:extent cx="3785235" cy="4040505"/>
            <wp:effectExtent l="0" t="0" r="0" b="0"/>
            <wp:docPr id="107" name="Рисунок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23" cstate="print">
                      <a:extLst>
                        <a:ext uri="{28A0092B-C50C-407E-A947-70E740481C1C}">
                          <a14:useLocalDpi xmlns:a14="http://schemas.microsoft.com/office/drawing/2010/main" val="0"/>
                        </a:ext>
                      </a:extLst>
                    </a:blip>
                    <a:srcRect/>
                    <a:stretch>
                      <a:fillRect/>
                    </a:stretch>
                  </pic:blipFill>
                  <pic:spPr bwMode="auto">
                    <a:xfrm>
                      <a:off x="0" y="0"/>
                      <a:ext cx="3785235" cy="4040505"/>
                    </a:xfrm>
                    <a:prstGeom prst="rect">
                      <a:avLst/>
                    </a:prstGeom>
                    <a:noFill/>
                    <a:ln>
                      <a:noFill/>
                    </a:ln>
                  </pic:spPr>
                </pic:pic>
              </a:graphicData>
            </a:graphic>
          </wp:inline>
        </w:drawing>
      </w:r>
    </w:p>
    <w:p w14:paraId="329535EC" w14:textId="77777777" w:rsidR="000E37DC" w:rsidRPr="009007E0" w:rsidRDefault="000E37DC" w:rsidP="000E37DC">
      <w:pPr>
        <w:pStyle w:val="af2"/>
      </w:pPr>
      <w:bookmarkStart w:id="1897" w:name="_Ref479246803"/>
      <w:r w:rsidRPr="009007E0">
        <w:t xml:space="preserve">Рисунок </w:t>
      </w:r>
      <w:bookmarkEnd w:id="1897"/>
      <w:r>
        <w:t>М.2.1.3.4</w:t>
      </w:r>
      <w:r w:rsidRPr="009007E0">
        <w:t xml:space="preserve"> — Структура </w:t>
      </w:r>
      <w:r w:rsidRPr="009007E0">
        <w:rPr>
          <w:lang w:val="en-US"/>
        </w:rPr>
        <w:t>RI</w:t>
      </w:r>
      <w:r w:rsidRPr="009007E0">
        <w:t>, %</w:t>
      </w:r>
    </w:p>
    <w:p w14:paraId="214277D4" w14:textId="77777777" w:rsidR="000E37DC" w:rsidRPr="000E37DC" w:rsidRDefault="000E37DC" w:rsidP="000E37DC">
      <w:pPr>
        <w:pStyle w:val="150"/>
      </w:pPr>
      <w:r w:rsidRPr="000E37DC">
        <w:t xml:space="preserve">М.2.1.4 Значения показателя в Канаде </w:t>
      </w:r>
    </w:p>
    <w:p w14:paraId="0DFBB25F" w14:textId="77777777" w:rsidR="000E37DC" w:rsidRPr="009007E0" w:rsidRDefault="000E37DC" w:rsidP="000E37DC">
      <w:r w:rsidRPr="009007E0">
        <w:t xml:space="preserve">Показатели по Канаде взяты из ежегодного отчета канадского провайдера АНО, </w:t>
      </w:r>
      <w:r w:rsidRPr="009007E0">
        <w:rPr>
          <w:lang w:val="en-US"/>
        </w:rPr>
        <w:t>Nav</w:t>
      </w:r>
      <w:r w:rsidRPr="009007E0">
        <w:t xml:space="preserve"> </w:t>
      </w:r>
      <w:r w:rsidRPr="009007E0">
        <w:rPr>
          <w:lang w:val="en-US"/>
        </w:rPr>
        <w:t>Canada</w:t>
      </w:r>
      <w:r w:rsidRPr="009007E0">
        <w:t>, сайта Статистической службы Канады и специальной БД (</w:t>
      </w:r>
      <w:r w:rsidRPr="009007E0">
        <w:rPr>
          <w:lang w:val="en-US"/>
        </w:rPr>
        <w:t>CADORS</w:t>
      </w:r>
      <w:r w:rsidRPr="009007E0">
        <w:t>):</w:t>
      </w:r>
    </w:p>
    <w:p w14:paraId="0BF69C63" w14:textId="77777777" w:rsidR="000E37DC" w:rsidRPr="009007E0" w:rsidRDefault="000E37DC" w:rsidP="000E37DC">
      <w:r w:rsidRPr="009007E0">
        <w:t xml:space="preserve">Число </w:t>
      </w:r>
      <w:r w:rsidRPr="009007E0">
        <w:rPr>
          <w:lang w:val="en-US"/>
        </w:rPr>
        <w:t>RI</w:t>
      </w:r>
      <w:r w:rsidRPr="009007E0">
        <w:t xml:space="preserve"> по всем уровням серьезности в 2015 г.:</w:t>
      </w:r>
    </w:p>
    <w:p w14:paraId="0EDA4C72" w14:textId="77777777" w:rsidR="000E37DC" w:rsidRPr="009007E0" w:rsidRDefault="000E37DC" w:rsidP="007A07AF">
      <w:pPr>
        <w:pStyle w:val="310"/>
      </w:pPr>
      <w:r w:rsidRPr="009007E0">
        <w:t xml:space="preserve">число </w:t>
      </w:r>
      <w:r w:rsidRPr="009007E0">
        <w:rPr>
          <w:lang w:val="en-US"/>
        </w:rPr>
        <w:t>RI</w:t>
      </w:r>
      <w:r w:rsidRPr="009007E0">
        <w:t xml:space="preserve"> (включая АОН) — 350 ед.;</w:t>
      </w:r>
    </w:p>
    <w:p w14:paraId="67B37A04" w14:textId="77777777" w:rsidR="000E37DC" w:rsidRPr="009007E0" w:rsidRDefault="000E37DC" w:rsidP="007A07AF">
      <w:pPr>
        <w:pStyle w:val="310"/>
      </w:pPr>
      <w:r w:rsidRPr="009007E0">
        <w:t xml:space="preserve">число ВПО, обслуженных </w:t>
      </w:r>
      <w:r w:rsidRPr="009007E0">
        <w:rPr>
          <w:lang w:val="en-US"/>
        </w:rPr>
        <w:t>Nav</w:t>
      </w:r>
      <w:r w:rsidRPr="009007E0">
        <w:t xml:space="preserve"> </w:t>
      </w:r>
      <w:r w:rsidRPr="009007E0">
        <w:rPr>
          <w:lang w:val="en-US"/>
        </w:rPr>
        <w:t>Canada</w:t>
      </w:r>
      <w:r w:rsidRPr="009007E0">
        <w:t xml:space="preserve"> (диспетчерским обслуживанием и ПИО) — 5,5 млн. ед.;</w:t>
      </w:r>
    </w:p>
    <w:p w14:paraId="6B5CEC07" w14:textId="77777777" w:rsidR="000E37DC" w:rsidRPr="009007E0" w:rsidRDefault="000E37DC" w:rsidP="007A07AF">
      <w:pPr>
        <w:pStyle w:val="310"/>
      </w:pPr>
      <w:r w:rsidRPr="009007E0">
        <w:t xml:space="preserve">число </w:t>
      </w:r>
      <w:r w:rsidRPr="009007E0">
        <w:rPr>
          <w:lang w:val="en-US"/>
        </w:rPr>
        <w:t>RI</w:t>
      </w:r>
      <w:r w:rsidRPr="009007E0">
        <w:t xml:space="preserve"> на 1 млн ВПО — 64,1 ед.</w:t>
      </w:r>
    </w:p>
    <w:p w14:paraId="66D7BD0E" w14:textId="77777777" w:rsidR="000E37DC" w:rsidRPr="009007E0" w:rsidRDefault="000E37DC" w:rsidP="007A07AF">
      <w:pPr>
        <w:pStyle w:val="310"/>
      </w:pPr>
      <w:r w:rsidRPr="009007E0">
        <w:t xml:space="preserve">число ВПО, обслуженных </w:t>
      </w:r>
      <w:r w:rsidRPr="009007E0">
        <w:rPr>
          <w:lang w:val="en-US"/>
        </w:rPr>
        <w:t>Nav</w:t>
      </w:r>
      <w:r w:rsidRPr="009007E0">
        <w:t xml:space="preserve"> </w:t>
      </w:r>
      <w:r w:rsidRPr="009007E0">
        <w:rPr>
          <w:lang w:val="en-US"/>
        </w:rPr>
        <w:t>Canada</w:t>
      </w:r>
      <w:r w:rsidRPr="009007E0">
        <w:t xml:space="preserve">, на 1 </w:t>
      </w:r>
      <w:r w:rsidRPr="009007E0">
        <w:rPr>
          <w:lang w:val="en-US"/>
        </w:rPr>
        <w:t>RI</w:t>
      </w:r>
      <w:r w:rsidRPr="009007E0">
        <w:t xml:space="preserve">, тыс. ед.— 15,6 тыс. ед. </w:t>
      </w:r>
    </w:p>
    <w:p w14:paraId="7D7CAD4E" w14:textId="77777777" w:rsidR="000E37DC" w:rsidRPr="009007E0" w:rsidRDefault="000E37DC" w:rsidP="000E37DC">
      <w:r w:rsidRPr="009007E0">
        <w:t xml:space="preserve">Данные по динамике данных показателей по всем видам пользователей приведены на рисунке </w:t>
      </w:r>
      <w:r>
        <w:t>М.2.1.4.1</w:t>
      </w:r>
      <w:r w:rsidRPr="009007E0">
        <w:t>.</w:t>
      </w:r>
    </w:p>
    <w:p w14:paraId="331186C4" w14:textId="77777777" w:rsidR="000E37DC" w:rsidRPr="009007E0" w:rsidRDefault="000E37DC" w:rsidP="007A07AF">
      <w:pPr>
        <w:pStyle w:val="52"/>
      </w:pPr>
      <w:r w:rsidRPr="009007E0">
        <w:drawing>
          <wp:inline distT="0" distB="0" distL="0" distR="0" wp14:anchorId="5E971EFE" wp14:editId="668CD3A2">
            <wp:extent cx="5497195" cy="3083560"/>
            <wp:effectExtent l="0" t="0" r="0" b="0"/>
            <wp:docPr id="108"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124" cstate="print">
                      <a:extLst>
                        <a:ext uri="{28A0092B-C50C-407E-A947-70E740481C1C}">
                          <a14:useLocalDpi xmlns:a14="http://schemas.microsoft.com/office/drawing/2010/main" val="0"/>
                        </a:ext>
                      </a:extLst>
                    </a:blip>
                    <a:srcRect/>
                    <a:stretch>
                      <a:fillRect/>
                    </a:stretch>
                  </pic:blipFill>
                  <pic:spPr bwMode="auto">
                    <a:xfrm>
                      <a:off x="0" y="0"/>
                      <a:ext cx="5497195" cy="3083560"/>
                    </a:xfrm>
                    <a:prstGeom prst="rect">
                      <a:avLst/>
                    </a:prstGeom>
                    <a:noFill/>
                    <a:ln>
                      <a:noFill/>
                    </a:ln>
                  </pic:spPr>
                </pic:pic>
              </a:graphicData>
            </a:graphic>
          </wp:inline>
        </w:drawing>
      </w:r>
    </w:p>
    <w:p w14:paraId="426BE9BD" w14:textId="77777777" w:rsidR="000E37DC" w:rsidRPr="009007E0" w:rsidRDefault="000E37DC" w:rsidP="000E37DC">
      <w:pPr>
        <w:pStyle w:val="af2"/>
      </w:pPr>
      <w:bookmarkStart w:id="1898" w:name="_Ref479276577"/>
      <w:r w:rsidRPr="009007E0">
        <w:t xml:space="preserve">Рисунок </w:t>
      </w:r>
      <w:bookmarkEnd w:id="1898"/>
      <w:r>
        <w:t>М.2.1.4.1</w:t>
      </w:r>
      <w:r w:rsidRPr="009007E0">
        <w:t xml:space="preserve"> — Статистика Канады по </w:t>
      </w:r>
      <w:r w:rsidRPr="009007E0">
        <w:rPr>
          <w:lang w:val="en-US"/>
        </w:rPr>
        <w:t>RI</w:t>
      </w:r>
      <w:r w:rsidRPr="009007E0">
        <w:t xml:space="preserve"> для всех видов пользователей</w:t>
      </w:r>
    </w:p>
    <w:p w14:paraId="40F2DE03" w14:textId="77777777" w:rsidR="000E37DC" w:rsidRPr="009007E0" w:rsidRDefault="000E37DC" w:rsidP="000E37DC">
      <w:pPr>
        <w:spacing w:after="0" w:line="240" w:lineRule="auto"/>
        <w:jc w:val="left"/>
      </w:pPr>
      <w:r w:rsidRPr="009007E0">
        <w:br w:type="page"/>
      </w:r>
    </w:p>
    <w:p w14:paraId="403BF793" w14:textId="77777777" w:rsidR="000E37DC" w:rsidRPr="000E37DC" w:rsidRDefault="000E37DC" w:rsidP="000E37DC">
      <w:pPr>
        <w:pStyle w:val="150"/>
      </w:pPr>
      <w:r w:rsidRPr="000E37DC">
        <w:t>М.2.1.5 Методология расчета показателя при разработке Стратегии развития АНС РФ</w:t>
      </w:r>
    </w:p>
    <w:p w14:paraId="57959E1D" w14:textId="77777777" w:rsidR="000E37DC" w:rsidRPr="009007E0" w:rsidRDefault="000E37DC" w:rsidP="000E37DC">
      <w:r w:rsidRPr="009007E0">
        <w:t>Несанкционированные занятия ВПП рассчитаны на основе отчета Росавиации «Анализ состояния безопасности полетов в гражданской авиации РФ в 2015 году».</w:t>
      </w:r>
    </w:p>
    <w:p w14:paraId="21DFA4F7" w14:textId="77777777" w:rsidR="000E37DC" w:rsidRPr="009007E0" w:rsidRDefault="000E37DC" w:rsidP="000E37DC">
      <w:r w:rsidRPr="009007E0">
        <w:t xml:space="preserve">Число несанкционированных занятий ВПП в РФ приведено на рисунке </w:t>
      </w:r>
      <w:r>
        <w:t>М.2.1.5.1</w:t>
      </w:r>
      <w:r w:rsidRPr="009007E0">
        <w:t>.</w:t>
      </w:r>
    </w:p>
    <w:p w14:paraId="1BC856D3" w14:textId="77777777" w:rsidR="000E37DC" w:rsidRPr="009007E0" w:rsidRDefault="000E37DC" w:rsidP="007A07AF">
      <w:pPr>
        <w:pStyle w:val="52"/>
      </w:pPr>
      <w:r w:rsidRPr="009007E0">
        <w:drawing>
          <wp:inline distT="0" distB="0" distL="0" distR="0" wp14:anchorId="439FD421" wp14:editId="6599CD81">
            <wp:extent cx="4370070" cy="1988185"/>
            <wp:effectExtent l="0" t="0" r="0" b="0"/>
            <wp:docPr id="109"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cstate="print">
                      <a:extLst>
                        <a:ext uri="{28A0092B-C50C-407E-A947-70E740481C1C}">
                          <a14:useLocalDpi xmlns:a14="http://schemas.microsoft.com/office/drawing/2010/main" val="0"/>
                        </a:ext>
                      </a:extLst>
                    </a:blip>
                    <a:srcRect/>
                    <a:stretch>
                      <a:fillRect/>
                    </a:stretch>
                  </pic:blipFill>
                  <pic:spPr bwMode="auto">
                    <a:xfrm>
                      <a:off x="0" y="0"/>
                      <a:ext cx="4370070" cy="1988185"/>
                    </a:xfrm>
                    <a:prstGeom prst="rect">
                      <a:avLst/>
                    </a:prstGeom>
                    <a:noFill/>
                    <a:ln>
                      <a:noFill/>
                    </a:ln>
                  </pic:spPr>
                </pic:pic>
              </a:graphicData>
            </a:graphic>
          </wp:inline>
        </w:drawing>
      </w:r>
    </w:p>
    <w:p w14:paraId="6FB78DE1" w14:textId="77777777" w:rsidR="000E37DC" w:rsidRPr="009007E0" w:rsidRDefault="000E37DC" w:rsidP="000E37DC">
      <w:pPr>
        <w:pStyle w:val="af2"/>
      </w:pPr>
      <w:bookmarkStart w:id="1899" w:name="_Ref479242149"/>
      <w:r w:rsidRPr="009007E0">
        <w:t xml:space="preserve">Рисунок </w:t>
      </w:r>
      <w:bookmarkEnd w:id="1899"/>
      <w:r>
        <w:t>М.2.1.5.1</w:t>
      </w:r>
      <w:r w:rsidRPr="009007E0">
        <w:t>— Число несанкционированных занятий ВПП в РФ, ед.</w:t>
      </w:r>
    </w:p>
    <w:p w14:paraId="6FCAD78A" w14:textId="77777777" w:rsidR="000E37DC" w:rsidRPr="009007E0" w:rsidRDefault="000E37DC" w:rsidP="000E37DC">
      <w:r w:rsidRPr="009007E0">
        <w:t xml:space="preserve">В качестве допущения число ВПО рассчитано как общее число совершенных рейсов, умноженное на два, осуществления каждым рейсом взлета и посадки на территории РФ. </w:t>
      </w:r>
    </w:p>
    <w:p w14:paraId="53BBAB10" w14:textId="77777777" w:rsidR="000E37DC" w:rsidRPr="009007E0" w:rsidRDefault="000E37DC" w:rsidP="000E37DC">
      <w:r w:rsidRPr="009007E0">
        <w:t>Число несанкционированных занятий ВПП по всем уровням серьезности в 2015 г.:</w:t>
      </w:r>
    </w:p>
    <w:p w14:paraId="619E6E3C" w14:textId="77777777" w:rsidR="000E37DC" w:rsidRPr="009007E0" w:rsidRDefault="000E37DC" w:rsidP="007A07AF">
      <w:pPr>
        <w:pStyle w:val="310"/>
      </w:pPr>
      <w:r w:rsidRPr="009007E0">
        <w:t xml:space="preserve">число </w:t>
      </w:r>
      <w:r w:rsidRPr="009007E0">
        <w:rPr>
          <w:lang w:val="en-US"/>
        </w:rPr>
        <w:t>RI</w:t>
      </w:r>
      <w:r w:rsidRPr="009007E0">
        <w:t xml:space="preserve"> — 13 ед.;</w:t>
      </w:r>
    </w:p>
    <w:p w14:paraId="15F7E371" w14:textId="77777777" w:rsidR="000E37DC" w:rsidRPr="009007E0" w:rsidRDefault="000E37DC" w:rsidP="007A07AF">
      <w:pPr>
        <w:pStyle w:val="310"/>
      </w:pPr>
      <w:r w:rsidRPr="009007E0">
        <w:t>число ВПО — 2,9 млн. ед.;</w:t>
      </w:r>
    </w:p>
    <w:p w14:paraId="61DD3240" w14:textId="77777777" w:rsidR="000E37DC" w:rsidRPr="009007E0" w:rsidRDefault="000E37DC" w:rsidP="007A07AF">
      <w:pPr>
        <w:pStyle w:val="310"/>
      </w:pPr>
      <w:r w:rsidRPr="009007E0">
        <w:t xml:space="preserve">число </w:t>
      </w:r>
      <w:r w:rsidRPr="009007E0">
        <w:rPr>
          <w:lang w:val="en-US"/>
        </w:rPr>
        <w:t>RI</w:t>
      </w:r>
      <w:r w:rsidRPr="009007E0">
        <w:t xml:space="preserve"> на 1 млн ВПО — 4,5 ед.</w:t>
      </w:r>
    </w:p>
    <w:p w14:paraId="7DDDB709" w14:textId="77777777" w:rsidR="000E37DC" w:rsidRPr="009007E0" w:rsidRDefault="000E37DC" w:rsidP="007A07AF">
      <w:pPr>
        <w:pStyle w:val="310"/>
      </w:pPr>
      <w:r w:rsidRPr="009007E0">
        <w:t xml:space="preserve">число ВПО на 1 </w:t>
      </w:r>
      <w:r w:rsidRPr="009007E0">
        <w:rPr>
          <w:lang w:val="en-US"/>
        </w:rPr>
        <w:t>RI</w:t>
      </w:r>
      <w:r w:rsidRPr="009007E0">
        <w:t xml:space="preserve">, тыс. ед.— 220 тыс. ед. </w:t>
      </w:r>
    </w:p>
    <w:p w14:paraId="3DC3C2CA" w14:textId="77777777" w:rsidR="000E37DC" w:rsidRPr="009007E0" w:rsidRDefault="000E37DC" w:rsidP="000E37DC">
      <w:r w:rsidRPr="009007E0">
        <w:t xml:space="preserve">Данные по динамике данных показателей по всем видам пользователей приведены на рисунке </w:t>
      </w:r>
      <w:r>
        <w:t>М.2.1.5.2</w:t>
      </w:r>
      <w:r w:rsidRPr="009007E0">
        <w:t>.</w:t>
      </w:r>
    </w:p>
    <w:p w14:paraId="1A14963A" w14:textId="77777777" w:rsidR="000E37DC" w:rsidRPr="009007E0" w:rsidRDefault="000E37DC" w:rsidP="007A07AF">
      <w:pPr>
        <w:pStyle w:val="52"/>
      </w:pPr>
      <w:r w:rsidRPr="009007E0">
        <w:drawing>
          <wp:inline distT="0" distB="0" distL="0" distR="0" wp14:anchorId="586DADB2" wp14:editId="02AD6BB8">
            <wp:extent cx="5880100" cy="3912870"/>
            <wp:effectExtent l="0" t="0" r="0" b="0"/>
            <wp:docPr id="110"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26" cstate="print">
                      <a:extLst>
                        <a:ext uri="{28A0092B-C50C-407E-A947-70E740481C1C}">
                          <a14:useLocalDpi xmlns:a14="http://schemas.microsoft.com/office/drawing/2010/main" val="0"/>
                        </a:ext>
                      </a:extLst>
                    </a:blip>
                    <a:srcRect/>
                    <a:stretch>
                      <a:fillRect/>
                    </a:stretch>
                  </pic:blipFill>
                  <pic:spPr bwMode="auto">
                    <a:xfrm>
                      <a:off x="0" y="0"/>
                      <a:ext cx="5880100" cy="3912870"/>
                    </a:xfrm>
                    <a:prstGeom prst="rect">
                      <a:avLst/>
                    </a:prstGeom>
                    <a:noFill/>
                    <a:ln>
                      <a:noFill/>
                    </a:ln>
                  </pic:spPr>
                </pic:pic>
              </a:graphicData>
            </a:graphic>
          </wp:inline>
        </w:drawing>
      </w:r>
    </w:p>
    <w:p w14:paraId="22D3F68E" w14:textId="77777777" w:rsidR="000E37DC" w:rsidRPr="009007E0" w:rsidRDefault="000E37DC" w:rsidP="000E37DC">
      <w:pPr>
        <w:pStyle w:val="af2"/>
      </w:pPr>
      <w:bookmarkStart w:id="1900" w:name="_Ref479276764"/>
      <w:r w:rsidRPr="009007E0">
        <w:t xml:space="preserve">Рисунок </w:t>
      </w:r>
      <w:bookmarkEnd w:id="1900"/>
      <w:r>
        <w:t xml:space="preserve">М.2.1.5.2 </w:t>
      </w:r>
      <w:r w:rsidRPr="009007E0">
        <w:t xml:space="preserve">— Статистика РФ по </w:t>
      </w:r>
      <w:r w:rsidRPr="009007E0">
        <w:rPr>
          <w:lang w:val="en-US"/>
        </w:rPr>
        <w:t>RI</w:t>
      </w:r>
    </w:p>
    <w:p w14:paraId="38A66401" w14:textId="77777777" w:rsidR="000E37DC" w:rsidRPr="009007E0" w:rsidRDefault="000E37DC" w:rsidP="000E37DC">
      <w:r w:rsidRPr="009007E0">
        <w:t xml:space="preserve">При этом доля занятий ВПП уровня серьезности А и </w:t>
      </w:r>
      <w:r w:rsidRPr="009007E0">
        <w:rPr>
          <w:lang w:val="en-US"/>
        </w:rPr>
        <w:t>B</w:t>
      </w:r>
      <w:r w:rsidRPr="009007E0">
        <w:t xml:space="preserve"> составляет 15%. Структура занятий ВПП по уровням серьезности приведена на рисунке </w:t>
      </w:r>
      <w:r>
        <w:t>М.2.1.5.3</w:t>
      </w:r>
      <w:r w:rsidRPr="009007E0">
        <w:t>.</w:t>
      </w:r>
    </w:p>
    <w:p w14:paraId="6257399A" w14:textId="77777777" w:rsidR="000E37DC" w:rsidRPr="009007E0" w:rsidRDefault="000E37DC" w:rsidP="007A07AF">
      <w:pPr>
        <w:pStyle w:val="52"/>
      </w:pPr>
      <w:r w:rsidRPr="009007E0">
        <w:drawing>
          <wp:inline distT="0" distB="0" distL="0" distR="0" wp14:anchorId="520A3474" wp14:editId="6C8B3256">
            <wp:extent cx="2275205" cy="3646805"/>
            <wp:effectExtent l="0" t="0" r="0" b="0"/>
            <wp:docPr id="111" name="Рисунок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27" cstate="print">
                      <a:extLst>
                        <a:ext uri="{28A0092B-C50C-407E-A947-70E740481C1C}">
                          <a14:useLocalDpi xmlns:a14="http://schemas.microsoft.com/office/drawing/2010/main" val="0"/>
                        </a:ext>
                      </a:extLst>
                    </a:blip>
                    <a:srcRect/>
                    <a:stretch>
                      <a:fillRect/>
                    </a:stretch>
                  </pic:blipFill>
                  <pic:spPr bwMode="auto">
                    <a:xfrm>
                      <a:off x="0" y="0"/>
                      <a:ext cx="2275205" cy="3646805"/>
                    </a:xfrm>
                    <a:prstGeom prst="rect">
                      <a:avLst/>
                    </a:prstGeom>
                    <a:noFill/>
                    <a:ln>
                      <a:noFill/>
                    </a:ln>
                  </pic:spPr>
                </pic:pic>
              </a:graphicData>
            </a:graphic>
          </wp:inline>
        </w:drawing>
      </w:r>
    </w:p>
    <w:p w14:paraId="4749AE79" w14:textId="77777777" w:rsidR="000E37DC" w:rsidRPr="009007E0" w:rsidRDefault="000E37DC" w:rsidP="000E37DC">
      <w:pPr>
        <w:pStyle w:val="af2"/>
      </w:pPr>
      <w:bookmarkStart w:id="1901" w:name="_Ref479277431"/>
      <w:r w:rsidRPr="009007E0">
        <w:t xml:space="preserve">Рисунок </w:t>
      </w:r>
      <w:bookmarkEnd w:id="1901"/>
      <w:r>
        <w:t xml:space="preserve">М.2.1.5.3 </w:t>
      </w:r>
      <w:r w:rsidRPr="009007E0">
        <w:t>— Структура числа несанкционированных занятий ВПП за 2004-2015 гг., ед.</w:t>
      </w:r>
    </w:p>
    <w:p w14:paraId="70B73684" w14:textId="77777777" w:rsidR="000E37DC" w:rsidRPr="000E37DC" w:rsidRDefault="000E37DC" w:rsidP="000E37DC">
      <w:pPr>
        <w:pStyle w:val="150"/>
      </w:pPr>
      <w:r w:rsidRPr="000E37DC">
        <w:t>М.2.1.6 Сравнение значений показателя в РФ, США, Канаде и ЕС</w:t>
      </w:r>
    </w:p>
    <w:p w14:paraId="3FB348A2" w14:textId="77777777" w:rsidR="000E37DC" w:rsidRPr="009007E0" w:rsidRDefault="000E37DC" w:rsidP="000E37DC">
      <w:r w:rsidRPr="009007E0">
        <w:t xml:space="preserve">При сравнении стран по числу </w:t>
      </w:r>
      <w:r w:rsidRPr="009007E0">
        <w:rPr>
          <w:lang w:val="en-US"/>
        </w:rPr>
        <w:t>RI</w:t>
      </w:r>
      <w:r w:rsidRPr="009007E0">
        <w:t xml:space="preserve"> важно учитывать ряд допущений по причине отсутствия полной информации о подходах стран к измерению показателя — </w:t>
      </w:r>
      <w:r w:rsidRPr="009007E0">
        <w:fldChar w:fldCharType="begin"/>
      </w:r>
      <w:r w:rsidRPr="009007E0">
        <w:instrText xml:space="preserve"> REF _Ref479352330 \h  \* MERGEFORMAT </w:instrText>
      </w:r>
      <w:r w:rsidRPr="009007E0">
        <w:fldChar w:fldCharType="separate"/>
      </w:r>
      <w:r w:rsidR="002D525A" w:rsidRPr="009007E0">
        <w:t xml:space="preserve">Таблица </w:t>
      </w:r>
      <w:r w:rsidRPr="009007E0">
        <w:fldChar w:fldCharType="end"/>
      </w:r>
      <w:r w:rsidRPr="009007E0">
        <w:t xml:space="preserve"> и </w:t>
      </w:r>
      <w:r w:rsidRPr="009007E0">
        <w:fldChar w:fldCharType="begin"/>
      </w:r>
      <w:r w:rsidRPr="009007E0">
        <w:instrText xml:space="preserve"> REF _Ref479352331 \h  \* MERGEFORMAT </w:instrText>
      </w:r>
      <w:r w:rsidRPr="009007E0">
        <w:fldChar w:fldCharType="separate"/>
      </w:r>
      <w:r w:rsidR="002D525A" w:rsidRPr="009007E0">
        <w:t xml:space="preserve">Таблица </w:t>
      </w:r>
      <w:r w:rsidRPr="009007E0">
        <w:fldChar w:fldCharType="end"/>
      </w:r>
      <w:r w:rsidRPr="009007E0">
        <w:t>.</w:t>
      </w:r>
    </w:p>
    <w:p w14:paraId="5BF6513B" w14:textId="77777777" w:rsidR="000E37DC" w:rsidRPr="009007E0" w:rsidRDefault="000E37DC" w:rsidP="000E37DC">
      <w:pPr>
        <w:pStyle w:val="16"/>
      </w:pPr>
      <w:bookmarkStart w:id="1902" w:name="_Ref479352330"/>
      <w:r w:rsidRPr="009007E0">
        <w:t xml:space="preserve">Таблица </w:t>
      </w:r>
      <w:bookmarkEnd w:id="1902"/>
      <w:r>
        <w:t xml:space="preserve">М.2.1.6.1 </w:t>
      </w:r>
      <w:r w:rsidRPr="009007E0">
        <w:t xml:space="preserve">— Допущения по числу </w:t>
      </w:r>
      <w:r w:rsidRPr="009007E0">
        <w:rPr>
          <w:lang w:val="en-US"/>
        </w:rPr>
        <w:t>RI</w:t>
      </w:r>
    </w:p>
    <w:tbl>
      <w:tblPr>
        <w:tblStyle w:val="a7"/>
        <w:tblW w:w="0" w:type="auto"/>
        <w:tblLook w:val="04A0" w:firstRow="1" w:lastRow="0" w:firstColumn="1" w:lastColumn="0" w:noHBand="0" w:noVBand="1"/>
      </w:tblPr>
      <w:tblGrid>
        <w:gridCol w:w="1114"/>
        <w:gridCol w:w="2716"/>
        <w:gridCol w:w="2740"/>
        <w:gridCol w:w="2716"/>
      </w:tblGrid>
      <w:tr w:rsidR="000E37DC" w:rsidRPr="009007E0" w14:paraId="38A5A62C" w14:textId="77777777" w:rsidTr="000E37DC">
        <w:trPr>
          <w:trHeight w:val="300"/>
          <w:tblHeader/>
        </w:trPr>
        <w:tc>
          <w:tcPr>
            <w:tcW w:w="1129" w:type="dxa"/>
            <w:vMerge w:val="restart"/>
            <w:shd w:val="clear" w:color="auto" w:fill="D9D9D9" w:themeFill="background1" w:themeFillShade="D9"/>
          </w:tcPr>
          <w:p w14:paraId="1397313C" w14:textId="77777777" w:rsidR="000E37DC" w:rsidRPr="009007E0" w:rsidRDefault="000E37DC" w:rsidP="000E37DC">
            <w:pPr>
              <w:pStyle w:val="27"/>
            </w:pPr>
            <w:r w:rsidRPr="009007E0">
              <w:t>Страна / регион</w:t>
            </w:r>
          </w:p>
        </w:tc>
        <w:tc>
          <w:tcPr>
            <w:tcW w:w="8499" w:type="dxa"/>
            <w:gridSpan w:val="3"/>
            <w:shd w:val="clear" w:color="auto" w:fill="D9D9D9" w:themeFill="background1" w:themeFillShade="D9"/>
          </w:tcPr>
          <w:p w14:paraId="2A487462" w14:textId="77777777" w:rsidR="000E37DC" w:rsidRPr="009007E0" w:rsidRDefault="000E37DC" w:rsidP="000E37DC">
            <w:pPr>
              <w:pStyle w:val="27"/>
            </w:pPr>
            <w:r w:rsidRPr="009007E0">
              <w:t xml:space="preserve">Число </w:t>
            </w:r>
            <w:r w:rsidRPr="009007E0">
              <w:rPr>
                <w:lang w:val="en-US"/>
              </w:rPr>
              <w:t>RI</w:t>
            </w:r>
          </w:p>
        </w:tc>
      </w:tr>
      <w:tr w:rsidR="000E37DC" w:rsidRPr="009007E0" w14:paraId="1F2E0891" w14:textId="77777777" w:rsidTr="000E37DC">
        <w:trPr>
          <w:trHeight w:val="300"/>
          <w:tblHeader/>
        </w:trPr>
        <w:tc>
          <w:tcPr>
            <w:tcW w:w="1129" w:type="dxa"/>
            <w:vMerge/>
            <w:shd w:val="clear" w:color="auto" w:fill="D9D9D9" w:themeFill="background1" w:themeFillShade="D9"/>
          </w:tcPr>
          <w:p w14:paraId="45E4C644" w14:textId="77777777" w:rsidR="000E37DC" w:rsidRPr="009007E0" w:rsidRDefault="000E37DC" w:rsidP="000E37DC">
            <w:pPr>
              <w:pStyle w:val="27"/>
            </w:pPr>
          </w:p>
        </w:tc>
        <w:tc>
          <w:tcPr>
            <w:tcW w:w="2833" w:type="dxa"/>
            <w:shd w:val="clear" w:color="auto" w:fill="D9D9D9" w:themeFill="background1" w:themeFillShade="D9"/>
          </w:tcPr>
          <w:p w14:paraId="74970833" w14:textId="77777777" w:rsidR="000E37DC" w:rsidRPr="009007E0" w:rsidRDefault="000E37DC" w:rsidP="000E37DC">
            <w:pPr>
              <w:pStyle w:val="27"/>
            </w:pPr>
            <w:r w:rsidRPr="009007E0">
              <w:t>МВМ ВС</w:t>
            </w:r>
          </w:p>
        </w:tc>
        <w:tc>
          <w:tcPr>
            <w:tcW w:w="2833" w:type="dxa"/>
            <w:shd w:val="clear" w:color="auto" w:fill="D9D9D9" w:themeFill="background1" w:themeFillShade="D9"/>
          </w:tcPr>
          <w:p w14:paraId="61228323" w14:textId="77777777" w:rsidR="000E37DC" w:rsidRPr="009007E0" w:rsidRDefault="000E37DC" w:rsidP="000E37DC">
            <w:pPr>
              <w:pStyle w:val="27"/>
            </w:pPr>
            <w:r w:rsidRPr="009007E0">
              <w:t>Тип эксплуатантов</w:t>
            </w:r>
          </w:p>
        </w:tc>
        <w:tc>
          <w:tcPr>
            <w:tcW w:w="2833" w:type="dxa"/>
            <w:shd w:val="clear" w:color="auto" w:fill="D9D9D9" w:themeFill="background1" w:themeFillShade="D9"/>
          </w:tcPr>
          <w:p w14:paraId="040DC43D" w14:textId="77777777" w:rsidR="000E37DC" w:rsidRPr="009007E0" w:rsidRDefault="000E37DC" w:rsidP="000E37DC">
            <w:pPr>
              <w:pStyle w:val="27"/>
            </w:pPr>
            <w:r w:rsidRPr="009007E0">
              <w:t>Правила полетов</w:t>
            </w:r>
          </w:p>
        </w:tc>
      </w:tr>
      <w:tr w:rsidR="000E37DC" w:rsidRPr="009007E0" w14:paraId="3EF1B7BE" w14:textId="77777777" w:rsidTr="000E37DC">
        <w:trPr>
          <w:trHeight w:val="258"/>
        </w:trPr>
        <w:tc>
          <w:tcPr>
            <w:tcW w:w="1129" w:type="dxa"/>
          </w:tcPr>
          <w:p w14:paraId="440B6330" w14:textId="77777777" w:rsidR="000E37DC" w:rsidRPr="009007E0" w:rsidRDefault="000E37DC" w:rsidP="000E37DC">
            <w:pPr>
              <w:pStyle w:val="27"/>
            </w:pPr>
            <w:r w:rsidRPr="009007E0">
              <w:t>ЕС</w:t>
            </w:r>
          </w:p>
        </w:tc>
        <w:tc>
          <w:tcPr>
            <w:tcW w:w="2833" w:type="dxa"/>
          </w:tcPr>
          <w:p w14:paraId="03E91157" w14:textId="77777777" w:rsidR="000E37DC" w:rsidRPr="009007E0" w:rsidRDefault="000E37DC" w:rsidP="000E37DC">
            <w:pPr>
              <w:pStyle w:val="27"/>
            </w:pPr>
            <w:r w:rsidRPr="009007E0">
              <w:t>Любая</w:t>
            </w:r>
          </w:p>
        </w:tc>
        <w:tc>
          <w:tcPr>
            <w:tcW w:w="2833" w:type="dxa"/>
          </w:tcPr>
          <w:p w14:paraId="1F4AF579" w14:textId="77777777" w:rsidR="000E37DC" w:rsidRPr="009007E0" w:rsidRDefault="000E37DC" w:rsidP="000E37DC">
            <w:pPr>
              <w:pStyle w:val="27"/>
            </w:pPr>
            <w:r w:rsidRPr="009007E0">
              <w:t>Неизвестно</w:t>
            </w:r>
          </w:p>
        </w:tc>
        <w:tc>
          <w:tcPr>
            <w:tcW w:w="2833" w:type="dxa"/>
          </w:tcPr>
          <w:p w14:paraId="19B7E5A5" w14:textId="77777777" w:rsidR="000E37DC" w:rsidRPr="009007E0" w:rsidRDefault="000E37DC" w:rsidP="000E37DC">
            <w:pPr>
              <w:pStyle w:val="27"/>
            </w:pPr>
            <w:r w:rsidRPr="009007E0">
              <w:t>Неизвестно</w:t>
            </w:r>
          </w:p>
        </w:tc>
      </w:tr>
      <w:tr w:rsidR="000E37DC" w:rsidRPr="009007E0" w14:paraId="02208872" w14:textId="77777777" w:rsidTr="000E37DC">
        <w:trPr>
          <w:trHeight w:val="263"/>
        </w:trPr>
        <w:tc>
          <w:tcPr>
            <w:tcW w:w="1129" w:type="dxa"/>
          </w:tcPr>
          <w:p w14:paraId="5A22D4D4" w14:textId="77777777" w:rsidR="000E37DC" w:rsidRPr="009007E0" w:rsidRDefault="000E37DC" w:rsidP="000E37DC">
            <w:pPr>
              <w:pStyle w:val="27"/>
            </w:pPr>
            <w:r w:rsidRPr="009007E0">
              <w:t>США</w:t>
            </w:r>
          </w:p>
        </w:tc>
        <w:tc>
          <w:tcPr>
            <w:tcW w:w="2833" w:type="dxa"/>
          </w:tcPr>
          <w:p w14:paraId="054BBCEF" w14:textId="77777777" w:rsidR="000E37DC" w:rsidRPr="009007E0" w:rsidRDefault="000E37DC" w:rsidP="000E37DC">
            <w:pPr>
              <w:pStyle w:val="27"/>
            </w:pPr>
            <w:r w:rsidRPr="009007E0">
              <w:t>Неизвестно</w:t>
            </w:r>
          </w:p>
        </w:tc>
        <w:tc>
          <w:tcPr>
            <w:tcW w:w="2833" w:type="dxa"/>
          </w:tcPr>
          <w:p w14:paraId="459BD03A" w14:textId="77777777" w:rsidR="000E37DC" w:rsidRPr="009007E0" w:rsidRDefault="000E37DC" w:rsidP="000E37DC">
            <w:pPr>
              <w:pStyle w:val="27"/>
            </w:pPr>
            <w:r w:rsidRPr="009007E0">
              <w:t>Все типы и отдельно только коммерческая авиация</w:t>
            </w:r>
          </w:p>
        </w:tc>
        <w:tc>
          <w:tcPr>
            <w:tcW w:w="2833" w:type="dxa"/>
          </w:tcPr>
          <w:p w14:paraId="05900BC7" w14:textId="77777777" w:rsidR="000E37DC" w:rsidRPr="009007E0" w:rsidRDefault="000E37DC" w:rsidP="000E37DC">
            <w:pPr>
              <w:pStyle w:val="27"/>
            </w:pPr>
            <w:r w:rsidRPr="009007E0">
              <w:t xml:space="preserve">Неизвестно </w:t>
            </w:r>
          </w:p>
        </w:tc>
      </w:tr>
      <w:tr w:rsidR="000E37DC" w:rsidRPr="009007E0" w14:paraId="13E1563C" w14:textId="77777777" w:rsidTr="000E37DC">
        <w:trPr>
          <w:trHeight w:val="263"/>
        </w:trPr>
        <w:tc>
          <w:tcPr>
            <w:tcW w:w="1129" w:type="dxa"/>
          </w:tcPr>
          <w:p w14:paraId="351F24E7" w14:textId="77777777" w:rsidR="000E37DC" w:rsidRPr="009007E0" w:rsidRDefault="000E37DC" w:rsidP="000E37DC">
            <w:pPr>
              <w:pStyle w:val="27"/>
            </w:pPr>
            <w:r w:rsidRPr="009007E0">
              <w:t>Канада</w:t>
            </w:r>
          </w:p>
        </w:tc>
        <w:tc>
          <w:tcPr>
            <w:tcW w:w="2833" w:type="dxa"/>
          </w:tcPr>
          <w:p w14:paraId="06D78133" w14:textId="77777777" w:rsidR="000E37DC" w:rsidRPr="009007E0" w:rsidRDefault="000E37DC" w:rsidP="000E37DC">
            <w:pPr>
              <w:pStyle w:val="27"/>
            </w:pPr>
            <w:r w:rsidRPr="009007E0">
              <w:t>Неизвестно</w:t>
            </w:r>
          </w:p>
        </w:tc>
        <w:tc>
          <w:tcPr>
            <w:tcW w:w="2833" w:type="dxa"/>
          </w:tcPr>
          <w:p w14:paraId="14842C64" w14:textId="77777777" w:rsidR="000E37DC" w:rsidRPr="009007E0" w:rsidRDefault="000E37DC" w:rsidP="000E37DC">
            <w:pPr>
              <w:pStyle w:val="27"/>
            </w:pPr>
            <w:r w:rsidRPr="009007E0">
              <w:t>Неизвестно. Допущение: коммерческая авиация и АОН</w:t>
            </w:r>
          </w:p>
        </w:tc>
        <w:tc>
          <w:tcPr>
            <w:tcW w:w="2833" w:type="dxa"/>
          </w:tcPr>
          <w:p w14:paraId="2DA7A7E9" w14:textId="77777777" w:rsidR="000E37DC" w:rsidRPr="009007E0" w:rsidRDefault="000E37DC" w:rsidP="000E37DC">
            <w:pPr>
              <w:pStyle w:val="27"/>
            </w:pPr>
            <w:r w:rsidRPr="009007E0">
              <w:t>Неизвестно</w:t>
            </w:r>
          </w:p>
        </w:tc>
      </w:tr>
      <w:tr w:rsidR="000E37DC" w:rsidRPr="009007E0" w14:paraId="46992755" w14:textId="77777777" w:rsidTr="000E37DC">
        <w:trPr>
          <w:trHeight w:val="1106"/>
        </w:trPr>
        <w:tc>
          <w:tcPr>
            <w:tcW w:w="1129" w:type="dxa"/>
          </w:tcPr>
          <w:p w14:paraId="46B6054D" w14:textId="77777777" w:rsidR="000E37DC" w:rsidRPr="009007E0" w:rsidRDefault="000E37DC" w:rsidP="000E37DC">
            <w:pPr>
              <w:pStyle w:val="27"/>
            </w:pPr>
            <w:r w:rsidRPr="009007E0">
              <w:t>РФ</w:t>
            </w:r>
          </w:p>
        </w:tc>
        <w:tc>
          <w:tcPr>
            <w:tcW w:w="2833" w:type="dxa"/>
          </w:tcPr>
          <w:p w14:paraId="4FF63C14" w14:textId="77777777" w:rsidR="000E37DC" w:rsidRPr="009007E0" w:rsidRDefault="000E37DC" w:rsidP="000E37DC">
            <w:pPr>
              <w:pStyle w:val="27"/>
            </w:pPr>
            <w:r w:rsidRPr="009007E0">
              <w:t>Неизвестно</w:t>
            </w:r>
          </w:p>
        </w:tc>
        <w:tc>
          <w:tcPr>
            <w:tcW w:w="2833" w:type="dxa"/>
          </w:tcPr>
          <w:p w14:paraId="346BB4B1" w14:textId="77777777" w:rsidR="000E37DC" w:rsidRPr="009007E0" w:rsidRDefault="000E37DC" w:rsidP="000E37DC">
            <w:pPr>
              <w:pStyle w:val="27"/>
            </w:pPr>
            <w:r w:rsidRPr="009007E0">
              <w:t>Неизвестно</w:t>
            </w:r>
          </w:p>
        </w:tc>
        <w:tc>
          <w:tcPr>
            <w:tcW w:w="2833" w:type="dxa"/>
          </w:tcPr>
          <w:p w14:paraId="22FFB395" w14:textId="77777777" w:rsidR="000E37DC" w:rsidRPr="009007E0" w:rsidRDefault="000E37DC" w:rsidP="000E37DC">
            <w:pPr>
              <w:pStyle w:val="27"/>
            </w:pPr>
            <w:r w:rsidRPr="009007E0">
              <w:t>Неизвестно</w:t>
            </w:r>
          </w:p>
        </w:tc>
      </w:tr>
    </w:tbl>
    <w:p w14:paraId="7C86B74D" w14:textId="77777777" w:rsidR="000E37DC" w:rsidRPr="009007E0" w:rsidRDefault="000E37DC" w:rsidP="000E37DC">
      <w:pPr>
        <w:pStyle w:val="16"/>
      </w:pPr>
      <w:bookmarkStart w:id="1903" w:name="_Ref479352331"/>
      <w:r w:rsidRPr="009007E0">
        <w:t xml:space="preserve">Таблица </w:t>
      </w:r>
      <w:bookmarkEnd w:id="1903"/>
      <w:r>
        <w:t xml:space="preserve">М.2.1.6.2 </w:t>
      </w:r>
      <w:r w:rsidRPr="009007E0">
        <w:t>— Допущения по числу ВПО</w:t>
      </w:r>
    </w:p>
    <w:tbl>
      <w:tblPr>
        <w:tblStyle w:val="a7"/>
        <w:tblW w:w="0" w:type="auto"/>
        <w:tblLook w:val="04A0" w:firstRow="1" w:lastRow="0" w:firstColumn="1" w:lastColumn="0" w:noHBand="0" w:noVBand="1"/>
      </w:tblPr>
      <w:tblGrid>
        <w:gridCol w:w="1107"/>
        <w:gridCol w:w="2707"/>
        <w:gridCol w:w="2728"/>
        <w:gridCol w:w="2744"/>
      </w:tblGrid>
      <w:tr w:rsidR="000E37DC" w:rsidRPr="009007E0" w14:paraId="0C6217E2" w14:textId="77777777" w:rsidTr="000E37DC">
        <w:trPr>
          <w:trHeight w:val="299"/>
        </w:trPr>
        <w:tc>
          <w:tcPr>
            <w:tcW w:w="1123" w:type="dxa"/>
            <w:vMerge w:val="restart"/>
            <w:shd w:val="clear" w:color="auto" w:fill="D9D9D9" w:themeFill="background1" w:themeFillShade="D9"/>
          </w:tcPr>
          <w:p w14:paraId="5732F37E" w14:textId="77777777" w:rsidR="000E37DC" w:rsidRPr="009007E0" w:rsidRDefault="000E37DC" w:rsidP="000E37DC">
            <w:pPr>
              <w:pStyle w:val="27"/>
            </w:pPr>
            <w:r w:rsidRPr="009007E0">
              <w:t>Страна / регион</w:t>
            </w:r>
          </w:p>
        </w:tc>
        <w:tc>
          <w:tcPr>
            <w:tcW w:w="8505" w:type="dxa"/>
            <w:gridSpan w:val="3"/>
            <w:shd w:val="clear" w:color="auto" w:fill="D9D9D9" w:themeFill="background1" w:themeFillShade="D9"/>
          </w:tcPr>
          <w:p w14:paraId="58B3FF9D" w14:textId="77777777" w:rsidR="000E37DC" w:rsidRPr="009007E0" w:rsidRDefault="000E37DC" w:rsidP="000E37DC">
            <w:pPr>
              <w:pStyle w:val="27"/>
            </w:pPr>
            <w:r w:rsidRPr="009007E0">
              <w:t>Число ВПО</w:t>
            </w:r>
          </w:p>
        </w:tc>
      </w:tr>
      <w:tr w:rsidR="000E37DC" w:rsidRPr="009007E0" w14:paraId="53D9D366" w14:textId="77777777" w:rsidTr="000E37DC">
        <w:trPr>
          <w:trHeight w:val="299"/>
        </w:trPr>
        <w:tc>
          <w:tcPr>
            <w:tcW w:w="1123" w:type="dxa"/>
            <w:vMerge/>
            <w:shd w:val="clear" w:color="auto" w:fill="D9D9D9" w:themeFill="background1" w:themeFillShade="D9"/>
          </w:tcPr>
          <w:p w14:paraId="2A3AF785" w14:textId="77777777" w:rsidR="000E37DC" w:rsidRPr="009007E0" w:rsidRDefault="000E37DC" w:rsidP="000E37DC">
            <w:pPr>
              <w:pStyle w:val="27"/>
            </w:pPr>
          </w:p>
        </w:tc>
        <w:tc>
          <w:tcPr>
            <w:tcW w:w="2835" w:type="dxa"/>
            <w:shd w:val="clear" w:color="auto" w:fill="D9D9D9" w:themeFill="background1" w:themeFillShade="D9"/>
          </w:tcPr>
          <w:p w14:paraId="3336688F" w14:textId="77777777" w:rsidR="000E37DC" w:rsidRPr="009007E0" w:rsidRDefault="000E37DC" w:rsidP="000E37DC">
            <w:pPr>
              <w:pStyle w:val="27"/>
            </w:pPr>
            <w:r w:rsidRPr="009007E0">
              <w:t>Правила полетов</w:t>
            </w:r>
          </w:p>
        </w:tc>
        <w:tc>
          <w:tcPr>
            <w:tcW w:w="2835" w:type="dxa"/>
            <w:shd w:val="clear" w:color="auto" w:fill="D9D9D9" w:themeFill="background1" w:themeFillShade="D9"/>
          </w:tcPr>
          <w:p w14:paraId="4955F51D" w14:textId="77777777" w:rsidR="000E37DC" w:rsidRPr="009007E0" w:rsidRDefault="000E37DC" w:rsidP="000E37DC">
            <w:pPr>
              <w:pStyle w:val="27"/>
            </w:pPr>
            <w:r w:rsidRPr="009007E0">
              <w:t>Тип эксплуатантов</w:t>
            </w:r>
          </w:p>
        </w:tc>
        <w:tc>
          <w:tcPr>
            <w:tcW w:w="2835" w:type="dxa"/>
            <w:shd w:val="clear" w:color="auto" w:fill="D9D9D9" w:themeFill="background1" w:themeFillShade="D9"/>
          </w:tcPr>
          <w:p w14:paraId="01A93819" w14:textId="77777777" w:rsidR="000E37DC" w:rsidRPr="009007E0" w:rsidRDefault="000E37DC" w:rsidP="000E37DC">
            <w:pPr>
              <w:pStyle w:val="27"/>
            </w:pPr>
            <w:r w:rsidRPr="009007E0">
              <w:t>ПАНО</w:t>
            </w:r>
          </w:p>
        </w:tc>
      </w:tr>
      <w:tr w:rsidR="000E37DC" w:rsidRPr="009007E0" w14:paraId="42AE4560" w14:textId="77777777" w:rsidTr="000E37DC">
        <w:trPr>
          <w:trHeight w:val="503"/>
        </w:trPr>
        <w:tc>
          <w:tcPr>
            <w:tcW w:w="1123" w:type="dxa"/>
          </w:tcPr>
          <w:p w14:paraId="668FD25C" w14:textId="77777777" w:rsidR="000E37DC" w:rsidRPr="009007E0" w:rsidRDefault="000E37DC" w:rsidP="000E37DC">
            <w:pPr>
              <w:pStyle w:val="27"/>
            </w:pPr>
            <w:r w:rsidRPr="009007E0">
              <w:t>ЕС</w:t>
            </w:r>
          </w:p>
        </w:tc>
        <w:tc>
          <w:tcPr>
            <w:tcW w:w="2835" w:type="dxa"/>
          </w:tcPr>
          <w:p w14:paraId="368604B7" w14:textId="77777777" w:rsidR="000E37DC" w:rsidRPr="009007E0" w:rsidRDefault="000E37DC" w:rsidP="000E37DC">
            <w:pPr>
              <w:pStyle w:val="27"/>
            </w:pPr>
            <w:r w:rsidRPr="009007E0">
              <w:t>Неизвестно</w:t>
            </w:r>
          </w:p>
        </w:tc>
        <w:tc>
          <w:tcPr>
            <w:tcW w:w="2835" w:type="dxa"/>
          </w:tcPr>
          <w:p w14:paraId="4E6FAC88" w14:textId="77777777" w:rsidR="000E37DC" w:rsidRPr="009007E0" w:rsidRDefault="000E37DC" w:rsidP="000E37DC">
            <w:pPr>
              <w:pStyle w:val="27"/>
            </w:pPr>
            <w:r w:rsidRPr="009007E0">
              <w:t>Неизвестно</w:t>
            </w:r>
          </w:p>
        </w:tc>
        <w:tc>
          <w:tcPr>
            <w:tcW w:w="2835" w:type="dxa"/>
          </w:tcPr>
          <w:p w14:paraId="2D3AC542" w14:textId="77777777" w:rsidR="000E37DC" w:rsidRPr="009007E0" w:rsidRDefault="000E37DC" w:rsidP="000E37DC">
            <w:pPr>
              <w:pStyle w:val="27"/>
            </w:pPr>
            <w:r w:rsidRPr="009007E0">
              <w:t>Неизвестно</w:t>
            </w:r>
          </w:p>
        </w:tc>
      </w:tr>
      <w:tr w:rsidR="000E37DC" w:rsidRPr="009007E0" w14:paraId="1B5B3A1A" w14:textId="77777777" w:rsidTr="000E37DC">
        <w:trPr>
          <w:trHeight w:val="262"/>
        </w:trPr>
        <w:tc>
          <w:tcPr>
            <w:tcW w:w="1123" w:type="dxa"/>
          </w:tcPr>
          <w:p w14:paraId="32A849E5" w14:textId="77777777" w:rsidR="000E37DC" w:rsidRPr="009007E0" w:rsidRDefault="000E37DC" w:rsidP="000E37DC">
            <w:pPr>
              <w:pStyle w:val="27"/>
            </w:pPr>
            <w:r w:rsidRPr="009007E0">
              <w:t>США</w:t>
            </w:r>
          </w:p>
        </w:tc>
        <w:tc>
          <w:tcPr>
            <w:tcW w:w="2835" w:type="dxa"/>
          </w:tcPr>
          <w:p w14:paraId="7D279DBF" w14:textId="77777777" w:rsidR="000E37DC" w:rsidRPr="009007E0" w:rsidRDefault="000E37DC" w:rsidP="000E37DC">
            <w:pPr>
              <w:pStyle w:val="27"/>
            </w:pPr>
            <w:r w:rsidRPr="009007E0">
              <w:t>Неизвестно</w:t>
            </w:r>
          </w:p>
        </w:tc>
        <w:tc>
          <w:tcPr>
            <w:tcW w:w="2835" w:type="dxa"/>
          </w:tcPr>
          <w:p w14:paraId="73DB9421" w14:textId="77777777" w:rsidR="000E37DC" w:rsidRPr="009007E0" w:rsidRDefault="000E37DC" w:rsidP="000E37DC">
            <w:pPr>
              <w:pStyle w:val="27"/>
            </w:pPr>
            <w:r w:rsidRPr="009007E0">
              <w:t>Все типы и отдельно по коммерческой авиации</w:t>
            </w:r>
          </w:p>
        </w:tc>
        <w:tc>
          <w:tcPr>
            <w:tcW w:w="2835" w:type="dxa"/>
          </w:tcPr>
          <w:p w14:paraId="49CEBDFC" w14:textId="77777777" w:rsidR="000E37DC" w:rsidRPr="009007E0" w:rsidRDefault="000E37DC" w:rsidP="000E37DC">
            <w:pPr>
              <w:pStyle w:val="27"/>
            </w:pPr>
            <w:r w:rsidRPr="009007E0">
              <w:t xml:space="preserve">Неизвестно. Допущение: не только </w:t>
            </w:r>
            <w:r w:rsidRPr="009007E0">
              <w:rPr>
                <w:lang w:val="en-US"/>
              </w:rPr>
              <w:t>FAA</w:t>
            </w:r>
          </w:p>
        </w:tc>
      </w:tr>
      <w:tr w:rsidR="000E37DC" w:rsidRPr="009007E0" w14:paraId="51540177" w14:textId="77777777" w:rsidTr="000E37DC">
        <w:trPr>
          <w:trHeight w:val="262"/>
        </w:trPr>
        <w:tc>
          <w:tcPr>
            <w:tcW w:w="1123" w:type="dxa"/>
          </w:tcPr>
          <w:p w14:paraId="15D0AAD9" w14:textId="77777777" w:rsidR="000E37DC" w:rsidRPr="009007E0" w:rsidRDefault="000E37DC" w:rsidP="000E37DC">
            <w:pPr>
              <w:pStyle w:val="27"/>
            </w:pPr>
            <w:r w:rsidRPr="009007E0">
              <w:t>Канада</w:t>
            </w:r>
          </w:p>
        </w:tc>
        <w:tc>
          <w:tcPr>
            <w:tcW w:w="2835" w:type="dxa"/>
          </w:tcPr>
          <w:p w14:paraId="0137118A" w14:textId="77777777" w:rsidR="000E37DC" w:rsidRPr="009007E0" w:rsidRDefault="000E37DC" w:rsidP="000E37DC">
            <w:pPr>
              <w:pStyle w:val="27"/>
            </w:pPr>
            <w:r w:rsidRPr="009007E0">
              <w:t>ППП и ПВП</w:t>
            </w:r>
          </w:p>
        </w:tc>
        <w:tc>
          <w:tcPr>
            <w:tcW w:w="2835" w:type="dxa"/>
          </w:tcPr>
          <w:p w14:paraId="38A89248" w14:textId="77777777" w:rsidR="000E37DC" w:rsidRPr="009007E0" w:rsidRDefault="000E37DC" w:rsidP="000E37DC">
            <w:pPr>
              <w:pStyle w:val="27"/>
            </w:pPr>
            <w:r w:rsidRPr="009007E0">
              <w:t>Допущение: все типы</w:t>
            </w:r>
          </w:p>
        </w:tc>
        <w:tc>
          <w:tcPr>
            <w:tcW w:w="2835" w:type="dxa"/>
          </w:tcPr>
          <w:p w14:paraId="3600A202" w14:textId="77777777" w:rsidR="000E37DC" w:rsidRPr="009007E0" w:rsidRDefault="000E37DC" w:rsidP="000E37DC">
            <w:pPr>
              <w:pStyle w:val="27"/>
            </w:pPr>
            <w:r w:rsidRPr="009007E0">
              <w:t xml:space="preserve">Только </w:t>
            </w:r>
            <w:r w:rsidRPr="009007E0">
              <w:rPr>
                <w:lang w:val="en-US"/>
              </w:rPr>
              <w:t>Nav</w:t>
            </w:r>
            <w:r w:rsidRPr="009007E0">
              <w:t xml:space="preserve"> </w:t>
            </w:r>
            <w:r w:rsidRPr="009007E0">
              <w:rPr>
                <w:lang w:val="en-US"/>
              </w:rPr>
              <w:t>Canada</w:t>
            </w:r>
            <w:r w:rsidRPr="009007E0">
              <w:t xml:space="preserve"> (диспетчерское обслуживание и ПИО). ВПО на небольших аэропортах, не обслуживаемых </w:t>
            </w:r>
            <w:r w:rsidRPr="009007E0">
              <w:rPr>
                <w:lang w:val="en-US"/>
              </w:rPr>
              <w:t>NavCanada</w:t>
            </w:r>
            <w:r w:rsidRPr="009007E0">
              <w:t>, не учитываются</w:t>
            </w:r>
          </w:p>
        </w:tc>
      </w:tr>
      <w:tr w:rsidR="000E37DC" w:rsidRPr="009007E0" w14:paraId="70E41A31" w14:textId="77777777" w:rsidTr="000E37DC">
        <w:trPr>
          <w:trHeight w:val="262"/>
        </w:trPr>
        <w:tc>
          <w:tcPr>
            <w:tcW w:w="1123" w:type="dxa"/>
          </w:tcPr>
          <w:p w14:paraId="1EC90ACC" w14:textId="77777777" w:rsidR="000E37DC" w:rsidRPr="009007E0" w:rsidRDefault="000E37DC" w:rsidP="000E37DC">
            <w:pPr>
              <w:pStyle w:val="27"/>
            </w:pPr>
            <w:r w:rsidRPr="009007E0">
              <w:t>РФ</w:t>
            </w:r>
          </w:p>
        </w:tc>
        <w:tc>
          <w:tcPr>
            <w:tcW w:w="2835" w:type="dxa"/>
          </w:tcPr>
          <w:p w14:paraId="21B00269" w14:textId="77777777" w:rsidR="000E37DC" w:rsidRPr="009007E0" w:rsidRDefault="000E37DC" w:rsidP="000E37DC">
            <w:pPr>
              <w:pStyle w:val="27"/>
            </w:pPr>
            <w:r w:rsidRPr="009007E0">
              <w:t>Неизвестно. Допущение: только ППП</w:t>
            </w:r>
          </w:p>
        </w:tc>
        <w:tc>
          <w:tcPr>
            <w:tcW w:w="2835" w:type="dxa"/>
          </w:tcPr>
          <w:p w14:paraId="785948DD" w14:textId="77777777" w:rsidR="000E37DC" w:rsidRPr="009007E0" w:rsidRDefault="000E37DC" w:rsidP="000E37DC">
            <w:pPr>
              <w:pStyle w:val="27"/>
            </w:pPr>
            <w:r w:rsidRPr="009007E0">
              <w:t>Неизвестно</w:t>
            </w:r>
          </w:p>
        </w:tc>
        <w:tc>
          <w:tcPr>
            <w:tcW w:w="2835" w:type="dxa"/>
          </w:tcPr>
          <w:p w14:paraId="144D3482" w14:textId="77777777" w:rsidR="000E37DC" w:rsidRPr="009007E0" w:rsidRDefault="000E37DC" w:rsidP="000E37DC">
            <w:pPr>
              <w:pStyle w:val="27"/>
            </w:pPr>
            <w:r w:rsidRPr="009007E0">
              <w:t>Только ГК по ОрВД</w:t>
            </w:r>
          </w:p>
        </w:tc>
      </w:tr>
    </w:tbl>
    <w:p w14:paraId="4D782A36" w14:textId="77777777" w:rsidR="000E37DC" w:rsidRPr="009007E0" w:rsidRDefault="000E37DC" w:rsidP="000E37DC"/>
    <w:p w14:paraId="15F82BAB" w14:textId="77777777" w:rsidR="000E37DC" w:rsidRPr="009007E0" w:rsidRDefault="000E37DC" w:rsidP="000E37DC">
      <w:r w:rsidRPr="009007E0">
        <w:t xml:space="preserve">Сравнение числа ВПО на 1 </w:t>
      </w:r>
      <w:r w:rsidRPr="009007E0">
        <w:rPr>
          <w:lang w:val="en-US"/>
        </w:rPr>
        <w:t>RI</w:t>
      </w:r>
      <w:r w:rsidRPr="009007E0">
        <w:t xml:space="preserve"> приведено на рисунке </w:t>
      </w:r>
      <w:r>
        <w:t>М.2.1.6.1</w:t>
      </w:r>
      <w:r w:rsidRPr="009007E0">
        <w:t>.</w:t>
      </w:r>
    </w:p>
    <w:p w14:paraId="6CAFEEA0" w14:textId="77777777" w:rsidR="000E37DC" w:rsidRPr="009007E0" w:rsidRDefault="000E37DC" w:rsidP="007A07AF">
      <w:pPr>
        <w:pStyle w:val="52"/>
      </w:pPr>
      <w:r w:rsidRPr="009007E0">
        <w:drawing>
          <wp:inline distT="0" distB="0" distL="0" distR="0" wp14:anchorId="3317092D" wp14:editId="15C7C79C">
            <wp:extent cx="3507740" cy="1828800"/>
            <wp:effectExtent l="0" t="0" r="0" b="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128" cstate="print">
                      <a:extLst>
                        <a:ext uri="{28A0092B-C50C-407E-A947-70E740481C1C}">
                          <a14:useLocalDpi xmlns:a14="http://schemas.microsoft.com/office/drawing/2010/main" val="0"/>
                        </a:ext>
                      </a:extLst>
                    </a:blip>
                    <a:srcRect/>
                    <a:stretch>
                      <a:fillRect/>
                    </a:stretch>
                  </pic:blipFill>
                  <pic:spPr bwMode="auto">
                    <a:xfrm>
                      <a:off x="0" y="0"/>
                      <a:ext cx="3507740" cy="1828800"/>
                    </a:xfrm>
                    <a:prstGeom prst="rect">
                      <a:avLst/>
                    </a:prstGeom>
                    <a:noFill/>
                    <a:ln>
                      <a:noFill/>
                    </a:ln>
                  </pic:spPr>
                </pic:pic>
              </a:graphicData>
            </a:graphic>
          </wp:inline>
        </w:drawing>
      </w:r>
    </w:p>
    <w:p w14:paraId="3462501C" w14:textId="77777777" w:rsidR="000E37DC" w:rsidRPr="009007E0" w:rsidRDefault="000E37DC" w:rsidP="000E37DC">
      <w:pPr>
        <w:pStyle w:val="af2"/>
      </w:pPr>
      <w:bookmarkStart w:id="1904" w:name="_Ref479280262"/>
      <w:r w:rsidRPr="009007E0">
        <w:t xml:space="preserve">Рисунок </w:t>
      </w:r>
      <w:bookmarkEnd w:id="1904"/>
      <w:r>
        <w:t xml:space="preserve">М.2.1.6.1 </w:t>
      </w:r>
      <w:r w:rsidRPr="009007E0">
        <w:t xml:space="preserve">— Число ВПО на 1 </w:t>
      </w:r>
      <w:r w:rsidRPr="009007E0">
        <w:rPr>
          <w:lang w:val="en-US"/>
        </w:rPr>
        <w:t>RI</w:t>
      </w:r>
      <w:r w:rsidRPr="009007E0">
        <w:t>, тыс. ед.</w:t>
      </w:r>
    </w:p>
    <w:p w14:paraId="3AA80FE0" w14:textId="77777777" w:rsidR="000E37DC" w:rsidRPr="009007E0" w:rsidRDefault="000E37DC" w:rsidP="000E37DC">
      <w:r w:rsidRPr="009007E0">
        <w:t xml:space="preserve">Структура инцидентов уровня </w:t>
      </w:r>
      <w:r w:rsidRPr="009007E0">
        <w:rPr>
          <w:lang w:val="en-US"/>
        </w:rPr>
        <w:t>A</w:t>
      </w:r>
      <w:r w:rsidRPr="009007E0">
        <w:t xml:space="preserve"> и </w:t>
      </w:r>
      <w:r w:rsidRPr="009007E0">
        <w:rPr>
          <w:lang w:val="en-US"/>
        </w:rPr>
        <w:t>B</w:t>
      </w:r>
      <w:r w:rsidRPr="009007E0">
        <w:t xml:space="preserve"> приведена на рисунке</w:t>
      </w:r>
      <w:r w:rsidRPr="009007E0">
        <w:fldChar w:fldCharType="begin"/>
      </w:r>
      <w:r w:rsidRPr="009007E0">
        <w:instrText xml:space="preserve"> REF _Ref479280005 \h  \* MERGEFORMAT </w:instrText>
      </w:r>
      <w:r w:rsidRPr="009007E0">
        <w:fldChar w:fldCharType="separate"/>
      </w:r>
      <w:r w:rsidR="002D525A" w:rsidRPr="002D525A">
        <w:rPr>
          <w:vanish/>
        </w:rPr>
        <w:t>Рисунок</w:t>
      </w:r>
      <w:r w:rsidR="002D525A" w:rsidRPr="009007E0">
        <w:t xml:space="preserve"> </w:t>
      </w:r>
      <w:r w:rsidRPr="009007E0">
        <w:fldChar w:fldCharType="end"/>
      </w:r>
      <w:r w:rsidRPr="009007E0">
        <w:t>.</w:t>
      </w:r>
    </w:p>
    <w:p w14:paraId="5C75C5B6" w14:textId="77777777" w:rsidR="000E37DC" w:rsidRPr="009007E0" w:rsidRDefault="000E37DC" w:rsidP="007A07AF">
      <w:pPr>
        <w:pStyle w:val="52"/>
      </w:pPr>
      <w:r w:rsidRPr="009007E0">
        <w:drawing>
          <wp:inline distT="0" distB="0" distL="0" distR="0" wp14:anchorId="2C41715B" wp14:editId="65A6870C">
            <wp:extent cx="3766820" cy="1828800"/>
            <wp:effectExtent l="0" t="0" r="0"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129" cstate="print">
                      <a:extLst>
                        <a:ext uri="{28A0092B-C50C-407E-A947-70E740481C1C}">
                          <a14:useLocalDpi xmlns:a14="http://schemas.microsoft.com/office/drawing/2010/main" val="0"/>
                        </a:ext>
                      </a:extLst>
                    </a:blip>
                    <a:srcRect/>
                    <a:stretch>
                      <a:fillRect/>
                    </a:stretch>
                  </pic:blipFill>
                  <pic:spPr bwMode="auto">
                    <a:xfrm>
                      <a:off x="0" y="0"/>
                      <a:ext cx="3766820" cy="1828800"/>
                    </a:xfrm>
                    <a:prstGeom prst="rect">
                      <a:avLst/>
                    </a:prstGeom>
                    <a:noFill/>
                    <a:ln>
                      <a:noFill/>
                    </a:ln>
                  </pic:spPr>
                </pic:pic>
              </a:graphicData>
            </a:graphic>
          </wp:inline>
        </w:drawing>
      </w:r>
    </w:p>
    <w:p w14:paraId="2D2EBFF1" w14:textId="77777777" w:rsidR="000E37DC" w:rsidRPr="009007E0" w:rsidRDefault="000E37DC" w:rsidP="000E37DC">
      <w:pPr>
        <w:pStyle w:val="af2"/>
      </w:pPr>
      <w:bookmarkStart w:id="1905" w:name="_Ref479280005"/>
      <w:r w:rsidRPr="009007E0">
        <w:t xml:space="preserve">Рисунок </w:t>
      </w:r>
      <w:bookmarkEnd w:id="1905"/>
      <w:r>
        <w:t xml:space="preserve">М.2.1.6.2 </w:t>
      </w:r>
      <w:r w:rsidRPr="009007E0">
        <w:t>— Доля инцидентов уровня A и B в общем числе несанкционированных</w:t>
      </w:r>
      <w:r w:rsidRPr="009007E0">
        <w:br/>
        <w:t>занятий ВПП, ед.</w:t>
      </w:r>
    </w:p>
    <w:p w14:paraId="75865ECF" w14:textId="77777777" w:rsidR="000E37DC" w:rsidRPr="009007E0" w:rsidRDefault="000E37DC" w:rsidP="000E37DC">
      <w:pPr>
        <w:spacing w:after="0" w:line="240" w:lineRule="auto"/>
        <w:jc w:val="left"/>
      </w:pPr>
      <w:r w:rsidRPr="009007E0">
        <w:br w:type="page"/>
      </w:r>
    </w:p>
    <w:p w14:paraId="3EF0185F" w14:textId="77777777" w:rsidR="000E37DC" w:rsidRPr="000E37DC" w:rsidRDefault="000E37DC" w:rsidP="000E37DC">
      <w:pPr>
        <w:pStyle w:val="150"/>
      </w:pPr>
      <w:r w:rsidRPr="000E37DC">
        <w:t>М.2.1.7 Методология расчета показателя при реализации Стратегии развития АНС</w:t>
      </w:r>
    </w:p>
    <w:p w14:paraId="1BE3C104" w14:textId="77777777" w:rsidR="000E37DC" w:rsidRPr="009007E0" w:rsidRDefault="000E37DC" w:rsidP="000E37DC">
      <w:r w:rsidRPr="009007E0">
        <w:t xml:space="preserve">Направления совершенствования расчета числа ВПО на 1 </w:t>
      </w:r>
      <w:r w:rsidRPr="009007E0">
        <w:rPr>
          <w:lang w:val="en-US"/>
        </w:rPr>
        <w:t>RI</w:t>
      </w:r>
      <w:r w:rsidRPr="009007E0">
        <w:t xml:space="preserve"> при реализации Стратегии:</w:t>
      </w:r>
    </w:p>
    <w:p w14:paraId="0B707B64" w14:textId="77777777" w:rsidR="000E37DC" w:rsidRPr="009007E0" w:rsidRDefault="000E37DC" w:rsidP="007A07AF">
      <w:pPr>
        <w:pStyle w:val="310"/>
      </w:pPr>
      <w:r w:rsidRPr="009007E0">
        <w:t>уточнение подхода к расчету показателей в анализируемых странах и регионах (Канаде, ЕС, США), приведение показателя РФ к используемым за рубежом;</w:t>
      </w:r>
    </w:p>
    <w:p w14:paraId="753A62FF" w14:textId="77777777" w:rsidR="000E37DC" w:rsidRPr="009007E0" w:rsidRDefault="000E37DC" w:rsidP="007A07AF">
      <w:pPr>
        <w:pStyle w:val="310"/>
      </w:pPr>
      <w:r w:rsidRPr="009007E0">
        <w:t>утверждение показателя в качестве КПЭ реализации Стратегии;</w:t>
      </w:r>
    </w:p>
    <w:p w14:paraId="5BF4CF44" w14:textId="77777777" w:rsidR="000E37DC" w:rsidRPr="009007E0" w:rsidRDefault="000E37DC" w:rsidP="007A07AF">
      <w:pPr>
        <w:pStyle w:val="310"/>
      </w:pPr>
      <w:r w:rsidRPr="009007E0">
        <w:t>расчет показателя с учетом фактического числа ВПО;</w:t>
      </w:r>
    </w:p>
    <w:p w14:paraId="59C03CA4" w14:textId="77777777" w:rsidR="000E37DC" w:rsidRPr="009007E0" w:rsidRDefault="000E37DC" w:rsidP="007A07AF">
      <w:pPr>
        <w:pStyle w:val="310"/>
      </w:pPr>
      <w:r w:rsidRPr="009007E0">
        <w:t>публикация значений показателя, включая структуру серьезности инцидентов,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319C8753" w14:textId="77777777" w:rsidR="000E37DC" w:rsidRPr="009007E0" w:rsidRDefault="000E37DC" w:rsidP="007A07AF">
      <w:pPr>
        <w:pStyle w:val="2"/>
        <w:numPr>
          <w:ilvl w:val="0"/>
          <w:numId w:val="0"/>
        </w:numPr>
        <w:ind w:left="709" w:hanging="709"/>
      </w:pPr>
      <w:bookmarkStart w:id="1906" w:name="_Toc498555739"/>
      <w:bookmarkStart w:id="1907" w:name="_Toc498706714"/>
      <w:bookmarkStart w:id="1908" w:name="_Toc498717203"/>
      <w:bookmarkStart w:id="1909" w:name="_Toc498721681"/>
      <w:bookmarkStart w:id="1910" w:name="_Toc499227846"/>
      <w:r>
        <w:t xml:space="preserve">М.2 </w:t>
      </w:r>
      <w:r w:rsidRPr="009007E0">
        <w:t>Транспортная безопасность</w:t>
      </w:r>
      <w:bookmarkEnd w:id="1906"/>
      <w:bookmarkEnd w:id="1907"/>
      <w:bookmarkEnd w:id="1908"/>
      <w:bookmarkEnd w:id="1909"/>
      <w:bookmarkEnd w:id="1910"/>
    </w:p>
    <w:p w14:paraId="5D0044E1" w14:textId="77777777" w:rsidR="000E37DC" w:rsidRPr="009007E0" w:rsidRDefault="000E37DC" w:rsidP="000E37DC">
      <w:r w:rsidRPr="009007E0">
        <w:t xml:space="preserve">Уровень транспортной безопасности измеряется по результатам опросов диспетчеров и пилотов. </w:t>
      </w:r>
    </w:p>
    <w:p w14:paraId="6E5F61BF" w14:textId="77777777" w:rsidR="000E37DC" w:rsidRPr="009007E0" w:rsidRDefault="000E37DC" w:rsidP="000E37DC">
      <w:r w:rsidRPr="009007E0">
        <w:t xml:space="preserve">Для проведения опросов необходимо предварительно совместно со профильными специалистами сформировать перечень возможных угроз, видов несанкционированных вмешательств в функционирование АНС, в т.ч. угроз информационной безопасности. В типовой опрос необходимо включить вопросы, позволяющие диспетчерам и пилотам оценить уровень транспортной безопасности по каждой из возможных угроз, а также указать случаи реализации угроз. </w:t>
      </w:r>
    </w:p>
    <w:p w14:paraId="5C35DFCF" w14:textId="4602C190" w:rsidR="000E37DC" w:rsidRPr="009007E0" w:rsidRDefault="000E37DC" w:rsidP="000E37DC">
      <w:r w:rsidRPr="009007E0">
        <w:t xml:space="preserve">По причине отсутствия данных по </w:t>
      </w:r>
      <w:r w:rsidR="001D4FB1">
        <w:t xml:space="preserve">актуальному </w:t>
      </w:r>
      <w:r w:rsidRPr="009007E0">
        <w:t>уровню транспортной безопасности целевые значения в Стратегии необходимо определить по результатам первого опроса.</w:t>
      </w:r>
    </w:p>
    <w:p w14:paraId="0D7CC37A" w14:textId="77777777" w:rsidR="000E37DC" w:rsidRPr="009007E0" w:rsidRDefault="000E37DC" w:rsidP="007A07AF">
      <w:pPr>
        <w:pStyle w:val="2"/>
        <w:numPr>
          <w:ilvl w:val="0"/>
          <w:numId w:val="0"/>
        </w:numPr>
        <w:ind w:left="709" w:hanging="709"/>
      </w:pPr>
      <w:bookmarkStart w:id="1911" w:name="_Toc498555740"/>
      <w:bookmarkStart w:id="1912" w:name="_Toc498706715"/>
      <w:bookmarkStart w:id="1913" w:name="_Toc498717204"/>
      <w:bookmarkStart w:id="1914" w:name="_Toc498721682"/>
      <w:bookmarkStart w:id="1915" w:name="_Toc499227847"/>
      <w:r>
        <w:t xml:space="preserve">М.3 </w:t>
      </w:r>
      <w:r w:rsidRPr="009007E0">
        <w:t>Эффективность траекторий полета</w:t>
      </w:r>
      <w:bookmarkEnd w:id="1911"/>
      <w:bookmarkEnd w:id="1912"/>
      <w:bookmarkEnd w:id="1913"/>
      <w:bookmarkEnd w:id="1914"/>
      <w:bookmarkEnd w:id="1915"/>
    </w:p>
    <w:p w14:paraId="0663CF0E" w14:textId="77777777" w:rsidR="000E37DC" w:rsidRPr="009007E0" w:rsidRDefault="000E37DC" w:rsidP="000E37DC">
      <w:r w:rsidRPr="009007E0">
        <w:t>Эффективность траекторий полета оценивается по четырем, используемым в мировой практике, показателям:</w:t>
      </w:r>
    </w:p>
    <w:p w14:paraId="3E0AF43F" w14:textId="77777777" w:rsidR="000E37DC" w:rsidRPr="009007E0" w:rsidRDefault="000E37DC" w:rsidP="007A07AF">
      <w:pPr>
        <w:pStyle w:val="310"/>
      </w:pPr>
      <w:r w:rsidRPr="009007E0">
        <w:t>горизонтальная неэффективность на эшелоне;</w:t>
      </w:r>
    </w:p>
    <w:p w14:paraId="4548FC83" w14:textId="77777777" w:rsidR="000E37DC" w:rsidRPr="009007E0" w:rsidRDefault="000E37DC" w:rsidP="007A07AF">
      <w:pPr>
        <w:pStyle w:val="310"/>
      </w:pPr>
      <w:r w:rsidRPr="009007E0">
        <w:t>горизонтальная неэффективность при снижении;</w:t>
      </w:r>
    </w:p>
    <w:p w14:paraId="1C0C0F73" w14:textId="77777777" w:rsidR="000E37DC" w:rsidRPr="009007E0" w:rsidRDefault="000E37DC" w:rsidP="007A07AF">
      <w:pPr>
        <w:pStyle w:val="310"/>
      </w:pPr>
      <w:r w:rsidRPr="009007E0">
        <w:t>вертикальная неэффективность при снижении;</w:t>
      </w:r>
    </w:p>
    <w:p w14:paraId="15B96ACC" w14:textId="77777777" w:rsidR="000E37DC" w:rsidRPr="009007E0" w:rsidRDefault="000E37DC" w:rsidP="007A07AF">
      <w:pPr>
        <w:pStyle w:val="310"/>
      </w:pPr>
      <w:r w:rsidRPr="009007E0">
        <w:t>эффективность руления.</w:t>
      </w:r>
    </w:p>
    <w:p w14:paraId="0542DA8C" w14:textId="77777777" w:rsidR="000E37DC" w:rsidRPr="007A07AF" w:rsidRDefault="000E37DC" w:rsidP="007A07AF">
      <w:pPr>
        <w:pStyle w:val="3"/>
        <w:rPr>
          <w:lang w:val="ru-RU"/>
        </w:rPr>
      </w:pPr>
      <w:bookmarkStart w:id="1916" w:name="_Toc479352312"/>
      <w:bookmarkStart w:id="1917" w:name="_Toc498706716"/>
      <w:bookmarkStart w:id="1918" w:name="_Toc498717205"/>
      <w:bookmarkStart w:id="1919" w:name="_Toc498721683"/>
      <w:bookmarkStart w:id="1920" w:name="_Toc499227848"/>
      <w:r w:rsidRPr="007A07AF">
        <w:rPr>
          <w:lang w:val="ru-RU"/>
        </w:rPr>
        <w:t>М.3.1 Горизонтальная неэффективность на эшелоне</w:t>
      </w:r>
      <w:bookmarkEnd w:id="1916"/>
      <w:bookmarkEnd w:id="1917"/>
      <w:bookmarkEnd w:id="1918"/>
      <w:bookmarkEnd w:id="1919"/>
      <w:bookmarkEnd w:id="1920"/>
    </w:p>
    <w:p w14:paraId="70C6D671" w14:textId="77777777" w:rsidR="000E37DC" w:rsidRPr="009007E0" w:rsidRDefault="000E37DC" w:rsidP="000E37DC">
      <w:pPr>
        <w:pStyle w:val="150"/>
      </w:pPr>
      <w:r>
        <w:t xml:space="preserve">М.3.1.1 </w:t>
      </w:r>
      <w:r w:rsidRPr="009007E0">
        <w:t>Международная методология расчета показателя</w:t>
      </w:r>
    </w:p>
    <w:p w14:paraId="171DA5FD" w14:textId="77777777" w:rsidR="000E37DC" w:rsidRPr="009007E0" w:rsidRDefault="000E37DC" w:rsidP="000E37DC">
      <w:r w:rsidRPr="009007E0">
        <w:t>Согласно методологии ЕС, горизонтальная неэффективность на эшелоне рассчитывается как среднее отклонение реальной траекторий полета на эшелоне от ортодромии. Иллюстрация методологии расчета данного показателя представлена на рисунке</w:t>
      </w:r>
      <w:r w:rsidRPr="007172D9">
        <w:t xml:space="preserve"> </w:t>
      </w:r>
      <w:r>
        <w:t>М.3.1.1.1</w:t>
      </w:r>
      <w:r w:rsidRPr="009007E0">
        <w:t xml:space="preserve">. </w:t>
      </w:r>
    </w:p>
    <w:p w14:paraId="677594FA" w14:textId="77777777" w:rsidR="000E37DC" w:rsidRPr="009007E0" w:rsidRDefault="000E37DC" w:rsidP="007A07AF">
      <w:pPr>
        <w:pStyle w:val="52"/>
      </w:pPr>
      <w:r w:rsidRPr="009007E0">
        <w:drawing>
          <wp:inline distT="0" distB="0" distL="0" distR="0" wp14:anchorId="4097D324" wp14:editId="1B8BE89E">
            <wp:extent cx="3929477" cy="1998921"/>
            <wp:effectExtent l="0" t="0" r="0" b="0"/>
            <wp:docPr id="112"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0" cstate="print">
                      <a:extLst>
                        <a:ext uri="{28A0092B-C50C-407E-A947-70E740481C1C}">
                          <a14:useLocalDpi xmlns:a14="http://schemas.microsoft.com/office/drawing/2010/main" val="0"/>
                        </a:ext>
                      </a:extLst>
                    </a:blip>
                    <a:srcRect/>
                    <a:stretch>
                      <a:fillRect/>
                    </a:stretch>
                  </pic:blipFill>
                  <pic:spPr bwMode="auto">
                    <a:xfrm>
                      <a:off x="0" y="0"/>
                      <a:ext cx="3949002" cy="2008853"/>
                    </a:xfrm>
                    <a:prstGeom prst="rect">
                      <a:avLst/>
                    </a:prstGeom>
                    <a:noFill/>
                    <a:ln>
                      <a:noFill/>
                    </a:ln>
                  </pic:spPr>
                </pic:pic>
              </a:graphicData>
            </a:graphic>
          </wp:inline>
        </w:drawing>
      </w:r>
    </w:p>
    <w:p w14:paraId="24E13242" w14:textId="77777777" w:rsidR="000E37DC" w:rsidRPr="009007E0" w:rsidRDefault="000E37DC" w:rsidP="000E37DC">
      <w:pPr>
        <w:pStyle w:val="af2"/>
      </w:pPr>
      <w:bookmarkStart w:id="1921" w:name="_Ref478995264"/>
      <w:r w:rsidRPr="009007E0">
        <w:t xml:space="preserve">Рисунок </w:t>
      </w:r>
      <w:bookmarkEnd w:id="1921"/>
      <w:r>
        <w:t xml:space="preserve">М.3.1.1.1 </w:t>
      </w:r>
      <w:r w:rsidRPr="009007E0">
        <w:t>— Методология расчета среднего отклонения реальной траектории от ортодромии, %</w:t>
      </w:r>
    </w:p>
    <w:p w14:paraId="6E51D5FB" w14:textId="77777777" w:rsidR="000E37DC" w:rsidRPr="009007E0" w:rsidRDefault="000E37DC" w:rsidP="000E37DC">
      <w:r w:rsidRPr="009007E0">
        <w:t>Определение и методология расчета показателя закреплена в нормативно-правовом документе ЕС «Lex: (EU) 691/2010»</w:t>
      </w:r>
      <w:r w:rsidRPr="009007E0">
        <w:rPr>
          <w:rStyle w:val="afe"/>
        </w:rPr>
        <w:footnoteReference w:id="15"/>
      </w:r>
      <w:r w:rsidRPr="009007E0">
        <w:t xml:space="preserve"> (далее — 691/2010), в приложении 1, секции 1, разделе 2:</w:t>
      </w:r>
    </w:p>
    <w:p w14:paraId="548AED60" w14:textId="77777777" w:rsidR="000E37DC" w:rsidRPr="009007E0" w:rsidRDefault="000E37DC" w:rsidP="007A07AF">
      <w:pPr>
        <w:pStyle w:val="310"/>
      </w:pPr>
      <w:r w:rsidRPr="009007E0">
        <w:t>Средняя горизонтальная неэффективность полета на эшелоне — разница между длиной реальной траектории полета на эшелоне и оптимальной траекторией полета, которая в среднем равна расстоянию по ортодромии.</w:t>
      </w:r>
    </w:p>
    <w:p w14:paraId="70C16AFE" w14:textId="77777777" w:rsidR="000E37DC" w:rsidRPr="009007E0" w:rsidRDefault="000E37DC" w:rsidP="007A07AF">
      <w:pPr>
        <w:pStyle w:val="310"/>
      </w:pPr>
      <w:r w:rsidRPr="009007E0">
        <w:t>Полет на эшелоне — расстояние полета за пределами круга радиусом 40 морских миль (74,08 км) вокруг аэропорта.</w:t>
      </w:r>
    </w:p>
    <w:p w14:paraId="47327A6C" w14:textId="77777777" w:rsidR="000E37DC" w:rsidRPr="009007E0" w:rsidRDefault="000E37DC" w:rsidP="007A07AF">
      <w:pPr>
        <w:pStyle w:val="310"/>
      </w:pPr>
      <w:r w:rsidRPr="009007E0">
        <w:t xml:space="preserve">Рейсы, учитываемые при расчете показателя: </w:t>
      </w:r>
    </w:p>
    <w:p w14:paraId="768F6DA7" w14:textId="77777777" w:rsidR="000E37DC" w:rsidRPr="009007E0" w:rsidRDefault="000E37DC" w:rsidP="007A07AF">
      <w:pPr>
        <w:pStyle w:val="32"/>
      </w:pPr>
      <w:r w:rsidRPr="009007E0">
        <w:t xml:space="preserve">все коммерческие рейсы внутри европейского ВП, осуществляемые по ППП; </w:t>
      </w:r>
    </w:p>
    <w:p w14:paraId="776E9980" w14:textId="77777777" w:rsidR="000E37DC" w:rsidRPr="009007E0" w:rsidRDefault="000E37DC" w:rsidP="007A07AF">
      <w:pPr>
        <w:pStyle w:val="32"/>
      </w:pPr>
      <w:r w:rsidRPr="009007E0">
        <w:t>при условии вылета или прилета рейса из-за пределов европейского ВП, учитывается только часть полета внутри европейского ВП.</w:t>
      </w:r>
    </w:p>
    <w:p w14:paraId="6903AAD3" w14:textId="77777777" w:rsidR="000E37DC" w:rsidRPr="009007E0" w:rsidRDefault="000E37DC" w:rsidP="007A07AF">
      <w:pPr>
        <w:pStyle w:val="310"/>
      </w:pPr>
      <w:r w:rsidRPr="009007E0">
        <w:t xml:space="preserve">Рейсы, исключаемые из расчета показателя: </w:t>
      </w:r>
    </w:p>
    <w:p w14:paraId="4CBD4D13" w14:textId="77777777" w:rsidR="000E37DC" w:rsidRPr="009007E0" w:rsidRDefault="000E37DC" w:rsidP="007A07AF">
      <w:pPr>
        <w:pStyle w:val="32"/>
      </w:pPr>
      <w:r w:rsidRPr="009007E0">
        <w:t>осуществляющие полет по кругу и;</w:t>
      </w:r>
    </w:p>
    <w:p w14:paraId="1542A560" w14:textId="77777777" w:rsidR="000E37DC" w:rsidRPr="009007E0" w:rsidRDefault="000E37DC" w:rsidP="007A07AF">
      <w:pPr>
        <w:pStyle w:val="32"/>
      </w:pPr>
      <w:r w:rsidRPr="009007E0">
        <w:t>рейсы, у которых расстояние полета по ортодромии составило менее 80 морских миль (148,16 км) между районами аэродромов.</w:t>
      </w:r>
    </w:p>
    <w:p w14:paraId="38CF14B0" w14:textId="77777777" w:rsidR="000E37DC" w:rsidRPr="009007E0" w:rsidRDefault="000E37DC" w:rsidP="000E37DC">
      <w:r w:rsidRPr="009007E0">
        <w:t xml:space="preserve">Комиссия по эффективности работы АНС ЕС (Performance Review Commission, </w:t>
      </w:r>
      <w:r w:rsidRPr="009007E0">
        <w:rPr>
          <w:lang w:val="en-US"/>
        </w:rPr>
        <w:t>PRC</w:t>
      </w:r>
      <w:r w:rsidRPr="009007E0">
        <w:t>) на специальном сайте</w:t>
      </w:r>
      <w:r w:rsidRPr="009007E0">
        <w:rPr>
          <w:rStyle w:val="afe"/>
        </w:rPr>
        <w:footnoteReference w:id="16"/>
      </w:r>
      <w:r w:rsidRPr="009007E0">
        <w:t xml:space="preserve"> в открытом доступе публикует значения данного показателя в различных разрезах: по месяцам и годам, странам и зонам ответственности провайдеров АНО ЕС. Приводится методология расчета показателя, данные доступны в интерактивном формате, существует возможность скачивания исходного массива данных.</w:t>
      </w:r>
    </w:p>
    <w:p w14:paraId="7B598258" w14:textId="77777777" w:rsidR="000E37DC" w:rsidRPr="009007E0" w:rsidRDefault="000E37DC" w:rsidP="000E37DC">
      <w:r w:rsidRPr="009007E0">
        <w:t xml:space="preserve">Определение и методология расчета показателя также приведена в совместном отчете </w:t>
      </w:r>
      <w:r w:rsidRPr="009007E0">
        <w:rPr>
          <w:lang w:val="en-US"/>
        </w:rPr>
        <w:t>FAA</w:t>
      </w:r>
      <w:r w:rsidRPr="009007E0">
        <w:t xml:space="preserve"> и Евроконтроля за 2015 г. об эффективности АНС США и ЕС</w:t>
      </w:r>
      <w:r w:rsidRPr="009007E0">
        <w:rPr>
          <w:rStyle w:val="afe"/>
        </w:rPr>
        <w:footnoteReference w:id="17"/>
      </w:r>
      <w:r w:rsidRPr="009007E0">
        <w:t>. При этом методология, приведенная в отчете, несколько отличается от закрепленной в документе 691/2010. Так, в отчете «полет на эшелоне» определяется как расстояние полета за пределами круга радиусом 40 морских миль (74,08 км) вокруг аэропорта отправления и круга радиусом 100 морских миль (185,2 км) вокруг аэропорта прибытия. Расчет показателя производится только для тех рейсов, которые вылетели или прибыли из топ-34 аэропортов по пассажиропотоку.</w:t>
      </w:r>
    </w:p>
    <w:p w14:paraId="33EA6514" w14:textId="77777777" w:rsidR="000E37DC" w:rsidRPr="000E37DC" w:rsidRDefault="000E37DC" w:rsidP="000E37DC">
      <w:pPr>
        <w:pStyle w:val="150"/>
      </w:pPr>
      <w:r w:rsidRPr="000E37DC">
        <w:t>М.3.1.2 Методология расчета показателя при разработке Стратегии развития АНС РФ</w:t>
      </w:r>
    </w:p>
    <w:p w14:paraId="42347487" w14:textId="77777777" w:rsidR="000E37DC" w:rsidRPr="009007E0" w:rsidRDefault="000E37DC" w:rsidP="000E37DC">
      <w:r w:rsidRPr="009007E0">
        <w:t>Для возможности сравнения АНС РФ с АНС ЕС и США по данному и другим показателям методология расчета горизонтальной неэффективности на эшелоне, примененная при разработке Стратегии развития АНС РФ, базируется на методологии, описанной в совместном отчете FAA и Евроконтроля за 2015 г. об эффективности АНС США и ЕС.</w:t>
      </w:r>
    </w:p>
    <w:p w14:paraId="716724B9" w14:textId="77777777" w:rsidR="000E37DC" w:rsidRPr="009007E0" w:rsidRDefault="000E37DC" w:rsidP="000E37DC">
      <w:r w:rsidRPr="009007E0">
        <w:t>Для расчета показателя использована выборка из 60 рейсов, осуществленных из и в аэропорт Шереметьево по направлениям:</w:t>
      </w:r>
    </w:p>
    <w:p w14:paraId="1CF8CA91" w14:textId="77777777" w:rsidR="000E37DC" w:rsidRPr="009007E0" w:rsidRDefault="000E37DC" w:rsidP="007A07AF">
      <w:pPr>
        <w:pStyle w:val="310"/>
      </w:pPr>
      <w:r w:rsidRPr="009007E0">
        <w:t>Москва-Санкт-Петербург и Санкт-Петербург-Москва;</w:t>
      </w:r>
    </w:p>
    <w:p w14:paraId="0F7FCBCF" w14:textId="77777777" w:rsidR="000E37DC" w:rsidRPr="009007E0" w:rsidRDefault="000E37DC" w:rsidP="007A07AF">
      <w:pPr>
        <w:pStyle w:val="310"/>
      </w:pPr>
      <w:r w:rsidRPr="009007E0">
        <w:t>Москва-Екатеринбург и Екатеринбург-Москва;</w:t>
      </w:r>
    </w:p>
    <w:p w14:paraId="34BA8157" w14:textId="77777777" w:rsidR="000E37DC" w:rsidRPr="009007E0" w:rsidRDefault="000E37DC" w:rsidP="007A07AF">
      <w:pPr>
        <w:pStyle w:val="310"/>
      </w:pPr>
      <w:r w:rsidRPr="009007E0">
        <w:t>Москва-Самара и Самара-Москва.</w:t>
      </w:r>
    </w:p>
    <w:p w14:paraId="7200C8D5" w14:textId="77777777" w:rsidR="000E37DC" w:rsidRPr="009007E0" w:rsidRDefault="000E37DC" w:rsidP="000E37DC">
      <w:r w:rsidRPr="009007E0">
        <w:t>Рейсы, вошедшие в выборку, были осуществлены за пять дней, предшествующих расчету показателя (с 10 по 14 февраля 2017 г.).</w:t>
      </w:r>
    </w:p>
    <w:p w14:paraId="2325989A" w14:textId="77777777" w:rsidR="000E37DC" w:rsidRPr="009007E0" w:rsidRDefault="000E37DC" w:rsidP="000E37DC">
      <w:r w:rsidRPr="009007E0">
        <w:t xml:space="preserve">Треки полета каждого из рейсов, вошедших в выборку, выгружены с сайта </w:t>
      </w:r>
      <w:r w:rsidRPr="009007E0">
        <w:rPr>
          <w:lang w:val="en-US"/>
        </w:rPr>
        <w:t>Flightradar</w:t>
      </w:r>
      <w:r w:rsidRPr="009007E0">
        <w:t>24.</w:t>
      </w:r>
      <w:r w:rsidRPr="009007E0">
        <w:rPr>
          <w:lang w:val="en-US"/>
        </w:rPr>
        <w:t>com</w:t>
      </w:r>
      <w:r w:rsidRPr="009007E0">
        <w:t xml:space="preserve"> (</w:t>
      </w:r>
      <w:r w:rsidRPr="009007E0">
        <w:fldChar w:fldCharType="begin"/>
      </w:r>
      <w:r w:rsidRPr="009007E0">
        <w:instrText xml:space="preserve"> REF _Ref478997355 \h  \* MERGEFORMAT </w:instrText>
      </w:r>
      <w:r w:rsidRPr="009007E0">
        <w:fldChar w:fldCharType="separate"/>
      </w:r>
      <w:r w:rsidR="002D525A" w:rsidRPr="009007E0">
        <w:t xml:space="preserve">Рисунок </w:t>
      </w:r>
      <w:r w:rsidRPr="009007E0">
        <w:fldChar w:fldCharType="end"/>
      </w:r>
      <w:r w:rsidRPr="009007E0">
        <w:t>).</w:t>
      </w:r>
    </w:p>
    <w:p w14:paraId="745C2448" w14:textId="77777777" w:rsidR="000E37DC" w:rsidRPr="009007E0" w:rsidRDefault="000E37DC" w:rsidP="000E37DC">
      <w:pPr>
        <w:pStyle w:val="25"/>
      </w:pPr>
      <w:r w:rsidRPr="009007E0">
        <w:drawing>
          <wp:inline distT="0" distB="0" distL="0" distR="0" wp14:anchorId="6167B563" wp14:editId="62A67573">
            <wp:extent cx="4274185" cy="343408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4274185" cy="3434080"/>
                    </a:xfrm>
                    <a:prstGeom prst="rect">
                      <a:avLst/>
                    </a:prstGeom>
                    <a:noFill/>
                    <a:ln>
                      <a:noFill/>
                    </a:ln>
                  </pic:spPr>
                </pic:pic>
              </a:graphicData>
            </a:graphic>
          </wp:inline>
        </w:drawing>
      </w:r>
    </w:p>
    <w:p w14:paraId="0DE8E448" w14:textId="77777777" w:rsidR="000E37DC" w:rsidRPr="009007E0" w:rsidRDefault="000E37DC" w:rsidP="000E37DC">
      <w:pPr>
        <w:pStyle w:val="af2"/>
      </w:pPr>
      <w:bookmarkStart w:id="1922" w:name="_Ref478997355"/>
      <w:r w:rsidRPr="009007E0">
        <w:t xml:space="preserve">Рисунок </w:t>
      </w:r>
      <w:bookmarkEnd w:id="1922"/>
      <w:r>
        <w:t xml:space="preserve">М.3.1.2.1 </w:t>
      </w:r>
      <w:r w:rsidRPr="009007E0">
        <w:t xml:space="preserve">— Пример выгрузки треков полета с сайта </w:t>
      </w:r>
      <w:r w:rsidRPr="009007E0">
        <w:rPr>
          <w:lang w:val="en-US"/>
        </w:rPr>
        <w:t>Flightradar</w:t>
      </w:r>
      <w:r w:rsidRPr="009007E0">
        <w:t>24.</w:t>
      </w:r>
      <w:r w:rsidRPr="009007E0">
        <w:rPr>
          <w:lang w:val="en-US"/>
        </w:rPr>
        <w:t>com</w:t>
      </w:r>
    </w:p>
    <w:p w14:paraId="3A8A5707" w14:textId="77777777" w:rsidR="000E37DC" w:rsidRPr="009007E0" w:rsidRDefault="000E37DC" w:rsidP="000E37DC">
      <w:r w:rsidRPr="009007E0">
        <w:t xml:space="preserve">Далее данные импортированы в программу анализа гео-данных, </w:t>
      </w:r>
      <w:r w:rsidRPr="009007E0">
        <w:rPr>
          <w:lang w:val="en-US"/>
        </w:rPr>
        <w:t>QGIS</w:t>
      </w:r>
      <w:r w:rsidRPr="009007E0">
        <w:t xml:space="preserve">. Точки треков преобразованы в линии, обрезанные кругами соответствующего радиуса вокруг аэропортов отправления и прибытия. </w:t>
      </w:r>
    </w:p>
    <w:p w14:paraId="68397C36" w14:textId="77777777" w:rsidR="000E37DC" w:rsidRPr="009007E0" w:rsidRDefault="000E37DC" w:rsidP="000E37DC">
      <w:r w:rsidRPr="009007E0">
        <w:t>Построена ортодромия между точками начала и окончания полета, также обрезанная соответствующими радиусами. К полученному расстоянию по ортодромии добавлено дополнительное расстояние (Х) для корректного сравнения ортодромии с реальной траекторией полета (</w:t>
      </w:r>
      <w:r w:rsidRPr="009007E0">
        <w:fldChar w:fldCharType="begin"/>
      </w:r>
      <w:r w:rsidRPr="009007E0">
        <w:instrText xml:space="preserve"> REF _Ref478999115 \h  \* MERGEFORMAT </w:instrText>
      </w:r>
      <w:r w:rsidRPr="009007E0">
        <w:fldChar w:fldCharType="separate"/>
      </w:r>
      <w:r w:rsidR="002D525A" w:rsidRPr="009007E0">
        <w:t xml:space="preserve">Рисунок </w:t>
      </w:r>
      <w:r w:rsidRPr="009007E0">
        <w:fldChar w:fldCharType="end"/>
      </w:r>
      <w:r w:rsidRPr="009007E0">
        <w:t>).</w:t>
      </w:r>
    </w:p>
    <w:p w14:paraId="005F0733" w14:textId="77777777" w:rsidR="000E37DC" w:rsidRPr="009007E0" w:rsidRDefault="000E37DC" w:rsidP="007A07AF">
      <w:pPr>
        <w:pStyle w:val="52"/>
      </w:pPr>
      <w:r w:rsidRPr="009007E0">
        <w:drawing>
          <wp:inline distT="0" distB="0" distL="0" distR="0" wp14:anchorId="26F4987E" wp14:editId="108AD9D7">
            <wp:extent cx="2966720" cy="2881630"/>
            <wp:effectExtent l="0" t="0" r="5080" b="0"/>
            <wp:docPr id="113"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2966720" cy="2881630"/>
                    </a:xfrm>
                    <a:prstGeom prst="rect">
                      <a:avLst/>
                    </a:prstGeom>
                    <a:noFill/>
                    <a:ln>
                      <a:noFill/>
                    </a:ln>
                  </pic:spPr>
                </pic:pic>
              </a:graphicData>
            </a:graphic>
          </wp:inline>
        </w:drawing>
      </w:r>
    </w:p>
    <w:p w14:paraId="58A3F25D" w14:textId="77777777" w:rsidR="000E37DC" w:rsidRPr="009007E0" w:rsidRDefault="000E37DC" w:rsidP="000E37DC">
      <w:pPr>
        <w:pStyle w:val="af2"/>
      </w:pPr>
      <w:bookmarkStart w:id="1923" w:name="_Ref478999115"/>
      <w:r w:rsidRPr="009007E0">
        <w:t xml:space="preserve">Рисунок </w:t>
      </w:r>
      <w:bookmarkEnd w:id="1923"/>
      <w:r>
        <w:t xml:space="preserve">М.3.1.2.2 </w:t>
      </w:r>
      <w:r w:rsidRPr="009007E0">
        <w:t>— Методология расчета горизонтальной неэффективности на эшелоне</w:t>
      </w:r>
    </w:p>
    <w:p w14:paraId="2495B487" w14:textId="77777777" w:rsidR="000E37DC" w:rsidRPr="009007E0" w:rsidRDefault="000E37DC" w:rsidP="000E37DC">
      <w:r w:rsidRPr="009007E0">
        <w:t xml:space="preserve">Полученные значения показателя выгружены в </w:t>
      </w:r>
      <w:r w:rsidRPr="009007E0">
        <w:rPr>
          <w:lang w:val="en-US"/>
        </w:rPr>
        <w:t>Excel</w:t>
      </w:r>
      <w:r w:rsidRPr="009007E0">
        <w:t>, найдены средние значения показателя по каждому из шести авианаправлений.</w:t>
      </w:r>
    </w:p>
    <w:p w14:paraId="1E3B5FA2" w14:textId="77777777" w:rsidR="000E37DC" w:rsidRPr="009007E0" w:rsidRDefault="000E37DC" w:rsidP="000E37DC">
      <w:r w:rsidRPr="009007E0">
        <w:t>Получены следующие результаты по среднему отклонению реальных траекторий от ортодромии:</w:t>
      </w:r>
    </w:p>
    <w:p w14:paraId="66D0935B" w14:textId="77777777" w:rsidR="000E37DC" w:rsidRPr="009007E0" w:rsidRDefault="000E37DC" w:rsidP="007A07AF">
      <w:pPr>
        <w:pStyle w:val="310"/>
      </w:pPr>
      <w:r w:rsidRPr="009007E0">
        <w:t>10,96% — рейсы из Санкт-Петербурга в Москву;</w:t>
      </w:r>
    </w:p>
    <w:p w14:paraId="6AB1EB2A" w14:textId="77777777" w:rsidR="000E37DC" w:rsidRPr="009007E0" w:rsidRDefault="000E37DC" w:rsidP="007A07AF">
      <w:pPr>
        <w:pStyle w:val="310"/>
      </w:pPr>
      <w:r w:rsidRPr="009007E0">
        <w:t>2,51% — рейсы из Самары в Москву;</w:t>
      </w:r>
    </w:p>
    <w:p w14:paraId="469793AF" w14:textId="77777777" w:rsidR="000E37DC" w:rsidRPr="009007E0" w:rsidRDefault="000E37DC" w:rsidP="007A07AF">
      <w:pPr>
        <w:pStyle w:val="310"/>
      </w:pPr>
      <w:r w:rsidRPr="009007E0">
        <w:t>От 1,08% до 1,92% — прочие рейсы;</w:t>
      </w:r>
    </w:p>
    <w:p w14:paraId="400969DB" w14:textId="77777777" w:rsidR="000E37DC" w:rsidRPr="009007E0" w:rsidRDefault="000E37DC" w:rsidP="000E37DC">
      <w:r w:rsidRPr="009007E0">
        <w:t>В тексте Стратегии значение показателя приведено как среднее по всем проанализированным рейсам (</w:t>
      </w:r>
      <w:r w:rsidRPr="009007E0">
        <w:fldChar w:fldCharType="begin"/>
      </w:r>
      <w:r w:rsidRPr="009007E0">
        <w:instrText xml:space="preserve"> REF _Ref479009131 \h  \* MERGEFORMAT </w:instrText>
      </w:r>
      <w:r w:rsidRPr="009007E0">
        <w:fldChar w:fldCharType="separate"/>
      </w:r>
      <w:r w:rsidR="002D525A" w:rsidRPr="009007E0">
        <w:t xml:space="preserve">Рисунок </w:t>
      </w:r>
      <w:r w:rsidRPr="009007E0">
        <w:fldChar w:fldCharType="end"/>
      </w:r>
      <w:r w:rsidRPr="009007E0">
        <w:t>).</w:t>
      </w:r>
    </w:p>
    <w:p w14:paraId="442EC2C3" w14:textId="77777777" w:rsidR="000E37DC" w:rsidRPr="009007E0" w:rsidRDefault="000E37DC" w:rsidP="007A07AF">
      <w:pPr>
        <w:pStyle w:val="52"/>
      </w:pPr>
      <w:r w:rsidRPr="009007E0">
        <w:drawing>
          <wp:inline distT="0" distB="0" distL="0" distR="0" wp14:anchorId="39D3CC32" wp14:editId="0D4D71C2">
            <wp:extent cx="1754505" cy="1732915"/>
            <wp:effectExtent l="0" t="0" r="0" b="0"/>
            <wp:docPr id="114"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cstate="print">
                      <a:extLst>
                        <a:ext uri="{28A0092B-C50C-407E-A947-70E740481C1C}">
                          <a14:useLocalDpi xmlns:a14="http://schemas.microsoft.com/office/drawing/2010/main" val="0"/>
                        </a:ext>
                      </a:extLst>
                    </a:blip>
                    <a:srcRect/>
                    <a:stretch>
                      <a:fillRect/>
                    </a:stretch>
                  </pic:blipFill>
                  <pic:spPr bwMode="auto">
                    <a:xfrm>
                      <a:off x="0" y="0"/>
                      <a:ext cx="1754505" cy="1732915"/>
                    </a:xfrm>
                    <a:prstGeom prst="rect">
                      <a:avLst/>
                    </a:prstGeom>
                    <a:noFill/>
                    <a:ln>
                      <a:noFill/>
                    </a:ln>
                  </pic:spPr>
                </pic:pic>
              </a:graphicData>
            </a:graphic>
          </wp:inline>
        </w:drawing>
      </w:r>
    </w:p>
    <w:p w14:paraId="50F28243" w14:textId="77777777" w:rsidR="000E37DC" w:rsidRPr="009007E0" w:rsidRDefault="000E37DC" w:rsidP="000E37DC">
      <w:pPr>
        <w:pStyle w:val="af2"/>
      </w:pPr>
      <w:r w:rsidRPr="009007E0">
        <w:t xml:space="preserve">Рисунок </w:t>
      </w:r>
      <w:r>
        <w:t xml:space="preserve">М.3.1.2.3 </w:t>
      </w:r>
      <w:r w:rsidRPr="009007E0">
        <w:t>— Среднее отклонение реальной траектории от ортодромии, %</w:t>
      </w:r>
    </w:p>
    <w:p w14:paraId="71B7F8B0" w14:textId="77777777" w:rsidR="000E37DC" w:rsidRPr="009007E0" w:rsidRDefault="000E37DC" w:rsidP="000E37DC"/>
    <w:p w14:paraId="39CC5ED1" w14:textId="77777777" w:rsidR="000E37DC" w:rsidRPr="000E37DC" w:rsidRDefault="000E37DC" w:rsidP="000E37DC">
      <w:pPr>
        <w:pStyle w:val="150"/>
      </w:pPr>
      <w:r w:rsidRPr="000E37DC">
        <w:t>М.3.1.3 Методология расчета показателя при реализации Стратегии развития АНС</w:t>
      </w:r>
    </w:p>
    <w:p w14:paraId="705E5176" w14:textId="77777777" w:rsidR="000E37DC" w:rsidRPr="009007E0" w:rsidRDefault="000E37DC" w:rsidP="000E37DC">
      <w:r w:rsidRPr="009007E0">
        <w:t>При определении КПЭ работы АНС целесообразно выделить КПЭ, измеряющие горизонтальную неэффективность на эшелоне для отдельных групп маршрутов, например, маршрутов, связывающих ключевые аэропорты Москвы с аэропортами крупных городов РФ на выборке, сопоставимой с выборкой США и ЕС, и отдельно измерять КПЭ по общей горизонтальной неэффективности.</w:t>
      </w:r>
    </w:p>
    <w:p w14:paraId="6D681E64" w14:textId="77777777" w:rsidR="000E37DC" w:rsidRPr="009007E0" w:rsidRDefault="000E37DC" w:rsidP="000E37DC">
      <w:r w:rsidRPr="009007E0">
        <w:t>Направления совершенствования расчета горизонтальной неэффективности на эшелоне при реализации Стратегии:</w:t>
      </w:r>
    </w:p>
    <w:p w14:paraId="4E62CC5A" w14:textId="77777777" w:rsidR="000E37DC" w:rsidRPr="009007E0" w:rsidRDefault="000E37DC" w:rsidP="007A07AF">
      <w:pPr>
        <w:pStyle w:val="310"/>
      </w:pPr>
      <w:r w:rsidRPr="009007E0">
        <w:t>создание системы автоматической сбора и обработки данных о траекториях полета рейсов в ВП РФ;</w:t>
      </w:r>
    </w:p>
    <w:p w14:paraId="3F46736F" w14:textId="77777777" w:rsidR="000E37DC" w:rsidRPr="009007E0" w:rsidRDefault="000E37DC" w:rsidP="007A07AF">
      <w:pPr>
        <w:pStyle w:val="310"/>
      </w:pPr>
      <w:r w:rsidRPr="009007E0">
        <w:t>расчет горизонтальной неэффективности на эшелоне для всех рейсов;</w:t>
      </w:r>
    </w:p>
    <w:p w14:paraId="0CC741E5"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53379621" w14:textId="77777777" w:rsidR="000E37DC" w:rsidRPr="009007E0" w:rsidRDefault="000E37DC" w:rsidP="000E37DC">
      <w:r>
        <w:t xml:space="preserve"> </w:t>
      </w:r>
      <w:r w:rsidRPr="009007E0">
        <w:t xml:space="preserve"> Также целесообразно разработать подход к расчету эффективности использования условных маршрутов (</w:t>
      </w:r>
      <w:r w:rsidRPr="009007E0">
        <w:rPr>
          <w:lang w:val="en-US"/>
        </w:rPr>
        <w:t>CDR</w:t>
      </w:r>
      <w:r w:rsidRPr="009007E0">
        <w:t xml:space="preserve">) для минимизации влияния зон ограничений полетов на эффективность траекторий полетов. Согласно документу 691/2010, Евроконтроль планирует разработать методологию расчета эффективности использования условных маршрутов </w:t>
      </w:r>
      <w:r w:rsidRPr="009007E0">
        <w:rPr>
          <w:lang w:val="en-US"/>
        </w:rPr>
        <w:t>CDR</w:t>
      </w:r>
      <w:r w:rsidRPr="009007E0">
        <w:t>.</w:t>
      </w:r>
    </w:p>
    <w:p w14:paraId="168742B6" w14:textId="77777777" w:rsidR="000E37DC" w:rsidRPr="000E37DC" w:rsidRDefault="000E37DC" w:rsidP="007A07AF">
      <w:pPr>
        <w:pStyle w:val="3"/>
        <w:rPr>
          <w:lang w:val="ru-RU"/>
        </w:rPr>
      </w:pPr>
      <w:bookmarkStart w:id="1924" w:name="_Toc479352313"/>
      <w:bookmarkStart w:id="1925" w:name="_Toc498706717"/>
      <w:bookmarkStart w:id="1926" w:name="_Toc498717206"/>
      <w:bookmarkStart w:id="1927" w:name="_Toc498721684"/>
      <w:bookmarkStart w:id="1928" w:name="_Toc499227849"/>
      <w:r w:rsidRPr="000E37DC">
        <w:rPr>
          <w:lang w:val="ru-RU"/>
        </w:rPr>
        <w:t>М.3.2 Горизонтальная неэффективность при снижении</w:t>
      </w:r>
      <w:bookmarkEnd w:id="1924"/>
      <w:bookmarkEnd w:id="1925"/>
      <w:bookmarkEnd w:id="1926"/>
      <w:bookmarkEnd w:id="1927"/>
      <w:bookmarkEnd w:id="1928"/>
    </w:p>
    <w:p w14:paraId="5E1707F9" w14:textId="77777777" w:rsidR="000E37DC" w:rsidRPr="000E37DC" w:rsidRDefault="000E37DC" w:rsidP="000E37DC">
      <w:pPr>
        <w:pStyle w:val="150"/>
      </w:pPr>
      <w:r w:rsidRPr="000E37DC">
        <w:t>М.3.2.1 Международная методология расчета показателя</w:t>
      </w:r>
    </w:p>
    <w:p w14:paraId="3499BCB7" w14:textId="77777777" w:rsidR="000E37DC" w:rsidRPr="009007E0" w:rsidRDefault="000E37DC" w:rsidP="000E37DC">
      <w:r w:rsidRPr="009007E0">
        <w:t xml:space="preserve">Согласно методологии ЕС, горизонтальная неэффективность при снижении рассчитывается как среднее дополнительное время полета в районе аэропорта прибытия. Иллюстрация методологии расчета данного показателя представлена на рисунке </w:t>
      </w:r>
      <w:r>
        <w:t>М.3.2.1.1</w:t>
      </w:r>
      <w:r w:rsidRPr="009007E0">
        <w:t>.</w:t>
      </w:r>
    </w:p>
    <w:p w14:paraId="08E9897B" w14:textId="77777777" w:rsidR="000E37DC" w:rsidRPr="009007E0" w:rsidRDefault="000E37DC" w:rsidP="007A07AF">
      <w:pPr>
        <w:pStyle w:val="52"/>
      </w:pPr>
      <w:r w:rsidRPr="009007E0">
        <w:drawing>
          <wp:inline distT="0" distB="0" distL="0" distR="0" wp14:anchorId="6F11DFEA" wp14:editId="1BC7F5F1">
            <wp:extent cx="3123993" cy="1733107"/>
            <wp:effectExtent l="0" t="0" r="0" b="0"/>
            <wp:docPr id="115"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3132806" cy="1737996"/>
                    </a:xfrm>
                    <a:prstGeom prst="rect">
                      <a:avLst/>
                    </a:prstGeom>
                    <a:noFill/>
                    <a:ln>
                      <a:noFill/>
                    </a:ln>
                  </pic:spPr>
                </pic:pic>
              </a:graphicData>
            </a:graphic>
          </wp:inline>
        </w:drawing>
      </w:r>
    </w:p>
    <w:p w14:paraId="024BF4BA" w14:textId="77777777" w:rsidR="000E37DC" w:rsidRPr="009007E0" w:rsidRDefault="000E37DC" w:rsidP="000E37DC">
      <w:pPr>
        <w:pStyle w:val="af2"/>
      </w:pPr>
      <w:bookmarkStart w:id="1929" w:name="_Ref479174289"/>
      <w:r w:rsidRPr="009007E0">
        <w:t xml:space="preserve">Рисунок </w:t>
      </w:r>
      <w:bookmarkEnd w:id="1929"/>
      <w:r>
        <w:t xml:space="preserve">М.3.2.1.1 </w:t>
      </w:r>
      <w:r w:rsidRPr="009007E0">
        <w:t>— Методология расчета среднего дополнительного времени полета в радиусе 185 км от аэропорта прибытия, мин</w:t>
      </w:r>
    </w:p>
    <w:p w14:paraId="36F82A29" w14:textId="77777777" w:rsidR="000E37DC" w:rsidRPr="009007E0" w:rsidRDefault="000E37DC" w:rsidP="000E37DC">
      <w:r w:rsidRPr="009007E0">
        <w:t>Определение и методика расчета показателя закреплена в нормативно-правовом документе «ЕС Lex: (EU) 390/2013»</w:t>
      </w:r>
      <w:r w:rsidRPr="009007E0">
        <w:rPr>
          <w:rStyle w:val="afe"/>
        </w:rPr>
        <w:footnoteReference w:id="18"/>
      </w:r>
      <w:r w:rsidRPr="009007E0">
        <w:t>, в приложении 1, секции 2, разделе 2:</w:t>
      </w:r>
    </w:p>
    <w:p w14:paraId="69762F47" w14:textId="77777777" w:rsidR="000E37DC" w:rsidRPr="009007E0" w:rsidRDefault="000E37DC" w:rsidP="007A07AF">
      <w:pPr>
        <w:pStyle w:val="310"/>
      </w:pPr>
      <w:r w:rsidRPr="009007E0">
        <w:t xml:space="preserve">Среднее дополнительное время полета в районе аэродрома — показатель, измеряющий разницу между временем полета в </w:t>
      </w:r>
      <w:r w:rsidRPr="009007E0">
        <w:rPr>
          <w:lang w:val="en-US"/>
        </w:rPr>
        <w:t>ASMA</w:t>
      </w:r>
      <w:r w:rsidRPr="009007E0">
        <w:t xml:space="preserve"> в пиковое и непиковое время;</w:t>
      </w:r>
    </w:p>
    <w:p w14:paraId="7600931A" w14:textId="77777777" w:rsidR="000E37DC" w:rsidRPr="009007E0" w:rsidRDefault="000E37DC" w:rsidP="007A07AF">
      <w:pPr>
        <w:pStyle w:val="310"/>
      </w:pPr>
      <w:r w:rsidRPr="009007E0">
        <w:t>Показатель измеряется в минутах на одно прибытие в течение всего календарного года;</w:t>
      </w:r>
    </w:p>
    <w:p w14:paraId="0F184442" w14:textId="77777777" w:rsidR="000E37DC" w:rsidRPr="009007E0" w:rsidRDefault="000E37DC" w:rsidP="007A07AF">
      <w:pPr>
        <w:pStyle w:val="310"/>
      </w:pPr>
      <w:r w:rsidRPr="009007E0">
        <w:rPr>
          <w:lang w:val="en-US"/>
        </w:rPr>
        <w:t>ASMA</w:t>
      </w:r>
      <w:r w:rsidRPr="009007E0">
        <w:t xml:space="preserve"> представляет собой виртуальный цилиндр радиусом 40 морских миль (74,08 км) вокруг аэропорта прибытия.</w:t>
      </w:r>
    </w:p>
    <w:p w14:paraId="30FF5C8A" w14:textId="77777777" w:rsidR="000E37DC" w:rsidRPr="009007E0" w:rsidRDefault="000E37DC" w:rsidP="000E37DC">
      <w:r w:rsidRPr="009007E0">
        <w:t>Комиссия по эффективности работы АНС ЕС (Performance Review Commission) на специальном сайте</w:t>
      </w:r>
      <w:r w:rsidRPr="009007E0">
        <w:rPr>
          <w:rStyle w:val="afe"/>
        </w:rPr>
        <w:footnoteReference w:id="19"/>
      </w:r>
      <w:r w:rsidRPr="009007E0">
        <w:t xml:space="preserve"> в открытом доступе публикует значения данного показателя в различных разрезах: по месяцам и годам, странам и зонам ответственности провайдеров АНО ЕС. Приводится методология расчета показателя, данные доступны в интерактивном формате, существует возможность скачивания исходного массива данных.</w:t>
      </w:r>
    </w:p>
    <w:p w14:paraId="4F8DD553" w14:textId="77777777" w:rsidR="000E37DC" w:rsidRPr="009007E0" w:rsidRDefault="000E37DC" w:rsidP="000E37DC">
      <w:r w:rsidRPr="009007E0">
        <w:t xml:space="preserve">Определение и методология расчета показателя также приведена в совместном отчете </w:t>
      </w:r>
      <w:r w:rsidRPr="009007E0">
        <w:rPr>
          <w:lang w:val="en-US"/>
        </w:rPr>
        <w:t>FAA</w:t>
      </w:r>
      <w:r w:rsidRPr="009007E0">
        <w:t xml:space="preserve"> и Евроконтроля за 2015 г. об эффективности АНС США и ЕС</w:t>
      </w:r>
      <w:r w:rsidRPr="009007E0">
        <w:rPr>
          <w:rStyle w:val="afe"/>
        </w:rPr>
        <w:footnoteReference w:id="20"/>
      </w:r>
      <w:r w:rsidRPr="009007E0">
        <w:t>. При этом методология, приведенная в отчете, несколько отличается от закрепленной в НПА. Так, в отчете «</w:t>
      </w:r>
      <w:r w:rsidRPr="009007E0">
        <w:rPr>
          <w:lang w:val="en-US"/>
        </w:rPr>
        <w:t>ASMA</w:t>
      </w:r>
      <w:r w:rsidRPr="009007E0">
        <w:t>» определяется как виртуальный цилиндр радиусом 100 морских миль (185,2 км) вокруг аэропорта прибытия. Расчет показателя производится только для тех рейсов, которые вылетели или прибыли из топ-34 аэропортов по пассажиропотоку.</w:t>
      </w:r>
    </w:p>
    <w:p w14:paraId="0F3DBE07" w14:textId="77777777" w:rsidR="000E37DC" w:rsidRPr="000E37DC" w:rsidRDefault="000E37DC" w:rsidP="000E37DC">
      <w:pPr>
        <w:pStyle w:val="150"/>
      </w:pPr>
      <w:r w:rsidRPr="000E37DC">
        <w:t>М.3.2.2 Методология расчета показателя при разработке Стратегии развития АНС РФ</w:t>
      </w:r>
    </w:p>
    <w:p w14:paraId="4EAFC319" w14:textId="77777777" w:rsidR="000E37DC" w:rsidRPr="009007E0" w:rsidRDefault="000E37DC" w:rsidP="000E37DC">
      <w:r w:rsidRPr="009007E0">
        <w:t>Для возможности сравнения АНС РФ с АНС ЕС и США по данному и другим показателям методология расчета горизонтальной неэффективности при снижении, примененная при разработке Стратегии развития АНС РФ, базируется на методологии, описанной в совместном отчете FAA и Евроконтроля за 2015 г. об эффективности АНС США и ЕС.</w:t>
      </w:r>
    </w:p>
    <w:p w14:paraId="47DC6488" w14:textId="77777777" w:rsidR="000E37DC" w:rsidRPr="009007E0" w:rsidRDefault="000E37DC" w:rsidP="000E37DC">
      <w:r w:rsidRPr="009007E0">
        <w:t>Для расчета показателя использована выборка из 60 рейсов, осуществленных из и в аэропорт Шереметьево по направлениям:</w:t>
      </w:r>
    </w:p>
    <w:p w14:paraId="6D099610" w14:textId="77777777" w:rsidR="000E37DC" w:rsidRPr="009007E0" w:rsidRDefault="000E37DC" w:rsidP="007A07AF">
      <w:pPr>
        <w:pStyle w:val="310"/>
      </w:pPr>
      <w:r w:rsidRPr="009007E0">
        <w:t>Москва-Санкт-Петербург и Санкт-Петербург-Москва;</w:t>
      </w:r>
    </w:p>
    <w:p w14:paraId="23CEC9CB" w14:textId="77777777" w:rsidR="000E37DC" w:rsidRPr="009007E0" w:rsidRDefault="000E37DC" w:rsidP="007A07AF">
      <w:pPr>
        <w:pStyle w:val="310"/>
      </w:pPr>
      <w:r w:rsidRPr="009007E0">
        <w:t>Москва-Екатеринбург и Екатеринбург-Москва;</w:t>
      </w:r>
    </w:p>
    <w:p w14:paraId="4F202C77" w14:textId="77777777" w:rsidR="000E37DC" w:rsidRPr="009007E0" w:rsidRDefault="000E37DC" w:rsidP="007A07AF">
      <w:pPr>
        <w:pStyle w:val="310"/>
      </w:pPr>
      <w:r w:rsidRPr="009007E0">
        <w:t>Москва-Самара и Самара-Москва.</w:t>
      </w:r>
    </w:p>
    <w:p w14:paraId="2056A228" w14:textId="77777777" w:rsidR="000E37DC" w:rsidRPr="009007E0" w:rsidRDefault="000E37DC" w:rsidP="000E37DC">
      <w:r w:rsidRPr="009007E0">
        <w:t>Рейсы, вошедшие в выборку, были осуществлены за пять дней, предшествующих расчету показателя (с 10 по 14 февраля 2017 г.).</w:t>
      </w:r>
    </w:p>
    <w:p w14:paraId="3697929A" w14:textId="77777777" w:rsidR="000E37DC" w:rsidRPr="009007E0" w:rsidRDefault="000E37DC" w:rsidP="000E37DC">
      <w:r w:rsidRPr="009007E0">
        <w:t xml:space="preserve">Треки полета каждого из рейсов, вошедших в выборку, выгружены с сайта </w:t>
      </w:r>
      <w:r w:rsidRPr="009007E0">
        <w:rPr>
          <w:lang w:val="en-US"/>
        </w:rPr>
        <w:t>Flightradar</w:t>
      </w:r>
      <w:r w:rsidRPr="009007E0">
        <w:t>24.</w:t>
      </w:r>
      <w:r w:rsidRPr="009007E0">
        <w:rPr>
          <w:lang w:val="en-US"/>
        </w:rPr>
        <w:t>com</w:t>
      </w:r>
      <w:r w:rsidRPr="009007E0">
        <w:t xml:space="preserve">. </w:t>
      </w:r>
    </w:p>
    <w:p w14:paraId="6FDFEF04" w14:textId="77777777" w:rsidR="000E37DC" w:rsidRPr="009007E0" w:rsidRDefault="000E37DC" w:rsidP="000E37DC">
      <w:r w:rsidRPr="009007E0">
        <w:t xml:space="preserve">Далее данные импортированы в программу анализа гео-данных, </w:t>
      </w:r>
      <w:r w:rsidRPr="009007E0">
        <w:rPr>
          <w:lang w:val="en-US"/>
        </w:rPr>
        <w:t>QGIS</w:t>
      </w:r>
      <w:r w:rsidRPr="009007E0">
        <w:t xml:space="preserve">. Точки треков преобразованы в линии, обрезанные кругами соответствующего радиуса вокруг аэропортов отправления и прибытия. Определено время входа в ASMA и время касания земли, рассчитано дополнительное время полета по сравнению с рейсом в непиковое время. </w:t>
      </w:r>
    </w:p>
    <w:p w14:paraId="7CE15AD2" w14:textId="77777777" w:rsidR="000E37DC" w:rsidRPr="009007E0" w:rsidRDefault="000E37DC" w:rsidP="000E37DC">
      <w:r w:rsidRPr="009007E0">
        <w:t xml:space="preserve">Полученные значения показателя выгружены в </w:t>
      </w:r>
      <w:r w:rsidRPr="009007E0">
        <w:rPr>
          <w:lang w:val="en-US"/>
        </w:rPr>
        <w:t>Excel</w:t>
      </w:r>
      <w:r w:rsidRPr="009007E0">
        <w:t>, найдены средние значения показателя по каждому из шести авианаправлений.</w:t>
      </w:r>
    </w:p>
    <w:p w14:paraId="6C66198E" w14:textId="77777777" w:rsidR="000E37DC" w:rsidRPr="009007E0" w:rsidRDefault="000E37DC" w:rsidP="000E37DC">
      <w:r w:rsidRPr="009007E0">
        <w:t>Получены следующие результаты по среднему дополнительному времени снижения:</w:t>
      </w:r>
    </w:p>
    <w:p w14:paraId="23EF52C0" w14:textId="77777777" w:rsidR="000E37DC" w:rsidRPr="009007E0" w:rsidRDefault="000E37DC" w:rsidP="007A07AF">
      <w:pPr>
        <w:pStyle w:val="310"/>
      </w:pPr>
      <w:r w:rsidRPr="009007E0">
        <w:t>12,7 минут — рейсы, совершившие посадку в Москве;</w:t>
      </w:r>
    </w:p>
    <w:p w14:paraId="2F465476" w14:textId="77777777" w:rsidR="000E37DC" w:rsidRPr="009007E0" w:rsidRDefault="000E37DC" w:rsidP="007A07AF">
      <w:pPr>
        <w:pStyle w:val="310"/>
      </w:pPr>
      <w:r w:rsidRPr="009007E0">
        <w:t>1,5 минуты — рейсы, совершившие посадку в Самаре;</w:t>
      </w:r>
    </w:p>
    <w:p w14:paraId="3822FBFF" w14:textId="77777777" w:rsidR="000E37DC" w:rsidRPr="009007E0" w:rsidRDefault="000E37DC" w:rsidP="007A07AF">
      <w:pPr>
        <w:pStyle w:val="310"/>
      </w:pPr>
      <w:r w:rsidRPr="009007E0">
        <w:t>0 минут — рейсы, совершившие посадку в Санкт-Петербурге и Екатеринбурге;</w:t>
      </w:r>
    </w:p>
    <w:p w14:paraId="312A4A44" w14:textId="77777777" w:rsidR="000E37DC" w:rsidRPr="009007E0" w:rsidRDefault="000E37DC" w:rsidP="000E37DC">
      <w:r w:rsidRPr="009007E0">
        <w:t>В тексте Стратегии значение показателя приведено как среднее по проанализированным рейсам, совершившим посадку в аэропорту Шереметьево, по причине существенной доли рейсов, проходящих через данный аэропорт (</w:t>
      </w:r>
      <w:r w:rsidRPr="009007E0">
        <w:fldChar w:fldCharType="begin"/>
      </w:r>
      <w:r w:rsidRPr="009007E0">
        <w:instrText xml:space="preserve"> REF _Ref479009131 \h  \* MERGEFORMAT </w:instrText>
      </w:r>
      <w:r w:rsidRPr="009007E0">
        <w:fldChar w:fldCharType="separate"/>
      </w:r>
      <w:r w:rsidR="002D525A" w:rsidRPr="009007E0">
        <w:t xml:space="preserve">Рисунок </w:t>
      </w:r>
      <w:r w:rsidRPr="009007E0">
        <w:fldChar w:fldCharType="end"/>
      </w:r>
      <w:r w:rsidRPr="009007E0">
        <w:t>).</w:t>
      </w:r>
    </w:p>
    <w:p w14:paraId="3E6FEA5F" w14:textId="77777777" w:rsidR="000E37DC" w:rsidRPr="009007E0" w:rsidRDefault="000E37DC" w:rsidP="007A07AF">
      <w:pPr>
        <w:pStyle w:val="52"/>
      </w:pPr>
      <w:r w:rsidRPr="009007E0">
        <w:drawing>
          <wp:inline distT="0" distB="0" distL="0" distR="0" wp14:anchorId="6132E19C" wp14:editId="78060D50">
            <wp:extent cx="1647825" cy="1371600"/>
            <wp:effectExtent l="0" t="0" r="0" b="0"/>
            <wp:docPr id="116"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1647825" cy="1371600"/>
                    </a:xfrm>
                    <a:prstGeom prst="rect">
                      <a:avLst/>
                    </a:prstGeom>
                    <a:noFill/>
                    <a:ln>
                      <a:noFill/>
                    </a:ln>
                  </pic:spPr>
                </pic:pic>
              </a:graphicData>
            </a:graphic>
          </wp:inline>
        </w:drawing>
      </w:r>
    </w:p>
    <w:p w14:paraId="667F05EB" w14:textId="77777777" w:rsidR="000E37DC" w:rsidRPr="009007E0" w:rsidRDefault="000E37DC" w:rsidP="000E37DC">
      <w:pPr>
        <w:pStyle w:val="af2"/>
      </w:pPr>
      <w:bookmarkStart w:id="1930" w:name="_Ref479009131"/>
      <w:r w:rsidRPr="009007E0">
        <w:t xml:space="preserve">Рисунок </w:t>
      </w:r>
      <w:bookmarkEnd w:id="1930"/>
      <w:r>
        <w:t xml:space="preserve">М.3.2.2.1 </w:t>
      </w:r>
      <w:r w:rsidRPr="009007E0">
        <w:t>— Среднее дополнительное время полета в радиусе 185 км от аэропорта прибытия, мин</w:t>
      </w:r>
    </w:p>
    <w:p w14:paraId="3212E62F" w14:textId="77777777" w:rsidR="000E37DC" w:rsidRPr="000E37DC" w:rsidRDefault="000E37DC" w:rsidP="000E37DC">
      <w:pPr>
        <w:pStyle w:val="150"/>
      </w:pPr>
      <w:r w:rsidRPr="000E37DC">
        <w:t>М.3.2.3 Методология расчета показателя при реализации Стратегии развития АНС</w:t>
      </w:r>
    </w:p>
    <w:p w14:paraId="1A155C70" w14:textId="77777777" w:rsidR="000E37DC" w:rsidRPr="009007E0" w:rsidRDefault="000E37DC" w:rsidP="000E37DC">
      <w:r w:rsidRPr="009007E0">
        <w:t>При определении КПЭ работы АНС целесообразно выделить КПЭ, измеряющие горизонтальную неэффективность при снижении для отдельных групп маршрутов, например, маршрутов, связывающих ключевые аэропорты Москвы с аэропортами крупных городов РФ на выборке, сопоставимой с выборкой США и ЕС, и отдельно измерять КПЭ по общей горизонтальной неэффективности при снижении.</w:t>
      </w:r>
    </w:p>
    <w:p w14:paraId="4087F37A" w14:textId="77777777" w:rsidR="000E37DC" w:rsidRPr="009007E0" w:rsidRDefault="000E37DC" w:rsidP="000E37DC">
      <w:r w:rsidRPr="009007E0">
        <w:t>Направления совершенствования расчета горизонтальной неэффективности при снижении при реализации Стратегии:</w:t>
      </w:r>
    </w:p>
    <w:p w14:paraId="3A947167" w14:textId="77777777" w:rsidR="000E37DC" w:rsidRPr="009007E0" w:rsidRDefault="000E37DC" w:rsidP="007A07AF">
      <w:pPr>
        <w:pStyle w:val="310"/>
      </w:pPr>
      <w:r w:rsidRPr="009007E0">
        <w:t>создание системы автоматической сбора и обработки данных о траекториях полета рейсов в ВП РФ;</w:t>
      </w:r>
    </w:p>
    <w:p w14:paraId="6BCF4D57" w14:textId="77777777" w:rsidR="000E37DC" w:rsidRPr="009007E0" w:rsidRDefault="000E37DC" w:rsidP="007A07AF">
      <w:pPr>
        <w:pStyle w:val="310"/>
      </w:pPr>
      <w:r w:rsidRPr="009007E0">
        <w:t>расчет горизонтальной неэффективности при снижении для всех рейсов;</w:t>
      </w:r>
    </w:p>
    <w:p w14:paraId="0AD6E30B"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70D0C7C7" w14:textId="77777777" w:rsidR="000E37DC" w:rsidRPr="000E37DC" w:rsidRDefault="000E37DC" w:rsidP="000E37DC">
      <w:pPr>
        <w:pStyle w:val="3"/>
        <w:ind w:left="567"/>
        <w:rPr>
          <w:lang w:val="ru-RU"/>
        </w:rPr>
      </w:pPr>
      <w:bookmarkStart w:id="1931" w:name="_Toc479352314"/>
      <w:bookmarkStart w:id="1932" w:name="_Toc498706718"/>
      <w:bookmarkStart w:id="1933" w:name="_Toc498717207"/>
      <w:bookmarkStart w:id="1934" w:name="_Toc498721685"/>
      <w:bookmarkStart w:id="1935" w:name="_Toc499227850"/>
      <w:r w:rsidRPr="000E37DC">
        <w:rPr>
          <w:lang w:val="ru-RU"/>
        </w:rPr>
        <w:t>М.3.3 Вертикальная неэффективность при снижении</w:t>
      </w:r>
      <w:bookmarkEnd w:id="1931"/>
      <w:bookmarkEnd w:id="1932"/>
      <w:bookmarkEnd w:id="1933"/>
      <w:bookmarkEnd w:id="1934"/>
      <w:bookmarkEnd w:id="1935"/>
    </w:p>
    <w:p w14:paraId="148D12A2" w14:textId="77777777" w:rsidR="000E37DC" w:rsidRPr="000E37DC" w:rsidRDefault="000E37DC" w:rsidP="000E37DC">
      <w:pPr>
        <w:pStyle w:val="150"/>
      </w:pPr>
      <w:r w:rsidRPr="000E37DC">
        <w:t>М.3.3.1 Международная методология расчета показателя</w:t>
      </w:r>
    </w:p>
    <w:p w14:paraId="031095B7" w14:textId="77777777" w:rsidR="000E37DC" w:rsidRPr="009007E0" w:rsidRDefault="000E37DC" w:rsidP="000E37DC">
      <w:r w:rsidRPr="009007E0">
        <w:t xml:space="preserve">Вертикальная неэффективность при снижении рассчитывается как длина горизонтального полета в районе аэродрома прибытия после прохождения точки начала снижения. Иллюстрация методологии расчета данного показателя представлена на рисунке </w:t>
      </w:r>
      <w:r>
        <w:t>М.3.3.1.1</w:t>
      </w:r>
      <w:r w:rsidRPr="009007E0">
        <w:t>.</w:t>
      </w:r>
    </w:p>
    <w:p w14:paraId="2E4C3E2F" w14:textId="77777777" w:rsidR="000E37DC" w:rsidRPr="009007E0" w:rsidRDefault="000E37DC" w:rsidP="007A07AF">
      <w:pPr>
        <w:pStyle w:val="52"/>
      </w:pPr>
      <w:r w:rsidRPr="009007E0">
        <w:drawing>
          <wp:inline distT="0" distB="0" distL="0" distR="0" wp14:anchorId="1B39A8A1" wp14:editId="0E06F7FE">
            <wp:extent cx="2743200" cy="1907037"/>
            <wp:effectExtent l="0" t="0" r="0" b="0"/>
            <wp:docPr id="117"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2750758" cy="1912291"/>
                    </a:xfrm>
                    <a:prstGeom prst="rect">
                      <a:avLst/>
                    </a:prstGeom>
                    <a:noFill/>
                    <a:ln>
                      <a:noFill/>
                    </a:ln>
                  </pic:spPr>
                </pic:pic>
              </a:graphicData>
            </a:graphic>
          </wp:inline>
        </w:drawing>
      </w:r>
    </w:p>
    <w:p w14:paraId="3DFA6D77" w14:textId="77777777" w:rsidR="000E37DC" w:rsidRPr="009007E0" w:rsidRDefault="000E37DC" w:rsidP="000E37DC">
      <w:pPr>
        <w:pStyle w:val="af2"/>
      </w:pPr>
      <w:bookmarkStart w:id="1936" w:name="_Ref479178562"/>
      <w:r w:rsidRPr="009007E0">
        <w:t xml:space="preserve">Рисунок </w:t>
      </w:r>
      <w:bookmarkEnd w:id="1936"/>
      <w:r>
        <w:t xml:space="preserve">М.3.3.1.1 </w:t>
      </w:r>
      <w:r w:rsidRPr="009007E0">
        <w:t>— Методология расчета средней длины горизонтального полета при снижении, %</w:t>
      </w:r>
    </w:p>
    <w:p w14:paraId="4B463749" w14:textId="77777777" w:rsidR="000E37DC" w:rsidRPr="009007E0" w:rsidRDefault="000E37DC" w:rsidP="000E37DC">
      <w:r w:rsidRPr="009007E0">
        <w:t>Определение и методология расчета вертикальной неэффективности при снижении не закреплена в нормативно-правовых документах ЕС, однако описана на специальном сайте</w:t>
      </w:r>
      <w:r w:rsidRPr="009007E0">
        <w:rPr>
          <w:rStyle w:val="afe"/>
        </w:rPr>
        <w:footnoteReference w:id="21"/>
      </w:r>
      <w:r w:rsidRPr="009007E0">
        <w:t xml:space="preserve"> Комиссии по эффективности работы АНС ЕС (Performance Review Commission):</w:t>
      </w:r>
    </w:p>
    <w:p w14:paraId="5FC3C92E" w14:textId="77777777" w:rsidR="000E37DC" w:rsidRPr="009007E0" w:rsidRDefault="000E37DC" w:rsidP="007A07AF">
      <w:pPr>
        <w:pStyle w:val="310"/>
      </w:pPr>
      <w:r w:rsidRPr="009007E0">
        <w:t>вертикальная неэффективность при снижении — это показатель, измеряющий длину горизонтального полета в районе аэродрома прибытия после прохождения точки начала снижения;</w:t>
      </w:r>
    </w:p>
    <w:p w14:paraId="7509C57F" w14:textId="77777777" w:rsidR="000E37DC" w:rsidRPr="009007E0" w:rsidRDefault="000E37DC" w:rsidP="007A07AF">
      <w:pPr>
        <w:pStyle w:val="310"/>
      </w:pPr>
      <w:r w:rsidRPr="009007E0">
        <w:t>район аэродрома прибытия представляет собой круг радиусом 200 морских миль (370,4 км) вокруг аэропорта прибытия;</w:t>
      </w:r>
    </w:p>
    <w:p w14:paraId="12EA8689" w14:textId="77777777" w:rsidR="000E37DC" w:rsidRPr="009007E0" w:rsidRDefault="000E37DC" w:rsidP="007A07AF">
      <w:pPr>
        <w:pStyle w:val="310"/>
      </w:pPr>
      <w:r w:rsidRPr="009007E0">
        <w:t>показатель измеряется в километрах на одно прибытие.</w:t>
      </w:r>
    </w:p>
    <w:p w14:paraId="4A37F0BD" w14:textId="77777777" w:rsidR="000E37DC" w:rsidRPr="009007E0" w:rsidRDefault="000E37DC" w:rsidP="000E37DC">
      <w:r w:rsidRPr="009007E0">
        <w:t>Комиссия по эффективности работы АНС ЕС (Performance Review Commission) на специальном сайте в открытом доступе публикует значения данного показателя в различных разрезах: по месяцам и годам, странам и зонам ответственности провайдеров АНО ЕС. Приводится методология расчета показателя, существует возможность скачивания исходного массива данных.</w:t>
      </w:r>
    </w:p>
    <w:p w14:paraId="5F1B5AA0" w14:textId="77777777" w:rsidR="000E37DC" w:rsidRPr="009007E0" w:rsidRDefault="000E37DC" w:rsidP="000E37DC">
      <w:r w:rsidRPr="009007E0">
        <w:t>Определение и методология расчета показателя также приведена в совместном отчете FAA и Евроконтроля за 2015 г. об эффективности АНС США и ЕС</w:t>
      </w:r>
      <w:r w:rsidRPr="009007E0">
        <w:rPr>
          <w:rStyle w:val="afe"/>
        </w:rPr>
        <w:footnoteReference w:id="22"/>
      </w:r>
      <w:r w:rsidRPr="009007E0">
        <w:t>, при этом важно отметить что в отчете значения показателя приводятся для топ-10 аэропортов по пассажиропотоку.</w:t>
      </w:r>
    </w:p>
    <w:p w14:paraId="37708F68" w14:textId="77777777" w:rsidR="000E37DC" w:rsidRPr="000E37DC" w:rsidRDefault="000E37DC" w:rsidP="000E37DC">
      <w:pPr>
        <w:pStyle w:val="150"/>
      </w:pPr>
      <w:r w:rsidRPr="000E37DC">
        <w:t>М.3.3.2 Методология расчета показателя при разработке Стратегии развития АНС РФ</w:t>
      </w:r>
    </w:p>
    <w:p w14:paraId="743A561B" w14:textId="77777777" w:rsidR="000E37DC" w:rsidRPr="009007E0" w:rsidRDefault="000E37DC" w:rsidP="000E37DC">
      <w:r w:rsidRPr="009007E0">
        <w:t>Методология расчета вертикальной неэффективности при снижении, примененная при разработке Стратегии развития АНС РФ, базируется на методологии, описанной в совместном отчете FAA и Евроконтроля за 2015 г. об эффективности АНС США и ЕС для возможности сравнения АНС РФ с АНС ЕС и США по данному и другим показателям.</w:t>
      </w:r>
    </w:p>
    <w:p w14:paraId="7D063507" w14:textId="77777777" w:rsidR="000E37DC" w:rsidRPr="009007E0" w:rsidRDefault="000E37DC" w:rsidP="000E37DC">
      <w:r w:rsidRPr="009007E0">
        <w:t>Для расчета показателя использована выборка из 60 рейсов, осуществленных из или в аэропорт Шереметьево по направлениям:</w:t>
      </w:r>
    </w:p>
    <w:p w14:paraId="722D4B0C" w14:textId="77777777" w:rsidR="000E37DC" w:rsidRPr="009007E0" w:rsidRDefault="000E37DC" w:rsidP="007A07AF">
      <w:pPr>
        <w:pStyle w:val="310"/>
      </w:pPr>
      <w:r w:rsidRPr="009007E0">
        <w:t>Москва-Санкт-Петербург и Санкт-Петербург-Москва;</w:t>
      </w:r>
    </w:p>
    <w:p w14:paraId="4EA4EECA" w14:textId="77777777" w:rsidR="000E37DC" w:rsidRPr="009007E0" w:rsidRDefault="000E37DC" w:rsidP="007A07AF">
      <w:pPr>
        <w:pStyle w:val="310"/>
      </w:pPr>
      <w:r w:rsidRPr="009007E0">
        <w:t>Москва-Екатеринбург и Екатеринбург-Москва;</w:t>
      </w:r>
    </w:p>
    <w:p w14:paraId="286996B9" w14:textId="77777777" w:rsidR="000E37DC" w:rsidRPr="009007E0" w:rsidRDefault="000E37DC" w:rsidP="007A07AF">
      <w:pPr>
        <w:pStyle w:val="310"/>
      </w:pPr>
      <w:r w:rsidRPr="009007E0">
        <w:t>Москва-Самара и Самара-Москва.</w:t>
      </w:r>
    </w:p>
    <w:p w14:paraId="75C7FACA" w14:textId="77777777" w:rsidR="000E37DC" w:rsidRPr="009007E0" w:rsidRDefault="000E37DC" w:rsidP="000E37DC">
      <w:r w:rsidRPr="009007E0">
        <w:t>Рейсы, вошедшие в выборку, были осуществлены за пять дней, предшествующих расчету показателя (с 10 по 14 февраля 2017 г.).</w:t>
      </w:r>
    </w:p>
    <w:p w14:paraId="13ED1172" w14:textId="77777777" w:rsidR="000E37DC" w:rsidRPr="009007E0" w:rsidRDefault="000E37DC" w:rsidP="000E37DC">
      <w:r w:rsidRPr="009007E0">
        <w:t xml:space="preserve">Треки полета каждого из рейсов, вошедших в выборку, выгружены с сайта </w:t>
      </w:r>
      <w:r w:rsidRPr="009007E0">
        <w:rPr>
          <w:lang w:val="en-US"/>
        </w:rPr>
        <w:t>Flightradar</w:t>
      </w:r>
      <w:r w:rsidRPr="009007E0">
        <w:t>24.</w:t>
      </w:r>
      <w:r w:rsidRPr="009007E0">
        <w:rPr>
          <w:lang w:val="en-US"/>
        </w:rPr>
        <w:t>com</w:t>
      </w:r>
      <w:r w:rsidRPr="009007E0">
        <w:t xml:space="preserve">. Далее данные импортированы в программу анализа гео-данных, </w:t>
      </w:r>
      <w:r w:rsidRPr="009007E0">
        <w:rPr>
          <w:lang w:val="en-US"/>
        </w:rPr>
        <w:t>QGIS</w:t>
      </w:r>
      <w:r w:rsidRPr="009007E0">
        <w:t>. Точки треков преобразованы в линии, обрезанные кругами соответствующего радиуса вокруг аэропортов прибытия. Определены точки начала снижения и участки горизонтального полета.</w:t>
      </w:r>
    </w:p>
    <w:p w14:paraId="08C2F1D9" w14:textId="77777777" w:rsidR="000E37DC" w:rsidRPr="009007E0" w:rsidRDefault="000E37DC" w:rsidP="000E37DC">
      <w:r w:rsidRPr="009007E0">
        <w:t xml:space="preserve">Полученные значения показателя выгружены в </w:t>
      </w:r>
      <w:r w:rsidRPr="009007E0">
        <w:rPr>
          <w:lang w:val="en-US"/>
        </w:rPr>
        <w:t>Excel</w:t>
      </w:r>
      <w:r w:rsidRPr="009007E0">
        <w:t>, найдены средние значения для рейсов по схожим направлениям.</w:t>
      </w:r>
    </w:p>
    <w:p w14:paraId="39C4C47C" w14:textId="77777777" w:rsidR="000E37DC" w:rsidRPr="009007E0" w:rsidRDefault="000E37DC" w:rsidP="000E37DC">
      <w:r w:rsidRPr="009007E0">
        <w:t>Получены следующие результаты по средней длине горизонтального полета при снижении:</w:t>
      </w:r>
    </w:p>
    <w:p w14:paraId="4CB29ACB" w14:textId="77777777" w:rsidR="000E37DC" w:rsidRPr="009007E0" w:rsidRDefault="000E37DC" w:rsidP="007A07AF">
      <w:pPr>
        <w:pStyle w:val="310"/>
      </w:pPr>
      <w:r w:rsidRPr="009007E0">
        <w:t>34,5 км — рейсы, совершившие посадку в Москве;</w:t>
      </w:r>
    </w:p>
    <w:p w14:paraId="7AE93E1A" w14:textId="77777777" w:rsidR="000E37DC" w:rsidRPr="009007E0" w:rsidRDefault="000E37DC" w:rsidP="007A07AF">
      <w:pPr>
        <w:pStyle w:val="310"/>
      </w:pPr>
      <w:r w:rsidRPr="009007E0">
        <w:t>7,63 км — рейсы, совершившие посадку в прочих городах (Санкт-Петербурге, Екатеринбурге и Самаре).</w:t>
      </w:r>
    </w:p>
    <w:p w14:paraId="61005BE9" w14:textId="77777777" w:rsidR="000E37DC" w:rsidRPr="009007E0" w:rsidRDefault="000E37DC" w:rsidP="000E37DC">
      <w:r w:rsidRPr="009007E0">
        <w:t>В тексте Стратегии значение показателя приведено как среднее по проанализированным рейсам, совершившим посадку в аэропорту Шереметьево по причине существенной доли рейсов, проходящих через данный аэропорт (</w:t>
      </w:r>
      <w:r w:rsidRPr="009007E0">
        <w:fldChar w:fldCharType="begin"/>
      </w:r>
      <w:r w:rsidRPr="009007E0">
        <w:instrText xml:space="preserve"> REF _Ref479009131 \h  \* MERGEFORMAT </w:instrText>
      </w:r>
      <w:r w:rsidRPr="009007E0">
        <w:fldChar w:fldCharType="separate"/>
      </w:r>
      <w:r w:rsidR="002D525A" w:rsidRPr="009007E0">
        <w:t xml:space="preserve">Рисунок </w:t>
      </w:r>
      <w:r w:rsidRPr="009007E0">
        <w:fldChar w:fldCharType="end"/>
      </w:r>
      <w:r w:rsidRPr="009007E0">
        <w:t>).</w:t>
      </w:r>
    </w:p>
    <w:p w14:paraId="65D2EC35" w14:textId="77777777" w:rsidR="000E37DC" w:rsidRPr="009007E0" w:rsidRDefault="000E37DC" w:rsidP="007A07AF">
      <w:pPr>
        <w:pStyle w:val="52"/>
      </w:pPr>
      <w:r w:rsidRPr="009007E0">
        <w:drawing>
          <wp:inline distT="0" distB="0" distL="0" distR="0" wp14:anchorId="3C647409" wp14:editId="74C44FEA">
            <wp:extent cx="1647825" cy="1476375"/>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1647825" cy="1476375"/>
                    </a:xfrm>
                    <a:prstGeom prst="rect">
                      <a:avLst/>
                    </a:prstGeom>
                    <a:noFill/>
                    <a:ln>
                      <a:noFill/>
                    </a:ln>
                  </pic:spPr>
                </pic:pic>
              </a:graphicData>
            </a:graphic>
          </wp:inline>
        </w:drawing>
      </w:r>
    </w:p>
    <w:p w14:paraId="67BCA30A" w14:textId="77777777" w:rsidR="000E37DC" w:rsidRPr="009007E0" w:rsidRDefault="000E37DC" w:rsidP="000E37DC">
      <w:pPr>
        <w:pStyle w:val="af2"/>
      </w:pPr>
      <w:r w:rsidRPr="009007E0">
        <w:t xml:space="preserve">Рисунок </w:t>
      </w:r>
      <w:r>
        <w:t xml:space="preserve">М.3.3.2.1 </w:t>
      </w:r>
      <w:r w:rsidRPr="009007E0">
        <w:t>— Средняя длина горизонтального полета в радиусе 185 км от аэропорта прибытия, км</w:t>
      </w:r>
    </w:p>
    <w:p w14:paraId="4AC7A527" w14:textId="77777777" w:rsidR="000E37DC" w:rsidRPr="000E37DC" w:rsidRDefault="000E37DC" w:rsidP="000E37DC">
      <w:pPr>
        <w:pStyle w:val="150"/>
      </w:pPr>
      <w:r w:rsidRPr="000E37DC">
        <w:t>М.3.3.3 Методология расчета показателя при реализации Стратегии развития АНС</w:t>
      </w:r>
    </w:p>
    <w:p w14:paraId="68179FEF" w14:textId="77777777" w:rsidR="000E37DC" w:rsidRPr="009007E0" w:rsidRDefault="000E37DC" w:rsidP="000E37DC">
      <w:r w:rsidRPr="009007E0">
        <w:t>При определении КПЭ работы АНС целесообразно выделить КПЭ, измеряющие вертикальную неэффективность при снижении для отдельных групп маршрутов, например, маршрутов, связывающих ключевые аэропорты Москвы с аэропортами крупных городов РФ на выборке, сопоставимой с выборкой США и ЕС, и отдельно измерять КПЭ по общей вертикальной неэффективности при снижении.</w:t>
      </w:r>
    </w:p>
    <w:p w14:paraId="6D5F7AB3" w14:textId="77777777" w:rsidR="000E37DC" w:rsidRPr="009007E0" w:rsidRDefault="000E37DC" w:rsidP="000E37DC">
      <w:r w:rsidRPr="009007E0">
        <w:t>Направления совершенствования расчета вертикальной неэффективности при снижении при реализации Стратегии:</w:t>
      </w:r>
    </w:p>
    <w:p w14:paraId="02F30DEE" w14:textId="77777777" w:rsidR="000E37DC" w:rsidRPr="009007E0" w:rsidRDefault="000E37DC" w:rsidP="007A07AF">
      <w:pPr>
        <w:pStyle w:val="310"/>
      </w:pPr>
      <w:r w:rsidRPr="009007E0">
        <w:t>создание системы автоматической сбора и обработки данных о траекториях полета рейсов в ВП РФ;</w:t>
      </w:r>
    </w:p>
    <w:p w14:paraId="416A2253" w14:textId="77777777" w:rsidR="000E37DC" w:rsidRPr="009007E0" w:rsidRDefault="000E37DC" w:rsidP="007A07AF">
      <w:pPr>
        <w:pStyle w:val="310"/>
      </w:pPr>
      <w:r w:rsidRPr="009007E0">
        <w:t>расчет вертикальной неэффективности при снижении для всех рейсов;</w:t>
      </w:r>
    </w:p>
    <w:p w14:paraId="1FB3B335"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4BEEB5B2" w14:textId="77777777" w:rsidR="000E37DC" w:rsidRPr="009007E0" w:rsidRDefault="000E37DC" w:rsidP="000E37DC"/>
    <w:p w14:paraId="1FBD4568" w14:textId="77777777" w:rsidR="000E37DC" w:rsidRPr="000E37DC" w:rsidRDefault="000E37DC" w:rsidP="007A07AF">
      <w:pPr>
        <w:pStyle w:val="3"/>
        <w:rPr>
          <w:lang w:val="ru-RU"/>
        </w:rPr>
      </w:pPr>
      <w:bookmarkStart w:id="1937" w:name="_Toc479352315"/>
      <w:bookmarkStart w:id="1938" w:name="_Toc498706719"/>
      <w:bookmarkStart w:id="1939" w:name="_Toc498717208"/>
      <w:bookmarkStart w:id="1940" w:name="_Toc498721686"/>
      <w:bookmarkStart w:id="1941" w:name="_Toc499227851"/>
      <w:r w:rsidRPr="000E37DC">
        <w:rPr>
          <w:lang w:val="ru-RU"/>
        </w:rPr>
        <w:t>М.3.4 Неэффективность руления</w:t>
      </w:r>
      <w:bookmarkEnd w:id="1937"/>
      <w:bookmarkEnd w:id="1938"/>
      <w:bookmarkEnd w:id="1939"/>
      <w:bookmarkEnd w:id="1940"/>
      <w:bookmarkEnd w:id="1941"/>
    </w:p>
    <w:p w14:paraId="3B1C7528" w14:textId="77777777" w:rsidR="000E37DC" w:rsidRPr="000E37DC" w:rsidRDefault="000E37DC" w:rsidP="000E37DC">
      <w:pPr>
        <w:pStyle w:val="150"/>
      </w:pPr>
      <w:r w:rsidRPr="000E37DC">
        <w:t>М.3.4.1 Международная методология расчета показателя</w:t>
      </w:r>
    </w:p>
    <w:p w14:paraId="4DC75938" w14:textId="77777777" w:rsidR="000E37DC" w:rsidRPr="009007E0" w:rsidRDefault="000E37DC" w:rsidP="000E37DC">
      <w:r w:rsidRPr="009007E0">
        <w:t>Согласно методологии ЕС, неэффективность руления рассчитывается как среднее дополнительное время руления после посадки (</w:t>
      </w:r>
      <w:r w:rsidRPr="009007E0">
        <w:rPr>
          <w:lang w:val="en-US"/>
        </w:rPr>
        <w:t>taxi</w:t>
      </w:r>
      <w:r w:rsidRPr="009007E0">
        <w:t>-</w:t>
      </w:r>
      <w:r w:rsidRPr="009007E0">
        <w:rPr>
          <w:lang w:val="en-US"/>
        </w:rPr>
        <w:t>in</w:t>
      </w:r>
      <w:r w:rsidRPr="009007E0">
        <w:t>) и руления на вылет (</w:t>
      </w:r>
      <w:r w:rsidRPr="009007E0">
        <w:rPr>
          <w:lang w:val="en-US"/>
        </w:rPr>
        <w:t>taxi</w:t>
      </w:r>
      <w:r w:rsidRPr="009007E0">
        <w:t>-</w:t>
      </w:r>
      <w:r w:rsidRPr="009007E0">
        <w:rPr>
          <w:lang w:val="en-US"/>
        </w:rPr>
        <w:t>out</w:t>
      </w:r>
      <w:r w:rsidRPr="009007E0">
        <w:t xml:space="preserve">). Иллюстрация методологии расчета данного показателя представлена на рисунке </w:t>
      </w:r>
      <w:r>
        <w:t>М.3.4.1.1</w:t>
      </w:r>
      <w:r w:rsidRPr="009007E0">
        <w:t>.</w:t>
      </w:r>
    </w:p>
    <w:p w14:paraId="73B6A370" w14:textId="77777777" w:rsidR="000E37DC" w:rsidRPr="009007E0" w:rsidRDefault="000E37DC" w:rsidP="007A07AF">
      <w:pPr>
        <w:pStyle w:val="52"/>
      </w:pPr>
      <w:r w:rsidRPr="009007E0">
        <w:drawing>
          <wp:inline distT="0" distB="0" distL="0" distR="0" wp14:anchorId="2A3AAB43" wp14:editId="27C8E882">
            <wp:extent cx="3882218" cy="1903228"/>
            <wp:effectExtent l="0" t="0" r="0" b="0"/>
            <wp:docPr id="118"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3899293" cy="1911599"/>
                    </a:xfrm>
                    <a:prstGeom prst="rect">
                      <a:avLst/>
                    </a:prstGeom>
                    <a:noFill/>
                    <a:ln>
                      <a:noFill/>
                    </a:ln>
                  </pic:spPr>
                </pic:pic>
              </a:graphicData>
            </a:graphic>
          </wp:inline>
        </w:drawing>
      </w:r>
    </w:p>
    <w:p w14:paraId="40A907AF" w14:textId="77777777" w:rsidR="000E37DC" w:rsidRPr="009007E0" w:rsidRDefault="000E37DC" w:rsidP="000E37DC">
      <w:pPr>
        <w:pStyle w:val="af2"/>
      </w:pPr>
      <w:r w:rsidRPr="009007E0">
        <w:t xml:space="preserve">Рисунок </w:t>
      </w:r>
      <w:r>
        <w:t xml:space="preserve">М.3.4.1.1 </w:t>
      </w:r>
      <w:r w:rsidRPr="009007E0">
        <w:t>— Методология расчета среднего дополнительного времени руления после посадки и руления на вылет, мин</w:t>
      </w:r>
    </w:p>
    <w:p w14:paraId="2F989220" w14:textId="77777777" w:rsidR="000E37DC" w:rsidRPr="009007E0" w:rsidRDefault="000E37DC" w:rsidP="000E37DC">
      <w:r w:rsidRPr="009007E0">
        <w:t>Определение и методика расчета показателя закреплена в нормативно-правовом документе «ЕС Lex: (EU) 390/2013»</w:t>
      </w:r>
      <w:r w:rsidRPr="009007E0">
        <w:rPr>
          <w:rStyle w:val="afe"/>
        </w:rPr>
        <w:footnoteReference w:id="23"/>
      </w:r>
      <w:r w:rsidRPr="009007E0">
        <w:t>, в приложении 1, секции 2, разделе 2:</w:t>
      </w:r>
    </w:p>
    <w:p w14:paraId="0B2AAF65" w14:textId="77777777" w:rsidR="000E37DC" w:rsidRPr="009007E0" w:rsidRDefault="000E37DC" w:rsidP="007A07AF">
      <w:pPr>
        <w:pStyle w:val="310"/>
      </w:pPr>
      <w:r w:rsidRPr="009007E0">
        <w:t>Дополнительное время руления на вылет — показатель, измеряющий разницу между временем руления на вылет в пиковое и непиковое время;</w:t>
      </w:r>
    </w:p>
    <w:p w14:paraId="7F975A07" w14:textId="77777777" w:rsidR="000E37DC" w:rsidRPr="009007E0" w:rsidRDefault="000E37DC" w:rsidP="007A07AF">
      <w:pPr>
        <w:pStyle w:val="310"/>
      </w:pPr>
      <w:r w:rsidRPr="009007E0">
        <w:t>Показатель измеряется в минутах на одно отправление в течение всего календарного года.</w:t>
      </w:r>
    </w:p>
    <w:p w14:paraId="6C65C26A" w14:textId="77777777" w:rsidR="000E37DC" w:rsidRPr="009007E0" w:rsidRDefault="000E37DC" w:rsidP="000E37DC">
      <w:r w:rsidRPr="009007E0">
        <w:t>Комиссия по эффективности работы АНС ЕС (Performance Review Commission) на специальном сайте</w:t>
      </w:r>
      <w:r w:rsidRPr="009007E0">
        <w:rPr>
          <w:rStyle w:val="afe"/>
        </w:rPr>
        <w:footnoteReference w:id="24"/>
      </w:r>
      <w:r w:rsidRPr="009007E0">
        <w:t xml:space="preserve"> в открытом доступе публикует значения данного показателя в различных разрезах: по месяцам и годам, странам и зонам ответственности провайдеров АНО ЕС. Приводится методология расчета показателя, существует возможность скачивания исходного массива данных.</w:t>
      </w:r>
    </w:p>
    <w:p w14:paraId="16E050B9" w14:textId="77777777" w:rsidR="000E37DC" w:rsidRPr="009007E0" w:rsidRDefault="000E37DC" w:rsidP="000E37DC">
      <w:r w:rsidRPr="009007E0">
        <w:t xml:space="preserve">Определение и методология расчета показателя также приведена в совместном отчете </w:t>
      </w:r>
      <w:r w:rsidRPr="009007E0">
        <w:rPr>
          <w:lang w:val="en-US"/>
        </w:rPr>
        <w:t>FAA</w:t>
      </w:r>
      <w:r w:rsidRPr="009007E0">
        <w:t xml:space="preserve"> и Евроконтроля за 2015 г. об эффективности АНС США и ЕС</w:t>
      </w:r>
      <w:r w:rsidRPr="009007E0">
        <w:rPr>
          <w:rStyle w:val="afe"/>
        </w:rPr>
        <w:footnoteReference w:id="25"/>
      </w:r>
      <w:r w:rsidRPr="009007E0">
        <w:t>, при этом важно отметить что в отчете значения показателя приводятся для топ-34 аэропортов по пассажиропотоку.</w:t>
      </w:r>
    </w:p>
    <w:p w14:paraId="3685988F" w14:textId="77777777" w:rsidR="000E37DC" w:rsidRPr="000E37DC" w:rsidRDefault="000E37DC" w:rsidP="000E37DC">
      <w:pPr>
        <w:pStyle w:val="150"/>
      </w:pPr>
      <w:r w:rsidRPr="000E37DC">
        <w:t>М.3.4.2 Методология расчета показателя при разработке Стратегии развития АНС РФ</w:t>
      </w:r>
    </w:p>
    <w:p w14:paraId="3E3A6723" w14:textId="77777777" w:rsidR="000E37DC" w:rsidRPr="009007E0" w:rsidRDefault="000E37DC" w:rsidP="000E37DC">
      <w:r w:rsidRPr="009007E0">
        <w:t xml:space="preserve">В виду отсутствия открытых данных для анализа показатель неэффективности руления не рассчитывался для РФ. </w:t>
      </w:r>
    </w:p>
    <w:p w14:paraId="6193849A" w14:textId="77777777" w:rsidR="000E37DC" w:rsidRPr="000E37DC" w:rsidRDefault="000E37DC" w:rsidP="000E37DC">
      <w:pPr>
        <w:pStyle w:val="150"/>
      </w:pPr>
      <w:r w:rsidRPr="000E37DC">
        <w:t>М.3.4.3 Методология расчета показателя при реализации Стратегии развития АНС</w:t>
      </w:r>
    </w:p>
    <w:p w14:paraId="7352EE72" w14:textId="77777777" w:rsidR="000E37DC" w:rsidRPr="009007E0" w:rsidRDefault="000E37DC" w:rsidP="000E37DC">
      <w:r w:rsidRPr="009007E0">
        <w:t>При определении КПЭ работы АНС целесообразно выделить КПЭ, измеряющие неэффективность руления для отдельных крупных аэропортов на выборке, сопоставимой с выборкой США и ЕС, и отдельно измерять КПЭ по общей неэффективности руления.</w:t>
      </w:r>
    </w:p>
    <w:p w14:paraId="4F9277D6" w14:textId="77777777" w:rsidR="000E37DC" w:rsidRPr="009007E0" w:rsidRDefault="000E37DC" w:rsidP="000E37DC">
      <w:r w:rsidRPr="009007E0">
        <w:t>Направления совершенствования расчета неэффективности руления при реализации Стратегии:</w:t>
      </w:r>
    </w:p>
    <w:p w14:paraId="410C204A" w14:textId="77777777" w:rsidR="000E37DC" w:rsidRPr="009007E0" w:rsidRDefault="000E37DC" w:rsidP="007A07AF">
      <w:pPr>
        <w:pStyle w:val="310"/>
      </w:pPr>
      <w:r w:rsidRPr="009007E0">
        <w:t>создание системы автоматической сбора и обработки данных о движении ВС на аэродромах РФ;</w:t>
      </w:r>
    </w:p>
    <w:p w14:paraId="093F7EAB" w14:textId="77777777" w:rsidR="000E37DC" w:rsidRPr="009007E0" w:rsidRDefault="000E37DC" w:rsidP="007A07AF">
      <w:pPr>
        <w:pStyle w:val="310"/>
      </w:pPr>
      <w:r w:rsidRPr="009007E0">
        <w:t>расчет неэффективности руления для всех рейсов;</w:t>
      </w:r>
    </w:p>
    <w:p w14:paraId="63EB1A0B"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4D53137A" w14:textId="77777777" w:rsidR="000E37DC" w:rsidRPr="009007E0" w:rsidRDefault="000E37DC" w:rsidP="000E37DC">
      <w:pPr>
        <w:spacing w:after="0" w:line="240" w:lineRule="auto"/>
        <w:jc w:val="left"/>
      </w:pPr>
    </w:p>
    <w:p w14:paraId="071F165A" w14:textId="77777777" w:rsidR="000E37DC" w:rsidRPr="009007E0" w:rsidRDefault="000E37DC" w:rsidP="007A07AF">
      <w:pPr>
        <w:pStyle w:val="2"/>
        <w:numPr>
          <w:ilvl w:val="0"/>
          <w:numId w:val="0"/>
        </w:numPr>
        <w:ind w:left="709" w:hanging="709"/>
      </w:pPr>
      <w:bookmarkStart w:id="1942" w:name="_Toc498555741"/>
      <w:bookmarkStart w:id="1943" w:name="_Toc498706720"/>
      <w:bookmarkStart w:id="1944" w:name="_Toc498717209"/>
      <w:bookmarkStart w:id="1945" w:name="_Toc498721687"/>
      <w:bookmarkStart w:id="1946" w:name="_Toc499227852"/>
      <w:r>
        <w:t xml:space="preserve">М.4 </w:t>
      </w:r>
      <w:r w:rsidRPr="009007E0">
        <w:t>Функциональная совместимость</w:t>
      </w:r>
      <w:bookmarkEnd w:id="1942"/>
      <w:bookmarkEnd w:id="1943"/>
      <w:bookmarkEnd w:id="1944"/>
      <w:bookmarkEnd w:id="1945"/>
      <w:bookmarkEnd w:id="1946"/>
    </w:p>
    <w:p w14:paraId="4EA924CE" w14:textId="77777777" w:rsidR="000E37DC" w:rsidRPr="009007E0" w:rsidRDefault="000E37DC" w:rsidP="000E37DC">
      <w:r w:rsidRPr="009007E0">
        <w:t xml:space="preserve">Оценка распространения цифровых каналов связи в РФ, передовых технологий и сервисов произведена путем анализа карт покрытия станций </w:t>
      </w:r>
      <w:r w:rsidRPr="009007E0">
        <w:rPr>
          <w:lang w:val="en-US"/>
        </w:rPr>
        <w:t>ACARS</w:t>
      </w:r>
      <w:r w:rsidRPr="009007E0">
        <w:t xml:space="preserve">, </w:t>
      </w:r>
      <w:r w:rsidRPr="009007E0">
        <w:rPr>
          <w:lang w:val="en-US"/>
        </w:rPr>
        <w:t>VDL</w:t>
      </w:r>
      <w:r w:rsidRPr="009007E0">
        <w:t>-2 и АЗН-В.</w:t>
      </w:r>
    </w:p>
    <w:p w14:paraId="49F5CFD2" w14:textId="77777777" w:rsidR="000E37DC" w:rsidRPr="000E37DC" w:rsidRDefault="000E37DC" w:rsidP="007A07AF">
      <w:pPr>
        <w:pStyle w:val="3"/>
        <w:rPr>
          <w:lang w:val="ru-RU"/>
        </w:rPr>
      </w:pPr>
      <w:bookmarkStart w:id="1947" w:name="_Toc498706721"/>
      <w:bookmarkStart w:id="1948" w:name="_Toc498717210"/>
      <w:bookmarkStart w:id="1949" w:name="_Toc498721688"/>
      <w:bookmarkStart w:id="1950" w:name="_Toc499227853"/>
      <w:r w:rsidRPr="000E37DC">
        <w:rPr>
          <w:lang w:val="ru-RU"/>
        </w:rPr>
        <w:t xml:space="preserve">М.4.1 Покрытие </w:t>
      </w:r>
      <w:r w:rsidRPr="009007E0">
        <w:t>ACARS</w:t>
      </w:r>
      <w:bookmarkEnd w:id="1947"/>
      <w:bookmarkEnd w:id="1948"/>
      <w:bookmarkEnd w:id="1949"/>
      <w:bookmarkEnd w:id="1950"/>
    </w:p>
    <w:p w14:paraId="76329516" w14:textId="77777777" w:rsidR="000E37DC" w:rsidRPr="009007E0" w:rsidRDefault="000E37DC" w:rsidP="000E37DC">
      <w:r w:rsidRPr="009007E0">
        <w:t xml:space="preserve">Для определения уровня покрытия станций </w:t>
      </w:r>
      <w:r w:rsidRPr="009007E0">
        <w:rPr>
          <w:lang w:val="en-US"/>
        </w:rPr>
        <w:t>ACARS</w:t>
      </w:r>
      <w:r w:rsidRPr="009007E0">
        <w:t xml:space="preserve"> проанализированы карты покрытия станций </w:t>
      </w:r>
      <w:r w:rsidRPr="009007E0">
        <w:rPr>
          <w:lang w:val="en-US"/>
        </w:rPr>
        <w:t>ACARS</w:t>
      </w:r>
      <w:r w:rsidRPr="009007E0">
        <w:t xml:space="preserve"> провайдеров </w:t>
      </w:r>
      <w:r w:rsidRPr="009007E0">
        <w:rPr>
          <w:lang w:val="en-US"/>
        </w:rPr>
        <w:t>SITA</w:t>
      </w:r>
      <w:r w:rsidRPr="009007E0">
        <w:t xml:space="preserve"> и ARINC, являющихся двумя ключевыми провайдерами услуг цифровой авиационной связи в мире. Карты покрытия станций ACARS приведены на Рисунках </w:t>
      </w:r>
      <w:r>
        <w:t xml:space="preserve">М.4.1.1 </w:t>
      </w:r>
      <w:r w:rsidRPr="009007E0">
        <w:t>и</w:t>
      </w:r>
      <w:r>
        <w:t xml:space="preserve"> М.4.1.2 </w:t>
      </w:r>
      <w:r w:rsidRPr="009007E0">
        <w:t>.</w:t>
      </w:r>
    </w:p>
    <w:p w14:paraId="0D8E591E" w14:textId="77777777" w:rsidR="000E37DC" w:rsidRPr="009007E0" w:rsidRDefault="000E37DC" w:rsidP="007A07AF">
      <w:pPr>
        <w:pStyle w:val="52"/>
      </w:pPr>
      <w:r w:rsidRPr="009007E0">
        <w:drawing>
          <wp:inline distT="0" distB="0" distL="0" distR="0" wp14:anchorId="618C7B6C" wp14:editId="6567C0EA">
            <wp:extent cx="5760000" cy="2831108"/>
            <wp:effectExtent l="0" t="0" r="0" b="7620"/>
            <wp:docPr id="119"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9" cstate="print">
                      <a:extLst>
                        <a:ext uri="{28A0092B-C50C-407E-A947-70E740481C1C}">
                          <a14:useLocalDpi xmlns:a14="http://schemas.microsoft.com/office/drawing/2010/main" val="0"/>
                        </a:ext>
                      </a:extLst>
                    </a:blip>
                    <a:srcRect/>
                    <a:stretch>
                      <a:fillRect/>
                    </a:stretch>
                  </pic:blipFill>
                  <pic:spPr bwMode="auto">
                    <a:xfrm>
                      <a:off x="0" y="0"/>
                      <a:ext cx="5760000" cy="2831108"/>
                    </a:xfrm>
                    <a:prstGeom prst="rect">
                      <a:avLst/>
                    </a:prstGeom>
                    <a:noFill/>
                    <a:ln>
                      <a:noFill/>
                    </a:ln>
                  </pic:spPr>
                </pic:pic>
              </a:graphicData>
            </a:graphic>
          </wp:inline>
        </w:drawing>
      </w:r>
    </w:p>
    <w:p w14:paraId="28FD8B92" w14:textId="77777777" w:rsidR="000E37DC" w:rsidRPr="009007E0" w:rsidRDefault="000E37DC" w:rsidP="000E37DC">
      <w:pPr>
        <w:pStyle w:val="af2"/>
      </w:pPr>
      <w:bookmarkStart w:id="1951" w:name="_Ref484427072"/>
      <w:r w:rsidRPr="009007E0">
        <w:t xml:space="preserve">Рисунок </w:t>
      </w:r>
      <w:bookmarkEnd w:id="1951"/>
      <w:r>
        <w:t xml:space="preserve">М.4.1.1 </w:t>
      </w:r>
      <w:r w:rsidRPr="009007E0">
        <w:t>— Карта покрытия станций ACARS провайдера SITA, 2013 г.</w:t>
      </w:r>
    </w:p>
    <w:p w14:paraId="21E0384F" w14:textId="77777777" w:rsidR="000E37DC" w:rsidRPr="009007E0" w:rsidRDefault="000E37DC" w:rsidP="007A07AF">
      <w:pPr>
        <w:pStyle w:val="52"/>
      </w:pPr>
      <w:r w:rsidRPr="009007E0">
        <w:drawing>
          <wp:inline distT="0" distB="0" distL="0" distR="0" wp14:anchorId="5860B350" wp14:editId="10CBE9E5">
            <wp:extent cx="5760000" cy="3015054"/>
            <wp:effectExtent l="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5760000" cy="3015054"/>
                    </a:xfrm>
                    <a:prstGeom prst="rect">
                      <a:avLst/>
                    </a:prstGeom>
                    <a:noFill/>
                    <a:ln>
                      <a:noFill/>
                    </a:ln>
                  </pic:spPr>
                </pic:pic>
              </a:graphicData>
            </a:graphic>
          </wp:inline>
        </w:drawing>
      </w:r>
    </w:p>
    <w:p w14:paraId="31DCE121" w14:textId="77777777" w:rsidR="000E37DC" w:rsidRPr="009007E0" w:rsidRDefault="000E37DC" w:rsidP="000E37DC">
      <w:pPr>
        <w:pStyle w:val="af2"/>
      </w:pPr>
      <w:bookmarkStart w:id="1952" w:name="_Ref484427081"/>
      <w:r w:rsidRPr="009007E0">
        <w:t xml:space="preserve">Рисунок </w:t>
      </w:r>
      <w:bookmarkEnd w:id="1952"/>
      <w:r>
        <w:t xml:space="preserve">М.4.1.2 </w:t>
      </w:r>
      <w:r w:rsidRPr="009007E0">
        <w:t>— Карта покрытия станций ACARS провайдера ARINC, 2013 г.</w:t>
      </w:r>
    </w:p>
    <w:p w14:paraId="01B56BD6" w14:textId="77777777" w:rsidR="000E37DC" w:rsidRPr="009007E0" w:rsidRDefault="000E37DC" w:rsidP="000E37DC">
      <w:r w:rsidRPr="009007E0">
        <w:t xml:space="preserve">Сравнительная оценка покрытия территорий государств наземной инфраструктурой ACARS выставлена на основе совокупного покрытия станций обоих провайдеров с учетом интенсивности потоков воздушного движения над территориями стран. Над северной частью Канады и северо-восточной частью РФ плотность воздушного движения значительно ниже, чем в США и ЕС (см. Рисунок </w:t>
      </w:r>
      <w:r>
        <w:t>М.4.1.3</w:t>
      </w:r>
      <w:r w:rsidRPr="009007E0">
        <w:t>). Одновременно, над центральной частью РФ наблюдается нехватка инфраструктуры относительно плотности воздушного движения.</w:t>
      </w:r>
    </w:p>
    <w:p w14:paraId="27F690BD" w14:textId="77777777" w:rsidR="000E37DC" w:rsidRPr="009007E0" w:rsidRDefault="000E37DC" w:rsidP="007A07AF">
      <w:pPr>
        <w:pStyle w:val="52"/>
      </w:pPr>
      <w:r w:rsidRPr="009007E0">
        <w:drawing>
          <wp:inline distT="0" distB="0" distL="0" distR="0" wp14:anchorId="79D8A3E5" wp14:editId="071480C1">
            <wp:extent cx="5760000" cy="2880000"/>
            <wp:effectExtent l="0" t="0" r="0"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1" cstate="print">
                      <a:extLst>
                        <a:ext uri="{28A0092B-C50C-407E-A947-70E740481C1C}">
                          <a14:useLocalDpi xmlns:a14="http://schemas.microsoft.com/office/drawing/2010/main" val="0"/>
                        </a:ext>
                      </a:extLst>
                    </a:blip>
                    <a:srcRect/>
                    <a:stretch>
                      <a:fillRect/>
                    </a:stretch>
                  </pic:blipFill>
                  <pic:spPr bwMode="auto">
                    <a:xfrm>
                      <a:off x="0" y="0"/>
                      <a:ext cx="5760000" cy="2880000"/>
                    </a:xfrm>
                    <a:prstGeom prst="rect">
                      <a:avLst/>
                    </a:prstGeom>
                    <a:noFill/>
                    <a:ln>
                      <a:noFill/>
                    </a:ln>
                  </pic:spPr>
                </pic:pic>
              </a:graphicData>
            </a:graphic>
          </wp:inline>
        </w:drawing>
      </w:r>
    </w:p>
    <w:p w14:paraId="391B6BA5" w14:textId="77777777" w:rsidR="000E37DC" w:rsidRPr="009007E0" w:rsidRDefault="000E37DC" w:rsidP="000E37DC">
      <w:pPr>
        <w:pStyle w:val="af2"/>
      </w:pPr>
      <w:bookmarkStart w:id="1953" w:name="_Ref484427088"/>
      <w:r w:rsidRPr="009007E0">
        <w:t xml:space="preserve">Рисунок </w:t>
      </w:r>
      <w:bookmarkEnd w:id="1953"/>
      <w:r>
        <w:t xml:space="preserve">М.4.1.3 </w:t>
      </w:r>
      <w:r w:rsidRPr="009007E0">
        <w:t>— Карта авиационных маршрутов</w:t>
      </w:r>
    </w:p>
    <w:p w14:paraId="6BFD6045" w14:textId="77777777" w:rsidR="000E37DC" w:rsidRPr="009007E0" w:rsidRDefault="000E37DC" w:rsidP="000E37DC">
      <w:r w:rsidRPr="009007E0">
        <w:t xml:space="preserve">Таким образом уровень покрытия станций ACARS в РФ оценивается в 25% (см. </w:t>
      </w:r>
      <w:r w:rsidRPr="009007E0">
        <w:fldChar w:fldCharType="begin"/>
      </w:r>
      <w:r w:rsidRPr="009007E0">
        <w:instrText xml:space="preserve"> REF _Ref484428173 \h  \* MERGEFORMAT </w:instrText>
      </w:r>
      <w:r w:rsidRPr="009007E0">
        <w:fldChar w:fldCharType="separate"/>
      </w:r>
      <w:r w:rsidR="002D525A" w:rsidRPr="009007E0">
        <w:t xml:space="preserve">Рисунок </w:t>
      </w:r>
      <w:r w:rsidRPr="009007E0">
        <w:fldChar w:fldCharType="end"/>
      </w:r>
      <w:r w:rsidRPr="009007E0">
        <w:t>).</w:t>
      </w:r>
    </w:p>
    <w:p w14:paraId="72633445" w14:textId="77777777" w:rsidR="000E37DC" w:rsidRPr="009007E0" w:rsidRDefault="000E37DC" w:rsidP="007A07AF">
      <w:pPr>
        <w:pStyle w:val="52"/>
      </w:pPr>
      <w:r w:rsidRPr="009007E0">
        <w:drawing>
          <wp:inline distT="0" distB="0" distL="0" distR="0" wp14:anchorId="389C29A1" wp14:editId="59F5E432">
            <wp:extent cx="1137920" cy="1711960"/>
            <wp:effectExtent l="0" t="0" r="5080" b="2540"/>
            <wp:docPr id="123"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cstate="print">
                      <a:extLst>
                        <a:ext uri="{28A0092B-C50C-407E-A947-70E740481C1C}">
                          <a14:useLocalDpi xmlns:a14="http://schemas.microsoft.com/office/drawing/2010/main" val="0"/>
                        </a:ext>
                      </a:extLst>
                    </a:blip>
                    <a:srcRect/>
                    <a:stretch>
                      <a:fillRect/>
                    </a:stretch>
                  </pic:blipFill>
                  <pic:spPr bwMode="auto">
                    <a:xfrm>
                      <a:off x="0" y="0"/>
                      <a:ext cx="1137920" cy="1711960"/>
                    </a:xfrm>
                    <a:prstGeom prst="rect">
                      <a:avLst/>
                    </a:prstGeom>
                    <a:noFill/>
                    <a:ln>
                      <a:noFill/>
                    </a:ln>
                  </pic:spPr>
                </pic:pic>
              </a:graphicData>
            </a:graphic>
          </wp:inline>
        </w:drawing>
      </w:r>
    </w:p>
    <w:p w14:paraId="62D928FC" w14:textId="77777777" w:rsidR="000E37DC" w:rsidRPr="009007E0" w:rsidRDefault="000E37DC" w:rsidP="000E37DC">
      <w:pPr>
        <w:pStyle w:val="af2"/>
      </w:pPr>
      <w:bookmarkStart w:id="1954" w:name="_Ref484428173"/>
      <w:r w:rsidRPr="009007E0">
        <w:t xml:space="preserve">Рисунок </w:t>
      </w:r>
      <w:bookmarkEnd w:id="1954"/>
      <w:r>
        <w:t xml:space="preserve">М.4.1.4 </w:t>
      </w:r>
      <w:r w:rsidRPr="009007E0">
        <w:t xml:space="preserve">— Совокупный уровень покрытия станций </w:t>
      </w:r>
      <w:r w:rsidRPr="009007E0">
        <w:rPr>
          <w:lang w:val="en-US"/>
        </w:rPr>
        <w:t>ACARS</w:t>
      </w:r>
    </w:p>
    <w:p w14:paraId="4006375E" w14:textId="77777777" w:rsidR="000E37DC" w:rsidRPr="000E37DC" w:rsidRDefault="000E37DC" w:rsidP="007A07AF">
      <w:pPr>
        <w:pStyle w:val="3"/>
        <w:rPr>
          <w:lang w:val="ru-RU"/>
        </w:rPr>
      </w:pPr>
      <w:bookmarkStart w:id="1955" w:name="_Toc498706722"/>
      <w:bookmarkStart w:id="1956" w:name="_Toc498717211"/>
      <w:bookmarkStart w:id="1957" w:name="_Toc498721689"/>
      <w:bookmarkStart w:id="1958" w:name="_Toc499227854"/>
      <w:r w:rsidRPr="000E37DC">
        <w:rPr>
          <w:lang w:val="ru-RU"/>
        </w:rPr>
        <w:t xml:space="preserve">М.4.2 Покрытие </w:t>
      </w:r>
      <w:r w:rsidRPr="009007E0">
        <w:t>VDL</w:t>
      </w:r>
      <w:r w:rsidRPr="000E37DC">
        <w:rPr>
          <w:lang w:val="ru-RU"/>
        </w:rPr>
        <w:t>-2</w:t>
      </w:r>
      <w:bookmarkEnd w:id="1955"/>
      <w:bookmarkEnd w:id="1956"/>
      <w:bookmarkEnd w:id="1957"/>
      <w:bookmarkEnd w:id="1958"/>
    </w:p>
    <w:p w14:paraId="4986F999" w14:textId="77777777" w:rsidR="000E37DC" w:rsidRPr="009007E0" w:rsidRDefault="000E37DC" w:rsidP="000E37DC">
      <w:r w:rsidRPr="009007E0">
        <w:t xml:space="preserve">Для определения покрытия станций VDL-2 проанализированы карты покрытия станций VDL-2 провайдеров SITA и ARINC, являющихся двумя ключевыми провайдерами услуг цифровой авиационной связи в мире. Карты покрытия станций VDL-2 приведены на Рисунках </w:t>
      </w:r>
      <w:r>
        <w:t xml:space="preserve">М.4.2.1 </w:t>
      </w:r>
      <w:r w:rsidRPr="009007E0">
        <w:t xml:space="preserve">и </w:t>
      </w:r>
      <w:r>
        <w:t>М.4.2.2</w:t>
      </w:r>
      <w:r w:rsidRPr="009007E0">
        <w:t>. Территория РФ не покрыта наземной инфраструктурой провайдеров SITA и ARINC.</w:t>
      </w:r>
    </w:p>
    <w:p w14:paraId="5A22445D" w14:textId="77777777" w:rsidR="000E37DC" w:rsidRPr="009007E0" w:rsidRDefault="000E37DC" w:rsidP="007A07AF">
      <w:pPr>
        <w:pStyle w:val="52"/>
      </w:pPr>
      <w:r w:rsidRPr="009007E0">
        <w:drawing>
          <wp:inline distT="0" distB="0" distL="0" distR="0" wp14:anchorId="494042C8" wp14:editId="414ECCB8">
            <wp:extent cx="5760000" cy="3105948"/>
            <wp:effectExtent l="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cstate="print">
                      <a:extLst>
                        <a:ext uri="{28A0092B-C50C-407E-A947-70E740481C1C}">
                          <a14:useLocalDpi xmlns:a14="http://schemas.microsoft.com/office/drawing/2010/main" val="0"/>
                        </a:ext>
                      </a:extLst>
                    </a:blip>
                    <a:srcRect/>
                    <a:stretch>
                      <a:fillRect/>
                    </a:stretch>
                  </pic:blipFill>
                  <pic:spPr bwMode="auto">
                    <a:xfrm>
                      <a:off x="0" y="0"/>
                      <a:ext cx="5760000" cy="3105948"/>
                    </a:xfrm>
                    <a:prstGeom prst="rect">
                      <a:avLst/>
                    </a:prstGeom>
                    <a:noFill/>
                    <a:ln>
                      <a:noFill/>
                    </a:ln>
                  </pic:spPr>
                </pic:pic>
              </a:graphicData>
            </a:graphic>
          </wp:inline>
        </w:drawing>
      </w:r>
    </w:p>
    <w:p w14:paraId="6FA57F32" w14:textId="77777777" w:rsidR="000E37DC" w:rsidRPr="009007E0" w:rsidRDefault="000E37DC" w:rsidP="000E37DC">
      <w:pPr>
        <w:pStyle w:val="af2"/>
      </w:pPr>
      <w:bookmarkStart w:id="1959" w:name="_Ref484427751"/>
      <w:r w:rsidRPr="009007E0">
        <w:t xml:space="preserve">Рисунок </w:t>
      </w:r>
      <w:bookmarkEnd w:id="1959"/>
      <w:r>
        <w:t xml:space="preserve">М.4.2.1 </w:t>
      </w:r>
      <w:r w:rsidRPr="009007E0">
        <w:t>— Карта покрытия станций VDL-2 провайдера SITA</w:t>
      </w:r>
    </w:p>
    <w:p w14:paraId="3B0D9215" w14:textId="77777777" w:rsidR="000E37DC" w:rsidRPr="009007E0" w:rsidRDefault="000E37DC" w:rsidP="007A07AF">
      <w:pPr>
        <w:pStyle w:val="52"/>
      </w:pPr>
      <w:r w:rsidRPr="009007E0">
        <w:drawing>
          <wp:inline distT="0" distB="0" distL="0" distR="0" wp14:anchorId="0710956D" wp14:editId="22411D43">
            <wp:extent cx="5760000" cy="2077525"/>
            <wp:effectExtent l="0" t="0" r="0" b="0"/>
            <wp:docPr id="125"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4" cstate="print">
                      <a:extLst>
                        <a:ext uri="{28A0092B-C50C-407E-A947-70E740481C1C}">
                          <a14:useLocalDpi xmlns:a14="http://schemas.microsoft.com/office/drawing/2010/main" val="0"/>
                        </a:ext>
                      </a:extLst>
                    </a:blip>
                    <a:srcRect/>
                    <a:stretch>
                      <a:fillRect/>
                    </a:stretch>
                  </pic:blipFill>
                  <pic:spPr bwMode="auto">
                    <a:xfrm>
                      <a:off x="0" y="0"/>
                      <a:ext cx="5760000" cy="2077525"/>
                    </a:xfrm>
                    <a:prstGeom prst="rect">
                      <a:avLst/>
                    </a:prstGeom>
                    <a:noFill/>
                    <a:ln>
                      <a:noFill/>
                    </a:ln>
                  </pic:spPr>
                </pic:pic>
              </a:graphicData>
            </a:graphic>
          </wp:inline>
        </w:drawing>
      </w:r>
    </w:p>
    <w:p w14:paraId="12A9FF48" w14:textId="77777777" w:rsidR="000E37DC" w:rsidRPr="009007E0" w:rsidRDefault="000E37DC" w:rsidP="000E37DC">
      <w:pPr>
        <w:pStyle w:val="af2"/>
      </w:pPr>
      <w:bookmarkStart w:id="1960" w:name="_Ref484427757"/>
      <w:r w:rsidRPr="009007E0">
        <w:t xml:space="preserve">Рисунок </w:t>
      </w:r>
      <w:bookmarkEnd w:id="1960"/>
      <w:r>
        <w:t xml:space="preserve">М.4.2.2 </w:t>
      </w:r>
      <w:r w:rsidRPr="009007E0">
        <w:t>— Карта покрытия станций VDL-2 провайдера ARINC, США, Европа, 2014 г.</w:t>
      </w:r>
    </w:p>
    <w:p w14:paraId="1EB323DB" w14:textId="77777777" w:rsidR="000E37DC" w:rsidRPr="009007E0" w:rsidRDefault="000E37DC" w:rsidP="000E37DC">
      <w:r w:rsidRPr="009007E0">
        <w:t>Сравнительная оценка покрытия территорий государств наземной инфраструктурой VDL-2 выставлена на основе совокупного покрытия станций обоих провайдеров с учетом интенсивности потоков воздушного движения над территориями стран.</w:t>
      </w:r>
    </w:p>
    <w:p w14:paraId="597352F6" w14:textId="77777777" w:rsidR="000E37DC" w:rsidRPr="009007E0" w:rsidRDefault="000E37DC" w:rsidP="000E37DC">
      <w:r w:rsidRPr="009007E0">
        <w:t xml:space="preserve">Таким образом уровень покрытия станций VDL-2 в РФ оценивается около 10% (см. </w:t>
      </w:r>
      <w:r w:rsidRPr="009007E0">
        <w:fldChar w:fldCharType="begin"/>
      </w:r>
      <w:r w:rsidRPr="009007E0">
        <w:instrText xml:space="preserve"> REF _Ref484428265 \h  \* MERGEFORMAT </w:instrText>
      </w:r>
      <w:r w:rsidRPr="009007E0">
        <w:fldChar w:fldCharType="separate"/>
      </w:r>
      <w:r w:rsidR="002D525A" w:rsidRPr="009007E0">
        <w:t xml:space="preserve">Рисунок </w:t>
      </w:r>
      <w:r w:rsidRPr="009007E0">
        <w:fldChar w:fldCharType="end"/>
      </w:r>
      <w:r w:rsidRPr="009007E0">
        <w:t>).</w:t>
      </w:r>
    </w:p>
    <w:p w14:paraId="38428F5E" w14:textId="77777777" w:rsidR="000E37DC" w:rsidRPr="009007E0" w:rsidRDefault="000E37DC" w:rsidP="007A07AF">
      <w:pPr>
        <w:pStyle w:val="52"/>
      </w:pPr>
      <w:r w:rsidRPr="009007E0">
        <w:drawing>
          <wp:inline distT="0" distB="0" distL="0" distR="0" wp14:anchorId="370C62B1" wp14:editId="7132E17C">
            <wp:extent cx="1137920" cy="1626870"/>
            <wp:effectExtent l="0" t="0" r="5080" b="0"/>
            <wp:docPr id="126"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5" cstate="print">
                      <a:extLst>
                        <a:ext uri="{28A0092B-C50C-407E-A947-70E740481C1C}">
                          <a14:useLocalDpi xmlns:a14="http://schemas.microsoft.com/office/drawing/2010/main" val="0"/>
                        </a:ext>
                      </a:extLst>
                    </a:blip>
                    <a:srcRect/>
                    <a:stretch>
                      <a:fillRect/>
                    </a:stretch>
                  </pic:blipFill>
                  <pic:spPr bwMode="auto">
                    <a:xfrm>
                      <a:off x="0" y="0"/>
                      <a:ext cx="1137920" cy="1626870"/>
                    </a:xfrm>
                    <a:prstGeom prst="rect">
                      <a:avLst/>
                    </a:prstGeom>
                    <a:noFill/>
                    <a:ln>
                      <a:noFill/>
                    </a:ln>
                  </pic:spPr>
                </pic:pic>
              </a:graphicData>
            </a:graphic>
          </wp:inline>
        </w:drawing>
      </w:r>
    </w:p>
    <w:p w14:paraId="6C82E77B" w14:textId="77777777" w:rsidR="000E37DC" w:rsidRPr="009007E0" w:rsidRDefault="000E37DC" w:rsidP="000E37DC">
      <w:pPr>
        <w:pStyle w:val="af2"/>
      </w:pPr>
      <w:bookmarkStart w:id="1961" w:name="_Ref484428265"/>
      <w:r w:rsidRPr="009007E0">
        <w:t xml:space="preserve">Рисунок </w:t>
      </w:r>
      <w:bookmarkEnd w:id="1961"/>
      <w:r>
        <w:t xml:space="preserve">М.4.2.3 </w:t>
      </w:r>
      <w:r w:rsidRPr="009007E0">
        <w:t>— Совокупный уровень покрытия станций VDL-2</w:t>
      </w:r>
    </w:p>
    <w:p w14:paraId="74F74DD2" w14:textId="77777777" w:rsidR="000E37DC" w:rsidRPr="000E37DC" w:rsidRDefault="000E37DC" w:rsidP="007A07AF">
      <w:pPr>
        <w:pStyle w:val="3"/>
        <w:rPr>
          <w:lang w:val="ru-RU"/>
        </w:rPr>
      </w:pPr>
      <w:bookmarkStart w:id="1962" w:name="_Toc498706723"/>
      <w:bookmarkStart w:id="1963" w:name="_Toc498717212"/>
      <w:bookmarkStart w:id="1964" w:name="_Toc498721690"/>
      <w:bookmarkStart w:id="1965" w:name="_Toc499227855"/>
      <w:r w:rsidRPr="000E37DC">
        <w:rPr>
          <w:lang w:val="ru-RU"/>
        </w:rPr>
        <w:t>М.4.3 Покрытие АЗН-В</w:t>
      </w:r>
      <w:bookmarkEnd w:id="1962"/>
      <w:bookmarkEnd w:id="1963"/>
      <w:bookmarkEnd w:id="1964"/>
      <w:bookmarkEnd w:id="1965"/>
    </w:p>
    <w:p w14:paraId="4E71601C" w14:textId="77777777" w:rsidR="000E37DC" w:rsidRPr="009007E0" w:rsidRDefault="000E37DC" w:rsidP="000E37DC">
      <w:r w:rsidRPr="009007E0">
        <w:t xml:space="preserve">Для определения уровня покрытия станций АЗН-В проанализирована карта рейсов, отслеживаемых АЗН-В (см. </w:t>
      </w:r>
      <w:r w:rsidRPr="009007E0">
        <w:fldChar w:fldCharType="begin"/>
      </w:r>
      <w:r w:rsidRPr="009007E0">
        <w:instrText xml:space="preserve"> REF _Ref484427913 \h  \* MERGEFORMAT </w:instrText>
      </w:r>
      <w:r w:rsidRPr="009007E0">
        <w:fldChar w:fldCharType="separate"/>
      </w:r>
      <w:r w:rsidR="002D525A" w:rsidRPr="009007E0">
        <w:t xml:space="preserve">Рисунок </w:t>
      </w:r>
      <w:r w:rsidRPr="009007E0">
        <w:fldChar w:fldCharType="end"/>
      </w:r>
      <w:r>
        <w:t>.1</w:t>
      </w:r>
      <w:r w:rsidRPr="009007E0">
        <w:t>).</w:t>
      </w:r>
    </w:p>
    <w:p w14:paraId="6E80DE85" w14:textId="77777777" w:rsidR="000E37DC" w:rsidRPr="009007E0" w:rsidRDefault="000E37DC" w:rsidP="007A07AF">
      <w:pPr>
        <w:pStyle w:val="52"/>
      </w:pPr>
      <w:r w:rsidRPr="009007E0">
        <w:drawing>
          <wp:inline distT="0" distB="0" distL="0" distR="0" wp14:anchorId="4801534C" wp14:editId="75E5712F">
            <wp:extent cx="5760000" cy="3955606"/>
            <wp:effectExtent l="0" t="0" r="0" b="6985"/>
            <wp:docPr id="128"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5760000" cy="3955606"/>
                    </a:xfrm>
                    <a:prstGeom prst="rect">
                      <a:avLst/>
                    </a:prstGeom>
                    <a:noFill/>
                    <a:ln>
                      <a:noFill/>
                    </a:ln>
                  </pic:spPr>
                </pic:pic>
              </a:graphicData>
            </a:graphic>
          </wp:inline>
        </w:drawing>
      </w:r>
    </w:p>
    <w:p w14:paraId="60E5980A" w14:textId="77777777" w:rsidR="000E37DC" w:rsidRPr="009007E0" w:rsidRDefault="000E37DC" w:rsidP="000E37DC">
      <w:pPr>
        <w:pStyle w:val="af2"/>
      </w:pPr>
      <w:bookmarkStart w:id="1966" w:name="_Ref484427913"/>
      <w:r w:rsidRPr="009007E0">
        <w:t xml:space="preserve">Рисунок </w:t>
      </w:r>
      <w:bookmarkEnd w:id="1966"/>
      <w:r>
        <w:t xml:space="preserve">М.4.3.1 </w:t>
      </w:r>
      <w:r w:rsidRPr="009007E0">
        <w:t>— Рейсы, отслеживаемые АЗН-В</w:t>
      </w:r>
    </w:p>
    <w:p w14:paraId="63069E0F" w14:textId="77777777" w:rsidR="000E37DC" w:rsidRPr="009007E0" w:rsidRDefault="000E37DC" w:rsidP="000E37DC">
      <w:r w:rsidRPr="009007E0">
        <w:t>В США и ЕС станциями АЗН-В отслеживается почти 100% рейсов. В Канаде АЗН-В отслеживаются рейсы в южной части страны, где интенсивность потоков воздушного движения наиболее велика, и в районе Гудзонова залива, где слабо развито покрытие традиционных средств навигации.</w:t>
      </w:r>
    </w:p>
    <w:p w14:paraId="0FEA8AE8" w14:textId="6E1A6566" w:rsidR="000E37DC" w:rsidRPr="009007E0" w:rsidRDefault="000E37DC" w:rsidP="000E37DC">
      <w:r w:rsidRPr="009007E0">
        <w:t>В России по данным ГК по ОрВД на конец 2016 г</w:t>
      </w:r>
      <w:r w:rsidR="00F07E7D">
        <w:t>.</w:t>
      </w:r>
      <w:r w:rsidRPr="009007E0">
        <w:t xml:space="preserve"> установлено 68 станций АЗН-В режимов 1090ES и VDL-4 в Центральном, Приволжском, Дальневосточном и Южном регионах.</w:t>
      </w:r>
    </w:p>
    <w:p w14:paraId="33DF9783" w14:textId="77777777" w:rsidR="000E37DC" w:rsidRPr="009007E0" w:rsidRDefault="000E37DC" w:rsidP="000E37DC">
      <w:r w:rsidRPr="009007E0">
        <w:t>Таким образом уровень покрытия станций АЗН-В в РФ оценивается в около 30% (</w:t>
      </w:r>
      <w:r w:rsidRPr="009007E0">
        <w:fldChar w:fldCharType="begin"/>
      </w:r>
      <w:r w:rsidRPr="009007E0">
        <w:instrText xml:space="preserve"> REF _Ref484428353 \h  \* MERGEFORMAT </w:instrText>
      </w:r>
      <w:r w:rsidRPr="009007E0">
        <w:fldChar w:fldCharType="separate"/>
      </w:r>
      <w:r w:rsidR="002D525A" w:rsidRPr="009007E0">
        <w:t xml:space="preserve">Рисунок </w:t>
      </w:r>
      <w:r w:rsidRPr="009007E0">
        <w:fldChar w:fldCharType="end"/>
      </w:r>
      <w:r>
        <w:t>.2</w:t>
      </w:r>
      <w:r w:rsidRPr="009007E0">
        <w:t>).</w:t>
      </w:r>
    </w:p>
    <w:p w14:paraId="23C43D08" w14:textId="77777777" w:rsidR="000E37DC" w:rsidRPr="009007E0" w:rsidRDefault="000E37DC" w:rsidP="007A07AF">
      <w:pPr>
        <w:pStyle w:val="52"/>
      </w:pPr>
      <w:r w:rsidRPr="009007E0">
        <w:drawing>
          <wp:inline distT="0" distB="0" distL="0" distR="0" wp14:anchorId="7E340B76" wp14:editId="2DA8A395">
            <wp:extent cx="1137920" cy="1743710"/>
            <wp:effectExtent l="0" t="0" r="5080" b="8890"/>
            <wp:docPr id="130"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7" cstate="print">
                      <a:extLst>
                        <a:ext uri="{28A0092B-C50C-407E-A947-70E740481C1C}">
                          <a14:useLocalDpi xmlns:a14="http://schemas.microsoft.com/office/drawing/2010/main" val="0"/>
                        </a:ext>
                      </a:extLst>
                    </a:blip>
                    <a:srcRect/>
                    <a:stretch>
                      <a:fillRect/>
                    </a:stretch>
                  </pic:blipFill>
                  <pic:spPr bwMode="auto">
                    <a:xfrm>
                      <a:off x="0" y="0"/>
                      <a:ext cx="1137920" cy="1743710"/>
                    </a:xfrm>
                    <a:prstGeom prst="rect">
                      <a:avLst/>
                    </a:prstGeom>
                    <a:noFill/>
                    <a:ln>
                      <a:noFill/>
                    </a:ln>
                  </pic:spPr>
                </pic:pic>
              </a:graphicData>
            </a:graphic>
          </wp:inline>
        </w:drawing>
      </w:r>
    </w:p>
    <w:p w14:paraId="3A66177A" w14:textId="77777777" w:rsidR="000E37DC" w:rsidRPr="009007E0" w:rsidRDefault="000E37DC" w:rsidP="000E37DC">
      <w:pPr>
        <w:pStyle w:val="af2"/>
      </w:pPr>
      <w:bookmarkStart w:id="1967" w:name="_Ref484428353"/>
      <w:r w:rsidRPr="009007E0">
        <w:t xml:space="preserve">Рисунок </w:t>
      </w:r>
      <w:bookmarkEnd w:id="1967"/>
      <w:r>
        <w:t xml:space="preserve">М.4.3.2 </w:t>
      </w:r>
      <w:r w:rsidRPr="009007E0">
        <w:t>— Совокупный уровень покрытия станций АЗН-В</w:t>
      </w:r>
    </w:p>
    <w:p w14:paraId="799F664E" w14:textId="77777777" w:rsidR="000E37DC" w:rsidRPr="000E37DC" w:rsidRDefault="000E37DC" w:rsidP="000E37DC">
      <w:pPr>
        <w:pStyle w:val="150"/>
      </w:pPr>
      <w:r w:rsidRPr="000E37DC">
        <w:t>М.4.4.1 Методология расчета показателя при реализации Стратегии развития АНС</w:t>
      </w:r>
    </w:p>
    <w:p w14:paraId="7324A702" w14:textId="77777777" w:rsidR="000E37DC" w:rsidRPr="009007E0" w:rsidRDefault="000E37DC" w:rsidP="000E37DC">
      <w:r w:rsidRPr="009007E0">
        <w:t>При реализации Стратегии для оценки распространения цифровых каналов связи следует использовать показатель доли обслуженных часов полетов по ППП с использованием цифровых каналов борт-земля.</w:t>
      </w:r>
    </w:p>
    <w:p w14:paraId="6027EE7C" w14:textId="77777777" w:rsidR="000E37DC" w:rsidRPr="009007E0" w:rsidRDefault="000E37DC" w:rsidP="000E37DC">
      <w:pPr>
        <w:spacing w:after="0" w:line="240" w:lineRule="auto"/>
        <w:jc w:val="left"/>
      </w:pPr>
    </w:p>
    <w:p w14:paraId="76F50780" w14:textId="77777777" w:rsidR="000E37DC" w:rsidRPr="009007E0" w:rsidRDefault="000E37DC" w:rsidP="007A07AF">
      <w:pPr>
        <w:pStyle w:val="2"/>
        <w:numPr>
          <w:ilvl w:val="0"/>
          <w:numId w:val="0"/>
        </w:numPr>
        <w:ind w:left="709" w:hanging="709"/>
      </w:pPr>
      <w:bookmarkStart w:id="1968" w:name="_Toc498555742"/>
      <w:bookmarkStart w:id="1969" w:name="_Toc498706724"/>
      <w:bookmarkStart w:id="1970" w:name="_Toc498717213"/>
      <w:bookmarkStart w:id="1971" w:name="_Toc498721691"/>
      <w:bookmarkStart w:id="1972" w:name="_Toc499227856"/>
      <w:r>
        <w:t xml:space="preserve">М.5 </w:t>
      </w:r>
      <w:r w:rsidRPr="009007E0">
        <w:t>Уровень пропускной способности</w:t>
      </w:r>
      <w:bookmarkEnd w:id="1968"/>
      <w:bookmarkEnd w:id="1969"/>
      <w:bookmarkEnd w:id="1970"/>
      <w:bookmarkEnd w:id="1971"/>
      <w:bookmarkEnd w:id="1972"/>
      <w:r w:rsidRPr="009007E0">
        <w:t xml:space="preserve"> </w:t>
      </w:r>
    </w:p>
    <w:p w14:paraId="312DAE64" w14:textId="77777777" w:rsidR="000E37DC" w:rsidRPr="009007E0" w:rsidRDefault="000E37DC" w:rsidP="000E37DC">
      <w:r w:rsidRPr="009007E0">
        <w:t>Уровень пропускной способности измеряется по двум показателям:</w:t>
      </w:r>
    </w:p>
    <w:p w14:paraId="4087F397" w14:textId="77777777" w:rsidR="000E37DC" w:rsidRPr="009007E0" w:rsidRDefault="000E37DC" w:rsidP="007A07AF">
      <w:pPr>
        <w:pStyle w:val="310"/>
      </w:pPr>
      <w:r w:rsidRPr="009007E0">
        <w:t>доля рейсов, задержанных более, чем на 15 минут по причине, связанной с ОВД, %;</w:t>
      </w:r>
    </w:p>
    <w:p w14:paraId="3A98C9B6" w14:textId="77777777" w:rsidR="000E37DC" w:rsidRPr="009007E0" w:rsidRDefault="000E37DC" w:rsidP="007A07AF">
      <w:pPr>
        <w:pStyle w:val="310"/>
      </w:pPr>
      <w:r w:rsidRPr="009007E0">
        <w:t>средняя задержка рейсов, задержанных более, чем на 15 минут по причине, связанной с ОВД, минут.</w:t>
      </w:r>
    </w:p>
    <w:p w14:paraId="127F2D80" w14:textId="77777777" w:rsidR="000E37DC" w:rsidRPr="000E37DC" w:rsidRDefault="000E37DC" w:rsidP="007A07AF">
      <w:pPr>
        <w:pStyle w:val="3"/>
        <w:rPr>
          <w:lang w:val="ru-RU"/>
        </w:rPr>
      </w:pPr>
      <w:bookmarkStart w:id="1973" w:name="_Toc498706725"/>
      <w:bookmarkStart w:id="1974" w:name="_Toc498717214"/>
      <w:bookmarkStart w:id="1975" w:name="_Toc498721692"/>
      <w:bookmarkStart w:id="1976" w:name="_Toc499227857"/>
      <w:r w:rsidRPr="000E37DC">
        <w:rPr>
          <w:lang w:val="ru-RU"/>
        </w:rPr>
        <w:t>М.5.1 Международная методология расчета показателя</w:t>
      </w:r>
      <w:bookmarkEnd w:id="1973"/>
      <w:bookmarkEnd w:id="1974"/>
      <w:bookmarkEnd w:id="1975"/>
      <w:bookmarkEnd w:id="1976"/>
    </w:p>
    <w:p w14:paraId="34014DEF" w14:textId="77777777" w:rsidR="000E37DC" w:rsidRPr="009007E0" w:rsidRDefault="000E37DC" w:rsidP="000E37DC">
      <w:r w:rsidRPr="009007E0">
        <w:t xml:space="preserve">Значения показателей в ЕС и США приведены в совместном отчете </w:t>
      </w:r>
      <w:r w:rsidRPr="009007E0">
        <w:rPr>
          <w:lang w:val="en-US"/>
        </w:rPr>
        <w:t>FAA</w:t>
      </w:r>
      <w:r w:rsidRPr="009007E0">
        <w:t xml:space="preserve"> и Евроконтроля за 2015 г. об эффективности АНС США и ЕС</w:t>
      </w:r>
      <w:r w:rsidRPr="009007E0">
        <w:rPr>
          <w:rStyle w:val="afe"/>
        </w:rPr>
        <w:footnoteReference w:id="26"/>
      </w:r>
      <w:r w:rsidRPr="009007E0">
        <w:t xml:space="preserve"> и представлены на рисунке </w:t>
      </w:r>
      <w:r>
        <w:t>М.5.1.1</w:t>
      </w:r>
      <w:r w:rsidRPr="009007E0">
        <w:t xml:space="preserve">. </w:t>
      </w:r>
    </w:p>
    <w:p w14:paraId="311799C6" w14:textId="77777777" w:rsidR="000E37DC" w:rsidRPr="009007E0" w:rsidRDefault="000E37DC" w:rsidP="000E37DC"/>
    <w:p w14:paraId="7173137F" w14:textId="77777777" w:rsidR="000E37DC" w:rsidRPr="009007E0" w:rsidRDefault="000E37DC" w:rsidP="007A07AF">
      <w:pPr>
        <w:pStyle w:val="52"/>
      </w:pPr>
      <w:r w:rsidRPr="009007E0">
        <w:drawing>
          <wp:inline distT="0" distB="0" distL="0" distR="0" wp14:anchorId="39984C64" wp14:editId="22B77A30">
            <wp:extent cx="6120130" cy="2087936"/>
            <wp:effectExtent l="0" t="0" r="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6120130" cy="2087936"/>
                    </a:xfrm>
                    <a:prstGeom prst="rect">
                      <a:avLst/>
                    </a:prstGeom>
                    <a:noFill/>
                    <a:ln>
                      <a:noFill/>
                    </a:ln>
                  </pic:spPr>
                </pic:pic>
              </a:graphicData>
            </a:graphic>
          </wp:inline>
        </w:drawing>
      </w:r>
    </w:p>
    <w:p w14:paraId="66BFF5C8" w14:textId="77777777" w:rsidR="000E37DC" w:rsidRPr="009007E0" w:rsidRDefault="000E37DC" w:rsidP="000E37DC">
      <w:pPr>
        <w:pStyle w:val="af2"/>
      </w:pPr>
      <w:bookmarkStart w:id="1977" w:name="_Ref485312303"/>
      <w:r w:rsidRPr="009007E0">
        <w:t xml:space="preserve">Рисунок </w:t>
      </w:r>
      <w:bookmarkEnd w:id="1977"/>
      <w:r>
        <w:t xml:space="preserve">М.5.1.1 </w:t>
      </w:r>
      <w:r w:rsidRPr="009007E0">
        <w:t>— Значения показателей по задержкам в ЕС и США</w:t>
      </w:r>
    </w:p>
    <w:p w14:paraId="6D44E33A" w14:textId="77777777" w:rsidR="000E37DC" w:rsidRPr="000E37DC" w:rsidRDefault="000E37DC" w:rsidP="007A07AF">
      <w:pPr>
        <w:pStyle w:val="3"/>
        <w:rPr>
          <w:lang w:val="ru-RU"/>
        </w:rPr>
      </w:pPr>
      <w:bookmarkStart w:id="1978" w:name="_Toc498706726"/>
      <w:bookmarkStart w:id="1979" w:name="_Toc498717215"/>
      <w:bookmarkStart w:id="1980" w:name="_Toc498721693"/>
      <w:bookmarkStart w:id="1981" w:name="_Toc499227858"/>
      <w:r w:rsidRPr="000E37DC">
        <w:rPr>
          <w:lang w:val="ru-RU"/>
        </w:rPr>
        <w:t>М.5.2 Методология расчета показателя при реализации Стратегии развития АНС</w:t>
      </w:r>
      <w:bookmarkEnd w:id="1978"/>
      <w:bookmarkEnd w:id="1979"/>
      <w:bookmarkEnd w:id="1980"/>
      <w:bookmarkEnd w:id="1981"/>
    </w:p>
    <w:p w14:paraId="06CE25A7" w14:textId="05B0E295" w:rsidR="000E37DC" w:rsidRPr="009007E0" w:rsidRDefault="000E37DC" w:rsidP="000E37DC">
      <w:r w:rsidRPr="009007E0">
        <w:t xml:space="preserve">По причине отсутствия данных по </w:t>
      </w:r>
      <w:r w:rsidR="001D4FB1">
        <w:t xml:space="preserve">актуальным </w:t>
      </w:r>
      <w:r w:rsidRPr="009007E0">
        <w:t>значениям обоих показателей целевые значения в Стратегии необходимо определить после сбора статистики.</w:t>
      </w:r>
    </w:p>
    <w:p w14:paraId="2D873BA1" w14:textId="77777777" w:rsidR="000E37DC" w:rsidRPr="009007E0" w:rsidRDefault="000E37DC" w:rsidP="000E37DC">
      <w:r w:rsidRPr="009007E0">
        <w:t>Направления совершенствования расчета задержек при реализации Стратегии:</w:t>
      </w:r>
    </w:p>
    <w:p w14:paraId="38075FAA" w14:textId="77777777" w:rsidR="000E37DC" w:rsidRPr="009007E0" w:rsidRDefault="000E37DC" w:rsidP="007A07AF">
      <w:pPr>
        <w:pStyle w:val="310"/>
      </w:pPr>
      <w:r w:rsidRPr="009007E0">
        <w:t>создание системы автоматической сбора и обработки данных о задержках рейсов, связанных с ОВД;</w:t>
      </w:r>
    </w:p>
    <w:p w14:paraId="0DEDBDE0" w14:textId="77777777" w:rsidR="000E37DC" w:rsidRPr="009007E0" w:rsidRDefault="000E37DC" w:rsidP="007A07AF">
      <w:pPr>
        <w:pStyle w:val="310"/>
      </w:pPr>
      <w:r w:rsidRPr="009007E0">
        <w:t>публикация значений показателей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7499E7EE" w14:textId="77777777" w:rsidR="000E37DC" w:rsidRPr="009007E0" w:rsidRDefault="000E37DC" w:rsidP="000E37DC">
      <w:pPr>
        <w:pStyle w:val="afffd"/>
        <w:ind w:left="851" w:hanging="284"/>
      </w:pPr>
    </w:p>
    <w:p w14:paraId="4F638015" w14:textId="77777777" w:rsidR="000E37DC" w:rsidRPr="009007E0" w:rsidRDefault="000E37DC" w:rsidP="007A07AF">
      <w:pPr>
        <w:pStyle w:val="2"/>
        <w:numPr>
          <w:ilvl w:val="0"/>
          <w:numId w:val="0"/>
        </w:numPr>
        <w:ind w:left="709" w:hanging="709"/>
      </w:pPr>
      <w:bookmarkStart w:id="1982" w:name="_Toc498555743"/>
      <w:bookmarkStart w:id="1983" w:name="_Toc498706727"/>
      <w:bookmarkStart w:id="1984" w:name="_Toc498717216"/>
      <w:bookmarkStart w:id="1985" w:name="_Toc498721694"/>
      <w:bookmarkStart w:id="1986" w:name="_Toc499227859"/>
      <w:r>
        <w:t xml:space="preserve">М.6 </w:t>
      </w:r>
      <w:r w:rsidRPr="009007E0">
        <w:t>Условия доступа</w:t>
      </w:r>
      <w:bookmarkEnd w:id="1982"/>
      <w:bookmarkEnd w:id="1983"/>
      <w:bookmarkEnd w:id="1984"/>
      <w:bookmarkEnd w:id="1985"/>
      <w:bookmarkEnd w:id="1986"/>
    </w:p>
    <w:p w14:paraId="373591C0" w14:textId="77777777" w:rsidR="000E37DC" w:rsidRPr="009007E0" w:rsidRDefault="000E37DC" w:rsidP="000E37DC">
      <w:r w:rsidRPr="009007E0">
        <w:t xml:space="preserve">Уровень удовлетворенности пользователей ВП условиями доступа к ВП измеряется по результатам опросов. </w:t>
      </w:r>
    </w:p>
    <w:p w14:paraId="1D2550B6" w14:textId="77777777" w:rsidR="000E37DC" w:rsidRPr="009007E0" w:rsidRDefault="000E37DC" w:rsidP="000E37DC">
      <w:r w:rsidRPr="009007E0">
        <w:t>В типовой опрос необходимо включить вопросы, затрагивающие всех пользователей воздушного пространства РФ: российских и иностранных пользователей, коммерческую, государственную и экспериментальную авиацию, АОН и БПЛА. В перечень вопросов должны входить вопросы в части простоты подачи плана полета, согласования пролета диспетчерских зон аэродромов до подачи плана полета, оценки уровня влияния на принятие решений в системе, оценку уровня сервиса и клиентоориентированности персонала.</w:t>
      </w:r>
    </w:p>
    <w:p w14:paraId="3B96276A" w14:textId="6E9F18DA" w:rsidR="000E37DC" w:rsidRPr="009007E0" w:rsidRDefault="000E37DC" w:rsidP="000E37DC">
      <w:r w:rsidRPr="009007E0">
        <w:t xml:space="preserve">По причине отсутствия данных по </w:t>
      </w:r>
      <w:r w:rsidR="001D4FB1">
        <w:t xml:space="preserve">актуальному </w:t>
      </w:r>
      <w:r w:rsidRPr="009007E0">
        <w:t>уровню удовлетворенности целевые значения в Стратегии необходимо определить по результатам первого опроса.</w:t>
      </w:r>
    </w:p>
    <w:p w14:paraId="7597EDB3" w14:textId="77777777" w:rsidR="000E37DC" w:rsidRPr="009007E0" w:rsidRDefault="000E37DC" w:rsidP="007A07AF">
      <w:pPr>
        <w:pStyle w:val="2"/>
        <w:numPr>
          <w:ilvl w:val="0"/>
          <w:numId w:val="0"/>
        </w:numPr>
        <w:ind w:left="709" w:hanging="709"/>
      </w:pPr>
      <w:bookmarkStart w:id="1987" w:name="_Toc479352319"/>
      <w:bookmarkStart w:id="1988" w:name="_Toc498555744"/>
      <w:bookmarkStart w:id="1989" w:name="_Toc498706728"/>
      <w:bookmarkStart w:id="1990" w:name="_Toc498717217"/>
      <w:bookmarkStart w:id="1991" w:name="_Toc498721695"/>
      <w:bookmarkStart w:id="1992" w:name="_Toc499227860"/>
      <w:r>
        <w:t xml:space="preserve">М.7 </w:t>
      </w:r>
      <w:r w:rsidRPr="009007E0">
        <w:t>Внутренняя эффективность работы АНС</w:t>
      </w:r>
      <w:bookmarkEnd w:id="1987"/>
      <w:bookmarkEnd w:id="1988"/>
      <w:bookmarkEnd w:id="1989"/>
      <w:bookmarkEnd w:id="1990"/>
      <w:bookmarkEnd w:id="1991"/>
      <w:bookmarkEnd w:id="1992"/>
    </w:p>
    <w:p w14:paraId="6086DC45" w14:textId="77777777" w:rsidR="000E37DC" w:rsidRPr="000E37DC" w:rsidRDefault="000E37DC" w:rsidP="007A07AF">
      <w:pPr>
        <w:pStyle w:val="3"/>
        <w:rPr>
          <w:lang w:val="ru-RU"/>
        </w:rPr>
      </w:pPr>
      <w:bookmarkStart w:id="1993" w:name="_Toc498706729"/>
      <w:bookmarkStart w:id="1994" w:name="_Toc498717218"/>
      <w:bookmarkStart w:id="1995" w:name="_Toc498721696"/>
      <w:bookmarkStart w:id="1996" w:name="_Toc499227861"/>
      <w:r w:rsidRPr="000E37DC">
        <w:rPr>
          <w:lang w:val="ru-RU"/>
        </w:rPr>
        <w:t>М.7.1 Величина налета по ППП на одного диспетчера УВД</w:t>
      </w:r>
      <w:bookmarkEnd w:id="1993"/>
      <w:bookmarkEnd w:id="1994"/>
      <w:bookmarkEnd w:id="1995"/>
      <w:bookmarkEnd w:id="1996"/>
    </w:p>
    <w:p w14:paraId="30BD20CE" w14:textId="77777777" w:rsidR="000E37DC" w:rsidRPr="009007E0" w:rsidRDefault="000E37DC" w:rsidP="000E37DC">
      <w:r w:rsidRPr="009007E0">
        <w:t xml:space="preserve">Одним из показателей измерения внутренней эффективности работы АНС является производительность труда диспетчера, измеряемая как налет на одного диспетчера. Данный показатель используется </w:t>
      </w:r>
      <w:r w:rsidRPr="009007E0">
        <w:rPr>
          <w:lang w:val="en-US"/>
        </w:rPr>
        <w:t>CANSO</w:t>
      </w:r>
      <w:r w:rsidRPr="009007E0">
        <w:t xml:space="preserve"> для сравнения эффективности работы различных АНС, входящих в организацию.</w:t>
      </w:r>
    </w:p>
    <w:p w14:paraId="62A03B3A" w14:textId="77777777" w:rsidR="000E37DC" w:rsidRPr="000E37DC" w:rsidRDefault="000E37DC" w:rsidP="000E37DC">
      <w:pPr>
        <w:pStyle w:val="150"/>
      </w:pPr>
      <w:r w:rsidRPr="000E37DC">
        <w:t>М.7.1.1 Международная методология расчета показателя</w:t>
      </w:r>
    </w:p>
    <w:p w14:paraId="380D0958" w14:textId="77777777" w:rsidR="000E37DC" w:rsidRPr="009007E0" w:rsidRDefault="000E37DC" w:rsidP="000E37DC">
      <w:r w:rsidRPr="009007E0">
        <w:t xml:space="preserve">Методология расчета показателя приводится в ежегодных отчетах </w:t>
      </w:r>
      <w:r w:rsidRPr="009007E0">
        <w:rPr>
          <w:lang w:val="en-US"/>
        </w:rPr>
        <w:t>CANSO</w:t>
      </w:r>
      <w:r w:rsidRPr="009007E0">
        <w:t xml:space="preserve"> об эффективности работы АНС, входящих в данную организацию: </w:t>
      </w:r>
    </w:p>
    <w:p w14:paraId="672C56AC" w14:textId="77777777" w:rsidR="000E37DC" w:rsidRPr="009007E0" w:rsidRDefault="000E37DC" w:rsidP="007A07AF">
      <w:pPr>
        <w:pStyle w:val="310"/>
      </w:pPr>
      <w:r w:rsidRPr="009007E0">
        <w:t xml:space="preserve">налет на одного диспетчера измеряется как общий налет по ППП в континентальном ВП, деленный на количество диспетчеров (ATCOs in </w:t>
      </w:r>
      <w:r w:rsidRPr="009007E0">
        <w:rPr>
          <w:lang w:val="en-US"/>
        </w:rPr>
        <w:t>operations</w:t>
      </w:r>
      <w:r w:rsidRPr="009007E0">
        <w:t>);</w:t>
      </w:r>
    </w:p>
    <w:p w14:paraId="2B05FF4B" w14:textId="77777777" w:rsidR="000E37DC" w:rsidRPr="009007E0" w:rsidRDefault="000E37DC" w:rsidP="007A07AF">
      <w:pPr>
        <w:pStyle w:val="310"/>
      </w:pPr>
      <w:r w:rsidRPr="009007E0">
        <w:t>налет по ППП в континентальном ВП — сумма часов налета по ППП в континентальном ВП, обслуженных районными диспетчерскими центрами (РДЦ, Area control center) и диспетчерскими пунктами подхода (ДПП, Approach control) ПАНО;</w:t>
      </w:r>
    </w:p>
    <w:p w14:paraId="201FAEEC" w14:textId="77777777" w:rsidR="000E37DC" w:rsidRPr="009007E0" w:rsidRDefault="000E37DC" w:rsidP="007A07AF">
      <w:pPr>
        <w:pStyle w:val="310"/>
      </w:pPr>
      <w:r w:rsidRPr="009007E0">
        <w:t xml:space="preserve">количество диспетчеров — количество </w:t>
      </w:r>
      <w:r w:rsidRPr="009007E0">
        <w:tab/>
        <w:t>штатных единиц диспетчеров, которые осуществляют действительность, которая либо напрямую связана с УВД, либо является необходимой для осуществления диспетчерами УВД. Данная деятельность включает в себя укомплектование личным составом, переподготовку, наблюдение за диспетчерами-стажерами, но не включает участие в специальных проектах, преподавание в учебной академии или предоставление инструкций на симуляторе.</w:t>
      </w:r>
      <w:r>
        <w:t xml:space="preserve"> </w:t>
      </w:r>
    </w:p>
    <w:p w14:paraId="7A8662EE" w14:textId="77777777" w:rsidR="000E37DC" w:rsidRPr="000E37DC" w:rsidRDefault="000E37DC" w:rsidP="000E37DC">
      <w:pPr>
        <w:pStyle w:val="150"/>
      </w:pPr>
      <w:r w:rsidRPr="000E37DC">
        <w:t>М.7.1.2 Методология расчета показателя при разработке Стратегии развития АНС РФ</w:t>
      </w:r>
    </w:p>
    <w:p w14:paraId="108E4471" w14:textId="77777777" w:rsidR="000E37DC" w:rsidRPr="009007E0" w:rsidRDefault="000E37DC" w:rsidP="000E37DC">
      <w:r w:rsidRPr="009007E0">
        <w:t xml:space="preserve">Подход к расчету среднего налета по ППП на одного диспетчера базируется на методологии, описанной в отчете </w:t>
      </w:r>
      <w:r w:rsidRPr="009007E0">
        <w:rPr>
          <w:lang w:val="en-US"/>
        </w:rPr>
        <w:t>CANSO</w:t>
      </w:r>
      <w:r w:rsidRPr="009007E0">
        <w:t>.</w:t>
      </w:r>
    </w:p>
    <w:p w14:paraId="3CE45FD1" w14:textId="77777777" w:rsidR="000E37DC" w:rsidRPr="009007E0" w:rsidRDefault="000E37DC" w:rsidP="000E37DC">
      <w:r w:rsidRPr="009007E0">
        <w:t>В Стратегии показатель рассчитан как общий налет на число диспетчеров, осуществляющих непосредственное УВД.</w:t>
      </w:r>
    </w:p>
    <w:p w14:paraId="203CBAAE" w14:textId="77777777" w:rsidR="000E37DC" w:rsidRPr="009007E0" w:rsidRDefault="000E37DC" w:rsidP="000E37DC">
      <w:r w:rsidRPr="009007E0">
        <w:t>Общий налет рассчитан двумя способами на основе открытых данных ГК по ОрВД: оценка по количеству инцидентов и оценка исходя из предположения, что средняя продолжительность полета составляет 2 часа. Общий налет на основе двух методик составляет порядка 2,8 млн часов полетов по ППП.</w:t>
      </w:r>
    </w:p>
    <w:p w14:paraId="54D27250" w14:textId="77777777" w:rsidR="000E37DC" w:rsidRPr="009007E0" w:rsidRDefault="000E37DC" w:rsidP="000E37DC">
      <w:r w:rsidRPr="009007E0">
        <w:t>Число диспетчеров, осуществляющих непосредственное УВД, взято из отчета о количественной и качественной характеристике, составе и движении работников ФГУП "Госкорпорация по ОрВД" за 2016 г. Количество специалистов, осуществляющих непосредственное УВД, составляет на 2016 г. 7986 человек.</w:t>
      </w:r>
    </w:p>
    <w:p w14:paraId="28783D62" w14:textId="77777777" w:rsidR="000E37DC" w:rsidRPr="009007E0" w:rsidRDefault="000E37DC" w:rsidP="000E37DC">
      <w:r w:rsidRPr="009007E0">
        <w:t xml:space="preserve">Таким образом производительность труда диспетчеров в РФ в 2015 г. составила 363 часов налета по ППП на одного диспетчера. Сравнение АНС РФ с АНС других стран приведено на рисунке </w:t>
      </w:r>
      <w:r>
        <w:t>М.7.1.2.1</w:t>
      </w:r>
      <w:r w:rsidRPr="009007E0">
        <w:t>. Показатели по другим АНС взяты из ежегодного отчета CANSO об эффективности работы АНС, входящих в данную организацию.</w:t>
      </w:r>
    </w:p>
    <w:p w14:paraId="27D795AC" w14:textId="77777777" w:rsidR="000E37DC" w:rsidRPr="009007E0" w:rsidRDefault="000E37DC" w:rsidP="007A07AF">
      <w:pPr>
        <w:pStyle w:val="52"/>
      </w:pPr>
      <w:r w:rsidRPr="007A07AF">
        <w:drawing>
          <wp:inline distT="0" distB="0" distL="0" distR="0" wp14:anchorId="73D73F74" wp14:editId="23AA31F0">
            <wp:extent cx="4465955" cy="1945640"/>
            <wp:effectExtent l="0" t="0" r="0" b="0"/>
            <wp:docPr id="131"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9" cstate="print">
                      <a:extLst>
                        <a:ext uri="{28A0092B-C50C-407E-A947-70E740481C1C}">
                          <a14:useLocalDpi xmlns:a14="http://schemas.microsoft.com/office/drawing/2010/main" val="0"/>
                        </a:ext>
                      </a:extLst>
                    </a:blip>
                    <a:srcRect/>
                    <a:stretch>
                      <a:fillRect/>
                    </a:stretch>
                  </pic:blipFill>
                  <pic:spPr bwMode="auto">
                    <a:xfrm>
                      <a:off x="0" y="0"/>
                      <a:ext cx="4465955" cy="1945640"/>
                    </a:xfrm>
                    <a:prstGeom prst="rect">
                      <a:avLst/>
                    </a:prstGeom>
                    <a:noFill/>
                    <a:ln>
                      <a:noFill/>
                    </a:ln>
                  </pic:spPr>
                </pic:pic>
              </a:graphicData>
            </a:graphic>
          </wp:inline>
        </w:drawing>
      </w:r>
    </w:p>
    <w:p w14:paraId="14959C63" w14:textId="77777777" w:rsidR="000E37DC" w:rsidRPr="009007E0" w:rsidRDefault="000E37DC" w:rsidP="000E37DC">
      <w:pPr>
        <w:pStyle w:val="af2"/>
      </w:pPr>
      <w:bookmarkStart w:id="1997" w:name="_Ref484425941"/>
      <w:r w:rsidRPr="009007E0">
        <w:t xml:space="preserve">Рисунок </w:t>
      </w:r>
      <w:bookmarkEnd w:id="1997"/>
      <w:r>
        <w:t xml:space="preserve">М.7.1.2.1 </w:t>
      </w:r>
      <w:r w:rsidRPr="009007E0">
        <w:t>— Средний налет ВС по правилам полетов по приборам</w:t>
      </w:r>
      <w:r w:rsidRPr="009007E0">
        <w:br/>
        <w:t>на одного диспетчера (ATCO in OPS) в континентальном ВП, тыс. часов в 2015 г.</w:t>
      </w:r>
    </w:p>
    <w:p w14:paraId="4A9D3E95" w14:textId="77777777" w:rsidR="000E37DC" w:rsidRPr="000E37DC" w:rsidRDefault="000E37DC" w:rsidP="000E37DC">
      <w:pPr>
        <w:pStyle w:val="150"/>
      </w:pPr>
      <w:r w:rsidRPr="000E37DC">
        <w:t>М.7.1.3 Методология расчета показателя при реализации Стратегии развития АНС</w:t>
      </w:r>
    </w:p>
    <w:p w14:paraId="0D76B1F3" w14:textId="77777777" w:rsidR="000E37DC" w:rsidRPr="009007E0" w:rsidRDefault="000E37DC" w:rsidP="007A07AF">
      <w:pPr>
        <w:pStyle w:val="310"/>
      </w:pPr>
      <w:r w:rsidRPr="009007E0">
        <w:t>Расчет других показателей, измеряющих эффективность работы АНС, например, уточненной производительности работы диспетчеров через соотношение числа часов налета и числа часов работы диспетчеров и др.</w:t>
      </w:r>
    </w:p>
    <w:p w14:paraId="1D956643"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727409F7" w14:textId="77777777" w:rsidR="000E37DC" w:rsidRPr="000E37DC" w:rsidRDefault="000E37DC" w:rsidP="007A07AF">
      <w:pPr>
        <w:pStyle w:val="3"/>
        <w:rPr>
          <w:lang w:val="ru-RU"/>
        </w:rPr>
      </w:pPr>
      <w:bookmarkStart w:id="1998" w:name="_Toc498706730"/>
      <w:bookmarkStart w:id="1999" w:name="_Toc498717219"/>
      <w:bookmarkStart w:id="2000" w:name="_Toc498721697"/>
      <w:bookmarkStart w:id="2001" w:name="_Toc499227862"/>
      <w:r w:rsidRPr="000E37DC">
        <w:rPr>
          <w:lang w:val="ru-RU"/>
        </w:rPr>
        <w:t>М.7.2 Затраты на техническое обслуживание на 1 час обслуженного полета по ППП</w:t>
      </w:r>
      <w:bookmarkEnd w:id="1998"/>
      <w:bookmarkEnd w:id="1999"/>
      <w:bookmarkEnd w:id="2000"/>
      <w:bookmarkEnd w:id="2001"/>
    </w:p>
    <w:p w14:paraId="68AF4D34" w14:textId="77777777" w:rsidR="000E37DC" w:rsidRPr="009007E0" w:rsidRDefault="000E37DC" w:rsidP="000E37DC">
      <w:r w:rsidRPr="009007E0">
        <w:t>Одним из показателей измерения внутренней эффективности работы АНС является эффективность затрат на техническое обслуживание.</w:t>
      </w:r>
    </w:p>
    <w:p w14:paraId="2831A320" w14:textId="77777777" w:rsidR="000E37DC" w:rsidRPr="000E37DC" w:rsidRDefault="000E37DC" w:rsidP="007A07AF">
      <w:pPr>
        <w:pStyle w:val="150"/>
      </w:pPr>
      <w:r w:rsidRPr="000E37DC">
        <w:t>М.7.2.1 Методология расчета показателя при разработке Стратегии развития АНС РФ</w:t>
      </w:r>
    </w:p>
    <w:p w14:paraId="134BD74C" w14:textId="77777777" w:rsidR="000E37DC" w:rsidRPr="009007E0" w:rsidRDefault="000E37DC" w:rsidP="000E37DC">
      <w:r w:rsidRPr="009007E0">
        <w:t xml:space="preserve">В Стратегии показатель рассчитан как затраты на техническое обслуживание на 1 час обслуженного полета по ППП. </w:t>
      </w:r>
    </w:p>
    <w:p w14:paraId="5F8F3BD3" w14:textId="77777777" w:rsidR="000E37DC" w:rsidRPr="009007E0" w:rsidRDefault="000E37DC" w:rsidP="000E37DC">
      <w:r w:rsidRPr="009007E0">
        <w:t>Затраты на техническое обслуживание представляют собой затраты на оплату труда сотрудников службы ЭРТОС ГК по ОрВД. Фонд оплаты труда ЭРТОС рассчитан путем перемножения штатной численности сотрудников службы ЭРТОС, составившей в 2015 г. 10,2 тыс. чел., среднемесячной заработной платы инженеров, составившей в 2015 г. 101,8 тыс. руб., на коэффициент социальных отчислений. Общий налет в РФ составляет порядка 2,8 млн часов полетов по ППП.</w:t>
      </w:r>
    </w:p>
    <w:p w14:paraId="14F6F6DB" w14:textId="77777777" w:rsidR="000E37DC" w:rsidRPr="009007E0" w:rsidRDefault="000E37DC" w:rsidP="000E37DC">
      <w:r w:rsidRPr="009007E0">
        <w:t xml:space="preserve">Сравнение АНС по этому показателю произведено с </w:t>
      </w:r>
      <w:r w:rsidRPr="009007E0">
        <w:rPr>
          <w:lang w:val="en-US"/>
        </w:rPr>
        <w:t>Nav</w:t>
      </w:r>
      <w:r w:rsidRPr="009007E0">
        <w:t xml:space="preserve"> </w:t>
      </w:r>
      <w:r w:rsidRPr="009007E0">
        <w:rPr>
          <w:lang w:val="en-US"/>
        </w:rPr>
        <w:t>Canada</w:t>
      </w:r>
      <w:r w:rsidRPr="009007E0">
        <w:t>, для которой показатель рассчитан как сумма фонда оплаты труда технических специалистов по электронике и инженеров, расходов на техническое обслуживание, составивших в 2015 г. 47, 7 и 112 миллионов канадских долларов соответственно. Общий налет в Канаде составляет 3,5 млн часов полетов по ППП.</w:t>
      </w:r>
    </w:p>
    <w:p w14:paraId="6168E3EF" w14:textId="77777777" w:rsidR="000E37DC" w:rsidRPr="009007E0" w:rsidRDefault="000E37DC" w:rsidP="000E37DC">
      <w:r w:rsidRPr="009007E0">
        <w:t xml:space="preserve">Значение показателя для ГК по ОрВД и </w:t>
      </w:r>
      <w:r w:rsidRPr="009007E0">
        <w:rPr>
          <w:lang w:val="en-US"/>
        </w:rPr>
        <w:t>Nav</w:t>
      </w:r>
      <w:r w:rsidRPr="009007E0">
        <w:t xml:space="preserve"> </w:t>
      </w:r>
      <w:r w:rsidRPr="009007E0">
        <w:rPr>
          <w:lang w:val="en-US"/>
        </w:rPr>
        <w:t>Canada</w:t>
      </w:r>
      <w:r w:rsidRPr="009007E0">
        <w:t xml:space="preserve"> на 2015 г. приведено на рисунке </w:t>
      </w:r>
      <w:r w:rsidRPr="009007E0">
        <w:fldChar w:fldCharType="begin"/>
      </w:r>
      <w:r w:rsidRPr="009007E0">
        <w:instrText xml:space="preserve"> REF _Ref485302616 \h  \* MERGEFORMAT </w:instrText>
      </w:r>
      <w:r w:rsidRPr="009007E0">
        <w:fldChar w:fldCharType="separate"/>
      </w:r>
      <w:r w:rsidR="002D525A" w:rsidRPr="009007E0">
        <w:t xml:space="preserve">Рисунок </w:t>
      </w:r>
      <w:r w:rsidRPr="009007E0">
        <w:fldChar w:fldCharType="end"/>
      </w:r>
      <w:r w:rsidRPr="009007E0">
        <w:t>.</w:t>
      </w:r>
    </w:p>
    <w:p w14:paraId="0FFD2065" w14:textId="77777777" w:rsidR="000E37DC" w:rsidRPr="009007E0" w:rsidRDefault="000E37DC" w:rsidP="007A07AF">
      <w:pPr>
        <w:pStyle w:val="52"/>
      </w:pPr>
      <w:r w:rsidRPr="009007E0">
        <w:drawing>
          <wp:inline distT="0" distB="0" distL="0" distR="0" wp14:anchorId="534A9423" wp14:editId="6F21D549">
            <wp:extent cx="4370070" cy="882503"/>
            <wp:effectExtent l="0" t="0" r="0" b="0"/>
            <wp:docPr id="132"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150" cstate="print">
                      <a:extLst>
                        <a:ext uri="{28A0092B-C50C-407E-A947-70E740481C1C}">
                          <a14:useLocalDpi xmlns:a14="http://schemas.microsoft.com/office/drawing/2010/main" val="0"/>
                        </a:ext>
                      </a:extLst>
                    </a:blip>
                    <a:srcRect b="24551"/>
                    <a:stretch/>
                  </pic:blipFill>
                  <pic:spPr bwMode="auto">
                    <a:xfrm>
                      <a:off x="0" y="0"/>
                      <a:ext cx="4370070" cy="882503"/>
                    </a:xfrm>
                    <a:prstGeom prst="rect">
                      <a:avLst/>
                    </a:prstGeom>
                    <a:noFill/>
                    <a:ln>
                      <a:noFill/>
                    </a:ln>
                    <a:extLst>
                      <a:ext uri="{53640926-AAD7-44D8-BBD7-CCE9431645EC}">
                        <a14:shadowObscured xmlns:a14="http://schemas.microsoft.com/office/drawing/2010/main"/>
                      </a:ext>
                    </a:extLst>
                  </pic:spPr>
                </pic:pic>
              </a:graphicData>
            </a:graphic>
          </wp:inline>
        </w:drawing>
      </w:r>
    </w:p>
    <w:p w14:paraId="7CD06AA0" w14:textId="77777777" w:rsidR="000E37DC" w:rsidRPr="009007E0" w:rsidRDefault="000E37DC" w:rsidP="000E37DC">
      <w:pPr>
        <w:pStyle w:val="af2"/>
      </w:pPr>
      <w:bookmarkStart w:id="2002" w:name="_Ref485302616"/>
      <w:r w:rsidRPr="009007E0">
        <w:t xml:space="preserve">Рисунок </w:t>
      </w:r>
      <w:bookmarkEnd w:id="2002"/>
      <w:r>
        <w:t xml:space="preserve">М.7.2.1 </w:t>
      </w:r>
      <w:r w:rsidRPr="009007E0">
        <w:t>— Затраты на техническое обслуживание на 1 час</w:t>
      </w:r>
      <w:r w:rsidRPr="009007E0">
        <w:br/>
        <w:t>обслуженного полета по ППП, тыс. руб.</w:t>
      </w:r>
    </w:p>
    <w:p w14:paraId="62977535" w14:textId="77777777" w:rsidR="000E37DC" w:rsidRPr="000E37DC" w:rsidRDefault="000E37DC" w:rsidP="007A07AF">
      <w:pPr>
        <w:pStyle w:val="150"/>
      </w:pPr>
      <w:r w:rsidRPr="000E37DC">
        <w:t>М.7.2.2 Методология расчета показателя при реализации Стратегии развития АНС</w:t>
      </w:r>
    </w:p>
    <w:p w14:paraId="67786079" w14:textId="77777777" w:rsidR="000E37DC" w:rsidRPr="009007E0" w:rsidRDefault="000E37DC" w:rsidP="007A07AF">
      <w:pPr>
        <w:pStyle w:val="310"/>
      </w:pPr>
      <w:r w:rsidRPr="009007E0">
        <w:t>Уточнение совокупных затрат на техническое обслуживание ГК по ОрВД.</w:t>
      </w:r>
    </w:p>
    <w:p w14:paraId="1019E338"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4C2E85FA" w14:textId="77777777" w:rsidR="000E37DC" w:rsidRPr="009007E0" w:rsidRDefault="000E37DC" w:rsidP="000E37DC"/>
    <w:p w14:paraId="2FD6AF39" w14:textId="77777777" w:rsidR="000E37DC" w:rsidRPr="000E37DC" w:rsidRDefault="000E37DC" w:rsidP="007A07AF">
      <w:pPr>
        <w:pStyle w:val="3"/>
        <w:rPr>
          <w:lang w:val="ru-RU"/>
        </w:rPr>
      </w:pPr>
      <w:bookmarkStart w:id="2003" w:name="_Toc498706731"/>
      <w:bookmarkStart w:id="2004" w:name="_Toc498717220"/>
      <w:bookmarkStart w:id="2005" w:name="_Toc498721698"/>
      <w:bookmarkStart w:id="2006" w:name="_Toc499227863"/>
      <w:r w:rsidRPr="000E37DC">
        <w:rPr>
          <w:lang w:val="ru-RU"/>
        </w:rPr>
        <w:t>М.7.3 Соотношение числа прочего персонала к числу диспетчеров УВД</w:t>
      </w:r>
      <w:bookmarkEnd w:id="2003"/>
      <w:bookmarkEnd w:id="2004"/>
      <w:bookmarkEnd w:id="2005"/>
      <w:bookmarkEnd w:id="2006"/>
    </w:p>
    <w:p w14:paraId="5A0CEAA8" w14:textId="77777777" w:rsidR="000E37DC" w:rsidRPr="009007E0" w:rsidRDefault="000E37DC" w:rsidP="000E37DC">
      <w:r w:rsidRPr="009007E0">
        <w:t>Одним из показателей измерения внутренней эффективности работы АНС является эффективность работы прочего персонала.</w:t>
      </w:r>
    </w:p>
    <w:p w14:paraId="3C931DC7" w14:textId="77777777" w:rsidR="000E37DC" w:rsidRPr="000E37DC" w:rsidRDefault="000E37DC" w:rsidP="007A07AF">
      <w:pPr>
        <w:pStyle w:val="150"/>
      </w:pPr>
      <w:r w:rsidRPr="000E37DC">
        <w:t>М.7.3.1 Методология расчета показателя при разработке Стратегии развития АНС РФ</w:t>
      </w:r>
    </w:p>
    <w:p w14:paraId="72EA2099" w14:textId="77777777" w:rsidR="000E37DC" w:rsidRPr="009007E0" w:rsidRDefault="000E37DC" w:rsidP="000E37DC">
      <w:r w:rsidRPr="009007E0">
        <w:t>В Стратегии показатель рассчитан как отношение числа прочего персонала (не диспетчеров УВД и технического персонала) к числу диспетчеров УВД. На 2015 г. число прочего персонала ГК по ОрВД составило 11,6 тыс. чел., а число диспетчеров УВД — 7,9 тыс. чел.</w:t>
      </w:r>
    </w:p>
    <w:p w14:paraId="1AF18E76" w14:textId="77777777" w:rsidR="000E37DC" w:rsidRPr="000E37DC" w:rsidRDefault="000E37DC" w:rsidP="007A07AF">
      <w:pPr>
        <w:pStyle w:val="150"/>
      </w:pPr>
      <w:r w:rsidRPr="000E37DC">
        <w:t>М.7.3.2 Методология расчета показателя при реализации Стратегии развития АНС</w:t>
      </w:r>
    </w:p>
    <w:p w14:paraId="3FF30887" w14:textId="77777777" w:rsidR="000E37DC" w:rsidRPr="009007E0" w:rsidRDefault="000E37DC" w:rsidP="007A07AF">
      <w:pPr>
        <w:pStyle w:val="310"/>
      </w:pPr>
      <w:r w:rsidRPr="009007E0">
        <w:t>При распространении практики аутсорсинга прочего персонала (административных функций) целесообразно перевести показатель в затраты на прочий персонал к затратам на диспетчеров.</w:t>
      </w:r>
    </w:p>
    <w:p w14:paraId="699AFDB4" w14:textId="77777777" w:rsidR="000E37DC" w:rsidRPr="009007E0" w:rsidRDefault="000E37DC" w:rsidP="007A07AF">
      <w:pPr>
        <w:pStyle w:val="310"/>
      </w:pPr>
      <w:r w:rsidRPr="009007E0">
        <w:t>Публикация значений показателя в открытом доступе, на специальном ресурсе, посвященном мониторингу эффективности работы АНС РФ, по аналогии с сайтом Комиссии по эффективности работы АНС ЕС.</w:t>
      </w:r>
    </w:p>
    <w:p w14:paraId="00DC811F" w14:textId="77777777" w:rsidR="000E37DC" w:rsidRPr="009007E0" w:rsidRDefault="000E37DC" w:rsidP="007A07AF">
      <w:pPr>
        <w:pStyle w:val="2"/>
        <w:numPr>
          <w:ilvl w:val="0"/>
          <w:numId w:val="0"/>
        </w:numPr>
        <w:ind w:left="709" w:hanging="709"/>
      </w:pPr>
      <w:bookmarkStart w:id="2007" w:name="_Toc498555745"/>
      <w:bookmarkStart w:id="2008" w:name="_Toc498706732"/>
      <w:bookmarkStart w:id="2009" w:name="_Toc498717221"/>
      <w:bookmarkStart w:id="2010" w:name="_Toc498721699"/>
      <w:bookmarkStart w:id="2011" w:name="_Toc499227864"/>
      <w:r>
        <w:t xml:space="preserve">М.8 </w:t>
      </w:r>
      <w:r w:rsidRPr="009007E0">
        <w:t>Национальная экономика и экология</w:t>
      </w:r>
      <w:bookmarkEnd w:id="2007"/>
      <w:bookmarkEnd w:id="2008"/>
      <w:bookmarkEnd w:id="2009"/>
      <w:bookmarkEnd w:id="2010"/>
      <w:bookmarkEnd w:id="2011"/>
    </w:p>
    <w:p w14:paraId="26522E3F" w14:textId="77777777" w:rsidR="000E37DC" w:rsidRPr="009007E0" w:rsidRDefault="000E37DC" w:rsidP="000E37DC">
      <w:r w:rsidRPr="009007E0">
        <w:t>Влияние АНС на национальную экономику и экологию оценивается по трем показателям:</w:t>
      </w:r>
    </w:p>
    <w:p w14:paraId="39C4F244" w14:textId="77777777" w:rsidR="000E37DC" w:rsidRPr="009007E0" w:rsidRDefault="000E37DC" w:rsidP="007A07AF">
      <w:pPr>
        <w:pStyle w:val="310"/>
      </w:pPr>
      <w:r w:rsidRPr="009007E0">
        <w:t>экономия среднего времени ожидания и времени в пути пассажира относительно текущего года;</w:t>
      </w:r>
    </w:p>
    <w:p w14:paraId="538EF5B4" w14:textId="77777777" w:rsidR="000E37DC" w:rsidRPr="009007E0" w:rsidRDefault="000E37DC" w:rsidP="007A07AF">
      <w:pPr>
        <w:pStyle w:val="310"/>
      </w:pPr>
      <w:r w:rsidRPr="009007E0">
        <w:t>прирост объема экспорта аэронавигационного оборудования и услуг относительно текущего года в ценах 2016 г.;</w:t>
      </w:r>
    </w:p>
    <w:p w14:paraId="2E74D834" w14:textId="77777777" w:rsidR="000E37DC" w:rsidRPr="009007E0" w:rsidRDefault="000E37DC" w:rsidP="007A07AF">
      <w:pPr>
        <w:pStyle w:val="310"/>
      </w:pPr>
      <w:r w:rsidRPr="009007E0">
        <w:t>снижение выбросов воздушных судов.</w:t>
      </w:r>
    </w:p>
    <w:p w14:paraId="53970640" w14:textId="77777777" w:rsidR="000E37DC" w:rsidRPr="009007E0" w:rsidRDefault="000E37DC" w:rsidP="000E37DC">
      <w:r w:rsidRPr="009007E0">
        <w:t>Для определения экономии среднего времени ожидания и времени в пути пассажира необходимо ежегодно рассчитывать среднее время в пути пассажиров авиатранспорта в РФ, начиная с планируемого времени начала посадки в ВС до фактического времени выхода из ВС.</w:t>
      </w:r>
    </w:p>
    <w:p w14:paraId="63D7AA67" w14:textId="77777777" w:rsidR="000E37DC" w:rsidRPr="009007E0" w:rsidRDefault="000E37DC" w:rsidP="000E37DC">
      <w:r w:rsidRPr="009007E0">
        <w:t>Для определения объема экспорта аэронавигационного оборудования и услуг необходимо совместно с Росстатом и Федеральной таможенной службой определить перечень соответствующего оборудования и услуг и разработать регламенты сбора необходимой статистики.</w:t>
      </w:r>
    </w:p>
    <w:p w14:paraId="330C9AC6" w14:textId="36B1396A" w:rsidR="00D173B0" w:rsidRDefault="000E37DC" w:rsidP="007A07AF">
      <w:r w:rsidRPr="009007E0">
        <w:t>Уровень снижения выбросов воздушных судов необходимо определять пропорционально снижению расходов топлива за счет повышения эффективность траекторий полетов.</w:t>
      </w:r>
      <w:bookmarkEnd w:id="3"/>
    </w:p>
    <w:sectPr w:rsidR="00D173B0" w:rsidSect="005B0412">
      <w:pgSz w:w="11906" w:h="16838"/>
      <w:pgMar w:top="1701" w:right="1418" w:bottom="2268" w:left="1418" w:header="709" w:footer="709" w:gutter="0"/>
      <w:cols w:space="708"/>
      <w:docGrid w:linePitch="360"/>
    </w:sectPr>
  </w:body>
</w:document>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0AD1486C" w16cid:durableId="1DB8C30E"/>
  <w16cid:commentId w16cid:paraId="444E1267" w16cid:durableId="1DB8C311"/>
  <w16cid:commentId w16cid:paraId="354596B9" w16cid:durableId="1DBB9B59"/>
  <w16cid:commentId w16cid:paraId="4A90B3BA" w16cid:durableId="1DB8C318"/>
  <w16cid:commentId w16cid:paraId="19335A9F" w16cid:durableId="1DBAFE30"/>
  <w16cid:commentId w16cid:paraId="3560B515" w16cid:durableId="1DBA85B6"/>
  <w16cid:commentId w16cid:paraId="26E87DA6" w16cid:durableId="1DB95372"/>
  <w16cid:commentId w16cid:paraId="18C089A5" w16cid:durableId="1DB956DB"/>
  <w16cid:commentId w16cid:paraId="37E0E014" w16cid:durableId="1DB95850"/>
  <w16cid:commentId w16cid:paraId="2E2C6E8D" w16cid:durableId="1DBA5B96"/>
  <w16cid:commentId w16cid:paraId="33382985" w16cid:durableId="1DBA5DBF"/>
  <w16cid:commentId w16cid:paraId="1F3123EA" w16cid:durableId="1DBA61AC"/>
  <w16cid:commentId w16cid:paraId="4957CBA0" w16cid:durableId="1DBA6C30"/>
  <w16cid:commentId w16cid:paraId="285AF07C" w16cid:durableId="1DBA6D74"/>
  <w16cid:commentId w16cid:paraId="3DC497BC" w16cid:durableId="1DBA866B"/>
  <w16cid:commentId w16cid:paraId="63CDBBE9" w16cid:durableId="1DBA74DD"/>
  <w16cid:commentId w16cid:paraId="54B0D4EF" w16cid:durableId="1DBA7520"/>
  <w16cid:commentId w16cid:paraId="786ABF1B" w16cid:durableId="1DBA77C0"/>
  <w16cid:commentId w16cid:paraId="1DA500A9" w16cid:durableId="1DBA7684"/>
  <w16cid:commentId w16cid:paraId="0EF65841" w16cid:durableId="1DBA76C8"/>
  <w16cid:commentId w16cid:paraId="26DFE0DE" w16cid:durableId="1DBA776A"/>
  <w16cid:commentId w16cid:paraId="4BE6105A" w16cid:durableId="1DBA7814"/>
  <w16cid:commentId w16cid:paraId="26C19B80" w16cid:durableId="1DBA79D1"/>
</w16cid:commentsIds>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9BBA3FE" w14:textId="77777777" w:rsidR="00916A4D" w:rsidRDefault="00916A4D" w:rsidP="00742DFA">
      <w:r>
        <w:separator/>
      </w:r>
    </w:p>
    <w:p w14:paraId="4E8F1520" w14:textId="77777777" w:rsidR="00916A4D" w:rsidRDefault="00916A4D" w:rsidP="00742DFA"/>
    <w:p w14:paraId="622A3BE6" w14:textId="77777777" w:rsidR="00916A4D" w:rsidRDefault="00916A4D" w:rsidP="00742DFA"/>
    <w:p w14:paraId="0948C724" w14:textId="77777777" w:rsidR="00916A4D" w:rsidRDefault="00916A4D" w:rsidP="00742DFA"/>
    <w:p w14:paraId="480C68B9" w14:textId="77777777" w:rsidR="00916A4D" w:rsidRDefault="00916A4D" w:rsidP="00742DFA"/>
    <w:p w14:paraId="1F1A6756" w14:textId="77777777" w:rsidR="00916A4D" w:rsidRDefault="00916A4D" w:rsidP="00742DFA"/>
    <w:p w14:paraId="52FB17D2" w14:textId="77777777" w:rsidR="00916A4D" w:rsidRDefault="00916A4D" w:rsidP="00742DFA"/>
  </w:endnote>
  <w:endnote w:type="continuationSeparator" w:id="0">
    <w:p w14:paraId="4099C417" w14:textId="77777777" w:rsidR="00916A4D" w:rsidRDefault="00916A4D" w:rsidP="00742DFA">
      <w:r>
        <w:continuationSeparator/>
      </w:r>
    </w:p>
    <w:p w14:paraId="66047002" w14:textId="77777777" w:rsidR="00916A4D" w:rsidRDefault="00916A4D" w:rsidP="00742DFA"/>
    <w:p w14:paraId="5349EBC5" w14:textId="77777777" w:rsidR="00916A4D" w:rsidRDefault="00916A4D" w:rsidP="00742DFA"/>
    <w:p w14:paraId="55E6C5BF" w14:textId="77777777" w:rsidR="00916A4D" w:rsidRDefault="00916A4D" w:rsidP="00742DFA"/>
    <w:p w14:paraId="113D20C8" w14:textId="77777777" w:rsidR="00916A4D" w:rsidRDefault="00916A4D" w:rsidP="00742DFA"/>
    <w:p w14:paraId="711F5DD0" w14:textId="77777777" w:rsidR="00916A4D" w:rsidRDefault="00916A4D" w:rsidP="00742DFA"/>
    <w:p w14:paraId="5B5EE780" w14:textId="77777777" w:rsidR="00916A4D" w:rsidRDefault="00916A4D" w:rsidP="00742DFA"/>
  </w:endnote>
  <w:endnote w:type="continuationNotice" w:id="1">
    <w:p w14:paraId="61A9F7DB" w14:textId="77777777" w:rsidR="00916A4D" w:rsidRDefault="00916A4D">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Roboto">
    <w:altName w:val="Times New Roman"/>
    <w:charset w:val="CC"/>
    <w:family w:val="auto"/>
    <w:pitch w:val="variable"/>
    <w:sig w:usb0="E00002EF" w:usb1="5000205B" w:usb2="00000020" w:usb3="00000000" w:csb0="0000019F" w:csb1="00000000"/>
    <w:embedRegular r:id="rId1" w:fontKey="{D66ED704-83BF-44D9-8534-C12D80848576}"/>
    <w:embedBold r:id="rId2" w:fontKey="{84AFFCBF-43CD-44B1-ACF1-B442BC73E027}"/>
    <w:embedItalic r:id="rId3" w:fontKey="{6F6EB75F-6EE8-4EC2-8076-CCAD858B46F0}"/>
  </w:font>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Roboto Medium">
    <w:altName w:val="Times New Roman"/>
    <w:charset w:val="CC"/>
    <w:family w:val="auto"/>
    <w:pitch w:val="variable"/>
    <w:sig w:usb0="E00002EF" w:usb1="5000205B" w:usb2="00000020" w:usb3="00000000" w:csb0="0000019F" w:csb1="00000000"/>
    <w:embedRegular r:id="rId4" w:fontKey="{A64A1DEE-81A1-4467-8B14-6561C7E209BC}"/>
    <w:embedBold r:id="rId5" w:fontKey="{765435AB-9388-4E05-97EA-5A45A60CF474}"/>
  </w:font>
  <w:font w:name="Arial">
    <w:panose1 w:val="020B0604020202020204"/>
    <w:charset w:val="CC"/>
    <w:family w:val="swiss"/>
    <w:pitch w:val="variable"/>
    <w:sig w:usb0="E0002AFF" w:usb1="C0007843"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Roboto Light">
    <w:altName w:val="Times New Roman"/>
    <w:charset w:val="CC"/>
    <w:family w:val="auto"/>
    <w:pitch w:val="variable"/>
    <w:sig w:usb0="E00002FF" w:usb1="5000205B" w:usb2="00000020" w:usb3="00000000" w:csb0="0000019F" w:csb1="00000000"/>
    <w:embedRegular r:id="rId6" w:fontKey="{6D690899-2351-4AAF-BDD7-6EC0A0828673}"/>
    <w:embedBold r:id="rId7" w:fontKey="{8B46BE1A-EFA5-4452-A6CF-A963ED068269}"/>
    <w:embedItalic r:id="rId8" w:fontKey="{D3672683-F2F1-496C-B3C9-3BC6A5A1B901}"/>
  </w:font>
  <w:font w:name="Calibri">
    <w:panose1 w:val="020F0502020204030204"/>
    <w:charset w:val="CC"/>
    <w:family w:val="swiss"/>
    <w:pitch w:val="variable"/>
    <w:sig w:usb0="E00002FF" w:usb1="4000ACFF" w:usb2="00000001" w:usb3="00000000" w:csb0="0000019F" w:csb1="00000000"/>
  </w:font>
  <w:font w:name="Batang">
    <w:altName w:val="바탕"/>
    <w:panose1 w:val="02030600000101010101"/>
    <w:charset w:val="81"/>
    <w:family w:val="auto"/>
    <w:notTrueType/>
    <w:pitch w:val="fixed"/>
    <w:sig w:usb0="00000001" w:usb1="09060000" w:usb2="00000010" w:usb3="00000000" w:csb0="00080000" w:csb1="00000000"/>
  </w:font>
  <w:font w:name="Tahoma">
    <w:panose1 w:val="020B0604030504040204"/>
    <w:charset w:val="00"/>
    <w:family w:val="swiss"/>
    <w:notTrueType/>
    <w:pitch w:val="variable"/>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Roboto Black">
    <w:altName w:val="Times New Roman"/>
    <w:charset w:val="CC"/>
    <w:family w:val="auto"/>
    <w:pitch w:val="variable"/>
    <w:sig w:usb0="E00002FF" w:usb1="5000205B" w:usb2="00000020" w:usb3="00000000" w:csb0="0000019F" w:csb1="00000000"/>
    <w:embedRegular r:id="rId9" w:fontKey="{6362469A-8B96-49D6-B76C-E7EBFB0EA9DB}"/>
    <w:embedBold r:id="rId10" w:fontKey="{FCB2725F-A86B-4498-9EEA-4C96C9F2D8FF}"/>
  </w:font>
  <w:font w:name="TimesNewRomanPS-ItalicMT">
    <w:altName w:val="MS Mincho"/>
    <w:panose1 w:val="00000000000000000000"/>
    <w:charset w:val="80"/>
    <w:family w:val="auto"/>
    <w:notTrueType/>
    <w:pitch w:val="default"/>
    <w:sig w:usb0="00000203" w:usb1="08070000" w:usb2="00000010" w:usb3="00000000" w:csb0="00020005"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907566973"/>
      <w:docPartObj>
        <w:docPartGallery w:val="Page Numbers (Bottom of Page)"/>
        <w:docPartUnique/>
      </w:docPartObj>
    </w:sdtPr>
    <w:sdtEndPr>
      <w:rPr>
        <w:rFonts w:ascii="Roboto Black" w:hAnsi="Roboto Black"/>
        <w:color w:val="FFFFFF" w:themeColor="background2"/>
        <w:sz w:val="24"/>
        <w:szCs w:val="24"/>
        <w:shd w:val="clear" w:color="auto" w:fill="auto"/>
      </w:rPr>
    </w:sdtEndPr>
    <w:sdtContent>
      <w:p w14:paraId="22C01A6D" w14:textId="69BF2E17" w:rsidR="002D525A" w:rsidRPr="00E552D6" w:rsidRDefault="002D525A">
        <w:pPr>
          <w:pStyle w:val="ac"/>
          <w:jc w:val="right"/>
          <w:rPr>
            <w:rFonts w:ascii="Roboto Black" w:hAnsi="Roboto Black"/>
            <w:color w:val="FFFFFF" w:themeColor="background2"/>
            <w:sz w:val="24"/>
            <w:szCs w:val="24"/>
          </w:rPr>
        </w:pPr>
        <w:r w:rsidRPr="00536027">
          <w:rPr>
            <w:shd w:val="clear" w:color="auto" w:fill="auto"/>
          </w:rPr>
          <w:t xml:space="preserve"> </w:t>
        </w:r>
        <w:r w:rsidRPr="00536027">
          <w:rPr>
            <w:rFonts w:ascii="Roboto Black" w:hAnsi="Roboto Black"/>
            <w:color w:val="FFFFFF" w:themeColor="background2"/>
            <w:sz w:val="24"/>
            <w:szCs w:val="24"/>
            <w:shd w:val="clear" w:color="auto" w:fill="auto"/>
            <w:lang w:val="en-US"/>
          </w:rPr>
          <w:t xml:space="preserve">| </w:t>
        </w:r>
        <w:r w:rsidRPr="00536027">
          <w:rPr>
            <w:rFonts w:ascii="Roboto Black" w:hAnsi="Roboto Black"/>
            <w:color w:val="FFFFFF" w:themeColor="background2"/>
            <w:sz w:val="24"/>
            <w:szCs w:val="24"/>
            <w:shd w:val="clear" w:color="auto" w:fill="auto"/>
          </w:rPr>
          <w:fldChar w:fldCharType="begin"/>
        </w:r>
        <w:r w:rsidRPr="00536027">
          <w:rPr>
            <w:rFonts w:ascii="Roboto Black" w:hAnsi="Roboto Black"/>
            <w:color w:val="FFFFFF" w:themeColor="background2"/>
            <w:sz w:val="24"/>
            <w:szCs w:val="24"/>
            <w:shd w:val="clear" w:color="auto" w:fill="auto"/>
          </w:rPr>
          <w:instrText>PAGE   \* MERGEFORMAT</w:instrText>
        </w:r>
        <w:r w:rsidRPr="00536027">
          <w:rPr>
            <w:rFonts w:ascii="Roboto Black" w:hAnsi="Roboto Black"/>
            <w:color w:val="FFFFFF" w:themeColor="background2"/>
            <w:sz w:val="24"/>
            <w:szCs w:val="24"/>
            <w:shd w:val="clear" w:color="auto" w:fill="auto"/>
          </w:rPr>
          <w:fldChar w:fldCharType="separate"/>
        </w:r>
        <w:r>
          <w:rPr>
            <w:rFonts w:ascii="Roboto Black" w:hAnsi="Roboto Black"/>
            <w:noProof/>
            <w:color w:val="FFFFFF" w:themeColor="background2"/>
            <w:sz w:val="24"/>
            <w:szCs w:val="24"/>
            <w:shd w:val="clear" w:color="auto" w:fill="auto"/>
          </w:rPr>
          <w:t>2</w:t>
        </w:r>
        <w:r w:rsidRPr="00536027">
          <w:rPr>
            <w:rFonts w:ascii="Roboto Black" w:hAnsi="Roboto Black"/>
            <w:color w:val="FFFFFF" w:themeColor="background2"/>
            <w:sz w:val="24"/>
            <w:szCs w:val="24"/>
            <w:shd w:val="clear" w:color="auto" w:fill="auto"/>
          </w:rPr>
          <w:fldChar w:fldCharType="end"/>
        </w:r>
      </w:p>
    </w:sdtContent>
  </w:sdt>
  <w:p w14:paraId="09F34D5A" w14:textId="1EDCD587" w:rsidR="002D525A" w:rsidRDefault="002D525A" w:rsidP="00742DFA">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3CB9BE" w:themeColor="accent5"/>
      </w:rPr>
      <w:id w:val="63702106"/>
      <w:docPartObj>
        <w:docPartGallery w:val="Page Numbers (Bottom of Page)"/>
        <w:docPartUnique/>
      </w:docPartObj>
    </w:sdtPr>
    <w:sdtEndPr>
      <w:rPr>
        <w:rFonts w:ascii="Roboto Black" w:hAnsi="Roboto Black"/>
        <w:sz w:val="24"/>
        <w:szCs w:val="24"/>
        <w:shd w:val="clear" w:color="auto" w:fill="auto"/>
      </w:rPr>
    </w:sdtEndPr>
    <w:sdtContent>
      <w:p w14:paraId="3A4B8BF8" w14:textId="3C678909" w:rsidR="002D525A" w:rsidRPr="0096700D" w:rsidRDefault="002D525A">
        <w:pPr>
          <w:pStyle w:val="ac"/>
          <w:jc w:val="right"/>
          <w:rPr>
            <w:rFonts w:ascii="Roboto Black" w:hAnsi="Roboto Black"/>
            <w:color w:val="3CB9BE" w:themeColor="accent5"/>
            <w:sz w:val="24"/>
            <w:szCs w:val="24"/>
          </w:rPr>
        </w:pPr>
        <w:r w:rsidRPr="0096700D">
          <w:rPr>
            <w:color w:val="3CB9BE" w:themeColor="accent5"/>
            <w:shd w:val="clear" w:color="auto" w:fill="auto"/>
          </w:rPr>
          <w:t xml:space="preserve"> </w:t>
        </w:r>
        <w:r w:rsidRPr="0096700D">
          <w:rPr>
            <w:rFonts w:ascii="Roboto Black" w:hAnsi="Roboto Black"/>
            <w:color w:val="3CB9BE" w:themeColor="accent5"/>
            <w:sz w:val="24"/>
            <w:szCs w:val="24"/>
            <w:shd w:val="clear" w:color="auto" w:fill="auto"/>
            <w:lang w:val="en-US"/>
          </w:rPr>
          <w:t xml:space="preserve">| </w:t>
        </w:r>
        <w:r w:rsidRPr="0096700D">
          <w:rPr>
            <w:rFonts w:ascii="Roboto Black" w:hAnsi="Roboto Black"/>
            <w:color w:val="3CB9BE" w:themeColor="accent5"/>
            <w:sz w:val="24"/>
            <w:szCs w:val="24"/>
            <w:shd w:val="clear" w:color="auto" w:fill="auto"/>
          </w:rPr>
          <w:fldChar w:fldCharType="begin"/>
        </w:r>
        <w:r w:rsidRPr="0096700D">
          <w:rPr>
            <w:rFonts w:ascii="Roboto Black" w:hAnsi="Roboto Black"/>
            <w:color w:val="3CB9BE" w:themeColor="accent5"/>
            <w:sz w:val="24"/>
            <w:szCs w:val="24"/>
            <w:shd w:val="clear" w:color="auto" w:fill="auto"/>
          </w:rPr>
          <w:instrText>PAGE   \* MERGEFORMAT</w:instrText>
        </w:r>
        <w:r w:rsidRPr="0096700D">
          <w:rPr>
            <w:rFonts w:ascii="Roboto Black" w:hAnsi="Roboto Black"/>
            <w:color w:val="3CB9BE" w:themeColor="accent5"/>
            <w:sz w:val="24"/>
            <w:szCs w:val="24"/>
            <w:shd w:val="clear" w:color="auto" w:fill="auto"/>
          </w:rPr>
          <w:fldChar w:fldCharType="separate"/>
        </w:r>
        <w:r w:rsidR="00B03943">
          <w:rPr>
            <w:rFonts w:ascii="Roboto Black" w:hAnsi="Roboto Black"/>
            <w:noProof/>
            <w:color w:val="3CB9BE" w:themeColor="accent5"/>
            <w:sz w:val="24"/>
            <w:szCs w:val="24"/>
            <w:shd w:val="clear" w:color="auto" w:fill="auto"/>
          </w:rPr>
          <w:t>2</w:t>
        </w:r>
        <w:r w:rsidRPr="0096700D">
          <w:rPr>
            <w:rFonts w:ascii="Roboto Black" w:hAnsi="Roboto Black"/>
            <w:color w:val="3CB9BE" w:themeColor="accent5"/>
            <w:sz w:val="24"/>
            <w:szCs w:val="24"/>
            <w:shd w:val="clear" w:color="auto" w:fill="auto"/>
          </w:rPr>
          <w:fldChar w:fldCharType="end"/>
        </w:r>
      </w:p>
    </w:sdtContent>
  </w:sdt>
  <w:p w14:paraId="7F45778A" w14:textId="5C51EF18" w:rsidR="002D525A" w:rsidRPr="0096700D" w:rsidRDefault="002D525A" w:rsidP="00742DFA">
    <w:pPr>
      <w:pStyle w:val="ac"/>
      <w:rPr>
        <w:color w:val="3CB9BE" w:themeColor="accent5"/>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3CB9BE" w:themeColor="accent5"/>
      </w:rPr>
      <w:id w:val="294185965"/>
      <w:docPartObj>
        <w:docPartGallery w:val="Page Numbers (Bottom of Page)"/>
        <w:docPartUnique/>
      </w:docPartObj>
    </w:sdtPr>
    <w:sdtEndPr>
      <w:rPr>
        <w:rFonts w:ascii="Roboto Black" w:hAnsi="Roboto Black"/>
        <w:sz w:val="24"/>
        <w:szCs w:val="24"/>
        <w:shd w:val="clear" w:color="auto" w:fill="auto"/>
      </w:rPr>
    </w:sdtEndPr>
    <w:sdtContent>
      <w:p w14:paraId="6C3771D5" w14:textId="4CFFAEFD" w:rsidR="002D525A" w:rsidRPr="0096700D" w:rsidRDefault="002D525A">
        <w:pPr>
          <w:pStyle w:val="ac"/>
          <w:jc w:val="right"/>
          <w:rPr>
            <w:rFonts w:ascii="Roboto Black" w:hAnsi="Roboto Black"/>
            <w:color w:val="3CB9BE" w:themeColor="accent5"/>
            <w:sz w:val="24"/>
            <w:szCs w:val="24"/>
          </w:rPr>
        </w:pPr>
        <w:r w:rsidRPr="0096700D">
          <w:rPr>
            <w:color w:val="3CB9BE" w:themeColor="accent5"/>
            <w:shd w:val="clear" w:color="auto" w:fill="auto"/>
          </w:rPr>
          <w:t xml:space="preserve"> </w:t>
        </w:r>
        <w:r w:rsidRPr="0096700D">
          <w:rPr>
            <w:rFonts w:ascii="Roboto Black" w:hAnsi="Roboto Black"/>
            <w:color w:val="3CB9BE" w:themeColor="accent5"/>
            <w:sz w:val="24"/>
            <w:szCs w:val="24"/>
            <w:shd w:val="clear" w:color="auto" w:fill="auto"/>
            <w:lang w:val="en-US"/>
          </w:rPr>
          <w:t xml:space="preserve">| </w:t>
        </w:r>
        <w:r w:rsidRPr="0096700D">
          <w:rPr>
            <w:rFonts w:ascii="Roboto Black" w:hAnsi="Roboto Black"/>
            <w:color w:val="3CB9BE" w:themeColor="accent5"/>
            <w:sz w:val="24"/>
            <w:szCs w:val="24"/>
            <w:shd w:val="clear" w:color="auto" w:fill="auto"/>
          </w:rPr>
          <w:fldChar w:fldCharType="begin"/>
        </w:r>
        <w:r w:rsidRPr="0096700D">
          <w:rPr>
            <w:rFonts w:ascii="Roboto Black" w:hAnsi="Roboto Black"/>
            <w:color w:val="3CB9BE" w:themeColor="accent5"/>
            <w:sz w:val="24"/>
            <w:szCs w:val="24"/>
            <w:shd w:val="clear" w:color="auto" w:fill="auto"/>
          </w:rPr>
          <w:instrText>PAGE   \* MERGEFORMAT</w:instrText>
        </w:r>
        <w:r w:rsidRPr="0096700D">
          <w:rPr>
            <w:rFonts w:ascii="Roboto Black" w:hAnsi="Roboto Black"/>
            <w:color w:val="3CB9BE" w:themeColor="accent5"/>
            <w:sz w:val="24"/>
            <w:szCs w:val="24"/>
            <w:shd w:val="clear" w:color="auto" w:fill="auto"/>
          </w:rPr>
          <w:fldChar w:fldCharType="separate"/>
        </w:r>
        <w:r w:rsidR="00B03943">
          <w:rPr>
            <w:rFonts w:ascii="Roboto Black" w:hAnsi="Roboto Black"/>
            <w:noProof/>
            <w:color w:val="3CB9BE" w:themeColor="accent5"/>
            <w:sz w:val="24"/>
            <w:szCs w:val="24"/>
            <w:shd w:val="clear" w:color="auto" w:fill="auto"/>
          </w:rPr>
          <w:t>5</w:t>
        </w:r>
        <w:r w:rsidRPr="0096700D">
          <w:rPr>
            <w:rFonts w:ascii="Roboto Black" w:hAnsi="Roboto Black"/>
            <w:color w:val="3CB9BE" w:themeColor="accent5"/>
            <w:sz w:val="24"/>
            <w:szCs w:val="24"/>
            <w:shd w:val="clear" w:color="auto" w:fill="auto"/>
          </w:rPr>
          <w:fldChar w:fldCharType="end"/>
        </w:r>
      </w:p>
    </w:sdtContent>
  </w:sdt>
  <w:p w14:paraId="2616D6F1" w14:textId="77777777" w:rsidR="002D525A" w:rsidRPr="0096700D" w:rsidRDefault="002D525A" w:rsidP="00742DFA">
    <w:pPr>
      <w:pStyle w:val="ac"/>
      <w:rPr>
        <w:color w:val="3CB9BE" w:themeColor="accent5"/>
      </w:rPr>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521143256"/>
      <w:docPartObj>
        <w:docPartGallery w:val="Page Numbers (Bottom of Page)"/>
        <w:docPartUnique/>
      </w:docPartObj>
    </w:sdtPr>
    <w:sdtEndPr>
      <w:rPr>
        <w:rFonts w:ascii="Roboto Black" w:hAnsi="Roboto Black"/>
        <w:color w:val="3CB9BE" w:themeColor="accent5"/>
        <w:sz w:val="24"/>
        <w:szCs w:val="24"/>
        <w:shd w:val="clear" w:color="auto" w:fill="auto"/>
      </w:rPr>
    </w:sdtEndPr>
    <w:sdtContent>
      <w:p w14:paraId="709BAC8C" w14:textId="340CF333" w:rsidR="002D525A" w:rsidRPr="00931BF9" w:rsidRDefault="002D525A">
        <w:pPr>
          <w:pStyle w:val="ac"/>
          <w:jc w:val="right"/>
          <w:rPr>
            <w:rFonts w:ascii="Roboto Black" w:hAnsi="Roboto Black"/>
            <w:color w:val="3CB9BE" w:themeColor="accent5"/>
            <w:sz w:val="24"/>
            <w:szCs w:val="24"/>
          </w:rPr>
        </w:pPr>
        <w:r w:rsidRPr="00931BF9">
          <w:rPr>
            <w:color w:val="3CB9BE" w:themeColor="accent5"/>
            <w:shd w:val="clear" w:color="auto" w:fill="auto"/>
          </w:rPr>
          <w:t xml:space="preserve"> </w:t>
        </w:r>
        <w:r w:rsidRPr="00931BF9">
          <w:rPr>
            <w:rFonts w:ascii="Roboto Black" w:hAnsi="Roboto Black"/>
            <w:color w:val="3CB9BE" w:themeColor="accent5"/>
            <w:sz w:val="24"/>
            <w:szCs w:val="24"/>
            <w:shd w:val="clear" w:color="auto" w:fill="auto"/>
            <w:lang w:val="en-US"/>
          </w:rPr>
          <w:t xml:space="preserve">| </w:t>
        </w:r>
        <w:r w:rsidRPr="00931BF9">
          <w:rPr>
            <w:rFonts w:ascii="Roboto Black" w:hAnsi="Roboto Black"/>
            <w:color w:val="3CB9BE" w:themeColor="accent5"/>
            <w:sz w:val="24"/>
            <w:szCs w:val="24"/>
            <w:shd w:val="clear" w:color="auto" w:fill="auto"/>
          </w:rPr>
          <w:fldChar w:fldCharType="begin"/>
        </w:r>
        <w:r w:rsidRPr="00931BF9">
          <w:rPr>
            <w:rFonts w:ascii="Roboto Black" w:hAnsi="Roboto Black"/>
            <w:color w:val="3CB9BE" w:themeColor="accent5"/>
            <w:sz w:val="24"/>
            <w:szCs w:val="24"/>
            <w:shd w:val="clear" w:color="auto" w:fill="auto"/>
          </w:rPr>
          <w:instrText>PAGE   \* MERGEFORMAT</w:instrText>
        </w:r>
        <w:r w:rsidRPr="00931BF9">
          <w:rPr>
            <w:rFonts w:ascii="Roboto Black" w:hAnsi="Roboto Black"/>
            <w:color w:val="3CB9BE" w:themeColor="accent5"/>
            <w:sz w:val="24"/>
            <w:szCs w:val="24"/>
            <w:shd w:val="clear" w:color="auto" w:fill="auto"/>
          </w:rPr>
          <w:fldChar w:fldCharType="separate"/>
        </w:r>
        <w:r w:rsidR="00B03943">
          <w:rPr>
            <w:rFonts w:ascii="Roboto Black" w:hAnsi="Roboto Black"/>
            <w:noProof/>
            <w:color w:val="3CB9BE" w:themeColor="accent5"/>
            <w:sz w:val="24"/>
            <w:szCs w:val="24"/>
            <w:shd w:val="clear" w:color="auto" w:fill="auto"/>
          </w:rPr>
          <w:t>120</w:t>
        </w:r>
        <w:r w:rsidRPr="00931BF9">
          <w:rPr>
            <w:rFonts w:ascii="Roboto Black" w:hAnsi="Roboto Black"/>
            <w:color w:val="3CB9BE" w:themeColor="accent5"/>
            <w:sz w:val="24"/>
            <w:szCs w:val="24"/>
            <w:shd w:val="clear" w:color="auto" w:fill="auto"/>
          </w:rPr>
          <w:fldChar w:fldCharType="end"/>
        </w:r>
      </w:p>
    </w:sdtContent>
  </w:sdt>
  <w:p w14:paraId="1F3775A4" w14:textId="77777777" w:rsidR="002D525A" w:rsidRDefault="002D525A" w:rsidP="00742DFA">
    <w:pPr>
      <w:pStyle w:val="ac"/>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color w:val="FFFFFF" w:themeColor="background1"/>
      </w:rPr>
      <w:id w:val="1439643005"/>
      <w:docPartObj>
        <w:docPartGallery w:val="Page Numbers (Bottom of Page)"/>
        <w:docPartUnique/>
      </w:docPartObj>
    </w:sdtPr>
    <w:sdtEndPr>
      <w:rPr>
        <w:rFonts w:ascii="Roboto Black" w:hAnsi="Roboto Black"/>
        <w:color w:val="3CB9BE" w:themeColor="accent5"/>
        <w:sz w:val="24"/>
        <w:szCs w:val="24"/>
        <w:shd w:val="clear" w:color="auto" w:fill="auto"/>
      </w:rPr>
    </w:sdtEndPr>
    <w:sdtContent>
      <w:p w14:paraId="27F497B9" w14:textId="7D99EFBD" w:rsidR="002D525A" w:rsidRPr="00931BF9" w:rsidRDefault="002D525A">
        <w:pPr>
          <w:pStyle w:val="ac"/>
          <w:jc w:val="right"/>
          <w:rPr>
            <w:rFonts w:ascii="Roboto Black" w:hAnsi="Roboto Black"/>
            <w:color w:val="3CB9BE" w:themeColor="accent5"/>
            <w:sz w:val="24"/>
            <w:szCs w:val="24"/>
          </w:rPr>
        </w:pPr>
        <w:r w:rsidRPr="00931BF9">
          <w:rPr>
            <w:color w:val="3CB9BE" w:themeColor="accent5"/>
            <w:shd w:val="clear" w:color="auto" w:fill="auto"/>
          </w:rPr>
          <w:t xml:space="preserve"> </w:t>
        </w:r>
        <w:r w:rsidRPr="00931BF9">
          <w:rPr>
            <w:rFonts w:ascii="Roboto Black" w:hAnsi="Roboto Black"/>
            <w:color w:val="3CB9BE" w:themeColor="accent5"/>
            <w:sz w:val="24"/>
            <w:szCs w:val="24"/>
            <w:shd w:val="clear" w:color="auto" w:fill="auto"/>
            <w:lang w:val="en-US"/>
          </w:rPr>
          <w:t xml:space="preserve">| </w:t>
        </w:r>
        <w:r w:rsidRPr="00931BF9">
          <w:rPr>
            <w:rFonts w:ascii="Roboto Black" w:hAnsi="Roboto Black"/>
            <w:color w:val="3CB9BE" w:themeColor="accent5"/>
            <w:sz w:val="24"/>
            <w:szCs w:val="24"/>
            <w:shd w:val="clear" w:color="auto" w:fill="auto"/>
          </w:rPr>
          <w:fldChar w:fldCharType="begin"/>
        </w:r>
        <w:r w:rsidRPr="00931BF9">
          <w:rPr>
            <w:rFonts w:ascii="Roboto Black" w:hAnsi="Roboto Black"/>
            <w:color w:val="3CB9BE" w:themeColor="accent5"/>
            <w:sz w:val="24"/>
            <w:szCs w:val="24"/>
            <w:shd w:val="clear" w:color="auto" w:fill="auto"/>
          </w:rPr>
          <w:instrText>PAGE   \* MERGEFORMAT</w:instrText>
        </w:r>
        <w:r w:rsidRPr="00931BF9">
          <w:rPr>
            <w:rFonts w:ascii="Roboto Black" w:hAnsi="Roboto Black"/>
            <w:color w:val="3CB9BE" w:themeColor="accent5"/>
            <w:sz w:val="24"/>
            <w:szCs w:val="24"/>
            <w:shd w:val="clear" w:color="auto" w:fill="auto"/>
          </w:rPr>
          <w:fldChar w:fldCharType="separate"/>
        </w:r>
        <w:r w:rsidR="00B03943">
          <w:rPr>
            <w:rFonts w:ascii="Roboto Black" w:hAnsi="Roboto Black"/>
            <w:noProof/>
            <w:color w:val="3CB9BE" w:themeColor="accent5"/>
            <w:sz w:val="24"/>
            <w:szCs w:val="24"/>
            <w:shd w:val="clear" w:color="auto" w:fill="auto"/>
          </w:rPr>
          <w:t>182</w:t>
        </w:r>
        <w:r w:rsidRPr="00931BF9">
          <w:rPr>
            <w:rFonts w:ascii="Roboto Black" w:hAnsi="Roboto Black"/>
            <w:color w:val="3CB9BE" w:themeColor="accent5"/>
            <w:sz w:val="24"/>
            <w:szCs w:val="24"/>
            <w:shd w:val="clear" w:color="auto" w:fill="auto"/>
          </w:rPr>
          <w:fldChar w:fldCharType="end"/>
        </w:r>
      </w:p>
    </w:sdtContent>
  </w:sdt>
  <w:p w14:paraId="6D6D6859" w14:textId="77777777" w:rsidR="002D525A" w:rsidRDefault="002D525A" w:rsidP="00742DFA">
    <w:pPr>
      <w:pStyle w:val="ac"/>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4BD56400" w14:textId="77777777" w:rsidR="00916A4D" w:rsidRDefault="00916A4D" w:rsidP="00742DFA">
      <w:r>
        <w:separator/>
      </w:r>
    </w:p>
  </w:footnote>
  <w:footnote w:type="continuationSeparator" w:id="0">
    <w:p w14:paraId="0B86BF16" w14:textId="77777777" w:rsidR="00916A4D" w:rsidRDefault="00916A4D" w:rsidP="00742DFA">
      <w:r>
        <w:continuationSeparator/>
      </w:r>
    </w:p>
    <w:p w14:paraId="4B5D6F81" w14:textId="77777777" w:rsidR="00916A4D" w:rsidRDefault="00916A4D" w:rsidP="00742DFA"/>
    <w:p w14:paraId="5A8B90C3" w14:textId="77777777" w:rsidR="00916A4D" w:rsidRDefault="00916A4D" w:rsidP="00742DFA"/>
    <w:p w14:paraId="373D6E12" w14:textId="77777777" w:rsidR="00916A4D" w:rsidRDefault="00916A4D" w:rsidP="00742DFA"/>
    <w:p w14:paraId="4AB46B3A" w14:textId="77777777" w:rsidR="00916A4D" w:rsidRDefault="00916A4D" w:rsidP="00742DFA"/>
    <w:p w14:paraId="06825CE0" w14:textId="77777777" w:rsidR="00916A4D" w:rsidRDefault="00916A4D" w:rsidP="00742DFA"/>
    <w:p w14:paraId="5231B7D1" w14:textId="77777777" w:rsidR="00916A4D" w:rsidRDefault="00916A4D" w:rsidP="00742DFA"/>
  </w:footnote>
  <w:footnote w:type="continuationNotice" w:id="1">
    <w:p w14:paraId="52A3D1DE" w14:textId="77777777" w:rsidR="00916A4D" w:rsidRDefault="00916A4D">
      <w:pPr>
        <w:spacing w:after="0" w:line="240" w:lineRule="auto"/>
      </w:pPr>
    </w:p>
  </w:footnote>
  <w:footnote w:id="2">
    <w:p w14:paraId="5BEE303A" w14:textId="77777777" w:rsidR="002D525A" w:rsidRDefault="002D525A" w:rsidP="003A109B">
      <w:pPr>
        <w:pStyle w:val="24"/>
      </w:pPr>
      <w:r>
        <w:rPr>
          <w:rStyle w:val="afe"/>
        </w:rPr>
        <w:footnoteRef/>
      </w:r>
      <w:r>
        <w:t xml:space="preserve"> </w:t>
      </w:r>
      <w:r w:rsidRPr="00931BF9">
        <w:t>Организации, ответственные за политику и законод</w:t>
      </w:r>
      <w:r w:rsidRPr="00931BF9">
        <w:t>а</w:t>
      </w:r>
      <w:r w:rsidRPr="00931BF9">
        <w:t>тельство, регулирование, предоставление услуг.</w:t>
      </w:r>
    </w:p>
  </w:footnote>
  <w:footnote w:id="3">
    <w:p w14:paraId="063BB69C" w14:textId="66AABDEE" w:rsidR="002D525A" w:rsidRPr="0034175F" w:rsidRDefault="002D525A">
      <w:pPr>
        <w:pStyle w:val="afc"/>
        <w:rPr>
          <w:sz w:val="19"/>
        </w:rPr>
      </w:pPr>
      <w:r w:rsidRPr="0034175F">
        <w:rPr>
          <w:rStyle w:val="afe"/>
          <w:sz w:val="19"/>
        </w:rPr>
        <w:footnoteRef/>
      </w:r>
      <w:r w:rsidRPr="0034175F">
        <w:rPr>
          <w:sz w:val="19"/>
        </w:rPr>
        <w:t xml:space="preserve"> В дополнении</w:t>
      </w:r>
      <w:r>
        <w:rPr>
          <w:sz w:val="19"/>
        </w:rPr>
        <w:t xml:space="preserve"> или в замену</w:t>
      </w:r>
      <w:r w:rsidRPr="0034175F">
        <w:rPr>
          <w:sz w:val="19"/>
        </w:rPr>
        <w:t xml:space="preserve"> </w:t>
      </w:r>
      <w:r>
        <w:rPr>
          <w:sz w:val="19"/>
        </w:rPr>
        <w:t>к существующему полю ПРЛ и ВРЛ, созданному</w:t>
      </w:r>
      <w:r w:rsidRPr="0034175F">
        <w:rPr>
          <w:sz w:val="19"/>
        </w:rPr>
        <w:t xml:space="preserve"> совместно с с</w:t>
      </w:r>
      <w:r w:rsidRPr="0034175F">
        <w:rPr>
          <w:sz w:val="19"/>
        </w:rPr>
        <w:t>и</w:t>
      </w:r>
      <w:r w:rsidRPr="0034175F">
        <w:rPr>
          <w:sz w:val="19"/>
        </w:rPr>
        <w:t>стемой ФСР и КВП</w:t>
      </w:r>
      <w:r>
        <w:rPr>
          <w:sz w:val="19"/>
        </w:rPr>
        <w:t>. Необходимость вывода из эксплуатации средств наблюдения будет опр</w:t>
      </w:r>
      <w:r>
        <w:rPr>
          <w:sz w:val="19"/>
        </w:rPr>
        <w:t>е</w:t>
      </w:r>
      <w:r>
        <w:rPr>
          <w:sz w:val="19"/>
        </w:rPr>
        <w:t>делятся в рамках определения оптимального уровня наблюдения.</w:t>
      </w:r>
    </w:p>
  </w:footnote>
  <w:footnote w:id="4">
    <w:p w14:paraId="15482E58" w14:textId="77777777" w:rsidR="002D525A" w:rsidRDefault="002D525A" w:rsidP="007C7A72">
      <w:pPr>
        <w:pStyle w:val="24"/>
      </w:pPr>
      <w:r>
        <w:rPr>
          <w:rStyle w:val="afe"/>
        </w:rPr>
        <w:footnoteRef/>
      </w:r>
      <w:r>
        <w:t xml:space="preserve"> Для рейсов продолжительностью полетов на эшелоне не более двух часов.</w:t>
      </w:r>
    </w:p>
  </w:footnote>
  <w:footnote w:id="5">
    <w:p w14:paraId="0D26940E" w14:textId="3E436BB7" w:rsidR="002D525A" w:rsidRPr="00DD6402" w:rsidRDefault="002D525A" w:rsidP="007C7A72">
      <w:pPr>
        <w:pStyle w:val="24"/>
      </w:pPr>
      <w:r>
        <w:rPr>
          <w:rStyle w:val="afe"/>
        </w:rPr>
        <w:footnoteRef/>
      </w:r>
      <w:r>
        <w:t xml:space="preserve"> Сокращение уровня горизонтальной неэффективности 2018 г.</w:t>
      </w:r>
    </w:p>
  </w:footnote>
  <w:footnote w:id="6">
    <w:p w14:paraId="1C0A8566" w14:textId="74F70499" w:rsidR="002D525A" w:rsidRDefault="002D525A" w:rsidP="007C7A72">
      <w:pPr>
        <w:pStyle w:val="24"/>
      </w:pPr>
      <w:r>
        <w:rPr>
          <w:rStyle w:val="afe"/>
        </w:rPr>
        <w:footnoteRef/>
      </w:r>
      <w:r>
        <w:t xml:space="preserve"> Сокращение среднего дополнительного времени полета при снижении 2018 г.</w:t>
      </w:r>
    </w:p>
  </w:footnote>
  <w:footnote w:id="7">
    <w:p w14:paraId="64C1571B" w14:textId="1E6B5E66" w:rsidR="002D525A" w:rsidRPr="00D85170" w:rsidRDefault="002D525A" w:rsidP="00DC2CD3">
      <w:pPr>
        <w:pStyle w:val="24"/>
        <w:rPr>
          <w:lang w:val="en-US"/>
        </w:rPr>
      </w:pPr>
      <w:r>
        <w:rPr>
          <w:rStyle w:val="afe"/>
        </w:rPr>
        <w:footnoteRef/>
      </w:r>
      <w:r w:rsidRPr="00DC2CD3">
        <w:rPr>
          <w:lang w:val="en-US"/>
        </w:rPr>
        <w:t xml:space="preserve"> </w:t>
      </w:r>
      <w:r>
        <w:rPr>
          <w:lang w:val="en-US"/>
        </w:rPr>
        <w:t>Doc 7754;</w:t>
      </w:r>
      <w:r w:rsidRPr="00DC2CD3">
        <w:rPr>
          <w:lang w:val="en-US"/>
        </w:rPr>
        <w:t xml:space="preserve"> 9634 </w:t>
      </w:r>
      <w:r w:rsidRPr="00DC2CD3">
        <w:t>и</w:t>
      </w:r>
      <w:r w:rsidRPr="00DC2CD3">
        <w:rPr>
          <w:lang w:val="en-US"/>
        </w:rPr>
        <w:t xml:space="preserve"> 9635; 9673; 9854 AN/458; 9882 AN/467; 9883; 9965; 9971 /485; 10039 AN/511; 9161</w:t>
      </w:r>
      <w:r w:rsidRPr="00D85170">
        <w:rPr>
          <w:lang w:val="en-US"/>
        </w:rPr>
        <w:t xml:space="preserve"> </w:t>
      </w:r>
      <w:r>
        <w:t>и</w:t>
      </w:r>
      <w:r w:rsidRPr="00D85170">
        <w:rPr>
          <w:lang w:val="en-US"/>
        </w:rPr>
        <w:t xml:space="preserve"> </w:t>
      </w:r>
      <w:r>
        <w:t>др</w:t>
      </w:r>
      <w:r w:rsidRPr="00FF496F">
        <w:rPr>
          <w:lang w:val="en-US"/>
        </w:rPr>
        <w:t>.</w:t>
      </w:r>
    </w:p>
  </w:footnote>
  <w:footnote w:id="8">
    <w:p w14:paraId="6C24688A" w14:textId="561B4B19" w:rsidR="002D525A" w:rsidRDefault="002D525A" w:rsidP="003C45AA">
      <w:pPr>
        <w:pStyle w:val="24"/>
      </w:pPr>
      <w:r>
        <w:rPr>
          <w:rStyle w:val="afe"/>
        </w:rPr>
        <w:footnoteRef/>
      </w:r>
      <w:r>
        <w:t xml:space="preserve"> Фаза 1: Шереметьево (Москва), Домодедово (Москва), Внуково (Москва), Пулково (Санкт-Петербург); Фаза 2: Сочи, Симферополь, Кольцово (Екатеринбург), Толмачево (Новосибирск); Фаза 3 – Пашковский (Краснодар), Уфа, Ростов-на-Дону, Курумоч (Самара), Казань, Кневичи (Владивосток), Емельяново (Красноярск), Новый (Хабаровск), Минеральные Воды, Иркутск, Храброво (Калининград), Рощино (Тюмень), Сургут, Витязево (Анапа), Баландино (Челябинск), Большое Савино (Пермь), Хомутово (Южно-Сахалинск).</w:t>
      </w:r>
    </w:p>
  </w:footnote>
  <w:footnote w:id="9">
    <w:p w14:paraId="3EA13E5F" w14:textId="77777777" w:rsidR="002D525A" w:rsidRDefault="002D525A" w:rsidP="002D2AA2">
      <w:pPr>
        <w:pStyle w:val="afc"/>
      </w:pPr>
      <w:r>
        <w:rPr>
          <w:rStyle w:val="afe"/>
        </w:rPr>
        <w:footnoteRef/>
      </w:r>
      <w:r>
        <w:t xml:space="preserve"> Для рейсов продолжительностью полетов на эшелоне не более двух часов.</w:t>
      </w:r>
    </w:p>
  </w:footnote>
  <w:footnote w:id="10">
    <w:p w14:paraId="4AE293E2" w14:textId="77777777" w:rsidR="002D525A" w:rsidRDefault="002D525A" w:rsidP="002D2AA2">
      <w:pPr>
        <w:pStyle w:val="afc"/>
      </w:pPr>
      <w:r>
        <w:rPr>
          <w:rStyle w:val="afe"/>
        </w:rPr>
        <w:footnoteRef/>
      </w:r>
      <w:r>
        <w:t xml:space="preserve"> Среднее отклонение реальной траектории полета от ортодромии, %</w:t>
      </w:r>
    </w:p>
  </w:footnote>
  <w:footnote w:id="11">
    <w:p w14:paraId="6C52E3D7" w14:textId="77777777" w:rsidR="002D525A" w:rsidRPr="002A7BB2" w:rsidRDefault="002D525A" w:rsidP="000E37DC">
      <w:pPr>
        <w:pStyle w:val="afc"/>
        <w:rPr>
          <w:lang w:val="en-US"/>
        </w:rPr>
      </w:pPr>
      <w:r>
        <w:rPr>
          <w:rStyle w:val="afe"/>
        </w:rPr>
        <w:footnoteRef/>
      </w:r>
      <w:r>
        <w:rPr>
          <w:lang w:val="en-US"/>
        </w:rPr>
        <w:t xml:space="preserve"> </w:t>
      </w:r>
      <w:r w:rsidRPr="002A7BB2">
        <w:rPr>
          <w:lang w:val="en-US"/>
        </w:rPr>
        <w:t>Eurocontrol, Safety Regulation Commission, Annual Safety Report</w:t>
      </w:r>
    </w:p>
  </w:footnote>
  <w:footnote w:id="12">
    <w:p w14:paraId="42FBA02C" w14:textId="77777777" w:rsidR="002D525A" w:rsidRPr="002A7BB2" w:rsidRDefault="002D525A" w:rsidP="000E37DC">
      <w:pPr>
        <w:pStyle w:val="afc"/>
        <w:rPr>
          <w:lang w:val="en-US"/>
        </w:rPr>
      </w:pPr>
      <w:r>
        <w:rPr>
          <w:rStyle w:val="afe"/>
        </w:rPr>
        <w:footnoteRef/>
      </w:r>
      <w:r>
        <w:rPr>
          <w:lang w:val="en-US"/>
        </w:rPr>
        <w:t xml:space="preserve"> </w:t>
      </w:r>
      <w:r w:rsidRPr="002A7BB2">
        <w:rPr>
          <w:lang w:val="en-US"/>
        </w:rPr>
        <w:t>FAA Air Traffic Organization, Safety Report</w:t>
      </w:r>
    </w:p>
  </w:footnote>
  <w:footnote w:id="13">
    <w:p w14:paraId="4A3C9592" w14:textId="77777777" w:rsidR="002D525A" w:rsidRDefault="002D525A" w:rsidP="000E37DC">
      <w:pPr>
        <w:pStyle w:val="afc"/>
      </w:pPr>
      <w:r>
        <w:rPr>
          <w:rStyle w:val="afe"/>
        </w:rPr>
        <w:footnoteRef/>
      </w:r>
      <w:r>
        <w:t xml:space="preserve"> </w:t>
      </w:r>
      <w:r w:rsidRPr="002A7BB2">
        <w:t>Анализ состояния безопасности полетов в гражданской авиации РФ</w:t>
      </w:r>
    </w:p>
  </w:footnote>
  <w:footnote w:id="14">
    <w:p w14:paraId="1142D6DC" w14:textId="77777777" w:rsidR="002D525A" w:rsidRPr="00EC2031" w:rsidRDefault="002D525A" w:rsidP="000E37DC">
      <w:pPr>
        <w:pStyle w:val="afc"/>
        <w:rPr>
          <w:lang w:val="en-US"/>
        </w:rPr>
      </w:pPr>
      <w:r>
        <w:rPr>
          <w:rStyle w:val="afe"/>
        </w:rPr>
        <w:footnoteRef/>
      </w:r>
      <w:r w:rsidRPr="00EC2031">
        <w:rPr>
          <w:lang w:val="en-US"/>
        </w:rPr>
        <w:t xml:space="preserve"> 2013 </w:t>
      </w:r>
      <w:r>
        <w:rPr>
          <w:lang w:val="en-US"/>
        </w:rPr>
        <w:t>Global</w:t>
      </w:r>
      <w:r w:rsidRPr="00EC2031">
        <w:rPr>
          <w:lang w:val="en-US"/>
        </w:rPr>
        <w:t xml:space="preserve"> </w:t>
      </w:r>
      <w:r>
        <w:rPr>
          <w:lang w:val="en-US"/>
        </w:rPr>
        <w:t>ANS</w:t>
      </w:r>
      <w:r w:rsidRPr="00EC2031">
        <w:rPr>
          <w:lang w:val="en-US"/>
        </w:rPr>
        <w:t xml:space="preserve"> </w:t>
      </w:r>
      <w:r>
        <w:rPr>
          <w:lang w:val="en-US"/>
        </w:rPr>
        <w:t>Performance</w:t>
      </w:r>
      <w:r w:rsidRPr="00EC2031">
        <w:rPr>
          <w:lang w:val="en-US"/>
        </w:rPr>
        <w:t xml:space="preserve"> </w:t>
      </w:r>
      <w:r>
        <w:rPr>
          <w:lang w:val="en-US"/>
        </w:rPr>
        <w:t>Report</w:t>
      </w:r>
    </w:p>
  </w:footnote>
  <w:footnote w:id="15">
    <w:p w14:paraId="000031CE" w14:textId="77777777" w:rsidR="002D525A" w:rsidRPr="0005287A" w:rsidRDefault="002D525A" w:rsidP="00FF496F">
      <w:pPr>
        <w:pStyle w:val="24"/>
        <w:rPr>
          <w:lang w:val="en-US"/>
        </w:rPr>
      </w:pPr>
      <w:r>
        <w:rPr>
          <w:rStyle w:val="afe"/>
        </w:rPr>
        <w:footnoteRef/>
      </w:r>
      <w:r w:rsidRPr="0005287A">
        <w:rPr>
          <w:lang w:val="en-US"/>
        </w:rPr>
        <w:t xml:space="preserve"> </w:t>
      </w:r>
      <w:hyperlink r:id="rId1" w:history="1">
        <w:r w:rsidRPr="00BA73DB">
          <w:rPr>
            <w:rStyle w:val="afff2"/>
            <w:rFonts w:eastAsiaTheme="majorEastAsia"/>
            <w:lang w:val="en-US"/>
          </w:rPr>
          <w:t>http://eur-lex.europa.eu/legal-content/EN/ALL/?qid=1420038037731&amp;uri=CELEX:32010R0691</w:t>
        </w:r>
      </w:hyperlink>
      <w:r>
        <w:rPr>
          <w:lang w:val="en-US"/>
        </w:rPr>
        <w:t xml:space="preserve"> </w:t>
      </w:r>
    </w:p>
  </w:footnote>
  <w:footnote w:id="16">
    <w:p w14:paraId="22836F0C" w14:textId="77777777" w:rsidR="002D525A" w:rsidRPr="00E4074B" w:rsidRDefault="002D525A" w:rsidP="00FF496F">
      <w:pPr>
        <w:pStyle w:val="24"/>
        <w:rPr>
          <w:lang w:val="en-US"/>
        </w:rPr>
      </w:pPr>
      <w:r w:rsidRPr="00FF496F">
        <w:rPr>
          <w:rStyle w:val="afe"/>
          <w:vertAlign w:val="baseline"/>
        </w:rPr>
        <w:footnoteRef/>
      </w:r>
      <w:r w:rsidRPr="00E4074B">
        <w:rPr>
          <w:lang w:val="en-US"/>
        </w:rPr>
        <w:t xml:space="preserve"> </w:t>
      </w:r>
      <w:hyperlink r:id="rId2" w:history="1">
        <w:r w:rsidRPr="00E4074B">
          <w:rPr>
            <w:rStyle w:val="afff2"/>
            <w:rFonts w:eastAsiaTheme="majorEastAsia"/>
            <w:color w:val="969696" w:themeColor="accent3"/>
            <w:u w:val="none"/>
            <w:lang w:val="en-US"/>
          </w:rPr>
          <w:t>http://ansperformance.eu/graphs/environment/</w:t>
        </w:r>
      </w:hyperlink>
      <w:r w:rsidRPr="00E4074B">
        <w:rPr>
          <w:lang w:val="en-US"/>
        </w:rPr>
        <w:t xml:space="preserve"> </w:t>
      </w:r>
    </w:p>
  </w:footnote>
  <w:footnote w:id="17">
    <w:p w14:paraId="2747F694" w14:textId="77777777" w:rsidR="002D525A" w:rsidRPr="003701AD" w:rsidRDefault="002D525A" w:rsidP="00FF496F">
      <w:pPr>
        <w:pStyle w:val="24"/>
        <w:rPr>
          <w:lang w:val="en-US"/>
        </w:rPr>
      </w:pPr>
      <w:r w:rsidRPr="00FF496F">
        <w:rPr>
          <w:rStyle w:val="afe"/>
          <w:vertAlign w:val="baseline"/>
        </w:rPr>
        <w:footnoteRef/>
      </w:r>
      <w:r w:rsidRPr="00E4074B">
        <w:rPr>
          <w:lang w:val="en-US"/>
        </w:rPr>
        <w:t xml:space="preserve"> «2015 Comparison of Air Traffic Management–related operational performance: U.S. / Europe»</w:t>
      </w:r>
    </w:p>
  </w:footnote>
  <w:footnote w:id="18">
    <w:p w14:paraId="0ECB5D84" w14:textId="77777777" w:rsidR="002D525A" w:rsidRPr="002E2FA4" w:rsidRDefault="002D525A" w:rsidP="00FF496F">
      <w:pPr>
        <w:pStyle w:val="24"/>
        <w:rPr>
          <w:lang w:val="en-US"/>
        </w:rPr>
      </w:pPr>
      <w:r>
        <w:rPr>
          <w:rStyle w:val="afe"/>
        </w:rPr>
        <w:footnoteRef/>
      </w:r>
      <w:r w:rsidRPr="0005287A">
        <w:rPr>
          <w:lang w:val="en-US"/>
        </w:rPr>
        <w:t xml:space="preserve"> </w:t>
      </w:r>
      <w:hyperlink r:id="rId3" w:history="1">
        <w:r w:rsidRPr="00BA73DB">
          <w:rPr>
            <w:rStyle w:val="afff2"/>
            <w:rFonts w:eastAsiaTheme="majorEastAsia"/>
            <w:lang w:val="en-US"/>
          </w:rPr>
          <w:t>http://eur-lex.europa.eu/legal-content/EN/TXT/?uri=CELEX:32013R0390</w:t>
        </w:r>
      </w:hyperlink>
      <w:r w:rsidRPr="002E2FA4">
        <w:rPr>
          <w:lang w:val="en-US"/>
        </w:rPr>
        <w:t xml:space="preserve"> </w:t>
      </w:r>
    </w:p>
  </w:footnote>
  <w:footnote w:id="19">
    <w:p w14:paraId="2ACF4AF3" w14:textId="77777777" w:rsidR="002D525A" w:rsidRPr="00313DFB" w:rsidRDefault="002D525A" w:rsidP="00FF496F">
      <w:pPr>
        <w:pStyle w:val="24"/>
        <w:rPr>
          <w:lang w:val="en-US"/>
        </w:rPr>
      </w:pPr>
      <w:r>
        <w:rPr>
          <w:rStyle w:val="afe"/>
        </w:rPr>
        <w:footnoteRef/>
      </w:r>
      <w:r w:rsidRPr="00313DFB">
        <w:rPr>
          <w:lang w:val="en-US"/>
        </w:rPr>
        <w:t xml:space="preserve"> </w:t>
      </w:r>
      <w:hyperlink r:id="rId4" w:history="1">
        <w:r w:rsidRPr="00BA73DB">
          <w:rPr>
            <w:rStyle w:val="afff2"/>
            <w:rFonts w:eastAsiaTheme="majorEastAsia"/>
            <w:lang w:val="en-US"/>
          </w:rPr>
          <w:t>http://ansperformance.eu/data/performancearea/</w:t>
        </w:r>
      </w:hyperlink>
      <w:r w:rsidRPr="00313DFB">
        <w:rPr>
          <w:lang w:val="en-US"/>
        </w:rPr>
        <w:t xml:space="preserve"> </w:t>
      </w:r>
    </w:p>
  </w:footnote>
  <w:footnote w:id="20">
    <w:p w14:paraId="6D7B1661" w14:textId="77777777" w:rsidR="002D525A" w:rsidRPr="003701AD" w:rsidRDefault="002D525A" w:rsidP="000E37DC">
      <w:pPr>
        <w:pStyle w:val="afc"/>
        <w:rPr>
          <w:lang w:val="en-US"/>
        </w:rPr>
      </w:pPr>
      <w:r>
        <w:rPr>
          <w:rStyle w:val="afe"/>
        </w:rPr>
        <w:footnoteRef/>
      </w:r>
      <w:r w:rsidRPr="003701AD">
        <w:rPr>
          <w:lang w:val="en-US"/>
        </w:rPr>
        <w:t xml:space="preserve"> «2015 Compar</w:t>
      </w:r>
      <w:r>
        <w:rPr>
          <w:lang w:val="en-US"/>
        </w:rPr>
        <w:t>ison of Air Traffic Management–r</w:t>
      </w:r>
      <w:r w:rsidRPr="003701AD">
        <w:rPr>
          <w:lang w:val="en-US"/>
        </w:rPr>
        <w:t xml:space="preserve">elated </w:t>
      </w:r>
      <w:r>
        <w:rPr>
          <w:lang w:val="en-US"/>
        </w:rPr>
        <w:t>operational p</w:t>
      </w:r>
      <w:r w:rsidRPr="003701AD">
        <w:rPr>
          <w:lang w:val="en-US"/>
        </w:rPr>
        <w:t>erformance: U.S. / Europe»</w:t>
      </w:r>
    </w:p>
  </w:footnote>
  <w:footnote w:id="21">
    <w:p w14:paraId="261679BB" w14:textId="77777777" w:rsidR="002D525A" w:rsidRPr="00B1696E" w:rsidRDefault="002D525A" w:rsidP="00FF496F">
      <w:pPr>
        <w:pStyle w:val="24"/>
        <w:rPr>
          <w:lang w:val="en-US"/>
        </w:rPr>
      </w:pPr>
      <w:r>
        <w:rPr>
          <w:rStyle w:val="afe"/>
        </w:rPr>
        <w:footnoteRef/>
      </w:r>
      <w:r w:rsidRPr="00C04CF3">
        <w:rPr>
          <w:lang w:val="en-US"/>
        </w:rPr>
        <w:t xml:space="preserve"> </w:t>
      </w:r>
      <w:hyperlink w:history="1"/>
      <w:hyperlink r:id="rId5" w:history="1">
        <w:r w:rsidRPr="00BA73DB">
          <w:rPr>
            <w:rStyle w:val="afff2"/>
            <w:rFonts w:eastAsiaTheme="majorEastAsia"/>
            <w:lang w:val="en-US"/>
          </w:rPr>
          <w:t>http://ansperformance.eu/references/methodology/cd_vertical_flight_efficiency_pi.html</w:t>
        </w:r>
      </w:hyperlink>
      <w:r>
        <w:rPr>
          <w:lang w:val="en-US"/>
        </w:rPr>
        <w:t xml:space="preserve"> </w:t>
      </w:r>
    </w:p>
  </w:footnote>
  <w:footnote w:id="22">
    <w:p w14:paraId="4748C364" w14:textId="77777777" w:rsidR="002D525A" w:rsidRPr="003701AD" w:rsidRDefault="002D525A" w:rsidP="000E37DC">
      <w:pPr>
        <w:pStyle w:val="afc"/>
        <w:rPr>
          <w:lang w:val="en-US"/>
        </w:rPr>
      </w:pPr>
      <w:r>
        <w:rPr>
          <w:rStyle w:val="afe"/>
        </w:rPr>
        <w:footnoteRef/>
      </w:r>
      <w:r w:rsidRPr="003701AD">
        <w:rPr>
          <w:lang w:val="en-US"/>
        </w:rPr>
        <w:t xml:space="preserve"> «2015 Compar</w:t>
      </w:r>
      <w:r>
        <w:rPr>
          <w:lang w:val="en-US"/>
        </w:rPr>
        <w:t>ison of Air Traffic Management–r</w:t>
      </w:r>
      <w:r w:rsidRPr="003701AD">
        <w:rPr>
          <w:lang w:val="en-US"/>
        </w:rPr>
        <w:t xml:space="preserve">elated </w:t>
      </w:r>
      <w:r>
        <w:rPr>
          <w:lang w:val="en-US"/>
        </w:rPr>
        <w:t>operational p</w:t>
      </w:r>
      <w:r w:rsidRPr="003701AD">
        <w:rPr>
          <w:lang w:val="en-US"/>
        </w:rPr>
        <w:t>erformance: U.S. / Europe»</w:t>
      </w:r>
    </w:p>
  </w:footnote>
  <w:footnote w:id="23">
    <w:p w14:paraId="4D7C9F9B" w14:textId="77777777" w:rsidR="002D525A" w:rsidRPr="002E2FA4" w:rsidRDefault="002D525A" w:rsidP="000E37DC">
      <w:pPr>
        <w:pStyle w:val="afc"/>
        <w:rPr>
          <w:lang w:val="en-US"/>
        </w:rPr>
      </w:pPr>
      <w:r>
        <w:rPr>
          <w:rStyle w:val="afe"/>
        </w:rPr>
        <w:footnoteRef/>
      </w:r>
      <w:r w:rsidRPr="0005287A">
        <w:rPr>
          <w:lang w:val="en-US"/>
        </w:rPr>
        <w:t xml:space="preserve"> </w:t>
      </w:r>
      <w:hyperlink r:id="rId6" w:history="1">
        <w:r w:rsidRPr="00BA73DB">
          <w:rPr>
            <w:rStyle w:val="afff2"/>
            <w:rFonts w:eastAsiaTheme="majorEastAsia"/>
            <w:lang w:val="en-US"/>
          </w:rPr>
          <w:t>http://eur-lex.europa.eu/legal-content/EN/TXT/?uri=CELEX:32013R0390</w:t>
        </w:r>
      </w:hyperlink>
      <w:r w:rsidRPr="002E2FA4">
        <w:rPr>
          <w:lang w:val="en-US"/>
        </w:rPr>
        <w:t xml:space="preserve"> </w:t>
      </w:r>
    </w:p>
  </w:footnote>
  <w:footnote w:id="24">
    <w:p w14:paraId="4103D3B4" w14:textId="77777777" w:rsidR="002D525A" w:rsidRPr="00313DFB" w:rsidRDefault="002D525A" w:rsidP="000E37DC">
      <w:pPr>
        <w:pStyle w:val="afc"/>
        <w:rPr>
          <w:lang w:val="en-US"/>
        </w:rPr>
      </w:pPr>
      <w:r>
        <w:rPr>
          <w:rStyle w:val="afe"/>
        </w:rPr>
        <w:footnoteRef/>
      </w:r>
      <w:r w:rsidRPr="00313DFB">
        <w:rPr>
          <w:lang w:val="en-US"/>
        </w:rPr>
        <w:t xml:space="preserve"> </w:t>
      </w:r>
      <w:hyperlink r:id="rId7" w:history="1">
        <w:r w:rsidRPr="00BA73DB">
          <w:rPr>
            <w:rStyle w:val="afff2"/>
            <w:rFonts w:eastAsiaTheme="majorEastAsia"/>
            <w:lang w:val="en-US"/>
          </w:rPr>
          <w:t>http://ansperformance.eu/data/performancearea/</w:t>
        </w:r>
      </w:hyperlink>
      <w:r w:rsidRPr="00313DFB">
        <w:rPr>
          <w:lang w:val="en-US"/>
        </w:rPr>
        <w:t xml:space="preserve"> </w:t>
      </w:r>
    </w:p>
  </w:footnote>
  <w:footnote w:id="25">
    <w:p w14:paraId="4ADD646D" w14:textId="77777777" w:rsidR="002D525A" w:rsidRPr="003701AD" w:rsidRDefault="002D525A" w:rsidP="000E37DC">
      <w:pPr>
        <w:pStyle w:val="afc"/>
        <w:rPr>
          <w:lang w:val="en-US"/>
        </w:rPr>
      </w:pPr>
      <w:r>
        <w:rPr>
          <w:rStyle w:val="afe"/>
        </w:rPr>
        <w:footnoteRef/>
      </w:r>
      <w:r w:rsidRPr="003701AD">
        <w:rPr>
          <w:lang w:val="en-US"/>
        </w:rPr>
        <w:t xml:space="preserve"> «2015 Compar</w:t>
      </w:r>
      <w:r>
        <w:rPr>
          <w:lang w:val="en-US"/>
        </w:rPr>
        <w:t>ison of Air Traffic Management–r</w:t>
      </w:r>
      <w:r w:rsidRPr="003701AD">
        <w:rPr>
          <w:lang w:val="en-US"/>
        </w:rPr>
        <w:t xml:space="preserve">elated </w:t>
      </w:r>
      <w:r>
        <w:rPr>
          <w:lang w:val="en-US"/>
        </w:rPr>
        <w:t>operational p</w:t>
      </w:r>
      <w:r w:rsidRPr="003701AD">
        <w:rPr>
          <w:lang w:val="en-US"/>
        </w:rPr>
        <w:t>erformance: U.S. / Europe»</w:t>
      </w:r>
    </w:p>
  </w:footnote>
  <w:footnote w:id="26">
    <w:p w14:paraId="2A6280BE" w14:textId="77777777" w:rsidR="002D525A" w:rsidRPr="003701AD" w:rsidRDefault="002D525A" w:rsidP="000E37DC">
      <w:pPr>
        <w:pStyle w:val="afc"/>
        <w:rPr>
          <w:lang w:val="en-US"/>
        </w:rPr>
      </w:pPr>
      <w:r>
        <w:rPr>
          <w:rStyle w:val="afe"/>
        </w:rPr>
        <w:footnoteRef/>
      </w:r>
      <w:r w:rsidRPr="003701AD">
        <w:rPr>
          <w:lang w:val="en-US"/>
        </w:rPr>
        <w:t xml:space="preserve"> «2015 Compar</w:t>
      </w:r>
      <w:r>
        <w:rPr>
          <w:lang w:val="en-US"/>
        </w:rPr>
        <w:t>ison of Air Traffic Management–r</w:t>
      </w:r>
      <w:r w:rsidRPr="003701AD">
        <w:rPr>
          <w:lang w:val="en-US"/>
        </w:rPr>
        <w:t xml:space="preserve">elated </w:t>
      </w:r>
      <w:r>
        <w:rPr>
          <w:lang w:val="en-US"/>
        </w:rPr>
        <w:t>operational p</w:t>
      </w:r>
      <w:r w:rsidRPr="003701AD">
        <w:rPr>
          <w:lang w:val="en-US"/>
        </w:rPr>
        <w:t>erformance: U.S. / Europe»</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3AFE9E7E" w14:textId="40DE5C66" w:rsidR="002D525A" w:rsidRPr="002D2BC2" w:rsidRDefault="002D525A" w:rsidP="0020516E">
    <w:pPr>
      <w:pStyle w:val="aa"/>
      <w:spacing w:after="0" w:line="240" w:lineRule="auto"/>
      <w:jc w:val="center"/>
    </w:pPr>
    <w:r>
      <w:rPr>
        <w:noProof/>
      </w:rPr>
      <w:drawing>
        <wp:anchor distT="0" distB="0" distL="114300" distR="114300" simplePos="0" relativeHeight="251663872" behindDoc="1" locked="0" layoutInCell="1" allowOverlap="1" wp14:anchorId="2D8B7C03" wp14:editId="70D7404F">
          <wp:simplePos x="0" y="0"/>
          <wp:positionH relativeFrom="page">
            <wp:align>left</wp:align>
          </wp:positionH>
          <wp:positionV relativeFrom="paragraph">
            <wp:posOffset>-449696</wp:posOffset>
          </wp:positionV>
          <wp:extent cx="7560000" cy="10690146"/>
          <wp:effectExtent l="0" t="0" r="3175" b="0"/>
          <wp:wrapNone/>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оллаж_upd_в2 (меньше линий, другой радар)-01.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0146"/>
                  </a:xfrm>
                  <a:prstGeom prst="rect">
                    <a:avLst/>
                  </a:prstGeom>
                </pic:spPr>
              </pic:pic>
            </a:graphicData>
          </a:graphic>
          <wp14:sizeRelH relativeFrom="margin">
            <wp14:pctWidth>0</wp14:pctWidth>
          </wp14:sizeRelH>
          <wp14:sizeRelV relativeFrom="margin">
            <wp14:pctHeight>0</wp14:pctHeight>
          </wp14:sizeRelV>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DB8BEB7"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1379601B" w14:textId="57C77FCA" w:rsidR="002D525A" w:rsidRPr="007319A9" w:rsidRDefault="002D525A" w:rsidP="00C53C5E">
    <w:pPr>
      <w:pStyle w:val="aa"/>
      <w:rPr>
        <w:color w:val="3CB9BE" w:themeColor="accent5"/>
        <w:sz w:val="14"/>
        <w:szCs w:val="18"/>
        <w:shd w:val="clear" w:color="auto" w:fill="auto"/>
      </w:rPr>
    </w:pPr>
    <w:r>
      <w:rPr>
        <w:color w:val="3CB9BE" w:themeColor="accent5"/>
        <w:sz w:val="14"/>
        <w:szCs w:val="18"/>
        <w:shd w:val="clear" w:color="auto" w:fill="auto"/>
      </w:rPr>
      <w:t xml:space="preserve">5. </w:t>
    </w:r>
    <w:r w:rsidRPr="00FB70CA">
      <w:rPr>
        <w:color w:val="3CB9BE" w:themeColor="accent5"/>
        <w:sz w:val="14"/>
        <w:szCs w:val="18"/>
        <w:shd w:val="clear" w:color="auto" w:fill="auto"/>
      </w:rPr>
      <w:t>АЭРОНАВИГАЦИОННАЯ ИНФОРМАЦИЯ</w:t>
    </w:r>
  </w:p>
</w:hdr>
</file>

<file path=word/header1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DCF6104"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27C9B29E" w14:textId="221EF248" w:rsidR="002D525A" w:rsidRPr="004C5225" w:rsidRDefault="002D525A" w:rsidP="00C53C5E">
    <w:pPr>
      <w:pStyle w:val="aa"/>
      <w:rPr>
        <w:color w:val="3CB9BE" w:themeColor="accent5"/>
        <w:sz w:val="14"/>
        <w:szCs w:val="18"/>
        <w:shd w:val="clear" w:color="auto" w:fill="auto"/>
      </w:rPr>
    </w:pPr>
    <w:r>
      <w:rPr>
        <w:color w:val="3CB9BE" w:themeColor="accent5"/>
        <w:sz w:val="14"/>
        <w:szCs w:val="18"/>
        <w:shd w:val="clear" w:color="auto" w:fill="auto"/>
      </w:rPr>
      <w:t xml:space="preserve">6. </w:t>
    </w:r>
    <w:r w:rsidRPr="00FB70CA">
      <w:rPr>
        <w:color w:val="3CB9BE" w:themeColor="accent5"/>
        <w:sz w:val="14"/>
        <w:szCs w:val="18"/>
        <w:shd w:val="clear" w:color="auto" w:fill="auto"/>
      </w:rPr>
      <w:t>МЕТЕОРОЛОГИЧЕСКАЯ ИНФОРМАЦИЯ</w:t>
    </w:r>
  </w:p>
</w:hdr>
</file>

<file path=word/header1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4369E59"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1E65A755" w14:textId="0116E70E" w:rsidR="002D525A" w:rsidRPr="004C5225" w:rsidRDefault="002D525A" w:rsidP="00C53C5E">
    <w:pPr>
      <w:pStyle w:val="aa"/>
      <w:rPr>
        <w:color w:val="3CB9BE" w:themeColor="accent5"/>
        <w:sz w:val="14"/>
        <w:szCs w:val="18"/>
        <w:shd w:val="clear" w:color="auto" w:fill="auto"/>
      </w:rPr>
    </w:pPr>
    <w:r>
      <w:rPr>
        <w:color w:val="3CB9BE" w:themeColor="accent5"/>
        <w:sz w:val="14"/>
        <w:szCs w:val="18"/>
        <w:shd w:val="clear" w:color="auto" w:fill="auto"/>
      </w:rPr>
      <w:t>7. АВИАЦИОННО-КОСМИЧЕСКИЙ ПОИСК И СПАСАНИЕ</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2BED160" w14:textId="47CD47B8" w:rsidR="002D525A" w:rsidRDefault="002D525A" w:rsidP="002D2BC2">
    <w:pPr>
      <w:pStyle w:val="aa"/>
      <w:spacing w:before="120" w:after="120" w:line="240" w:lineRule="auto"/>
      <w:rPr>
        <w:color w:val="969696" w:themeColor="accent3"/>
        <w:sz w:val="14"/>
        <w:szCs w:val="18"/>
        <w:shd w:val="clear" w:color="auto" w:fill="auto"/>
      </w:rPr>
    </w:pPr>
    <w:r w:rsidRPr="00BD0FAB">
      <w:rPr>
        <w:color w:val="969696" w:themeColor="accent3"/>
        <w:sz w:val="14"/>
        <w:szCs w:val="18"/>
        <w:shd w:val="clear" w:color="auto" w:fill="auto"/>
      </w:rPr>
      <w:t>АЭРОНАВИГАЦИОННЫЙ ПЛАН РОССИЙСКОЙ ФЕДЕРАЦИИ</w:t>
    </w:r>
  </w:p>
  <w:p w14:paraId="6DF7A39B" w14:textId="7D398561" w:rsidR="002D525A" w:rsidRPr="0096700D" w:rsidRDefault="002D525A" w:rsidP="002D2BC2">
    <w:pPr>
      <w:pStyle w:val="aa"/>
      <w:spacing w:before="120" w:after="120" w:line="240" w:lineRule="auto"/>
      <w:rPr>
        <w:color w:val="3CB9BE" w:themeColor="accent5"/>
        <w:sz w:val="14"/>
        <w:szCs w:val="18"/>
      </w:rPr>
    </w:pPr>
    <w:r w:rsidRPr="00245B4E">
      <w:rPr>
        <w:color w:val="3CB9BE" w:themeColor="accent5"/>
        <w:sz w:val="14"/>
        <w:szCs w:val="18"/>
        <w:shd w:val="clear" w:color="auto" w:fill="auto"/>
      </w:rPr>
      <w:t>КЛЮЧЕВЫЕ ВЫВОДЫ</w:t>
    </w:r>
  </w:p>
  <w:p w14:paraId="504C5137" w14:textId="6AE29D41" w:rsidR="002D525A" w:rsidRPr="002D2BC2" w:rsidRDefault="002D525A" w:rsidP="002D2BC2">
    <w:pPr>
      <w:pStyle w:val="aa"/>
      <w:spacing w:before="120" w:after="120" w:line="240" w:lineRule="auto"/>
      <w:rPr>
        <w:color w:val="E8E8E8" w:themeColor="accent4"/>
        <w:sz w:val="18"/>
      </w:rPr>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160F74B" w14:textId="2D2C2B73" w:rsidR="002D525A" w:rsidRPr="002D2BC2" w:rsidRDefault="002D525A" w:rsidP="002D2BC2">
    <w:pPr>
      <w:pStyle w:val="aa"/>
      <w:spacing w:before="120" w:after="120" w:line="240" w:lineRule="auto"/>
      <w:rPr>
        <w:color w:val="FFFFFF" w:themeColor="background2"/>
        <w:sz w:val="14"/>
        <w:szCs w:val="18"/>
      </w:rPr>
    </w:pPr>
    <w:r>
      <w:rPr>
        <w:noProof/>
        <w:color w:val="FFFFFF" w:themeColor="background2"/>
        <w:sz w:val="14"/>
        <w:szCs w:val="18"/>
        <w:shd w:val="clear" w:color="auto" w:fill="auto"/>
      </w:rPr>
      <w:drawing>
        <wp:anchor distT="0" distB="0" distL="114300" distR="114300" simplePos="0" relativeHeight="251657216" behindDoc="1" locked="0" layoutInCell="1" allowOverlap="1" wp14:anchorId="7FFEF06E" wp14:editId="46F836E1">
          <wp:simplePos x="0" y="0"/>
          <wp:positionH relativeFrom="page">
            <wp:align>right</wp:align>
          </wp:positionH>
          <wp:positionV relativeFrom="paragraph">
            <wp:posOffset>-450215</wp:posOffset>
          </wp:positionV>
          <wp:extent cx="7560000" cy="10689857"/>
          <wp:effectExtent l="0" t="0" r="3175" b="0"/>
          <wp:wrapNone/>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blue back for TOC.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89857"/>
                  </a:xfrm>
                  <a:prstGeom prst="rect">
                    <a:avLst/>
                  </a:prstGeom>
                </pic:spPr>
              </pic:pic>
            </a:graphicData>
          </a:graphic>
          <wp14:sizeRelH relativeFrom="margin">
            <wp14:pctWidth>0</wp14:pctWidth>
          </wp14:sizeRelH>
          <wp14:sizeRelV relativeFrom="margin">
            <wp14:pctHeight>0</wp14:pctHeight>
          </wp14:sizeRelV>
        </wp:anchor>
      </w:drawing>
    </w:r>
    <w:r w:rsidRPr="00BD0FAB">
      <w:rPr>
        <w:color w:val="FFFFFF" w:themeColor="background2"/>
        <w:sz w:val="14"/>
        <w:szCs w:val="18"/>
        <w:shd w:val="clear" w:color="auto" w:fill="auto"/>
      </w:rPr>
      <w:t>АЭРОНАВИГАЦИОННЫЙ ПЛАН РОССИЙСКОЙ ФЕДЕРАЦИИ</w:t>
    </w:r>
  </w:p>
  <w:p w14:paraId="2FFBE831" w14:textId="05A02FB4" w:rsidR="002D525A" w:rsidRPr="0096700D" w:rsidRDefault="002D525A" w:rsidP="002D2BC2">
    <w:pPr>
      <w:pStyle w:val="aa"/>
      <w:spacing w:before="120" w:after="120" w:line="240" w:lineRule="auto"/>
      <w:rPr>
        <w:color w:val="E8E8E8" w:themeColor="accent4"/>
        <w:sz w:val="14"/>
        <w:szCs w:val="18"/>
      </w:rPr>
    </w:pPr>
    <w:r w:rsidRPr="0096700D">
      <w:rPr>
        <w:color w:val="E8E8E8" w:themeColor="accent4"/>
        <w:sz w:val="14"/>
        <w:szCs w:val="18"/>
        <w:shd w:val="clear" w:color="auto" w:fill="auto"/>
      </w:rPr>
      <w:t>СОДЕРЖАНИЕ</w:t>
    </w:r>
  </w:p>
  <w:p w14:paraId="6E0761A9" w14:textId="78972707" w:rsidR="002D525A" w:rsidRPr="002D2BC2" w:rsidRDefault="002D525A" w:rsidP="002D2BC2">
    <w:pPr>
      <w:pStyle w:val="aa"/>
      <w:spacing w:before="120" w:after="120" w:line="240" w:lineRule="auto"/>
      <w:rPr>
        <w:color w:val="E8E8E8" w:themeColor="accent4"/>
        <w:sz w:val="18"/>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4F3E9DBC" w14:textId="4265A0C4"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303602ED" w14:textId="78B2E4EC" w:rsidR="002D525A" w:rsidRPr="00F31CB6" w:rsidRDefault="002D525A" w:rsidP="00C53C5E">
    <w:pPr>
      <w:pStyle w:val="aa"/>
      <w:rPr>
        <w:color w:val="3CB9BE" w:themeColor="accent5"/>
        <w:sz w:val="14"/>
        <w:szCs w:val="18"/>
        <w:shd w:val="clear" w:color="auto" w:fill="auto"/>
      </w:rPr>
    </w:pPr>
    <w:r w:rsidRPr="00931BF9">
      <w:rPr>
        <w:color w:val="3CB9BE" w:themeColor="accent5"/>
        <w:sz w:val="14"/>
        <w:szCs w:val="18"/>
        <w:shd w:val="clear" w:color="auto" w:fill="auto"/>
      </w:rPr>
      <w:t>ТРЕБОВАНИЯ К СИСТЕМЕ АЭРОНАВИГАЦИОННОГО ПЛАНИРОВАНИЯ И ЦЕЛЕВЫЕ ПОКАЗАТЕЛИ РЕАЛИЗАЦИИ ПЛАНА</w:t>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2D8E1BD"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2558B80C" w14:textId="53029F2D" w:rsidR="002D525A" w:rsidRPr="00F31CB6" w:rsidRDefault="002D525A" w:rsidP="00C53C5E">
    <w:pPr>
      <w:pStyle w:val="aa"/>
      <w:rPr>
        <w:color w:val="3CB9BE" w:themeColor="accent5"/>
        <w:sz w:val="14"/>
        <w:szCs w:val="18"/>
        <w:shd w:val="clear" w:color="auto" w:fill="auto"/>
      </w:rPr>
    </w:pPr>
    <w:r w:rsidRPr="003C45AA">
      <w:rPr>
        <w:color w:val="3CB9BE" w:themeColor="accent5"/>
        <w:sz w:val="14"/>
        <w:szCs w:val="18"/>
        <w:shd w:val="clear" w:color="auto" w:fill="auto"/>
      </w:rPr>
      <w:t>1. ОРГАНИЗАЦИЯ ВОЗДУШНОГО ДВИЖЕНИЯ (ОРВД)</w:t>
    </w: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4CCB649" w14:textId="77777777" w:rsidR="002D525A" w:rsidRPr="002D2BC2" w:rsidRDefault="002D525A" w:rsidP="0020516E">
    <w:pPr>
      <w:pStyle w:val="aa"/>
      <w:spacing w:after="0" w:line="240" w:lineRule="auto"/>
      <w:jc w:val="center"/>
    </w:pPr>
    <w:r>
      <w:rPr>
        <w:noProof/>
      </w:rPr>
      <w:drawing>
        <wp:anchor distT="0" distB="0" distL="114300" distR="114300" simplePos="0" relativeHeight="251661312" behindDoc="1" locked="0" layoutInCell="1" allowOverlap="1" wp14:anchorId="2270F6EC" wp14:editId="62BD8AC8">
          <wp:simplePos x="0" y="0"/>
          <wp:positionH relativeFrom="page">
            <wp:align>left</wp:align>
          </wp:positionH>
          <wp:positionV relativeFrom="paragraph">
            <wp:posOffset>-449696</wp:posOffset>
          </wp:positionV>
          <wp:extent cx="7560000" cy="10690146"/>
          <wp:effectExtent l="0" t="0" r="3175" b="0"/>
          <wp:wrapNone/>
          <wp:docPr id="8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Коллаж_upd_в2 (меньше линий, другой радар)-01.png"/>
                  <pic:cNvPicPr/>
                </pic:nvPicPr>
                <pic:blipFill>
                  <a:blip r:embed="rId1">
                    <a:extLst>
                      <a:ext uri="{28A0092B-C50C-407E-A947-70E740481C1C}">
                        <a14:useLocalDpi xmlns:a14="http://schemas.microsoft.com/office/drawing/2010/main" val="0"/>
                      </a:ext>
                    </a:extLst>
                  </a:blip>
                  <a:stretch>
                    <a:fillRect/>
                  </a:stretch>
                </pic:blipFill>
                <pic:spPr>
                  <a:xfrm>
                    <a:off x="0" y="0"/>
                    <a:ext cx="7560000" cy="10690146"/>
                  </a:xfrm>
                  <a:prstGeom prst="rect">
                    <a:avLst/>
                  </a:prstGeom>
                </pic:spPr>
              </pic:pic>
            </a:graphicData>
          </a:graphic>
          <wp14:sizeRelH relativeFrom="margin">
            <wp14:pctWidth>0</wp14:pctWidth>
          </wp14:sizeRelH>
          <wp14:sizeRelV relativeFrom="margin">
            <wp14:pctHeight>0</wp14:pctHeight>
          </wp14:sizeRelV>
        </wp:anchor>
      </w:drawing>
    </w: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5B66E8F3"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1603AB70" w14:textId="0E236533" w:rsidR="002D525A" w:rsidRPr="00AC51CE" w:rsidRDefault="002D525A" w:rsidP="00C53C5E">
    <w:pPr>
      <w:pStyle w:val="aa"/>
      <w:rPr>
        <w:color w:val="3CB9BE" w:themeColor="accent5"/>
        <w:sz w:val="14"/>
        <w:szCs w:val="18"/>
        <w:shd w:val="clear" w:color="auto" w:fill="auto"/>
      </w:rPr>
    </w:pPr>
    <w:r>
      <w:rPr>
        <w:color w:val="3CB9BE" w:themeColor="accent5"/>
        <w:sz w:val="14"/>
        <w:szCs w:val="18"/>
        <w:shd w:val="clear" w:color="auto" w:fill="auto"/>
        <w:lang w:val="en-US"/>
      </w:rPr>
      <w:t>2</w:t>
    </w:r>
    <w:r>
      <w:rPr>
        <w:color w:val="3CB9BE" w:themeColor="accent5"/>
        <w:sz w:val="14"/>
        <w:szCs w:val="18"/>
        <w:shd w:val="clear" w:color="auto" w:fill="auto"/>
      </w:rPr>
      <w:t>. СВЯЗЬ</w:t>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6D7E3A44"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1E8E271C" w14:textId="73416358" w:rsidR="002D525A" w:rsidRPr="007319A9" w:rsidRDefault="002D525A" w:rsidP="00C53C5E">
    <w:pPr>
      <w:pStyle w:val="aa"/>
      <w:rPr>
        <w:color w:val="3CB9BE" w:themeColor="accent5"/>
        <w:sz w:val="14"/>
        <w:szCs w:val="18"/>
        <w:shd w:val="clear" w:color="auto" w:fill="auto"/>
      </w:rPr>
    </w:pPr>
    <w:r>
      <w:rPr>
        <w:color w:val="3CB9BE" w:themeColor="accent5"/>
        <w:sz w:val="14"/>
        <w:szCs w:val="18"/>
        <w:shd w:val="clear" w:color="auto" w:fill="auto"/>
      </w:rPr>
      <w:t>3. НАВИГАЦИЯ</w:t>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27BE3C0F" w14:textId="77777777" w:rsidR="002D525A" w:rsidRPr="0096700D" w:rsidRDefault="002D525A" w:rsidP="00EE7B0C">
    <w:pPr>
      <w:pStyle w:val="aa"/>
      <w:spacing w:before="120" w:after="120" w:line="240" w:lineRule="auto"/>
      <w:rPr>
        <w:color w:val="969696" w:themeColor="accent3"/>
        <w:sz w:val="14"/>
        <w:szCs w:val="18"/>
      </w:rPr>
    </w:pPr>
    <w:r w:rsidRPr="00931BF9">
      <w:rPr>
        <w:color w:val="969696" w:themeColor="accent3"/>
        <w:sz w:val="14"/>
        <w:szCs w:val="18"/>
        <w:shd w:val="clear" w:color="auto" w:fill="auto"/>
      </w:rPr>
      <w:t>АЭРОНАВИГАЦИОННЫЙ ПЛАН РОССИЙСКОЙ ФЕДЕРАЦИИ</w:t>
    </w:r>
  </w:p>
  <w:p w14:paraId="4812C824" w14:textId="783FEF5D" w:rsidR="002D525A" w:rsidRPr="007319A9" w:rsidRDefault="002D525A" w:rsidP="00C53C5E">
    <w:pPr>
      <w:pStyle w:val="aa"/>
      <w:rPr>
        <w:color w:val="3CB9BE" w:themeColor="accent5"/>
        <w:sz w:val="14"/>
        <w:szCs w:val="18"/>
        <w:shd w:val="clear" w:color="auto" w:fill="auto"/>
      </w:rPr>
    </w:pPr>
    <w:r>
      <w:rPr>
        <w:color w:val="3CB9BE" w:themeColor="accent5"/>
        <w:sz w:val="14"/>
        <w:szCs w:val="18"/>
        <w:shd w:val="clear" w:color="auto" w:fill="auto"/>
      </w:rPr>
      <w:t xml:space="preserve">4. </w:t>
    </w:r>
    <w:r w:rsidRPr="00CB26C7">
      <w:rPr>
        <w:color w:val="3CB9BE" w:themeColor="accent5"/>
        <w:sz w:val="14"/>
        <w:szCs w:val="18"/>
        <w:shd w:val="clear" w:color="auto" w:fill="auto"/>
      </w:rPr>
      <w:t>НАБЛЮДЕНИЕ</w:t>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88"/>
    <w:multiLevelType w:val="singleLevel"/>
    <w:tmpl w:val="56F42F1C"/>
    <w:lvl w:ilvl="0">
      <w:start w:val="1"/>
      <w:numFmt w:val="decimal"/>
      <w:pStyle w:val="a"/>
      <w:lvlText w:val="%1."/>
      <w:lvlJc w:val="left"/>
      <w:pPr>
        <w:tabs>
          <w:tab w:val="num" w:pos="360"/>
        </w:tabs>
        <w:ind w:left="360" w:hanging="360"/>
      </w:pPr>
      <w:rPr>
        <w:rFonts w:ascii="Roboto" w:hAnsi="Roboto" w:hint="default"/>
        <w:b/>
        <w:i w:val="0"/>
        <w:color w:val="3CB9BE" w:themeColor="accent5"/>
      </w:rPr>
    </w:lvl>
  </w:abstractNum>
  <w:abstractNum w:abstractNumId="1">
    <w:nsid w:val="0B974EF7"/>
    <w:multiLevelType w:val="hybridMultilevel"/>
    <w:tmpl w:val="1FE05980"/>
    <w:name w:val="Нумерованный список 1"/>
    <w:lvl w:ilvl="0" w:tplc="DD524E80">
      <w:numFmt w:val="bullet"/>
      <w:lvlText w:val=""/>
      <w:lvlJc w:val="left"/>
      <w:pPr>
        <w:ind w:left="360" w:firstLine="0"/>
      </w:pPr>
      <w:rPr>
        <w:rFonts w:ascii="Symbol" w:hAnsi="Symbol"/>
      </w:rPr>
    </w:lvl>
    <w:lvl w:ilvl="1" w:tplc="FC5021FE">
      <w:numFmt w:val="bullet"/>
      <w:lvlText w:val="o"/>
      <w:lvlJc w:val="left"/>
      <w:pPr>
        <w:ind w:left="1080" w:firstLine="0"/>
      </w:pPr>
      <w:rPr>
        <w:rFonts w:ascii="Courier New" w:hAnsi="Courier New" w:cs="Courier New"/>
      </w:rPr>
    </w:lvl>
    <w:lvl w:ilvl="2" w:tplc="9364C746">
      <w:numFmt w:val="bullet"/>
      <w:lvlText w:val=""/>
      <w:lvlJc w:val="left"/>
      <w:pPr>
        <w:ind w:left="1800" w:firstLine="0"/>
      </w:pPr>
      <w:rPr>
        <w:rFonts w:ascii="Wingdings" w:eastAsia="Wingdings" w:hAnsi="Wingdings" w:cs="Wingdings"/>
      </w:rPr>
    </w:lvl>
    <w:lvl w:ilvl="3" w:tplc="6CCEA698">
      <w:numFmt w:val="bullet"/>
      <w:lvlText w:val=""/>
      <w:lvlJc w:val="left"/>
      <w:pPr>
        <w:ind w:left="2520" w:firstLine="0"/>
      </w:pPr>
      <w:rPr>
        <w:rFonts w:ascii="Symbol" w:hAnsi="Symbol"/>
      </w:rPr>
    </w:lvl>
    <w:lvl w:ilvl="4" w:tplc="BF50E7EE">
      <w:numFmt w:val="bullet"/>
      <w:lvlText w:val="o"/>
      <w:lvlJc w:val="left"/>
      <w:pPr>
        <w:ind w:left="3240" w:firstLine="0"/>
      </w:pPr>
      <w:rPr>
        <w:rFonts w:ascii="Courier New" w:hAnsi="Courier New" w:cs="Courier New"/>
      </w:rPr>
    </w:lvl>
    <w:lvl w:ilvl="5" w:tplc="123841B4">
      <w:numFmt w:val="bullet"/>
      <w:lvlText w:val=""/>
      <w:lvlJc w:val="left"/>
      <w:pPr>
        <w:ind w:left="3960" w:firstLine="0"/>
      </w:pPr>
      <w:rPr>
        <w:rFonts w:ascii="Wingdings" w:eastAsia="Wingdings" w:hAnsi="Wingdings" w:cs="Wingdings"/>
      </w:rPr>
    </w:lvl>
    <w:lvl w:ilvl="6" w:tplc="0A1E86E0">
      <w:numFmt w:val="bullet"/>
      <w:lvlText w:val=""/>
      <w:lvlJc w:val="left"/>
      <w:pPr>
        <w:ind w:left="4680" w:firstLine="0"/>
      </w:pPr>
      <w:rPr>
        <w:rFonts w:ascii="Symbol" w:hAnsi="Symbol"/>
      </w:rPr>
    </w:lvl>
    <w:lvl w:ilvl="7" w:tplc="AFC2472A">
      <w:numFmt w:val="bullet"/>
      <w:lvlText w:val="o"/>
      <w:lvlJc w:val="left"/>
      <w:pPr>
        <w:ind w:left="5400" w:firstLine="0"/>
      </w:pPr>
      <w:rPr>
        <w:rFonts w:ascii="Courier New" w:hAnsi="Courier New" w:cs="Courier New"/>
      </w:rPr>
    </w:lvl>
    <w:lvl w:ilvl="8" w:tplc="90D4A2A6">
      <w:numFmt w:val="bullet"/>
      <w:lvlText w:val=""/>
      <w:lvlJc w:val="left"/>
      <w:pPr>
        <w:ind w:left="6120" w:firstLine="0"/>
      </w:pPr>
      <w:rPr>
        <w:rFonts w:ascii="Wingdings" w:eastAsia="Wingdings" w:hAnsi="Wingdings" w:cs="Wingdings"/>
      </w:rPr>
    </w:lvl>
  </w:abstractNum>
  <w:abstractNum w:abstractNumId="2">
    <w:nsid w:val="0C27756D"/>
    <w:multiLevelType w:val="singleLevel"/>
    <w:tmpl w:val="4594A9EE"/>
    <w:name w:val="Bullet 12"/>
    <w:lvl w:ilvl="0">
      <w:start w:val="3"/>
      <w:numFmt w:val="decimal"/>
      <w:lvlText w:val="%1"/>
      <w:lvlJc w:val="left"/>
      <w:pPr>
        <w:tabs>
          <w:tab w:val="num" w:pos="0"/>
        </w:tabs>
        <w:ind w:left="0" w:firstLine="0"/>
      </w:pPr>
    </w:lvl>
  </w:abstractNum>
  <w:abstractNum w:abstractNumId="3">
    <w:nsid w:val="0D5F194D"/>
    <w:multiLevelType w:val="hybridMultilevel"/>
    <w:tmpl w:val="A15A6C90"/>
    <w:name w:val="Нумерованный список 3"/>
    <w:lvl w:ilvl="0" w:tplc="58CE572E">
      <w:numFmt w:val="bullet"/>
      <w:lvlText w:val=""/>
      <w:lvlJc w:val="left"/>
      <w:pPr>
        <w:ind w:left="360" w:firstLine="0"/>
      </w:pPr>
      <w:rPr>
        <w:rFonts w:ascii="Symbol" w:hAnsi="Symbol"/>
      </w:rPr>
    </w:lvl>
    <w:lvl w:ilvl="1" w:tplc="137E083C">
      <w:numFmt w:val="bullet"/>
      <w:lvlText w:val="o"/>
      <w:lvlJc w:val="left"/>
      <w:pPr>
        <w:ind w:left="1080" w:firstLine="0"/>
      </w:pPr>
      <w:rPr>
        <w:rFonts w:ascii="Courier New" w:hAnsi="Courier New" w:cs="Courier New"/>
      </w:rPr>
    </w:lvl>
    <w:lvl w:ilvl="2" w:tplc="38161296">
      <w:numFmt w:val="bullet"/>
      <w:lvlText w:val=""/>
      <w:lvlJc w:val="left"/>
      <w:pPr>
        <w:ind w:left="1800" w:firstLine="0"/>
      </w:pPr>
      <w:rPr>
        <w:rFonts w:ascii="Wingdings" w:eastAsia="Wingdings" w:hAnsi="Wingdings" w:cs="Wingdings"/>
      </w:rPr>
    </w:lvl>
    <w:lvl w:ilvl="3" w:tplc="406AA9E8">
      <w:numFmt w:val="bullet"/>
      <w:lvlText w:val=""/>
      <w:lvlJc w:val="left"/>
      <w:pPr>
        <w:ind w:left="2520" w:firstLine="0"/>
      </w:pPr>
      <w:rPr>
        <w:rFonts w:ascii="Symbol" w:hAnsi="Symbol"/>
      </w:rPr>
    </w:lvl>
    <w:lvl w:ilvl="4" w:tplc="9C2CF012">
      <w:numFmt w:val="bullet"/>
      <w:lvlText w:val="o"/>
      <w:lvlJc w:val="left"/>
      <w:pPr>
        <w:ind w:left="3240" w:firstLine="0"/>
      </w:pPr>
      <w:rPr>
        <w:rFonts w:ascii="Courier New" w:hAnsi="Courier New" w:cs="Courier New"/>
      </w:rPr>
    </w:lvl>
    <w:lvl w:ilvl="5" w:tplc="9478236A">
      <w:numFmt w:val="bullet"/>
      <w:lvlText w:val=""/>
      <w:lvlJc w:val="left"/>
      <w:pPr>
        <w:ind w:left="3960" w:firstLine="0"/>
      </w:pPr>
      <w:rPr>
        <w:rFonts w:ascii="Wingdings" w:eastAsia="Wingdings" w:hAnsi="Wingdings" w:cs="Wingdings"/>
      </w:rPr>
    </w:lvl>
    <w:lvl w:ilvl="6" w:tplc="173A8D22">
      <w:numFmt w:val="bullet"/>
      <w:lvlText w:val=""/>
      <w:lvlJc w:val="left"/>
      <w:pPr>
        <w:ind w:left="4680" w:firstLine="0"/>
      </w:pPr>
      <w:rPr>
        <w:rFonts w:ascii="Symbol" w:hAnsi="Symbol"/>
      </w:rPr>
    </w:lvl>
    <w:lvl w:ilvl="7" w:tplc="C8D8AD16">
      <w:numFmt w:val="bullet"/>
      <w:lvlText w:val="o"/>
      <w:lvlJc w:val="left"/>
      <w:pPr>
        <w:ind w:left="5400" w:firstLine="0"/>
      </w:pPr>
      <w:rPr>
        <w:rFonts w:ascii="Courier New" w:hAnsi="Courier New" w:cs="Courier New"/>
      </w:rPr>
    </w:lvl>
    <w:lvl w:ilvl="8" w:tplc="C4A46D38">
      <w:numFmt w:val="bullet"/>
      <w:lvlText w:val=""/>
      <w:lvlJc w:val="left"/>
      <w:pPr>
        <w:ind w:left="6120" w:firstLine="0"/>
      </w:pPr>
      <w:rPr>
        <w:rFonts w:ascii="Wingdings" w:eastAsia="Wingdings" w:hAnsi="Wingdings" w:cs="Wingdings"/>
      </w:rPr>
    </w:lvl>
  </w:abstractNum>
  <w:abstractNum w:abstractNumId="4">
    <w:nsid w:val="11977A1E"/>
    <w:multiLevelType w:val="multilevel"/>
    <w:tmpl w:val="89949C56"/>
    <w:lvl w:ilvl="0">
      <w:start w:val="1"/>
      <w:numFmt w:val="decimal"/>
      <w:pStyle w:val="1-"/>
      <w:lvlText w:val="%1."/>
      <w:lvlJc w:val="left"/>
      <w:pPr>
        <w:ind w:left="360" w:hanging="360"/>
      </w:pPr>
    </w:lvl>
    <w:lvl w:ilvl="1">
      <w:start w:val="1"/>
      <w:numFmt w:val="decimal"/>
      <w:pStyle w:val="2"/>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
    <w:nsid w:val="142F0BDB"/>
    <w:multiLevelType w:val="multilevel"/>
    <w:tmpl w:val="36C8111C"/>
    <w:lvl w:ilvl="0">
      <w:start w:val="1"/>
      <w:numFmt w:val="decimal"/>
      <w:pStyle w:val="12"/>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6741" w:hanging="504"/>
      </w:pPr>
      <w:rPr>
        <w:rFonts w:ascii="Roboto Medium" w:hAnsi="Roboto Medium" w:hint="default"/>
        <w:color w:val="00A5E1" w:themeColor="accent1"/>
      </w:r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nsid w:val="1B6C2B3A"/>
    <w:multiLevelType w:val="hybridMultilevel"/>
    <w:tmpl w:val="1EB0BE22"/>
    <w:lvl w:ilvl="0" w:tplc="FAB24C30">
      <w:start w:val="1"/>
      <w:numFmt w:val="bullet"/>
      <w:pStyle w:val="32"/>
      <w:lvlText w:val="–"/>
      <w:lvlJc w:val="left"/>
      <w:pPr>
        <w:ind w:left="947" w:hanging="360"/>
      </w:pPr>
      <w:rPr>
        <w:rFonts w:ascii="Arial" w:hAnsi="Arial" w:hint="default"/>
        <w:b/>
        <w:i w:val="0"/>
        <w:color w:val="00A5E1" w:themeColor="accent1"/>
        <w:sz w:val="22"/>
        <w:u w:color="003C68" w:themeColor="accent2"/>
      </w:rPr>
    </w:lvl>
    <w:lvl w:ilvl="1" w:tplc="04190003" w:tentative="1">
      <w:start w:val="1"/>
      <w:numFmt w:val="bullet"/>
      <w:lvlText w:val="o"/>
      <w:lvlJc w:val="left"/>
      <w:pPr>
        <w:ind w:left="1667" w:hanging="360"/>
      </w:pPr>
      <w:rPr>
        <w:rFonts w:ascii="Courier New" w:hAnsi="Courier New" w:cs="Courier New" w:hint="default"/>
      </w:rPr>
    </w:lvl>
    <w:lvl w:ilvl="2" w:tplc="04190005" w:tentative="1">
      <w:start w:val="1"/>
      <w:numFmt w:val="bullet"/>
      <w:lvlText w:val=""/>
      <w:lvlJc w:val="left"/>
      <w:pPr>
        <w:ind w:left="2387" w:hanging="360"/>
      </w:pPr>
      <w:rPr>
        <w:rFonts w:ascii="Wingdings" w:hAnsi="Wingdings" w:hint="default"/>
      </w:rPr>
    </w:lvl>
    <w:lvl w:ilvl="3" w:tplc="04190001" w:tentative="1">
      <w:start w:val="1"/>
      <w:numFmt w:val="bullet"/>
      <w:lvlText w:val=""/>
      <w:lvlJc w:val="left"/>
      <w:pPr>
        <w:ind w:left="3107" w:hanging="360"/>
      </w:pPr>
      <w:rPr>
        <w:rFonts w:ascii="Symbol" w:hAnsi="Symbol" w:hint="default"/>
      </w:rPr>
    </w:lvl>
    <w:lvl w:ilvl="4" w:tplc="04190003" w:tentative="1">
      <w:start w:val="1"/>
      <w:numFmt w:val="bullet"/>
      <w:lvlText w:val="o"/>
      <w:lvlJc w:val="left"/>
      <w:pPr>
        <w:ind w:left="3827" w:hanging="360"/>
      </w:pPr>
      <w:rPr>
        <w:rFonts w:ascii="Courier New" w:hAnsi="Courier New" w:cs="Courier New" w:hint="default"/>
      </w:rPr>
    </w:lvl>
    <w:lvl w:ilvl="5" w:tplc="04190005" w:tentative="1">
      <w:start w:val="1"/>
      <w:numFmt w:val="bullet"/>
      <w:lvlText w:val=""/>
      <w:lvlJc w:val="left"/>
      <w:pPr>
        <w:ind w:left="4547" w:hanging="360"/>
      </w:pPr>
      <w:rPr>
        <w:rFonts w:ascii="Wingdings" w:hAnsi="Wingdings" w:hint="default"/>
      </w:rPr>
    </w:lvl>
    <w:lvl w:ilvl="6" w:tplc="04190001" w:tentative="1">
      <w:start w:val="1"/>
      <w:numFmt w:val="bullet"/>
      <w:lvlText w:val=""/>
      <w:lvlJc w:val="left"/>
      <w:pPr>
        <w:ind w:left="5267" w:hanging="360"/>
      </w:pPr>
      <w:rPr>
        <w:rFonts w:ascii="Symbol" w:hAnsi="Symbol" w:hint="default"/>
      </w:rPr>
    </w:lvl>
    <w:lvl w:ilvl="7" w:tplc="04190003" w:tentative="1">
      <w:start w:val="1"/>
      <w:numFmt w:val="bullet"/>
      <w:lvlText w:val="o"/>
      <w:lvlJc w:val="left"/>
      <w:pPr>
        <w:ind w:left="5987" w:hanging="360"/>
      </w:pPr>
      <w:rPr>
        <w:rFonts w:ascii="Courier New" w:hAnsi="Courier New" w:cs="Courier New" w:hint="default"/>
      </w:rPr>
    </w:lvl>
    <w:lvl w:ilvl="8" w:tplc="04190005" w:tentative="1">
      <w:start w:val="1"/>
      <w:numFmt w:val="bullet"/>
      <w:lvlText w:val=""/>
      <w:lvlJc w:val="left"/>
      <w:pPr>
        <w:ind w:left="6707" w:hanging="360"/>
      </w:pPr>
      <w:rPr>
        <w:rFonts w:ascii="Wingdings" w:hAnsi="Wingdings" w:hint="default"/>
      </w:rPr>
    </w:lvl>
  </w:abstractNum>
  <w:abstractNum w:abstractNumId="7">
    <w:nsid w:val="1D087226"/>
    <w:multiLevelType w:val="hybridMultilevel"/>
    <w:tmpl w:val="FDCC2B6E"/>
    <w:lvl w:ilvl="0" w:tplc="A6B048AA">
      <w:start w:val="1"/>
      <w:numFmt w:val="bullet"/>
      <w:pStyle w:val="a0"/>
      <w:lvlText w:val=""/>
      <w:lvlJc w:val="left"/>
      <w:pPr>
        <w:ind w:left="1068" w:hanging="360"/>
      </w:pPr>
      <w:rPr>
        <w:rFonts w:ascii="Symbol" w:hAnsi="Symbol" w:hint="default"/>
        <w:b/>
        <w:i w:val="0"/>
        <w:color w:val="FFFFFF" w:themeColor="background2"/>
        <w:sz w:val="24"/>
        <w:u w:val="none"/>
        <w:lang w:val="ru-RU"/>
      </w:rPr>
    </w:lvl>
    <w:lvl w:ilvl="1" w:tplc="04190003">
      <w:start w:val="1"/>
      <w:numFmt w:val="bullet"/>
      <w:lvlText w:val="o"/>
      <w:lvlJc w:val="left"/>
      <w:pPr>
        <w:ind w:left="1439" w:hanging="360"/>
      </w:pPr>
      <w:rPr>
        <w:rFonts w:ascii="Courier New" w:hAnsi="Courier New" w:cs="Courier New" w:hint="default"/>
      </w:rPr>
    </w:lvl>
    <w:lvl w:ilvl="2" w:tplc="04190005">
      <w:start w:val="1"/>
      <w:numFmt w:val="bullet"/>
      <w:lvlText w:val=""/>
      <w:lvlJc w:val="left"/>
      <w:pPr>
        <w:ind w:left="2159" w:hanging="360"/>
      </w:pPr>
      <w:rPr>
        <w:rFonts w:ascii="Wingdings" w:hAnsi="Wingdings" w:hint="default"/>
      </w:rPr>
    </w:lvl>
    <w:lvl w:ilvl="3" w:tplc="04190001" w:tentative="1">
      <w:start w:val="1"/>
      <w:numFmt w:val="bullet"/>
      <w:lvlText w:val=""/>
      <w:lvlJc w:val="left"/>
      <w:pPr>
        <w:ind w:left="2879" w:hanging="360"/>
      </w:pPr>
      <w:rPr>
        <w:rFonts w:ascii="Symbol" w:hAnsi="Symbol" w:hint="default"/>
      </w:rPr>
    </w:lvl>
    <w:lvl w:ilvl="4" w:tplc="04190003" w:tentative="1">
      <w:start w:val="1"/>
      <w:numFmt w:val="bullet"/>
      <w:lvlText w:val="o"/>
      <w:lvlJc w:val="left"/>
      <w:pPr>
        <w:ind w:left="3599" w:hanging="360"/>
      </w:pPr>
      <w:rPr>
        <w:rFonts w:ascii="Courier New" w:hAnsi="Courier New" w:cs="Courier New" w:hint="default"/>
      </w:rPr>
    </w:lvl>
    <w:lvl w:ilvl="5" w:tplc="04190005" w:tentative="1">
      <w:start w:val="1"/>
      <w:numFmt w:val="bullet"/>
      <w:lvlText w:val=""/>
      <w:lvlJc w:val="left"/>
      <w:pPr>
        <w:ind w:left="4319" w:hanging="360"/>
      </w:pPr>
      <w:rPr>
        <w:rFonts w:ascii="Wingdings" w:hAnsi="Wingdings" w:hint="default"/>
      </w:rPr>
    </w:lvl>
    <w:lvl w:ilvl="6" w:tplc="04190001" w:tentative="1">
      <w:start w:val="1"/>
      <w:numFmt w:val="bullet"/>
      <w:lvlText w:val=""/>
      <w:lvlJc w:val="left"/>
      <w:pPr>
        <w:ind w:left="5039" w:hanging="360"/>
      </w:pPr>
      <w:rPr>
        <w:rFonts w:ascii="Symbol" w:hAnsi="Symbol" w:hint="default"/>
      </w:rPr>
    </w:lvl>
    <w:lvl w:ilvl="7" w:tplc="04190003" w:tentative="1">
      <w:start w:val="1"/>
      <w:numFmt w:val="bullet"/>
      <w:lvlText w:val="o"/>
      <w:lvlJc w:val="left"/>
      <w:pPr>
        <w:ind w:left="5759" w:hanging="360"/>
      </w:pPr>
      <w:rPr>
        <w:rFonts w:ascii="Courier New" w:hAnsi="Courier New" w:cs="Courier New" w:hint="default"/>
      </w:rPr>
    </w:lvl>
    <w:lvl w:ilvl="8" w:tplc="04190005" w:tentative="1">
      <w:start w:val="1"/>
      <w:numFmt w:val="bullet"/>
      <w:lvlText w:val=""/>
      <w:lvlJc w:val="left"/>
      <w:pPr>
        <w:ind w:left="6479" w:hanging="360"/>
      </w:pPr>
      <w:rPr>
        <w:rFonts w:ascii="Wingdings" w:hAnsi="Wingdings" w:hint="default"/>
      </w:rPr>
    </w:lvl>
  </w:abstractNum>
  <w:abstractNum w:abstractNumId="8">
    <w:nsid w:val="1D0E50C7"/>
    <w:multiLevelType w:val="multilevel"/>
    <w:tmpl w:val="D1B2449C"/>
    <w:lvl w:ilvl="0">
      <w:start w:val="1"/>
      <w:numFmt w:val="decimal"/>
      <w:pStyle w:val="1"/>
      <w:lvlText w:val="%1 "/>
      <w:lvlJc w:val="left"/>
      <w:pPr>
        <w:tabs>
          <w:tab w:val="num" w:pos="1134"/>
        </w:tabs>
        <w:ind w:left="1418" w:hanging="851"/>
      </w:pPr>
      <w:rPr>
        <w:rFonts w:hint="default"/>
      </w:rPr>
    </w:lvl>
    <w:lvl w:ilvl="1">
      <w:start w:val="1"/>
      <w:numFmt w:val="decimal"/>
      <w:lvlText w:val="%1.%2"/>
      <w:lvlJc w:val="left"/>
      <w:pPr>
        <w:tabs>
          <w:tab w:val="num" w:pos="1134"/>
        </w:tabs>
        <w:ind w:left="1418" w:hanging="851"/>
      </w:pPr>
      <w:rPr>
        <w:rFonts w:hint="default"/>
      </w:rPr>
    </w:lvl>
    <w:lvl w:ilvl="2">
      <w:start w:val="1"/>
      <w:numFmt w:val="decimal"/>
      <w:lvlText w:val="%1.%2.%3"/>
      <w:lvlJc w:val="left"/>
      <w:pPr>
        <w:tabs>
          <w:tab w:val="num" w:pos="1134"/>
        </w:tabs>
        <w:ind w:left="1418" w:hanging="851"/>
      </w:pPr>
      <w:rPr>
        <w:rFonts w:hint="default"/>
      </w:rPr>
    </w:lvl>
    <w:lvl w:ilvl="3">
      <w:start w:val="1"/>
      <w:numFmt w:val="decimal"/>
      <w:lvlText w:val="%1.%2.%3.%4"/>
      <w:lvlJc w:val="left"/>
      <w:pPr>
        <w:tabs>
          <w:tab w:val="num" w:pos="1135"/>
        </w:tabs>
        <w:ind w:left="1419" w:hanging="851"/>
      </w:pPr>
      <w:rPr>
        <w:rFonts w:hint="default"/>
      </w:rPr>
    </w:lvl>
    <w:lvl w:ilvl="4">
      <w:start w:val="1"/>
      <w:numFmt w:val="decimal"/>
      <w:lvlText w:val="%1.%2.%3.%4.%5"/>
      <w:lvlJc w:val="left"/>
      <w:pPr>
        <w:tabs>
          <w:tab w:val="num" w:pos="1134"/>
        </w:tabs>
        <w:ind w:left="1418" w:hanging="851"/>
      </w:pPr>
      <w:rPr>
        <w:rFonts w:hint="default"/>
      </w:rPr>
    </w:lvl>
    <w:lvl w:ilvl="5">
      <w:start w:val="1"/>
      <w:numFmt w:val="decimal"/>
      <w:lvlText w:val="%1.%2.%3.%4.%5.%6"/>
      <w:lvlJc w:val="left"/>
      <w:pPr>
        <w:tabs>
          <w:tab w:val="num" w:pos="1134"/>
        </w:tabs>
        <w:ind w:left="1418" w:hanging="851"/>
      </w:pPr>
      <w:rPr>
        <w:rFonts w:hint="default"/>
      </w:rPr>
    </w:lvl>
    <w:lvl w:ilvl="6">
      <w:start w:val="1"/>
      <w:numFmt w:val="decimal"/>
      <w:lvlText w:val="%1.%2.%3.%4.%5.%6.%7"/>
      <w:lvlJc w:val="left"/>
      <w:pPr>
        <w:tabs>
          <w:tab w:val="num" w:pos="1134"/>
        </w:tabs>
        <w:ind w:left="1418" w:hanging="851"/>
      </w:pPr>
      <w:rPr>
        <w:rFonts w:hint="default"/>
      </w:rPr>
    </w:lvl>
    <w:lvl w:ilvl="7">
      <w:start w:val="1"/>
      <w:numFmt w:val="decimal"/>
      <w:lvlText w:val="%1.%2.%3.%4.%5.%6.%7.%8"/>
      <w:lvlJc w:val="left"/>
      <w:pPr>
        <w:tabs>
          <w:tab w:val="num" w:pos="1134"/>
        </w:tabs>
        <w:ind w:left="1418" w:hanging="851"/>
      </w:pPr>
      <w:rPr>
        <w:rFonts w:hint="default"/>
      </w:rPr>
    </w:lvl>
    <w:lvl w:ilvl="8">
      <w:start w:val="1"/>
      <w:numFmt w:val="decimal"/>
      <w:lvlText w:val="%1.%2.%3.%4.%5.%6.%7.%8.%9"/>
      <w:lvlJc w:val="left"/>
      <w:pPr>
        <w:tabs>
          <w:tab w:val="num" w:pos="1134"/>
        </w:tabs>
        <w:ind w:left="1418" w:hanging="851"/>
      </w:pPr>
      <w:rPr>
        <w:rFonts w:hint="default"/>
      </w:rPr>
    </w:lvl>
  </w:abstractNum>
  <w:abstractNum w:abstractNumId="9">
    <w:nsid w:val="24254F8A"/>
    <w:multiLevelType w:val="hybridMultilevel"/>
    <w:tmpl w:val="5372B7A6"/>
    <w:name w:val="Нумерованный список 5"/>
    <w:lvl w:ilvl="0" w:tplc="E05CBFBC">
      <w:numFmt w:val="bullet"/>
      <w:lvlText w:val=""/>
      <w:lvlJc w:val="left"/>
      <w:pPr>
        <w:ind w:left="360" w:firstLine="0"/>
      </w:pPr>
      <w:rPr>
        <w:rFonts w:ascii="Symbol" w:hAnsi="Symbol"/>
      </w:rPr>
    </w:lvl>
    <w:lvl w:ilvl="1" w:tplc="0B94A810">
      <w:numFmt w:val="bullet"/>
      <w:lvlText w:val="o"/>
      <w:lvlJc w:val="left"/>
      <w:pPr>
        <w:ind w:left="1080" w:firstLine="0"/>
      </w:pPr>
      <w:rPr>
        <w:rFonts w:ascii="Courier New" w:hAnsi="Courier New" w:cs="Courier New"/>
      </w:rPr>
    </w:lvl>
    <w:lvl w:ilvl="2" w:tplc="126884D0">
      <w:numFmt w:val="bullet"/>
      <w:lvlText w:val=""/>
      <w:lvlJc w:val="left"/>
      <w:pPr>
        <w:ind w:left="1800" w:firstLine="0"/>
      </w:pPr>
      <w:rPr>
        <w:rFonts w:ascii="Wingdings" w:eastAsia="Wingdings" w:hAnsi="Wingdings" w:cs="Wingdings"/>
      </w:rPr>
    </w:lvl>
    <w:lvl w:ilvl="3" w:tplc="804431A6">
      <w:numFmt w:val="bullet"/>
      <w:lvlText w:val=""/>
      <w:lvlJc w:val="left"/>
      <w:pPr>
        <w:ind w:left="2520" w:firstLine="0"/>
      </w:pPr>
      <w:rPr>
        <w:rFonts w:ascii="Symbol" w:hAnsi="Symbol"/>
      </w:rPr>
    </w:lvl>
    <w:lvl w:ilvl="4" w:tplc="0FA6BFAC">
      <w:numFmt w:val="bullet"/>
      <w:lvlText w:val="o"/>
      <w:lvlJc w:val="left"/>
      <w:pPr>
        <w:ind w:left="3240" w:firstLine="0"/>
      </w:pPr>
      <w:rPr>
        <w:rFonts w:ascii="Courier New" w:hAnsi="Courier New" w:cs="Courier New"/>
      </w:rPr>
    </w:lvl>
    <w:lvl w:ilvl="5" w:tplc="C5A861B2">
      <w:numFmt w:val="bullet"/>
      <w:lvlText w:val=""/>
      <w:lvlJc w:val="left"/>
      <w:pPr>
        <w:ind w:left="3960" w:firstLine="0"/>
      </w:pPr>
      <w:rPr>
        <w:rFonts w:ascii="Wingdings" w:eastAsia="Wingdings" w:hAnsi="Wingdings" w:cs="Wingdings"/>
      </w:rPr>
    </w:lvl>
    <w:lvl w:ilvl="6" w:tplc="6DF6026C">
      <w:numFmt w:val="bullet"/>
      <w:lvlText w:val=""/>
      <w:lvlJc w:val="left"/>
      <w:pPr>
        <w:ind w:left="4680" w:firstLine="0"/>
      </w:pPr>
      <w:rPr>
        <w:rFonts w:ascii="Symbol" w:hAnsi="Symbol"/>
      </w:rPr>
    </w:lvl>
    <w:lvl w:ilvl="7" w:tplc="679C4B88">
      <w:numFmt w:val="bullet"/>
      <w:lvlText w:val="o"/>
      <w:lvlJc w:val="left"/>
      <w:pPr>
        <w:ind w:left="5400" w:firstLine="0"/>
      </w:pPr>
      <w:rPr>
        <w:rFonts w:ascii="Courier New" w:hAnsi="Courier New" w:cs="Courier New"/>
      </w:rPr>
    </w:lvl>
    <w:lvl w:ilvl="8" w:tplc="3802FEB2">
      <w:numFmt w:val="bullet"/>
      <w:lvlText w:val=""/>
      <w:lvlJc w:val="left"/>
      <w:pPr>
        <w:ind w:left="6120" w:firstLine="0"/>
      </w:pPr>
      <w:rPr>
        <w:rFonts w:ascii="Wingdings" w:eastAsia="Wingdings" w:hAnsi="Wingdings" w:cs="Wingdings"/>
      </w:rPr>
    </w:lvl>
  </w:abstractNum>
  <w:abstractNum w:abstractNumId="10">
    <w:nsid w:val="2AAB2C77"/>
    <w:multiLevelType w:val="singleLevel"/>
    <w:tmpl w:val="27404290"/>
    <w:name w:val="Bullet 11"/>
    <w:lvl w:ilvl="0">
      <w:start w:val="1"/>
      <w:numFmt w:val="decimal"/>
      <w:lvlText w:val="%1"/>
      <w:lvlJc w:val="left"/>
      <w:pPr>
        <w:tabs>
          <w:tab w:val="num" w:pos="0"/>
        </w:tabs>
        <w:ind w:left="0" w:firstLine="0"/>
      </w:pPr>
    </w:lvl>
  </w:abstractNum>
  <w:abstractNum w:abstractNumId="11">
    <w:nsid w:val="2DBE061B"/>
    <w:multiLevelType w:val="hybridMultilevel"/>
    <w:tmpl w:val="B2E815C8"/>
    <w:name w:val="Нумерованный список 2"/>
    <w:lvl w:ilvl="0" w:tplc="DC845D6A">
      <w:numFmt w:val="bullet"/>
      <w:lvlText w:val=""/>
      <w:lvlJc w:val="left"/>
      <w:pPr>
        <w:ind w:left="360" w:firstLine="0"/>
      </w:pPr>
      <w:rPr>
        <w:rFonts w:ascii="Symbol" w:hAnsi="Symbol"/>
      </w:rPr>
    </w:lvl>
    <w:lvl w:ilvl="1" w:tplc="356A7AAC">
      <w:numFmt w:val="bullet"/>
      <w:lvlText w:val="o"/>
      <w:lvlJc w:val="left"/>
      <w:pPr>
        <w:ind w:left="1080" w:firstLine="0"/>
      </w:pPr>
      <w:rPr>
        <w:rFonts w:ascii="Courier New" w:hAnsi="Courier New" w:cs="Courier New"/>
      </w:rPr>
    </w:lvl>
    <w:lvl w:ilvl="2" w:tplc="B778305A">
      <w:numFmt w:val="bullet"/>
      <w:lvlText w:val=""/>
      <w:lvlJc w:val="left"/>
      <w:pPr>
        <w:ind w:left="1800" w:firstLine="0"/>
      </w:pPr>
      <w:rPr>
        <w:rFonts w:ascii="Wingdings" w:eastAsia="Wingdings" w:hAnsi="Wingdings" w:cs="Wingdings"/>
      </w:rPr>
    </w:lvl>
    <w:lvl w:ilvl="3" w:tplc="7C1814D0">
      <w:numFmt w:val="bullet"/>
      <w:lvlText w:val=""/>
      <w:lvlJc w:val="left"/>
      <w:pPr>
        <w:ind w:left="2520" w:firstLine="0"/>
      </w:pPr>
      <w:rPr>
        <w:rFonts w:ascii="Symbol" w:hAnsi="Symbol"/>
      </w:rPr>
    </w:lvl>
    <w:lvl w:ilvl="4" w:tplc="ED241930">
      <w:numFmt w:val="bullet"/>
      <w:lvlText w:val="o"/>
      <w:lvlJc w:val="left"/>
      <w:pPr>
        <w:ind w:left="3240" w:firstLine="0"/>
      </w:pPr>
      <w:rPr>
        <w:rFonts w:ascii="Courier New" w:hAnsi="Courier New" w:cs="Courier New"/>
      </w:rPr>
    </w:lvl>
    <w:lvl w:ilvl="5" w:tplc="B2F61372">
      <w:numFmt w:val="bullet"/>
      <w:lvlText w:val=""/>
      <w:lvlJc w:val="left"/>
      <w:pPr>
        <w:ind w:left="3960" w:firstLine="0"/>
      </w:pPr>
      <w:rPr>
        <w:rFonts w:ascii="Wingdings" w:eastAsia="Wingdings" w:hAnsi="Wingdings" w:cs="Wingdings"/>
      </w:rPr>
    </w:lvl>
    <w:lvl w:ilvl="6" w:tplc="50D8EF86">
      <w:numFmt w:val="bullet"/>
      <w:lvlText w:val=""/>
      <w:lvlJc w:val="left"/>
      <w:pPr>
        <w:ind w:left="4680" w:firstLine="0"/>
      </w:pPr>
      <w:rPr>
        <w:rFonts w:ascii="Symbol" w:hAnsi="Symbol"/>
      </w:rPr>
    </w:lvl>
    <w:lvl w:ilvl="7" w:tplc="8654E8D8">
      <w:numFmt w:val="bullet"/>
      <w:lvlText w:val="o"/>
      <w:lvlJc w:val="left"/>
      <w:pPr>
        <w:ind w:left="5400" w:firstLine="0"/>
      </w:pPr>
      <w:rPr>
        <w:rFonts w:ascii="Courier New" w:hAnsi="Courier New" w:cs="Courier New"/>
      </w:rPr>
    </w:lvl>
    <w:lvl w:ilvl="8" w:tplc="453806CC">
      <w:numFmt w:val="bullet"/>
      <w:lvlText w:val=""/>
      <w:lvlJc w:val="left"/>
      <w:pPr>
        <w:ind w:left="6120" w:firstLine="0"/>
      </w:pPr>
      <w:rPr>
        <w:rFonts w:ascii="Wingdings" w:eastAsia="Wingdings" w:hAnsi="Wingdings" w:cs="Wingdings"/>
      </w:rPr>
    </w:lvl>
  </w:abstractNum>
  <w:abstractNum w:abstractNumId="12">
    <w:nsid w:val="2E2152C0"/>
    <w:multiLevelType w:val="multilevel"/>
    <w:tmpl w:val="E5AA4388"/>
    <w:name w:val="Нумерованный список 4"/>
    <w:lvl w:ilvl="0">
      <w:start w:val="1"/>
      <w:numFmt w:val="decimal"/>
      <w:lvlText w:val="%1."/>
      <w:lvlJc w:val="left"/>
      <w:pPr>
        <w:ind w:left="360" w:firstLine="0"/>
      </w:pPr>
    </w:lvl>
    <w:lvl w:ilvl="1">
      <w:start w:val="3"/>
      <w:numFmt w:val="decimal"/>
      <w:lvlText w:val="%1.%2"/>
      <w:lvlJc w:val="left"/>
      <w:pPr>
        <w:ind w:left="360" w:firstLine="0"/>
      </w:pPr>
    </w:lvl>
    <w:lvl w:ilvl="2">
      <w:start w:val="1"/>
      <w:numFmt w:val="decimal"/>
      <w:lvlText w:val="%1.%2.%3"/>
      <w:lvlJc w:val="left"/>
      <w:pPr>
        <w:ind w:left="360" w:firstLine="0"/>
      </w:pPr>
    </w:lvl>
    <w:lvl w:ilvl="3">
      <w:start w:val="1"/>
      <w:numFmt w:val="decimal"/>
      <w:lvlText w:val="%1.%2.%3.%4"/>
      <w:lvlJc w:val="left"/>
      <w:pPr>
        <w:ind w:left="360" w:firstLine="0"/>
      </w:pPr>
    </w:lvl>
    <w:lvl w:ilvl="4">
      <w:start w:val="1"/>
      <w:numFmt w:val="decimal"/>
      <w:lvlText w:val="%1.%2.%3.%4.%5"/>
      <w:lvlJc w:val="left"/>
      <w:pPr>
        <w:ind w:left="360" w:firstLine="0"/>
      </w:pPr>
    </w:lvl>
    <w:lvl w:ilvl="5">
      <w:start w:val="1"/>
      <w:numFmt w:val="decimal"/>
      <w:lvlText w:val="%1.%2.%3.%4.%5.%6"/>
      <w:lvlJc w:val="left"/>
      <w:pPr>
        <w:ind w:left="360" w:firstLine="0"/>
      </w:pPr>
    </w:lvl>
    <w:lvl w:ilvl="6">
      <w:start w:val="1"/>
      <w:numFmt w:val="decimal"/>
      <w:lvlText w:val="%1.%2.%3.%4.%5.%6.%7"/>
      <w:lvlJc w:val="left"/>
      <w:pPr>
        <w:ind w:left="360" w:firstLine="0"/>
      </w:pPr>
    </w:lvl>
    <w:lvl w:ilvl="7">
      <w:start w:val="1"/>
      <w:numFmt w:val="decimal"/>
      <w:lvlText w:val="%1.%2.%3.%4.%5.%6.%7.%8"/>
      <w:lvlJc w:val="left"/>
      <w:pPr>
        <w:ind w:left="360" w:firstLine="0"/>
      </w:pPr>
    </w:lvl>
    <w:lvl w:ilvl="8">
      <w:start w:val="1"/>
      <w:numFmt w:val="decimal"/>
      <w:lvlText w:val="%1.%2.%3.%4.%5.%6.%7.%8.%9"/>
      <w:lvlJc w:val="left"/>
      <w:pPr>
        <w:ind w:left="360" w:firstLine="0"/>
      </w:pPr>
    </w:lvl>
  </w:abstractNum>
  <w:abstractNum w:abstractNumId="13">
    <w:nsid w:val="31357141"/>
    <w:multiLevelType w:val="singleLevel"/>
    <w:tmpl w:val="552A83B8"/>
    <w:name w:val="Bullet 9"/>
    <w:lvl w:ilvl="0">
      <w:numFmt w:val="bullet"/>
      <w:lvlText w:val=""/>
      <w:lvlJc w:val="left"/>
      <w:pPr>
        <w:tabs>
          <w:tab w:val="num" w:pos="0"/>
        </w:tabs>
        <w:ind w:left="0" w:firstLine="0"/>
      </w:pPr>
      <w:rPr>
        <w:rFonts w:ascii="Wingdings" w:eastAsia="Wingdings" w:hAnsi="Wingdings" w:cs="Wingdings"/>
      </w:rPr>
    </w:lvl>
  </w:abstractNum>
  <w:abstractNum w:abstractNumId="14">
    <w:nsid w:val="346A743D"/>
    <w:multiLevelType w:val="hybridMultilevel"/>
    <w:tmpl w:val="9FE82BEE"/>
    <w:lvl w:ilvl="0" w:tplc="A2FC322E">
      <w:start w:val="1"/>
      <w:numFmt w:val="bullet"/>
      <w:pStyle w:val="a1"/>
      <w:lvlText w:val=""/>
      <w:lvlJc w:val="left"/>
      <w:pPr>
        <w:ind w:left="1077" w:hanging="360"/>
      </w:pPr>
      <w:rPr>
        <w:rFonts w:ascii="Wingdings 2" w:hAnsi="Wingdings 2" w:hint="default"/>
        <w:b w:val="0"/>
        <w:i w:val="0"/>
        <w:color w:val="00A5E1" w:themeColor="accent1"/>
        <w:sz w:val="21"/>
      </w:rPr>
    </w:lvl>
    <w:lvl w:ilvl="1" w:tplc="04190003">
      <w:start w:val="1"/>
      <w:numFmt w:val="bullet"/>
      <w:lvlText w:val="o"/>
      <w:lvlJc w:val="left"/>
      <w:pPr>
        <w:ind w:left="1797" w:hanging="360"/>
      </w:pPr>
      <w:rPr>
        <w:rFonts w:ascii="Courier New" w:hAnsi="Courier New" w:cs="Courier New" w:hint="default"/>
      </w:rPr>
    </w:lvl>
    <w:lvl w:ilvl="2" w:tplc="04190005" w:tentative="1">
      <w:start w:val="1"/>
      <w:numFmt w:val="bullet"/>
      <w:lvlText w:val=""/>
      <w:lvlJc w:val="left"/>
      <w:pPr>
        <w:ind w:left="2517" w:hanging="360"/>
      </w:pPr>
      <w:rPr>
        <w:rFonts w:ascii="Wingdings" w:hAnsi="Wingdings" w:hint="default"/>
      </w:rPr>
    </w:lvl>
    <w:lvl w:ilvl="3" w:tplc="04190001" w:tentative="1">
      <w:start w:val="1"/>
      <w:numFmt w:val="bullet"/>
      <w:lvlText w:val=""/>
      <w:lvlJc w:val="left"/>
      <w:pPr>
        <w:ind w:left="3237" w:hanging="360"/>
      </w:pPr>
      <w:rPr>
        <w:rFonts w:ascii="Symbol" w:hAnsi="Symbol" w:hint="default"/>
      </w:rPr>
    </w:lvl>
    <w:lvl w:ilvl="4" w:tplc="04190003" w:tentative="1">
      <w:start w:val="1"/>
      <w:numFmt w:val="bullet"/>
      <w:lvlText w:val="o"/>
      <w:lvlJc w:val="left"/>
      <w:pPr>
        <w:ind w:left="3957" w:hanging="360"/>
      </w:pPr>
      <w:rPr>
        <w:rFonts w:ascii="Courier New" w:hAnsi="Courier New" w:cs="Courier New" w:hint="default"/>
      </w:rPr>
    </w:lvl>
    <w:lvl w:ilvl="5" w:tplc="04190005" w:tentative="1">
      <w:start w:val="1"/>
      <w:numFmt w:val="bullet"/>
      <w:lvlText w:val=""/>
      <w:lvlJc w:val="left"/>
      <w:pPr>
        <w:ind w:left="4677" w:hanging="360"/>
      </w:pPr>
      <w:rPr>
        <w:rFonts w:ascii="Wingdings" w:hAnsi="Wingdings" w:hint="default"/>
      </w:rPr>
    </w:lvl>
    <w:lvl w:ilvl="6" w:tplc="04190001" w:tentative="1">
      <w:start w:val="1"/>
      <w:numFmt w:val="bullet"/>
      <w:lvlText w:val=""/>
      <w:lvlJc w:val="left"/>
      <w:pPr>
        <w:ind w:left="5397" w:hanging="360"/>
      </w:pPr>
      <w:rPr>
        <w:rFonts w:ascii="Symbol" w:hAnsi="Symbol" w:hint="default"/>
      </w:rPr>
    </w:lvl>
    <w:lvl w:ilvl="7" w:tplc="04190003" w:tentative="1">
      <w:start w:val="1"/>
      <w:numFmt w:val="bullet"/>
      <w:lvlText w:val="o"/>
      <w:lvlJc w:val="left"/>
      <w:pPr>
        <w:ind w:left="6117" w:hanging="360"/>
      </w:pPr>
      <w:rPr>
        <w:rFonts w:ascii="Courier New" w:hAnsi="Courier New" w:cs="Courier New" w:hint="default"/>
      </w:rPr>
    </w:lvl>
    <w:lvl w:ilvl="8" w:tplc="04190005" w:tentative="1">
      <w:start w:val="1"/>
      <w:numFmt w:val="bullet"/>
      <w:lvlText w:val=""/>
      <w:lvlJc w:val="left"/>
      <w:pPr>
        <w:ind w:left="6837" w:hanging="360"/>
      </w:pPr>
      <w:rPr>
        <w:rFonts w:ascii="Wingdings" w:hAnsi="Wingdings" w:hint="default"/>
      </w:rPr>
    </w:lvl>
  </w:abstractNum>
  <w:abstractNum w:abstractNumId="15">
    <w:nsid w:val="37E16101"/>
    <w:multiLevelType w:val="singleLevel"/>
    <w:tmpl w:val="7D8863FA"/>
    <w:name w:val="Bullet 7"/>
    <w:lvl w:ilvl="0">
      <w:numFmt w:val="bullet"/>
      <w:lvlText w:val=""/>
      <w:lvlJc w:val="left"/>
      <w:pPr>
        <w:tabs>
          <w:tab w:val="num" w:pos="0"/>
        </w:tabs>
        <w:ind w:left="0" w:firstLine="0"/>
      </w:pPr>
      <w:rPr>
        <w:rFonts w:ascii="Symbol" w:hAnsi="Symbol"/>
      </w:rPr>
    </w:lvl>
  </w:abstractNum>
  <w:abstractNum w:abstractNumId="16">
    <w:nsid w:val="4CD70E62"/>
    <w:multiLevelType w:val="singleLevel"/>
    <w:tmpl w:val="D2C2D4D4"/>
    <w:name w:val="Bullet 10"/>
    <w:lvl w:ilvl="0">
      <w:numFmt w:val="bullet"/>
      <w:lvlText w:val=""/>
      <w:lvlJc w:val="left"/>
      <w:pPr>
        <w:tabs>
          <w:tab w:val="num" w:pos="0"/>
        </w:tabs>
        <w:ind w:left="0" w:firstLine="0"/>
      </w:pPr>
      <w:rPr>
        <w:rFonts w:ascii="Symbol" w:hAnsi="Symbol"/>
      </w:rPr>
    </w:lvl>
  </w:abstractNum>
  <w:abstractNum w:abstractNumId="17">
    <w:nsid w:val="539C5A90"/>
    <w:multiLevelType w:val="singleLevel"/>
    <w:tmpl w:val="FEDE5308"/>
    <w:name w:val="Bullet 13"/>
    <w:lvl w:ilvl="0">
      <w:start w:val="1"/>
      <w:numFmt w:val="decimal"/>
      <w:lvlText w:val="%1"/>
      <w:lvlJc w:val="left"/>
      <w:pPr>
        <w:tabs>
          <w:tab w:val="num" w:pos="0"/>
        </w:tabs>
        <w:ind w:left="0" w:firstLine="0"/>
      </w:pPr>
    </w:lvl>
  </w:abstractNum>
  <w:abstractNum w:abstractNumId="18">
    <w:nsid w:val="5F0F0976"/>
    <w:multiLevelType w:val="hybridMultilevel"/>
    <w:tmpl w:val="4B84755C"/>
    <w:name w:val="Нумерованный список 6"/>
    <w:lvl w:ilvl="0" w:tplc="ACC0F418">
      <w:numFmt w:val="bullet"/>
      <w:lvlText w:val=""/>
      <w:lvlJc w:val="left"/>
      <w:pPr>
        <w:ind w:left="360" w:firstLine="0"/>
      </w:pPr>
      <w:rPr>
        <w:rFonts w:ascii="Symbol" w:hAnsi="Symbol"/>
      </w:rPr>
    </w:lvl>
    <w:lvl w:ilvl="1" w:tplc="FF761D38">
      <w:numFmt w:val="bullet"/>
      <w:lvlText w:val="o"/>
      <w:lvlJc w:val="left"/>
      <w:pPr>
        <w:ind w:left="1080" w:firstLine="0"/>
      </w:pPr>
      <w:rPr>
        <w:rFonts w:ascii="Courier New" w:hAnsi="Courier New" w:cs="Courier New"/>
      </w:rPr>
    </w:lvl>
    <w:lvl w:ilvl="2" w:tplc="4AD2CEBE">
      <w:numFmt w:val="bullet"/>
      <w:lvlText w:val=""/>
      <w:lvlJc w:val="left"/>
      <w:pPr>
        <w:ind w:left="1800" w:firstLine="0"/>
      </w:pPr>
      <w:rPr>
        <w:rFonts w:ascii="Wingdings" w:eastAsia="Wingdings" w:hAnsi="Wingdings" w:cs="Wingdings"/>
      </w:rPr>
    </w:lvl>
    <w:lvl w:ilvl="3" w:tplc="E0B4DCE6">
      <w:numFmt w:val="bullet"/>
      <w:lvlText w:val=""/>
      <w:lvlJc w:val="left"/>
      <w:pPr>
        <w:ind w:left="2520" w:firstLine="0"/>
      </w:pPr>
      <w:rPr>
        <w:rFonts w:ascii="Symbol" w:hAnsi="Symbol"/>
      </w:rPr>
    </w:lvl>
    <w:lvl w:ilvl="4" w:tplc="0D12B346">
      <w:numFmt w:val="bullet"/>
      <w:lvlText w:val="o"/>
      <w:lvlJc w:val="left"/>
      <w:pPr>
        <w:ind w:left="3240" w:firstLine="0"/>
      </w:pPr>
      <w:rPr>
        <w:rFonts w:ascii="Courier New" w:hAnsi="Courier New" w:cs="Courier New"/>
      </w:rPr>
    </w:lvl>
    <w:lvl w:ilvl="5" w:tplc="3454C7BE">
      <w:numFmt w:val="bullet"/>
      <w:lvlText w:val=""/>
      <w:lvlJc w:val="left"/>
      <w:pPr>
        <w:ind w:left="3960" w:firstLine="0"/>
      </w:pPr>
      <w:rPr>
        <w:rFonts w:ascii="Wingdings" w:eastAsia="Wingdings" w:hAnsi="Wingdings" w:cs="Wingdings"/>
      </w:rPr>
    </w:lvl>
    <w:lvl w:ilvl="6" w:tplc="696836F4">
      <w:numFmt w:val="bullet"/>
      <w:lvlText w:val=""/>
      <w:lvlJc w:val="left"/>
      <w:pPr>
        <w:ind w:left="4680" w:firstLine="0"/>
      </w:pPr>
      <w:rPr>
        <w:rFonts w:ascii="Symbol" w:hAnsi="Symbol"/>
      </w:rPr>
    </w:lvl>
    <w:lvl w:ilvl="7" w:tplc="7E62FEDC">
      <w:numFmt w:val="bullet"/>
      <w:lvlText w:val="o"/>
      <w:lvlJc w:val="left"/>
      <w:pPr>
        <w:ind w:left="5400" w:firstLine="0"/>
      </w:pPr>
      <w:rPr>
        <w:rFonts w:ascii="Courier New" w:hAnsi="Courier New" w:cs="Courier New"/>
      </w:rPr>
    </w:lvl>
    <w:lvl w:ilvl="8" w:tplc="CC488660">
      <w:numFmt w:val="bullet"/>
      <w:lvlText w:val=""/>
      <w:lvlJc w:val="left"/>
      <w:pPr>
        <w:ind w:left="6120" w:firstLine="0"/>
      </w:pPr>
      <w:rPr>
        <w:rFonts w:ascii="Wingdings" w:eastAsia="Wingdings" w:hAnsi="Wingdings" w:cs="Wingdings"/>
      </w:rPr>
    </w:lvl>
  </w:abstractNum>
  <w:abstractNum w:abstractNumId="19">
    <w:nsid w:val="698902F6"/>
    <w:multiLevelType w:val="hybridMultilevel"/>
    <w:tmpl w:val="B114D51C"/>
    <w:lvl w:ilvl="0" w:tplc="3BB878CE">
      <w:start w:val="1"/>
      <w:numFmt w:val="bullet"/>
      <w:pStyle w:val="441"/>
      <w:lvlText w:val=""/>
      <w:lvlJc w:val="left"/>
      <w:pPr>
        <w:ind w:left="720" w:hanging="360"/>
      </w:pPr>
      <w:rPr>
        <w:rFonts w:ascii="Wingdings 2" w:hAnsi="Wingdings 2" w:hint="default"/>
        <w:b w:val="0"/>
        <w:i w:val="0"/>
        <w:color w:val="00A5E1" w:themeColor="accent1"/>
        <w:sz w:val="16"/>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0">
    <w:nsid w:val="6CF008CD"/>
    <w:multiLevelType w:val="singleLevel"/>
    <w:tmpl w:val="9426FF44"/>
    <w:name w:val="Bullet 8"/>
    <w:lvl w:ilvl="0">
      <w:numFmt w:val="bullet"/>
      <w:lvlText w:val="o"/>
      <w:lvlJc w:val="left"/>
      <w:pPr>
        <w:tabs>
          <w:tab w:val="num" w:pos="0"/>
        </w:tabs>
        <w:ind w:left="0" w:firstLine="0"/>
      </w:pPr>
      <w:rPr>
        <w:rFonts w:ascii="Courier New" w:hAnsi="Courier New" w:cs="Courier New"/>
      </w:rPr>
    </w:lvl>
  </w:abstractNum>
  <w:abstractNum w:abstractNumId="21">
    <w:nsid w:val="75576A70"/>
    <w:multiLevelType w:val="hybridMultilevel"/>
    <w:tmpl w:val="52DC2758"/>
    <w:lvl w:ilvl="0" w:tplc="82B6FA30">
      <w:start w:val="1"/>
      <w:numFmt w:val="bullet"/>
      <w:lvlText w:val=""/>
      <w:lvlJc w:val="left"/>
      <w:pPr>
        <w:ind w:left="720" w:hanging="360"/>
      </w:pPr>
      <w:rPr>
        <w:rFonts w:ascii="Wingdings" w:hAnsi="Wingdings" w:hint="default"/>
        <w:color w:val="0093D6"/>
        <w:sz w:val="28"/>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E2A6E25"/>
    <w:multiLevelType w:val="hybridMultilevel"/>
    <w:tmpl w:val="B34CF734"/>
    <w:lvl w:ilvl="0" w:tplc="55063B26">
      <w:start w:val="1"/>
      <w:numFmt w:val="bullet"/>
      <w:pStyle w:val="442"/>
      <w:lvlText w:val="–"/>
      <w:lvlJc w:val="left"/>
      <w:pPr>
        <w:ind w:left="717" w:hanging="360"/>
      </w:pPr>
      <w:rPr>
        <w:rFonts w:ascii="Arial" w:hAnsi="Arial" w:hint="default"/>
        <w:b/>
        <w:i w:val="0"/>
        <w:color w:val="00A5E1" w:themeColor="accent1"/>
        <w:sz w:val="22"/>
        <w:u w:color="003C68"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nsid w:val="7EA0013A"/>
    <w:multiLevelType w:val="hybridMultilevel"/>
    <w:tmpl w:val="8A2C30B8"/>
    <w:lvl w:ilvl="0" w:tplc="4B72B3BC">
      <w:start w:val="1"/>
      <w:numFmt w:val="russianLower"/>
      <w:pStyle w:val="a2"/>
      <w:lvlText w:val="%1)"/>
      <w:lvlJc w:val="left"/>
      <w:pPr>
        <w:ind w:left="1070" w:hanging="360"/>
      </w:pPr>
      <w:rPr>
        <w:rFonts w:hint="default"/>
      </w:rPr>
    </w:lvl>
    <w:lvl w:ilvl="1" w:tplc="04190019" w:tentative="1">
      <w:start w:val="1"/>
      <w:numFmt w:val="lowerLetter"/>
      <w:lvlText w:val="%2."/>
      <w:lvlJc w:val="left"/>
      <w:pPr>
        <w:ind w:left="2007" w:hanging="360"/>
      </w:pPr>
    </w:lvl>
    <w:lvl w:ilvl="2" w:tplc="0419001B" w:tentative="1">
      <w:start w:val="1"/>
      <w:numFmt w:val="lowerRoman"/>
      <w:lvlText w:val="%3."/>
      <w:lvlJc w:val="right"/>
      <w:pPr>
        <w:ind w:left="2727" w:hanging="180"/>
      </w:pPr>
    </w:lvl>
    <w:lvl w:ilvl="3" w:tplc="0419000F" w:tentative="1">
      <w:start w:val="1"/>
      <w:numFmt w:val="decimal"/>
      <w:lvlText w:val="%4."/>
      <w:lvlJc w:val="left"/>
      <w:pPr>
        <w:ind w:left="3447" w:hanging="360"/>
      </w:pPr>
    </w:lvl>
    <w:lvl w:ilvl="4" w:tplc="04190019" w:tentative="1">
      <w:start w:val="1"/>
      <w:numFmt w:val="lowerLetter"/>
      <w:lvlText w:val="%5."/>
      <w:lvlJc w:val="left"/>
      <w:pPr>
        <w:ind w:left="4167" w:hanging="360"/>
      </w:pPr>
    </w:lvl>
    <w:lvl w:ilvl="5" w:tplc="0419001B" w:tentative="1">
      <w:start w:val="1"/>
      <w:numFmt w:val="lowerRoman"/>
      <w:lvlText w:val="%6."/>
      <w:lvlJc w:val="right"/>
      <w:pPr>
        <w:ind w:left="4887" w:hanging="180"/>
      </w:pPr>
    </w:lvl>
    <w:lvl w:ilvl="6" w:tplc="0419000F" w:tentative="1">
      <w:start w:val="1"/>
      <w:numFmt w:val="decimal"/>
      <w:lvlText w:val="%7."/>
      <w:lvlJc w:val="left"/>
      <w:pPr>
        <w:ind w:left="5607" w:hanging="360"/>
      </w:pPr>
    </w:lvl>
    <w:lvl w:ilvl="7" w:tplc="04190019" w:tentative="1">
      <w:start w:val="1"/>
      <w:numFmt w:val="lowerLetter"/>
      <w:lvlText w:val="%8."/>
      <w:lvlJc w:val="left"/>
      <w:pPr>
        <w:ind w:left="6327" w:hanging="360"/>
      </w:pPr>
    </w:lvl>
    <w:lvl w:ilvl="8" w:tplc="0419001B" w:tentative="1">
      <w:start w:val="1"/>
      <w:numFmt w:val="lowerRoman"/>
      <w:lvlText w:val="%9."/>
      <w:lvlJc w:val="right"/>
      <w:pPr>
        <w:ind w:left="7047" w:hanging="180"/>
      </w:pPr>
    </w:lvl>
  </w:abstractNum>
  <w:num w:numId="1">
    <w:abstractNumId w:val="8"/>
  </w:num>
  <w:num w:numId="2">
    <w:abstractNumId w:val="7"/>
  </w:num>
  <w:num w:numId="3">
    <w:abstractNumId w:val="22"/>
  </w:num>
  <w:num w:numId="4">
    <w:abstractNumId w:val="14"/>
  </w:num>
  <w:num w:numId="5">
    <w:abstractNumId w:val="0"/>
  </w:num>
  <w:num w:numId="6">
    <w:abstractNumId w:val="23"/>
  </w:num>
  <w:num w:numId="7">
    <w:abstractNumId w:val="5"/>
  </w:num>
  <w:num w:numId="8">
    <w:abstractNumId w:val="4"/>
  </w:num>
  <w:num w:numId="9">
    <w:abstractNumId w:val="5"/>
    <w:lvlOverride w:ilvl="0">
      <w:startOverride w:val="2"/>
    </w:lvlOverride>
    <w:lvlOverride w:ilvl="1">
      <w:startOverride w:val="1"/>
    </w:lvlOverride>
  </w:num>
  <w:num w:numId="10">
    <w:abstractNumId w:val="5"/>
    <w:lvlOverride w:ilvl="0">
      <w:startOverride w:val="2"/>
    </w:lvlOverride>
    <w:lvlOverride w:ilvl="1">
      <w:startOverride w:val="3"/>
    </w:lvlOverride>
  </w:num>
  <w:num w:numId="11">
    <w:abstractNumId w:val="5"/>
    <w:lvlOverride w:ilvl="0">
      <w:startOverride w:val="3"/>
    </w:lvlOverride>
    <w:lvlOverride w:ilvl="1">
      <w:startOverride w:val="1"/>
    </w:lvlOverride>
  </w:num>
  <w:num w:numId="12">
    <w:abstractNumId w:val="19"/>
  </w:num>
  <w:num w:numId="13">
    <w:abstractNumId w:val="6"/>
  </w:num>
  <w:num w:numId="14">
    <w:abstractNumId w:val="21"/>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displayBackgroundShape/>
  <w:embedTrueTypeFonts/>
  <w:saveSubsetFonts/>
  <w:stylePaneFormatFilter w:val="3F08" w:allStyles="0" w:customStyles="0" w:latentStyles="0" w:stylesInUse="1"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doNotHyphenateCaps/>
  <w:drawingGridHorizontalSpacing w:val="120"/>
  <w:displayHorizontalDrawingGridEvery w:val="2"/>
  <w:characterSpacingControl w:val="doNotCompress"/>
  <w:hdrShapeDefaults>
    <o:shapedefaults v:ext="edit" spidmax="2049"/>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D4148"/>
    <w:rsid w:val="000002AD"/>
    <w:rsid w:val="000008F7"/>
    <w:rsid w:val="00000A30"/>
    <w:rsid w:val="00001049"/>
    <w:rsid w:val="0000177B"/>
    <w:rsid w:val="00001975"/>
    <w:rsid w:val="00001A71"/>
    <w:rsid w:val="00002C8A"/>
    <w:rsid w:val="000030AE"/>
    <w:rsid w:val="0000538F"/>
    <w:rsid w:val="000054CC"/>
    <w:rsid w:val="00006570"/>
    <w:rsid w:val="00006842"/>
    <w:rsid w:val="00006AB0"/>
    <w:rsid w:val="000070FE"/>
    <w:rsid w:val="00007541"/>
    <w:rsid w:val="0001054F"/>
    <w:rsid w:val="000107D4"/>
    <w:rsid w:val="00010C51"/>
    <w:rsid w:val="00010CC6"/>
    <w:rsid w:val="0001179B"/>
    <w:rsid w:val="00011AF3"/>
    <w:rsid w:val="00011B51"/>
    <w:rsid w:val="00011C7E"/>
    <w:rsid w:val="00011FC7"/>
    <w:rsid w:val="000120DF"/>
    <w:rsid w:val="00013201"/>
    <w:rsid w:val="00013282"/>
    <w:rsid w:val="0001334B"/>
    <w:rsid w:val="0001338A"/>
    <w:rsid w:val="000134DC"/>
    <w:rsid w:val="00013AFF"/>
    <w:rsid w:val="00013DEA"/>
    <w:rsid w:val="00014384"/>
    <w:rsid w:val="000144C4"/>
    <w:rsid w:val="00014B58"/>
    <w:rsid w:val="000151BA"/>
    <w:rsid w:val="0001557B"/>
    <w:rsid w:val="0001576F"/>
    <w:rsid w:val="00016650"/>
    <w:rsid w:val="00016D7F"/>
    <w:rsid w:val="000178BD"/>
    <w:rsid w:val="0002004D"/>
    <w:rsid w:val="00020B9B"/>
    <w:rsid w:val="00020DBB"/>
    <w:rsid w:val="0002106C"/>
    <w:rsid w:val="000214D8"/>
    <w:rsid w:val="000220A4"/>
    <w:rsid w:val="00022155"/>
    <w:rsid w:val="0002385E"/>
    <w:rsid w:val="00024575"/>
    <w:rsid w:val="00024AB1"/>
    <w:rsid w:val="00025936"/>
    <w:rsid w:val="00025B6C"/>
    <w:rsid w:val="00025BDF"/>
    <w:rsid w:val="00025D6F"/>
    <w:rsid w:val="00026130"/>
    <w:rsid w:val="00026697"/>
    <w:rsid w:val="00027C33"/>
    <w:rsid w:val="00031229"/>
    <w:rsid w:val="0003164D"/>
    <w:rsid w:val="000317B3"/>
    <w:rsid w:val="000318BF"/>
    <w:rsid w:val="00031BB4"/>
    <w:rsid w:val="000323DC"/>
    <w:rsid w:val="00032C5B"/>
    <w:rsid w:val="00033318"/>
    <w:rsid w:val="00033E03"/>
    <w:rsid w:val="0003498D"/>
    <w:rsid w:val="00034C85"/>
    <w:rsid w:val="00034CF3"/>
    <w:rsid w:val="00035F15"/>
    <w:rsid w:val="00035FD2"/>
    <w:rsid w:val="000360DD"/>
    <w:rsid w:val="00036410"/>
    <w:rsid w:val="000365C1"/>
    <w:rsid w:val="00036B09"/>
    <w:rsid w:val="00036E5B"/>
    <w:rsid w:val="000379EA"/>
    <w:rsid w:val="00037DBC"/>
    <w:rsid w:val="00037FB1"/>
    <w:rsid w:val="000407A4"/>
    <w:rsid w:val="00040F9B"/>
    <w:rsid w:val="00041123"/>
    <w:rsid w:val="0004144A"/>
    <w:rsid w:val="000419FD"/>
    <w:rsid w:val="0004238D"/>
    <w:rsid w:val="000425D8"/>
    <w:rsid w:val="00042801"/>
    <w:rsid w:val="0004283F"/>
    <w:rsid w:val="0004290F"/>
    <w:rsid w:val="000430A1"/>
    <w:rsid w:val="00043C14"/>
    <w:rsid w:val="00043E4F"/>
    <w:rsid w:val="00043F8E"/>
    <w:rsid w:val="00044E6E"/>
    <w:rsid w:val="0004554C"/>
    <w:rsid w:val="000456FA"/>
    <w:rsid w:val="00045E7B"/>
    <w:rsid w:val="00045EBB"/>
    <w:rsid w:val="00046691"/>
    <w:rsid w:val="00046E1F"/>
    <w:rsid w:val="0004716F"/>
    <w:rsid w:val="0004787E"/>
    <w:rsid w:val="00047A29"/>
    <w:rsid w:val="00050061"/>
    <w:rsid w:val="000503A8"/>
    <w:rsid w:val="00050A12"/>
    <w:rsid w:val="00050D53"/>
    <w:rsid w:val="00051BD6"/>
    <w:rsid w:val="00052326"/>
    <w:rsid w:val="00052454"/>
    <w:rsid w:val="000527C3"/>
    <w:rsid w:val="000527D8"/>
    <w:rsid w:val="0005287A"/>
    <w:rsid w:val="0005298B"/>
    <w:rsid w:val="00052DF2"/>
    <w:rsid w:val="0005313F"/>
    <w:rsid w:val="00053631"/>
    <w:rsid w:val="000537A5"/>
    <w:rsid w:val="00053A4B"/>
    <w:rsid w:val="0005426B"/>
    <w:rsid w:val="00054957"/>
    <w:rsid w:val="000557FF"/>
    <w:rsid w:val="00055B17"/>
    <w:rsid w:val="00055B4A"/>
    <w:rsid w:val="000560DD"/>
    <w:rsid w:val="0005681A"/>
    <w:rsid w:val="00056B06"/>
    <w:rsid w:val="00057DE5"/>
    <w:rsid w:val="00060038"/>
    <w:rsid w:val="000602BB"/>
    <w:rsid w:val="000604E9"/>
    <w:rsid w:val="00060773"/>
    <w:rsid w:val="000611F1"/>
    <w:rsid w:val="00061A9F"/>
    <w:rsid w:val="00061E2D"/>
    <w:rsid w:val="000621B0"/>
    <w:rsid w:val="000625D5"/>
    <w:rsid w:val="000626D8"/>
    <w:rsid w:val="000628BA"/>
    <w:rsid w:val="00062D89"/>
    <w:rsid w:val="00062DE6"/>
    <w:rsid w:val="00063339"/>
    <w:rsid w:val="00063802"/>
    <w:rsid w:val="000646CF"/>
    <w:rsid w:val="0006558D"/>
    <w:rsid w:val="000655E2"/>
    <w:rsid w:val="000660CC"/>
    <w:rsid w:val="0006647A"/>
    <w:rsid w:val="00066681"/>
    <w:rsid w:val="00066A34"/>
    <w:rsid w:val="00066D66"/>
    <w:rsid w:val="00067035"/>
    <w:rsid w:val="000674C0"/>
    <w:rsid w:val="00070410"/>
    <w:rsid w:val="00070631"/>
    <w:rsid w:val="0007096F"/>
    <w:rsid w:val="000709D7"/>
    <w:rsid w:val="00070E9D"/>
    <w:rsid w:val="0007113E"/>
    <w:rsid w:val="000718A3"/>
    <w:rsid w:val="000719E2"/>
    <w:rsid w:val="000720C4"/>
    <w:rsid w:val="00072172"/>
    <w:rsid w:val="00072321"/>
    <w:rsid w:val="00072699"/>
    <w:rsid w:val="00072976"/>
    <w:rsid w:val="00072F04"/>
    <w:rsid w:val="00073A43"/>
    <w:rsid w:val="0007489C"/>
    <w:rsid w:val="0007493F"/>
    <w:rsid w:val="00074A24"/>
    <w:rsid w:val="00074C7D"/>
    <w:rsid w:val="0007597A"/>
    <w:rsid w:val="0007597E"/>
    <w:rsid w:val="0007634C"/>
    <w:rsid w:val="00077289"/>
    <w:rsid w:val="000778EE"/>
    <w:rsid w:val="0008058B"/>
    <w:rsid w:val="00080A2E"/>
    <w:rsid w:val="00084018"/>
    <w:rsid w:val="0008431B"/>
    <w:rsid w:val="00084563"/>
    <w:rsid w:val="0008578B"/>
    <w:rsid w:val="000873CA"/>
    <w:rsid w:val="00087476"/>
    <w:rsid w:val="000876BE"/>
    <w:rsid w:val="00087741"/>
    <w:rsid w:val="000877FB"/>
    <w:rsid w:val="00090608"/>
    <w:rsid w:val="00090951"/>
    <w:rsid w:val="00090A0A"/>
    <w:rsid w:val="00091F8C"/>
    <w:rsid w:val="0009313E"/>
    <w:rsid w:val="000933A3"/>
    <w:rsid w:val="00093BFD"/>
    <w:rsid w:val="000940AD"/>
    <w:rsid w:val="000941FE"/>
    <w:rsid w:val="000943F0"/>
    <w:rsid w:val="000945C2"/>
    <w:rsid w:val="00094954"/>
    <w:rsid w:val="00094C16"/>
    <w:rsid w:val="00094E8C"/>
    <w:rsid w:val="00094F86"/>
    <w:rsid w:val="00095318"/>
    <w:rsid w:val="00095543"/>
    <w:rsid w:val="0009573F"/>
    <w:rsid w:val="00095857"/>
    <w:rsid w:val="00095B2F"/>
    <w:rsid w:val="000961A3"/>
    <w:rsid w:val="00096CD4"/>
    <w:rsid w:val="000A0508"/>
    <w:rsid w:val="000A0570"/>
    <w:rsid w:val="000A1188"/>
    <w:rsid w:val="000A1A45"/>
    <w:rsid w:val="000A1ADA"/>
    <w:rsid w:val="000A2279"/>
    <w:rsid w:val="000A28F3"/>
    <w:rsid w:val="000A2D99"/>
    <w:rsid w:val="000A346B"/>
    <w:rsid w:val="000A354D"/>
    <w:rsid w:val="000A3A2F"/>
    <w:rsid w:val="000A3CF3"/>
    <w:rsid w:val="000A4036"/>
    <w:rsid w:val="000A42FF"/>
    <w:rsid w:val="000A480E"/>
    <w:rsid w:val="000A482C"/>
    <w:rsid w:val="000A4913"/>
    <w:rsid w:val="000A5236"/>
    <w:rsid w:val="000A62B6"/>
    <w:rsid w:val="000A6A97"/>
    <w:rsid w:val="000A6DE8"/>
    <w:rsid w:val="000A78A9"/>
    <w:rsid w:val="000A7DE9"/>
    <w:rsid w:val="000B0043"/>
    <w:rsid w:val="000B00A3"/>
    <w:rsid w:val="000B00D3"/>
    <w:rsid w:val="000B04DC"/>
    <w:rsid w:val="000B0581"/>
    <w:rsid w:val="000B12FD"/>
    <w:rsid w:val="000B16B4"/>
    <w:rsid w:val="000B2252"/>
    <w:rsid w:val="000B2CE5"/>
    <w:rsid w:val="000B2F77"/>
    <w:rsid w:val="000B353C"/>
    <w:rsid w:val="000B4A49"/>
    <w:rsid w:val="000B535D"/>
    <w:rsid w:val="000B5372"/>
    <w:rsid w:val="000B54E9"/>
    <w:rsid w:val="000B56BF"/>
    <w:rsid w:val="000B5A28"/>
    <w:rsid w:val="000B5BBB"/>
    <w:rsid w:val="000B5F06"/>
    <w:rsid w:val="000B66E9"/>
    <w:rsid w:val="000B6826"/>
    <w:rsid w:val="000B77D9"/>
    <w:rsid w:val="000B7CA9"/>
    <w:rsid w:val="000C06E1"/>
    <w:rsid w:val="000C0E30"/>
    <w:rsid w:val="000C1371"/>
    <w:rsid w:val="000C168A"/>
    <w:rsid w:val="000C171F"/>
    <w:rsid w:val="000C1D61"/>
    <w:rsid w:val="000C271A"/>
    <w:rsid w:val="000C2C09"/>
    <w:rsid w:val="000C31D5"/>
    <w:rsid w:val="000C33A0"/>
    <w:rsid w:val="000C3A4A"/>
    <w:rsid w:val="000C42C1"/>
    <w:rsid w:val="000C4C0D"/>
    <w:rsid w:val="000C4D73"/>
    <w:rsid w:val="000C544A"/>
    <w:rsid w:val="000C5571"/>
    <w:rsid w:val="000C5678"/>
    <w:rsid w:val="000C5A7A"/>
    <w:rsid w:val="000C61C7"/>
    <w:rsid w:val="000C6798"/>
    <w:rsid w:val="000C6AAE"/>
    <w:rsid w:val="000C6F8A"/>
    <w:rsid w:val="000C71FE"/>
    <w:rsid w:val="000C77FD"/>
    <w:rsid w:val="000C7991"/>
    <w:rsid w:val="000C7C75"/>
    <w:rsid w:val="000D0D81"/>
    <w:rsid w:val="000D0DF4"/>
    <w:rsid w:val="000D16DD"/>
    <w:rsid w:val="000D1720"/>
    <w:rsid w:val="000D292C"/>
    <w:rsid w:val="000D2C13"/>
    <w:rsid w:val="000D2D71"/>
    <w:rsid w:val="000D2DEB"/>
    <w:rsid w:val="000D3CD5"/>
    <w:rsid w:val="000D4262"/>
    <w:rsid w:val="000D4FE8"/>
    <w:rsid w:val="000D5249"/>
    <w:rsid w:val="000D58BF"/>
    <w:rsid w:val="000D5A01"/>
    <w:rsid w:val="000D6041"/>
    <w:rsid w:val="000D6371"/>
    <w:rsid w:val="000D64F6"/>
    <w:rsid w:val="000D69C4"/>
    <w:rsid w:val="000D6A5D"/>
    <w:rsid w:val="000D793C"/>
    <w:rsid w:val="000E029C"/>
    <w:rsid w:val="000E0466"/>
    <w:rsid w:val="000E062E"/>
    <w:rsid w:val="000E0EBB"/>
    <w:rsid w:val="000E12E8"/>
    <w:rsid w:val="000E1A21"/>
    <w:rsid w:val="000E1BE7"/>
    <w:rsid w:val="000E1EBD"/>
    <w:rsid w:val="000E2303"/>
    <w:rsid w:val="000E2719"/>
    <w:rsid w:val="000E2F34"/>
    <w:rsid w:val="000E305C"/>
    <w:rsid w:val="000E37DC"/>
    <w:rsid w:val="000E3919"/>
    <w:rsid w:val="000E3A5C"/>
    <w:rsid w:val="000E3C3B"/>
    <w:rsid w:val="000E43D1"/>
    <w:rsid w:val="000E4901"/>
    <w:rsid w:val="000E524D"/>
    <w:rsid w:val="000E5943"/>
    <w:rsid w:val="000E5CAD"/>
    <w:rsid w:val="000E6C09"/>
    <w:rsid w:val="000E706D"/>
    <w:rsid w:val="000E7420"/>
    <w:rsid w:val="000F0091"/>
    <w:rsid w:val="000F066D"/>
    <w:rsid w:val="000F090E"/>
    <w:rsid w:val="000F134E"/>
    <w:rsid w:val="000F150A"/>
    <w:rsid w:val="000F173E"/>
    <w:rsid w:val="000F1849"/>
    <w:rsid w:val="000F1B3A"/>
    <w:rsid w:val="000F1B5B"/>
    <w:rsid w:val="000F1E66"/>
    <w:rsid w:val="000F22DD"/>
    <w:rsid w:val="000F3CE2"/>
    <w:rsid w:val="000F3DA3"/>
    <w:rsid w:val="000F41B2"/>
    <w:rsid w:val="000F4EF1"/>
    <w:rsid w:val="000F5E0F"/>
    <w:rsid w:val="000F5E54"/>
    <w:rsid w:val="000F6141"/>
    <w:rsid w:val="000F6393"/>
    <w:rsid w:val="000F639F"/>
    <w:rsid w:val="000F67F3"/>
    <w:rsid w:val="000F730C"/>
    <w:rsid w:val="000F7465"/>
    <w:rsid w:val="000F74A3"/>
    <w:rsid w:val="000F7BC0"/>
    <w:rsid w:val="000F7CA2"/>
    <w:rsid w:val="000F7CD9"/>
    <w:rsid w:val="001001A9"/>
    <w:rsid w:val="0010052F"/>
    <w:rsid w:val="001006DE"/>
    <w:rsid w:val="00100908"/>
    <w:rsid w:val="00100C85"/>
    <w:rsid w:val="00101397"/>
    <w:rsid w:val="00101471"/>
    <w:rsid w:val="0010147A"/>
    <w:rsid w:val="0010184A"/>
    <w:rsid w:val="001021D6"/>
    <w:rsid w:val="0010297B"/>
    <w:rsid w:val="0010315D"/>
    <w:rsid w:val="001031C4"/>
    <w:rsid w:val="001036BE"/>
    <w:rsid w:val="001038FD"/>
    <w:rsid w:val="00103B00"/>
    <w:rsid w:val="001046BB"/>
    <w:rsid w:val="00104847"/>
    <w:rsid w:val="0010498C"/>
    <w:rsid w:val="00104A79"/>
    <w:rsid w:val="00104C8E"/>
    <w:rsid w:val="00104CD5"/>
    <w:rsid w:val="00104F9B"/>
    <w:rsid w:val="00105AEE"/>
    <w:rsid w:val="00106B43"/>
    <w:rsid w:val="00106F81"/>
    <w:rsid w:val="001070D1"/>
    <w:rsid w:val="001077AD"/>
    <w:rsid w:val="001104A6"/>
    <w:rsid w:val="00110810"/>
    <w:rsid w:val="00110ED1"/>
    <w:rsid w:val="00111CDD"/>
    <w:rsid w:val="00111E65"/>
    <w:rsid w:val="001122DF"/>
    <w:rsid w:val="00112EE5"/>
    <w:rsid w:val="00113935"/>
    <w:rsid w:val="00113B69"/>
    <w:rsid w:val="00114993"/>
    <w:rsid w:val="00114A5B"/>
    <w:rsid w:val="00114C9B"/>
    <w:rsid w:val="00114F04"/>
    <w:rsid w:val="00115ACC"/>
    <w:rsid w:val="00115EE6"/>
    <w:rsid w:val="001168E5"/>
    <w:rsid w:val="00116ADA"/>
    <w:rsid w:val="00116E12"/>
    <w:rsid w:val="00116FBE"/>
    <w:rsid w:val="001171C3"/>
    <w:rsid w:val="00117310"/>
    <w:rsid w:val="00117910"/>
    <w:rsid w:val="00117A13"/>
    <w:rsid w:val="00117A1B"/>
    <w:rsid w:val="001203A7"/>
    <w:rsid w:val="001204E3"/>
    <w:rsid w:val="001207C5"/>
    <w:rsid w:val="0012107B"/>
    <w:rsid w:val="0012170D"/>
    <w:rsid w:val="00121A30"/>
    <w:rsid w:val="001224BF"/>
    <w:rsid w:val="0012298D"/>
    <w:rsid w:val="00122B33"/>
    <w:rsid w:val="00123257"/>
    <w:rsid w:val="001236CB"/>
    <w:rsid w:val="00123B28"/>
    <w:rsid w:val="00123BE5"/>
    <w:rsid w:val="00123E6E"/>
    <w:rsid w:val="0012475E"/>
    <w:rsid w:val="0012525A"/>
    <w:rsid w:val="00125B5E"/>
    <w:rsid w:val="00126320"/>
    <w:rsid w:val="00126991"/>
    <w:rsid w:val="00127681"/>
    <w:rsid w:val="00127B7E"/>
    <w:rsid w:val="00127B9E"/>
    <w:rsid w:val="00127C94"/>
    <w:rsid w:val="00130831"/>
    <w:rsid w:val="0013096D"/>
    <w:rsid w:val="00130BAF"/>
    <w:rsid w:val="00131151"/>
    <w:rsid w:val="00131526"/>
    <w:rsid w:val="00132941"/>
    <w:rsid w:val="00132B6F"/>
    <w:rsid w:val="00132C5C"/>
    <w:rsid w:val="0013318A"/>
    <w:rsid w:val="00133E58"/>
    <w:rsid w:val="00134846"/>
    <w:rsid w:val="00134BF2"/>
    <w:rsid w:val="00135757"/>
    <w:rsid w:val="0013579D"/>
    <w:rsid w:val="00135AEC"/>
    <w:rsid w:val="00135C1B"/>
    <w:rsid w:val="00135C9D"/>
    <w:rsid w:val="00136736"/>
    <w:rsid w:val="001367F6"/>
    <w:rsid w:val="00136AB7"/>
    <w:rsid w:val="00136D4A"/>
    <w:rsid w:val="00137270"/>
    <w:rsid w:val="001374A0"/>
    <w:rsid w:val="00137592"/>
    <w:rsid w:val="001375CB"/>
    <w:rsid w:val="001378A0"/>
    <w:rsid w:val="00137CC5"/>
    <w:rsid w:val="001400F4"/>
    <w:rsid w:val="0014088C"/>
    <w:rsid w:val="00140A27"/>
    <w:rsid w:val="001416BE"/>
    <w:rsid w:val="0014234B"/>
    <w:rsid w:val="0014304E"/>
    <w:rsid w:val="001433D5"/>
    <w:rsid w:val="0014374C"/>
    <w:rsid w:val="00143847"/>
    <w:rsid w:val="00143B4D"/>
    <w:rsid w:val="00143CA4"/>
    <w:rsid w:val="00143D40"/>
    <w:rsid w:val="00143FD4"/>
    <w:rsid w:val="00144303"/>
    <w:rsid w:val="00144D01"/>
    <w:rsid w:val="00145181"/>
    <w:rsid w:val="00145C5B"/>
    <w:rsid w:val="001469D1"/>
    <w:rsid w:val="00146D8A"/>
    <w:rsid w:val="00147A1A"/>
    <w:rsid w:val="00147CBE"/>
    <w:rsid w:val="00151343"/>
    <w:rsid w:val="001514F0"/>
    <w:rsid w:val="00152BD9"/>
    <w:rsid w:val="00152C70"/>
    <w:rsid w:val="001546CB"/>
    <w:rsid w:val="0015504E"/>
    <w:rsid w:val="00155B3B"/>
    <w:rsid w:val="00155C6D"/>
    <w:rsid w:val="00155F3F"/>
    <w:rsid w:val="00156074"/>
    <w:rsid w:val="001560E4"/>
    <w:rsid w:val="00157604"/>
    <w:rsid w:val="00157A42"/>
    <w:rsid w:val="00160008"/>
    <w:rsid w:val="001600FB"/>
    <w:rsid w:val="0016059D"/>
    <w:rsid w:val="00160777"/>
    <w:rsid w:val="00160B19"/>
    <w:rsid w:val="00160D65"/>
    <w:rsid w:val="00160DD1"/>
    <w:rsid w:val="00160E4B"/>
    <w:rsid w:val="001613AD"/>
    <w:rsid w:val="00162BDE"/>
    <w:rsid w:val="001634CE"/>
    <w:rsid w:val="00164485"/>
    <w:rsid w:val="001645A1"/>
    <w:rsid w:val="0016517B"/>
    <w:rsid w:val="00165383"/>
    <w:rsid w:val="0016583C"/>
    <w:rsid w:val="00165C26"/>
    <w:rsid w:val="00165C4F"/>
    <w:rsid w:val="001662F4"/>
    <w:rsid w:val="00166584"/>
    <w:rsid w:val="00166D4B"/>
    <w:rsid w:val="00166F12"/>
    <w:rsid w:val="001674AF"/>
    <w:rsid w:val="00167FFC"/>
    <w:rsid w:val="0017036F"/>
    <w:rsid w:val="00170617"/>
    <w:rsid w:val="00170B9A"/>
    <w:rsid w:val="0017142C"/>
    <w:rsid w:val="001715D6"/>
    <w:rsid w:val="00171A3F"/>
    <w:rsid w:val="0017219A"/>
    <w:rsid w:val="001724BA"/>
    <w:rsid w:val="0017257F"/>
    <w:rsid w:val="00172705"/>
    <w:rsid w:val="00172ADC"/>
    <w:rsid w:val="00172BEA"/>
    <w:rsid w:val="00172C63"/>
    <w:rsid w:val="00172EAC"/>
    <w:rsid w:val="0017333B"/>
    <w:rsid w:val="00173BD1"/>
    <w:rsid w:val="0017439E"/>
    <w:rsid w:val="001744D5"/>
    <w:rsid w:val="00174B9F"/>
    <w:rsid w:val="00175136"/>
    <w:rsid w:val="00175416"/>
    <w:rsid w:val="00175596"/>
    <w:rsid w:val="00175871"/>
    <w:rsid w:val="001758BC"/>
    <w:rsid w:val="00176160"/>
    <w:rsid w:val="00176734"/>
    <w:rsid w:val="001768E4"/>
    <w:rsid w:val="001776AE"/>
    <w:rsid w:val="001778BD"/>
    <w:rsid w:val="001778CA"/>
    <w:rsid w:val="00177B97"/>
    <w:rsid w:val="00180E12"/>
    <w:rsid w:val="00181BAA"/>
    <w:rsid w:val="00181C01"/>
    <w:rsid w:val="00181F30"/>
    <w:rsid w:val="00181FC0"/>
    <w:rsid w:val="00182088"/>
    <w:rsid w:val="0018251E"/>
    <w:rsid w:val="00182780"/>
    <w:rsid w:val="00182A6E"/>
    <w:rsid w:val="00182ABA"/>
    <w:rsid w:val="00184815"/>
    <w:rsid w:val="00185482"/>
    <w:rsid w:val="00185B7C"/>
    <w:rsid w:val="00186556"/>
    <w:rsid w:val="00187164"/>
    <w:rsid w:val="00187829"/>
    <w:rsid w:val="001878D4"/>
    <w:rsid w:val="00187EE9"/>
    <w:rsid w:val="00190582"/>
    <w:rsid w:val="00190EDA"/>
    <w:rsid w:val="001915DF"/>
    <w:rsid w:val="00191751"/>
    <w:rsid w:val="00192B71"/>
    <w:rsid w:val="00193025"/>
    <w:rsid w:val="0019360E"/>
    <w:rsid w:val="00193DE1"/>
    <w:rsid w:val="00194345"/>
    <w:rsid w:val="001944C1"/>
    <w:rsid w:val="00194712"/>
    <w:rsid w:val="00194B42"/>
    <w:rsid w:val="00195081"/>
    <w:rsid w:val="0019526F"/>
    <w:rsid w:val="00195282"/>
    <w:rsid w:val="001952A4"/>
    <w:rsid w:val="00195727"/>
    <w:rsid w:val="00196207"/>
    <w:rsid w:val="0019657A"/>
    <w:rsid w:val="001967B1"/>
    <w:rsid w:val="001969EF"/>
    <w:rsid w:val="0019719D"/>
    <w:rsid w:val="0019749F"/>
    <w:rsid w:val="00197FDC"/>
    <w:rsid w:val="001A0024"/>
    <w:rsid w:val="001A076D"/>
    <w:rsid w:val="001A0AC2"/>
    <w:rsid w:val="001A0E04"/>
    <w:rsid w:val="001A0F30"/>
    <w:rsid w:val="001A10EF"/>
    <w:rsid w:val="001A1251"/>
    <w:rsid w:val="001A12BC"/>
    <w:rsid w:val="001A2A5B"/>
    <w:rsid w:val="001A2E07"/>
    <w:rsid w:val="001A3CFF"/>
    <w:rsid w:val="001A3D3F"/>
    <w:rsid w:val="001A4093"/>
    <w:rsid w:val="001A433F"/>
    <w:rsid w:val="001A4975"/>
    <w:rsid w:val="001A5082"/>
    <w:rsid w:val="001A522A"/>
    <w:rsid w:val="001A5442"/>
    <w:rsid w:val="001A580F"/>
    <w:rsid w:val="001A5FD0"/>
    <w:rsid w:val="001A6074"/>
    <w:rsid w:val="001A62ED"/>
    <w:rsid w:val="001A668B"/>
    <w:rsid w:val="001A6806"/>
    <w:rsid w:val="001A6DAB"/>
    <w:rsid w:val="001A7009"/>
    <w:rsid w:val="001A72B0"/>
    <w:rsid w:val="001A741E"/>
    <w:rsid w:val="001A7435"/>
    <w:rsid w:val="001A7446"/>
    <w:rsid w:val="001A7B06"/>
    <w:rsid w:val="001A7E94"/>
    <w:rsid w:val="001B0350"/>
    <w:rsid w:val="001B0705"/>
    <w:rsid w:val="001B0B05"/>
    <w:rsid w:val="001B1212"/>
    <w:rsid w:val="001B15B5"/>
    <w:rsid w:val="001B2133"/>
    <w:rsid w:val="001B248B"/>
    <w:rsid w:val="001B29E7"/>
    <w:rsid w:val="001B3BC9"/>
    <w:rsid w:val="001B40DC"/>
    <w:rsid w:val="001B4653"/>
    <w:rsid w:val="001B475C"/>
    <w:rsid w:val="001B4AC7"/>
    <w:rsid w:val="001B4F2A"/>
    <w:rsid w:val="001B50E1"/>
    <w:rsid w:val="001B5DA4"/>
    <w:rsid w:val="001B60A6"/>
    <w:rsid w:val="001B65AA"/>
    <w:rsid w:val="001B6648"/>
    <w:rsid w:val="001B6961"/>
    <w:rsid w:val="001B6B36"/>
    <w:rsid w:val="001B6DB9"/>
    <w:rsid w:val="001B70B6"/>
    <w:rsid w:val="001B72C9"/>
    <w:rsid w:val="001B774E"/>
    <w:rsid w:val="001B7823"/>
    <w:rsid w:val="001B7FAE"/>
    <w:rsid w:val="001C05CF"/>
    <w:rsid w:val="001C0A80"/>
    <w:rsid w:val="001C0DD2"/>
    <w:rsid w:val="001C1639"/>
    <w:rsid w:val="001C1D6D"/>
    <w:rsid w:val="001C21D3"/>
    <w:rsid w:val="001C29C4"/>
    <w:rsid w:val="001C32E0"/>
    <w:rsid w:val="001C359A"/>
    <w:rsid w:val="001C37DF"/>
    <w:rsid w:val="001C4074"/>
    <w:rsid w:val="001C445E"/>
    <w:rsid w:val="001C45DA"/>
    <w:rsid w:val="001C47F9"/>
    <w:rsid w:val="001C48A2"/>
    <w:rsid w:val="001C4942"/>
    <w:rsid w:val="001C4AAE"/>
    <w:rsid w:val="001C4D9E"/>
    <w:rsid w:val="001C51B8"/>
    <w:rsid w:val="001C5250"/>
    <w:rsid w:val="001C5292"/>
    <w:rsid w:val="001C568C"/>
    <w:rsid w:val="001C573F"/>
    <w:rsid w:val="001C5C0D"/>
    <w:rsid w:val="001C5CAA"/>
    <w:rsid w:val="001C5E03"/>
    <w:rsid w:val="001C5EBF"/>
    <w:rsid w:val="001C5FE5"/>
    <w:rsid w:val="001C62A2"/>
    <w:rsid w:val="001C64E4"/>
    <w:rsid w:val="001C68A6"/>
    <w:rsid w:val="001C6F6E"/>
    <w:rsid w:val="001C7118"/>
    <w:rsid w:val="001C725A"/>
    <w:rsid w:val="001C755A"/>
    <w:rsid w:val="001C7612"/>
    <w:rsid w:val="001D02D2"/>
    <w:rsid w:val="001D0838"/>
    <w:rsid w:val="001D1CAA"/>
    <w:rsid w:val="001D2FE3"/>
    <w:rsid w:val="001D3251"/>
    <w:rsid w:val="001D47EA"/>
    <w:rsid w:val="001D4FB1"/>
    <w:rsid w:val="001D4FC2"/>
    <w:rsid w:val="001D50B5"/>
    <w:rsid w:val="001D588E"/>
    <w:rsid w:val="001D6153"/>
    <w:rsid w:val="001D6B5B"/>
    <w:rsid w:val="001D6E69"/>
    <w:rsid w:val="001D7237"/>
    <w:rsid w:val="001D74D1"/>
    <w:rsid w:val="001D7E5E"/>
    <w:rsid w:val="001E00D2"/>
    <w:rsid w:val="001E07C8"/>
    <w:rsid w:val="001E0924"/>
    <w:rsid w:val="001E0996"/>
    <w:rsid w:val="001E0A39"/>
    <w:rsid w:val="001E1C7E"/>
    <w:rsid w:val="001E1CCB"/>
    <w:rsid w:val="001E1E71"/>
    <w:rsid w:val="001E21CB"/>
    <w:rsid w:val="001E2228"/>
    <w:rsid w:val="001E3700"/>
    <w:rsid w:val="001E42C6"/>
    <w:rsid w:val="001E4AAE"/>
    <w:rsid w:val="001E5333"/>
    <w:rsid w:val="001E6224"/>
    <w:rsid w:val="001F0357"/>
    <w:rsid w:val="001F1813"/>
    <w:rsid w:val="001F1F2A"/>
    <w:rsid w:val="001F1FC1"/>
    <w:rsid w:val="001F2413"/>
    <w:rsid w:val="001F3250"/>
    <w:rsid w:val="001F3401"/>
    <w:rsid w:val="001F36FD"/>
    <w:rsid w:val="001F3819"/>
    <w:rsid w:val="001F39C9"/>
    <w:rsid w:val="001F3A39"/>
    <w:rsid w:val="001F3C17"/>
    <w:rsid w:val="001F416D"/>
    <w:rsid w:val="001F43F2"/>
    <w:rsid w:val="001F4468"/>
    <w:rsid w:val="001F448D"/>
    <w:rsid w:val="001F4822"/>
    <w:rsid w:val="001F4979"/>
    <w:rsid w:val="001F4C17"/>
    <w:rsid w:val="001F5039"/>
    <w:rsid w:val="001F5138"/>
    <w:rsid w:val="001F5F35"/>
    <w:rsid w:val="001F6203"/>
    <w:rsid w:val="001F62CA"/>
    <w:rsid w:val="001F641A"/>
    <w:rsid w:val="001F6EF2"/>
    <w:rsid w:val="001F7482"/>
    <w:rsid w:val="001F77DE"/>
    <w:rsid w:val="001F784A"/>
    <w:rsid w:val="002001B0"/>
    <w:rsid w:val="00200370"/>
    <w:rsid w:val="00200865"/>
    <w:rsid w:val="00201536"/>
    <w:rsid w:val="0020221B"/>
    <w:rsid w:val="00202C54"/>
    <w:rsid w:val="002032C1"/>
    <w:rsid w:val="002036B4"/>
    <w:rsid w:val="002037A5"/>
    <w:rsid w:val="0020398B"/>
    <w:rsid w:val="00203BE2"/>
    <w:rsid w:val="00204930"/>
    <w:rsid w:val="00204D35"/>
    <w:rsid w:val="0020516E"/>
    <w:rsid w:val="0020518D"/>
    <w:rsid w:val="00205637"/>
    <w:rsid w:val="002063EF"/>
    <w:rsid w:val="002065DF"/>
    <w:rsid w:val="00206C09"/>
    <w:rsid w:val="00207348"/>
    <w:rsid w:val="002076F9"/>
    <w:rsid w:val="002103D9"/>
    <w:rsid w:val="002107FC"/>
    <w:rsid w:val="00210935"/>
    <w:rsid w:val="00210E15"/>
    <w:rsid w:val="00210FB4"/>
    <w:rsid w:val="00211105"/>
    <w:rsid w:val="00211A9A"/>
    <w:rsid w:val="002122DB"/>
    <w:rsid w:val="002131D3"/>
    <w:rsid w:val="00213599"/>
    <w:rsid w:val="002136AF"/>
    <w:rsid w:val="0021424B"/>
    <w:rsid w:val="0021430C"/>
    <w:rsid w:val="00214CDE"/>
    <w:rsid w:val="00214EF6"/>
    <w:rsid w:val="0021544A"/>
    <w:rsid w:val="00215BDF"/>
    <w:rsid w:val="00215FE8"/>
    <w:rsid w:val="0021631B"/>
    <w:rsid w:val="00216455"/>
    <w:rsid w:val="00216531"/>
    <w:rsid w:val="00216965"/>
    <w:rsid w:val="002176F6"/>
    <w:rsid w:val="00217B41"/>
    <w:rsid w:val="00217C22"/>
    <w:rsid w:val="002206E4"/>
    <w:rsid w:val="002207F3"/>
    <w:rsid w:val="00220F85"/>
    <w:rsid w:val="00221870"/>
    <w:rsid w:val="0022197C"/>
    <w:rsid w:val="00221BE9"/>
    <w:rsid w:val="0022288C"/>
    <w:rsid w:val="002228F4"/>
    <w:rsid w:val="0022309F"/>
    <w:rsid w:val="00224A9B"/>
    <w:rsid w:val="00224AE4"/>
    <w:rsid w:val="00224D8D"/>
    <w:rsid w:val="00225061"/>
    <w:rsid w:val="00225639"/>
    <w:rsid w:val="0022660B"/>
    <w:rsid w:val="00226C67"/>
    <w:rsid w:val="00227A87"/>
    <w:rsid w:val="00230F87"/>
    <w:rsid w:val="00230F99"/>
    <w:rsid w:val="0023154D"/>
    <w:rsid w:val="00231AE7"/>
    <w:rsid w:val="00231BCC"/>
    <w:rsid w:val="00231FFF"/>
    <w:rsid w:val="0023217B"/>
    <w:rsid w:val="00232333"/>
    <w:rsid w:val="00232389"/>
    <w:rsid w:val="00232DFF"/>
    <w:rsid w:val="002338FB"/>
    <w:rsid w:val="00233B7D"/>
    <w:rsid w:val="0023422F"/>
    <w:rsid w:val="00234B05"/>
    <w:rsid w:val="00234E46"/>
    <w:rsid w:val="00235DA7"/>
    <w:rsid w:val="0023613F"/>
    <w:rsid w:val="00236141"/>
    <w:rsid w:val="00236CE1"/>
    <w:rsid w:val="00236D78"/>
    <w:rsid w:val="00237093"/>
    <w:rsid w:val="002402FC"/>
    <w:rsid w:val="002405B6"/>
    <w:rsid w:val="00241969"/>
    <w:rsid w:val="00241E09"/>
    <w:rsid w:val="002422C5"/>
    <w:rsid w:val="002426E9"/>
    <w:rsid w:val="002427F1"/>
    <w:rsid w:val="00243814"/>
    <w:rsid w:val="00243885"/>
    <w:rsid w:val="00243A09"/>
    <w:rsid w:val="00243B92"/>
    <w:rsid w:val="00243DDF"/>
    <w:rsid w:val="00243E68"/>
    <w:rsid w:val="00243E7F"/>
    <w:rsid w:val="00244042"/>
    <w:rsid w:val="00244197"/>
    <w:rsid w:val="002455AF"/>
    <w:rsid w:val="00245934"/>
    <w:rsid w:val="00245B4E"/>
    <w:rsid w:val="00246302"/>
    <w:rsid w:val="002468F4"/>
    <w:rsid w:val="00246EB4"/>
    <w:rsid w:val="002474A1"/>
    <w:rsid w:val="002477B1"/>
    <w:rsid w:val="00247934"/>
    <w:rsid w:val="002500F2"/>
    <w:rsid w:val="00250414"/>
    <w:rsid w:val="00250752"/>
    <w:rsid w:val="00250DFB"/>
    <w:rsid w:val="00250E10"/>
    <w:rsid w:val="002519E6"/>
    <w:rsid w:val="002528E1"/>
    <w:rsid w:val="002537A9"/>
    <w:rsid w:val="002537D4"/>
    <w:rsid w:val="00254FFB"/>
    <w:rsid w:val="002554C2"/>
    <w:rsid w:val="00256A9D"/>
    <w:rsid w:val="00256F67"/>
    <w:rsid w:val="002572A4"/>
    <w:rsid w:val="0025766A"/>
    <w:rsid w:val="00257D7C"/>
    <w:rsid w:val="0026020E"/>
    <w:rsid w:val="002606D9"/>
    <w:rsid w:val="00260BDA"/>
    <w:rsid w:val="00260F33"/>
    <w:rsid w:val="00261263"/>
    <w:rsid w:val="002615F2"/>
    <w:rsid w:val="00261B64"/>
    <w:rsid w:val="00262162"/>
    <w:rsid w:val="002625B4"/>
    <w:rsid w:val="0026269C"/>
    <w:rsid w:val="00262EDD"/>
    <w:rsid w:val="00262F00"/>
    <w:rsid w:val="00263884"/>
    <w:rsid w:val="00263ACF"/>
    <w:rsid w:val="00263E28"/>
    <w:rsid w:val="00264849"/>
    <w:rsid w:val="00264D41"/>
    <w:rsid w:val="00264DEC"/>
    <w:rsid w:val="0026558B"/>
    <w:rsid w:val="00265894"/>
    <w:rsid w:val="00265F78"/>
    <w:rsid w:val="00266AC5"/>
    <w:rsid w:val="00267497"/>
    <w:rsid w:val="00267AE3"/>
    <w:rsid w:val="00267B85"/>
    <w:rsid w:val="00267D7A"/>
    <w:rsid w:val="002702F8"/>
    <w:rsid w:val="00270394"/>
    <w:rsid w:val="0027058B"/>
    <w:rsid w:val="00270598"/>
    <w:rsid w:val="00271C87"/>
    <w:rsid w:val="00271F5E"/>
    <w:rsid w:val="00272498"/>
    <w:rsid w:val="00272EBF"/>
    <w:rsid w:val="00273B04"/>
    <w:rsid w:val="00273D40"/>
    <w:rsid w:val="002742DE"/>
    <w:rsid w:val="0027434C"/>
    <w:rsid w:val="00274806"/>
    <w:rsid w:val="002748C7"/>
    <w:rsid w:val="0027498F"/>
    <w:rsid w:val="00274BF2"/>
    <w:rsid w:val="00274F78"/>
    <w:rsid w:val="00275461"/>
    <w:rsid w:val="002758CA"/>
    <w:rsid w:val="00275BAC"/>
    <w:rsid w:val="00276664"/>
    <w:rsid w:val="00276DD5"/>
    <w:rsid w:val="00276E21"/>
    <w:rsid w:val="00276FA4"/>
    <w:rsid w:val="0027767D"/>
    <w:rsid w:val="0027788C"/>
    <w:rsid w:val="00277AE1"/>
    <w:rsid w:val="00277FEF"/>
    <w:rsid w:val="00280BD3"/>
    <w:rsid w:val="00280DDA"/>
    <w:rsid w:val="00280EA8"/>
    <w:rsid w:val="0028118F"/>
    <w:rsid w:val="002811B1"/>
    <w:rsid w:val="00281465"/>
    <w:rsid w:val="0028193A"/>
    <w:rsid w:val="002819E8"/>
    <w:rsid w:val="00281D34"/>
    <w:rsid w:val="00282256"/>
    <w:rsid w:val="002836F9"/>
    <w:rsid w:val="002845F8"/>
    <w:rsid w:val="002846BA"/>
    <w:rsid w:val="00284D5A"/>
    <w:rsid w:val="00284E00"/>
    <w:rsid w:val="002854B5"/>
    <w:rsid w:val="0028589E"/>
    <w:rsid w:val="00285E69"/>
    <w:rsid w:val="002860AC"/>
    <w:rsid w:val="002873C4"/>
    <w:rsid w:val="0028777F"/>
    <w:rsid w:val="00287EA9"/>
    <w:rsid w:val="002902F1"/>
    <w:rsid w:val="00290353"/>
    <w:rsid w:val="00290D80"/>
    <w:rsid w:val="002918BE"/>
    <w:rsid w:val="00291DBD"/>
    <w:rsid w:val="002924C5"/>
    <w:rsid w:val="002926CC"/>
    <w:rsid w:val="00292985"/>
    <w:rsid w:val="002929F2"/>
    <w:rsid w:val="00292C2D"/>
    <w:rsid w:val="00292D67"/>
    <w:rsid w:val="00292FBD"/>
    <w:rsid w:val="0029321D"/>
    <w:rsid w:val="002933E7"/>
    <w:rsid w:val="00295392"/>
    <w:rsid w:val="0029655D"/>
    <w:rsid w:val="002967C7"/>
    <w:rsid w:val="00296CE3"/>
    <w:rsid w:val="00296DB8"/>
    <w:rsid w:val="002976EF"/>
    <w:rsid w:val="00297797"/>
    <w:rsid w:val="00297B69"/>
    <w:rsid w:val="002A02A7"/>
    <w:rsid w:val="002A0D79"/>
    <w:rsid w:val="002A15FA"/>
    <w:rsid w:val="002A1B02"/>
    <w:rsid w:val="002A1CC0"/>
    <w:rsid w:val="002A1CF1"/>
    <w:rsid w:val="002A20E9"/>
    <w:rsid w:val="002A3139"/>
    <w:rsid w:val="002A31E2"/>
    <w:rsid w:val="002A33C1"/>
    <w:rsid w:val="002A3761"/>
    <w:rsid w:val="002A3956"/>
    <w:rsid w:val="002A4B04"/>
    <w:rsid w:val="002A4F8D"/>
    <w:rsid w:val="002A5505"/>
    <w:rsid w:val="002A6429"/>
    <w:rsid w:val="002A649B"/>
    <w:rsid w:val="002A6826"/>
    <w:rsid w:val="002B0407"/>
    <w:rsid w:val="002B077B"/>
    <w:rsid w:val="002B0A98"/>
    <w:rsid w:val="002B0DE4"/>
    <w:rsid w:val="002B0FA4"/>
    <w:rsid w:val="002B19EF"/>
    <w:rsid w:val="002B1A2D"/>
    <w:rsid w:val="002B1A35"/>
    <w:rsid w:val="002B2098"/>
    <w:rsid w:val="002B251D"/>
    <w:rsid w:val="002B27B8"/>
    <w:rsid w:val="002B2BB6"/>
    <w:rsid w:val="002B2BBD"/>
    <w:rsid w:val="002B2D2D"/>
    <w:rsid w:val="002B3A09"/>
    <w:rsid w:val="002B3B0D"/>
    <w:rsid w:val="002B44B7"/>
    <w:rsid w:val="002B4705"/>
    <w:rsid w:val="002B480B"/>
    <w:rsid w:val="002B495F"/>
    <w:rsid w:val="002B5085"/>
    <w:rsid w:val="002B5B5A"/>
    <w:rsid w:val="002B5F76"/>
    <w:rsid w:val="002B6BB6"/>
    <w:rsid w:val="002B6BEC"/>
    <w:rsid w:val="002B7017"/>
    <w:rsid w:val="002B70DA"/>
    <w:rsid w:val="002B71E2"/>
    <w:rsid w:val="002B7C65"/>
    <w:rsid w:val="002B7FE1"/>
    <w:rsid w:val="002C025D"/>
    <w:rsid w:val="002C1346"/>
    <w:rsid w:val="002C159F"/>
    <w:rsid w:val="002C268A"/>
    <w:rsid w:val="002C2C74"/>
    <w:rsid w:val="002C34B6"/>
    <w:rsid w:val="002C4248"/>
    <w:rsid w:val="002C4997"/>
    <w:rsid w:val="002C5B57"/>
    <w:rsid w:val="002C5D9B"/>
    <w:rsid w:val="002C653A"/>
    <w:rsid w:val="002C655B"/>
    <w:rsid w:val="002C6FD1"/>
    <w:rsid w:val="002C72DC"/>
    <w:rsid w:val="002C74CB"/>
    <w:rsid w:val="002C75BE"/>
    <w:rsid w:val="002C7D98"/>
    <w:rsid w:val="002D0129"/>
    <w:rsid w:val="002D01C3"/>
    <w:rsid w:val="002D04E7"/>
    <w:rsid w:val="002D0EAC"/>
    <w:rsid w:val="002D107D"/>
    <w:rsid w:val="002D1C67"/>
    <w:rsid w:val="002D1E21"/>
    <w:rsid w:val="002D243E"/>
    <w:rsid w:val="002D2A6A"/>
    <w:rsid w:val="002D2AA2"/>
    <w:rsid w:val="002D2BC2"/>
    <w:rsid w:val="002D3288"/>
    <w:rsid w:val="002D3B14"/>
    <w:rsid w:val="002D3C09"/>
    <w:rsid w:val="002D3EE5"/>
    <w:rsid w:val="002D40DE"/>
    <w:rsid w:val="002D4109"/>
    <w:rsid w:val="002D42B0"/>
    <w:rsid w:val="002D4C1C"/>
    <w:rsid w:val="002D4F07"/>
    <w:rsid w:val="002D525A"/>
    <w:rsid w:val="002D68FB"/>
    <w:rsid w:val="002D6C1A"/>
    <w:rsid w:val="002D7360"/>
    <w:rsid w:val="002D7E0D"/>
    <w:rsid w:val="002E044B"/>
    <w:rsid w:val="002E05CC"/>
    <w:rsid w:val="002E0618"/>
    <w:rsid w:val="002E07E4"/>
    <w:rsid w:val="002E083B"/>
    <w:rsid w:val="002E0EA3"/>
    <w:rsid w:val="002E1182"/>
    <w:rsid w:val="002E1E47"/>
    <w:rsid w:val="002E2095"/>
    <w:rsid w:val="002E2FA4"/>
    <w:rsid w:val="002E306A"/>
    <w:rsid w:val="002E33EE"/>
    <w:rsid w:val="002E3EF3"/>
    <w:rsid w:val="002E3F63"/>
    <w:rsid w:val="002E5111"/>
    <w:rsid w:val="002E5631"/>
    <w:rsid w:val="002E6886"/>
    <w:rsid w:val="002E6922"/>
    <w:rsid w:val="002E6D1C"/>
    <w:rsid w:val="002E6EFF"/>
    <w:rsid w:val="002E6F9B"/>
    <w:rsid w:val="002E6FD5"/>
    <w:rsid w:val="002E75B5"/>
    <w:rsid w:val="002E797E"/>
    <w:rsid w:val="002E7E56"/>
    <w:rsid w:val="002F0846"/>
    <w:rsid w:val="002F0CE9"/>
    <w:rsid w:val="002F0F69"/>
    <w:rsid w:val="002F118C"/>
    <w:rsid w:val="002F12B5"/>
    <w:rsid w:val="002F25C9"/>
    <w:rsid w:val="002F2BCF"/>
    <w:rsid w:val="002F3299"/>
    <w:rsid w:val="002F396A"/>
    <w:rsid w:val="002F3D5A"/>
    <w:rsid w:val="002F4070"/>
    <w:rsid w:val="002F45C6"/>
    <w:rsid w:val="002F48BE"/>
    <w:rsid w:val="002F4D42"/>
    <w:rsid w:val="002F55E9"/>
    <w:rsid w:val="002F78C9"/>
    <w:rsid w:val="002F7BBE"/>
    <w:rsid w:val="003003B0"/>
    <w:rsid w:val="003006A4"/>
    <w:rsid w:val="00300CC9"/>
    <w:rsid w:val="0030213B"/>
    <w:rsid w:val="00302190"/>
    <w:rsid w:val="00302F52"/>
    <w:rsid w:val="003038F5"/>
    <w:rsid w:val="003042B8"/>
    <w:rsid w:val="0030456F"/>
    <w:rsid w:val="00304F95"/>
    <w:rsid w:val="0030520B"/>
    <w:rsid w:val="00306C40"/>
    <w:rsid w:val="00306F44"/>
    <w:rsid w:val="00306F5E"/>
    <w:rsid w:val="00307DD5"/>
    <w:rsid w:val="00310278"/>
    <w:rsid w:val="00310482"/>
    <w:rsid w:val="00310D13"/>
    <w:rsid w:val="003118FE"/>
    <w:rsid w:val="00311E5B"/>
    <w:rsid w:val="00312542"/>
    <w:rsid w:val="00312E65"/>
    <w:rsid w:val="00312FD9"/>
    <w:rsid w:val="00313371"/>
    <w:rsid w:val="00313431"/>
    <w:rsid w:val="0031359C"/>
    <w:rsid w:val="00313DF6"/>
    <w:rsid w:val="00313DFB"/>
    <w:rsid w:val="00313E7F"/>
    <w:rsid w:val="00314122"/>
    <w:rsid w:val="00314415"/>
    <w:rsid w:val="00314766"/>
    <w:rsid w:val="003149CA"/>
    <w:rsid w:val="00314A9C"/>
    <w:rsid w:val="003150A2"/>
    <w:rsid w:val="003155A5"/>
    <w:rsid w:val="003161C3"/>
    <w:rsid w:val="00316397"/>
    <w:rsid w:val="00316FAA"/>
    <w:rsid w:val="0031706F"/>
    <w:rsid w:val="00317378"/>
    <w:rsid w:val="0031750F"/>
    <w:rsid w:val="00317F3A"/>
    <w:rsid w:val="00320A1B"/>
    <w:rsid w:val="00320F78"/>
    <w:rsid w:val="003222A6"/>
    <w:rsid w:val="00322D36"/>
    <w:rsid w:val="00322DE3"/>
    <w:rsid w:val="00322DFF"/>
    <w:rsid w:val="00322F25"/>
    <w:rsid w:val="003230EA"/>
    <w:rsid w:val="00323F68"/>
    <w:rsid w:val="003244D2"/>
    <w:rsid w:val="00324500"/>
    <w:rsid w:val="00324DFC"/>
    <w:rsid w:val="00324E57"/>
    <w:rsid w:val="00325A70"/>
    <w:rsid w:val="00325D26"/>
    <w:rsid w:val="003265C8"/>
    <w:rsid w:val="00326650"/>
    <w:rsid w:val="00326733"/>
    <w:rsid w:val="00326A61"/>
    <w:rsid w:val="00326A83"/>
    <w:rsid w:val="003275FA"/>
    <w:rsid w:val="0033016B"/>
    <w:rsid w:val="0033081B"/>
    <w:rsid w:val="003309DB"/>
    <w:rsid w:val="003314E5"/>
    <w:rsid w:val="003316F8"/>
    <w:rsid w:val="003319ED"/>
    <w:rsid w:val="00331D83"/>
    <w:rsid w:val="00331DE0"/>
    <w:rsid w:val="0033309E"/>
    <w:rsid w:val="003330CC"/>
    <w:rsid w:val="0033316F"/>
    <w:rsid w:val="00333180"/>
    <w:rsid w:val="00333388"/>
    <w:rsid w:val="00334FE3"/>
    <w:rsid w:val="00335904"/>
    <w:rsid w:val="00336BA4"/>
    <w:rsid w:val="00337472"/>
    <w:rsid w:val="00337843"/>
    <w:rsid w:val="003414C6"/>
    <w:rsid w:val="003416DF"/>
    <w:rsid w:val="0034175F"/>
    <w:rsid w:val="003423A1"/>
    <w:rsid w:val="003424A6"/>
    <w:rsid w:val="003424CE"/>
    <w:rsid w:val="00342A74"/>
    <w:rsid w:val="00342AF9"/>
    <w:rsid w:val="00342B5D"/>
    <w:rsid w:val="0034389E"/>
    <w:rsid w:val="00344677"/>
    <w:rsid w:val="00344882"/>
    <w:rsid w:val="0034523E"/>
    <w:rsid w:val="003453E1"/>
    <w:rsid w:val="00345608"/>
    <w:rsid w:val="00345623"/>
    <w:rsid w:val="0034582E"/>
    <w:rsid w:val="00345C84"/>
    <w:rsid w:val="00345E00"/>
    <w:rsid w:val="0034606E"/>
    <w:rsid w:val="003466A2"/>
    <w:rsid w:val="00346F29"/>
    <w:rsid w:val="0034726A"/>
    <w:rsid w:val="00347D2B"/>
    <w:rsid w:val="0035134F"/>
    <w:rsid w:val="00351539"/>
    <w:rsid w:val="003517B5"/>
    <w:rsid w:val="00351D2C"/>
    <w:rsid w:val="00351D55"/>
    <w:rsid w:val="003531B4"/>
    <w:rsid w:val="00353570"/>
    <w:rsid w:val="00354644"/>
    <w:rsid w:val="00354765"/>
    <w:rsid w:val="003559D3"/>
    <w:rsid w:val="00355C9D"/>
    <w:rsid w:val="0035604C"/>
    <w:rsid w:val="00356C07"/>
    <w:rsid w:val="00356CC6"/>
    <w:rsid w:val="00356EEC"/>
    <w:rsid w:val="00356F1E"/>
    <w:rsid w:val="00357284"/>
    <w:rsid w:val="003575D7"/>
    <w:rsid w:val="00360510"/>
    <w:rsid w:val="003605EA"/>
    <w:rsid w:val="0036064C"/>
    <w:rsid w:val="0036083D"/>
    <w:rsid w:val="003618D6"/>
    <w:rsid w:val="00361950"/>
    <w:rsid w:val="00361972"/>
    <w:rsid w:val="00361A85"/>
    <w:rsid w:val="00362247"/>
    <w:rsid w:val="003624FE"/>
    <w:rsid w:val="00362A66"/>
    <w:rsid w:val="00363832"/>
    <w:rsid w:val="00363ABC"/>
    <w:rsid w:val="00364567"/>
    <w:rsid w:val="00364631"/>
    <w:rsid w:val="00364BEE"/>
    <w:rsid w:val="00365C97"/>
    <w:rsid w:val="0036631F"/>
    <w:rsid w:val="00366803"/>
    <w:rsid w:val="00367146"/>
    <w:rsid w:val="0036763B"/>
    <w:rsid w:val="00367C42"/>
    <w:rsid w:val="0037004E"/>
    <w:rsid w:val="003700CD"/>
    <w:rsid w:val="003701AD"/>
    <w:rsid w:val="0037022C"/>
    <w:rsid w:val="00370BDD"/>
    <w:rsid w:val="00370CAC"/>
    <w:rsid w:val="003713A2"/>
    <w:rsid w:val="0037149D"/>
    <w:rsid w:val="00371549"/>
    <w:rsid w:val="003717C8"/>
    <w:rsid w:val="00371801"/>
    <w:rsid w:val="00371CFA"/>
    <w:rsid w:val="00371FE4"/>
    <w:rsid w:val="00372403"/>
    <w:rsid w:val="0037284D"/>
    <w:rsid w:val="00373167"/>
    <w:rsid w:val="0037339B"/>
    <w:rsid w:val="00373681"/>
    <w:rsid w:val="0037412C"/>
    <w:rsid w:val="0037562F"/>
    <w:rsid w:val="00375862"/>
    <w:rsid w:val="00376072"/>
    <w:rsid w:val="00376140"/>
    <w:rsid w:val="0037668F"/>
    <w:rsid w:val="00376FBD"/>
    <w:rsid w:val="00377007"/>
    <w:rsid w:val="003772A1"/>
    <w:rsid w:val="00377C36"/>
    <w:rsid w:val="00377F77"/>
    <w:rsid w:val="003800C5"/>
    <w:rsid w:val="00380D7E"/>
    <w:rsid w:val="00381209"/>
    <w:rsid w:val="0038189B"/>
    <w:rsid w:val="00382B62"/>
    <w:rsid w:val="00382BED"/>
    <w:rsid w:val="00382D02"/>
    <w:rsid w:val="00382D2C"/>
    <w:rsid w:val="003831E8"/>
    <w:rsid w:val="00383C05"/>
    <w:rsid w:val="00383CF9"/>
    <w:rsid w:val="00383D89"/>
    <w:rsid w:val="0038437D"/>
    <w:rsid w:val="00384706"/>
    <w:rsid w:val="00385401"/>
    <w:rsid w:val="00385689"/>
    <w:rsid w:val="003856FF"/>
    <w:rsid w:val="00385C9E"/>
    <w:rsid w:val="00386071"/>
    <w:rsid w:val="0038642D"/>
    <w:rsid w:val="00387496"/>
    <w:rsid w:val="00387EB3"/>
    <w:rsid w:val="00387FBC"/>
    <w:rsid w:val="0039009E"/>
    <w:rsid w:val="00390630"/>
    <w:rsid w:val="00390D94"/>
    <w:rsid w:val="00390F51"/>
    <w:rsid w:val="00391ADD"/>
    <w:rsid w:val="00391C6B"/>
    <w:rsid w:val="003928A7"/>
    <w:rsid w:val="003930BF"/>
    <w:rsid w:val="00393133"/>
    <w:rsid w:val="00393396"/>
    <w:rsid w:val="003934AA"/>
    <w:rsid w:val="00393E1A"/>
    <w:rsid w:val="00394C62"/>
    <w:rsid w:val="00394CEA"/>
    <w:rsid w:val="00394D30"/>
    <w:rsid w:val="0039550E"/>
    <w:rsid w:val="00395D47"/>
    <w:rsid w:val="00396FE1"/>
    <w:rsid w:val="003975B3"/>
    <w:rsid w:val="003A04A0"/>
    <w:rsid w:val="003A090C"/>
    <w:rsid w:val="003A09C0"/>
    <w:rsid w:val="003A0E1C"/>
    <w:rsid w:val="003A109B"/>
    <w:rsid w:val="003A1D86"/>
    <w:rsid w:val="003A1EEE"/>
    <w:rsid w:val="003A1F38"/>
    <w:rsid w:val="003A2192"/>
    <w:rsid w:val="003A2AD1"/>
    <w:rsid w:val="003A38A7"/>
    <w:rsid w:val="003A3F23"/>
    <w:rsid w:val="003A5055"/>
    <w:rsid w:val="003A59B7"/>
    <w:rsid w:val="003A59DD"/>
    <w:rsid w:val="003A6559"/>
    <w:rsid w:val="003A72DF"/>
    <w:rsid w:val="003A7493"/>
    <w:rsid w:val="003A76D1"/>
    <w:rsid w:val="003A788A"/>
    <w:rsid w:val="003A789A"/>
    <w:rsid w:val="003A7CF1"/>
    <w:rsid w:val="003A7F7C"/>
    <w:rsid w:val="003B0963"/>
    <w:rsid w:val="003B1553"/>
    <w:rsid w:val="003B157E"/>
    <w:rsid w:val="003B2C13"/>
    <w:rsid w:val="003B37B3"/>
    <w:rsid w:val="003B3C8E"/>
    <w:rsid w:val="003B4651"/>
    <w:rsid w:val="003B4F21"/>
    <w:rsid w:val="003B54F5"/>
    <w:rsid w:val="003B5753"/>
    <w:rsid w:val="003B5A90"/>
    <w:rsid w:val="003B5F38"/>
    <w:rsid w:val="003B6817"/>
    <w:rsid w:val="003B6BB2"/>
    <w:rsid w:val="003B6CE5"/>
    <w:rsid w:val="003B6E91"/>
    <w:rsid w:val="003B7051"/>
    <w:rsid w:val="003B7740"/>
    <w:rsid w:val="003B7AC4"/>
    <w:rsid w:val="003B7C6B"/>
    <w:rsid w:val="003B7D7E"/>
    <w:rsid w:val="003C022F"/>
    <w:rsid w:val="003C065F"/>
    <w:rsid w:val="003C0CF6"/>
    <w:rsid w:val="003C1876"/>
    <w:rsid w:val="003C25B7"/>
    <w:rsid w:val="003C34A6"/>
    <w:rsid w:val="003C3785"/>
    <w:rsid w:val="003C3AEC"/>
    <w:rsid w:val="003C40E8"/>
    <w:rsid w:val="003C45AA"/>
    <w:rsid w:val="003C581D"/>
    <w:rsid w:val="003C5AED"/>
    <w:rsid w:val="003C5F0D"/>
    <w:rsid w:val="003C6378"/>
    <w:rsid w:val="003C6787"/>
    <w:rsid w:val="003C69DD"/>
    <w:rsid w:val="003C6A5E"/>
    <w:rsid w:val="003C7465"/>
    <w:rsid w:val="003C7AD3"/>
    <w:rsid w:val="003C7ED3"/>
    <w:rsid w:val="003D09A6"/>
    <w:rsid w:val="003D123C"/>
    <w:rsid w:val="003D146F"/>
    <w:rsid w:val="003D1C76"/>
    <w:rsid w:val="003D1D31"/>
    <w:rsid w:val="003D1E1A"/>
    <w:rsid w:val="003D1E4C"/>
    <w:rsid w:val="003D2036"/>
    <w:rsid w:val="003D2D2D"/>
    <w:rsid w:val="003D2D8C"/>
    <w:rsid w:val="003D2EBB"/>
    <w:rsid w:val="003D31C0"/>
    <w:rsid w:val="003D4354"/>
    <w:rsid w:val="003D4C00"/>
    <w:rsid w:val="003D4C91"/>
    <w:rsid w:val="003D4FD8"/>
    <w:rsid w:val="003D502C"/>
    <w:rsid w:val="003D62EE"/>
    <w:rsid w:val="003D6814"/>
    <w:rsid w:val="003D6D7B"/>
    <w:rsid w:val="003D6EDB"/>
    <w:rsid w:val="003D74E5"/>
    <w:rsid w:val="003D7A4C"/>
    <w:rsid w:val="003D7CAD"/>
    <w:rsid w:val="003D7D3B"/>
    <w:rsid w:val="003D7F22"/>
    <w:rsid w:val="003E0806"/>
    <w:rsid w:val="003E0E7E"/>
    <w:rsid w:val="003E1210"/>
    <w:rsid w:val="003E1383"/>
    <w:rsid w:val="003E15C6"/>
    <w:rsid w:val="003E188C"/>
    <w:rsid w:val="003E2E71"/>
    <w:rsid w:val="003E305F"/>
    <w:rsid w:val="003E36CA"/>
    <w:rsid w:val="003E45B2"/>
    <w:rsid w:val="003E4BD2"/>
    <w:rsid w:val="003E549B"/>
    <w:rsid w:val="003E5991"/>
    <w:rsid w:val="003E62EB"/>
    <w:rsid w:val="003E6716"/>
    <w:rsid w:val="003E7B94"/>
    <w:rsid w:val="003F0BB2"/>
    <w:rsid w:val="003F1361"/>
    <w:rsid w:val="003F13FB"/>
    <w:rsid w:val="003F1C2C"/>
    <w:rsid w:val="003F1EDC"/>
    <w:rsid w:val="003F24AE"/>
    <w:rsid w:val="003F257B"/>
    <w:rsid w:val="003F3354"/>
    <w:rsid w:val="003F3B33"/>
    <w:rsid w:val="003F456B"/>
    <w:rsid w:val="003F5790"/>
    <w:rsid w:val="003F695B"/>
    <w:rsid w:val="003F6BDD"/>
    <w:rsid w:val="003F74F2"/>
    <w:rsid w:val="0040011E"/>
    <w:rsid w:val="00400B12"/>
    <w:rsid w:val="00400ED1"/>
    <w:rsid w:val="00401376"/>
    <w:rsid w:val="00401493"/>
    <w:rsid w:val="00401E16"/>
    <w:rsid w:val="00402767"/>
    <w:rsid w:val="00402817"/>
    <w:rsid w:val="004029CB"/>
    <w:rsid w:val="00403A56"/>
    <w:rsid w:val="00403B20"/>
    <w:rsid w:val="00403B27"/>
    <w:rsid w:val="00403C28"/>
    <w:rsid w:val="00403CF3"/>
    <w:rsid w:val="0040400D"/>
    <w:rsid w:val="00405635"/>
    <w:rsid w:val="00405B05"/>
    <w:rsid w:val="0040601C"/>
    <w:rsid w:val="00406630"/>
    <w:rsid w:val="004070A7"/>
    <w:rsid w:val="004073E3"/>
    <w:rsid w:val="004078E6"/>
    <w:rsid w:val="00407EA9"/>
    <w:rsid w:val="00410B3A"/>
    <w:rsid w:val="00411624"/>
    <w:rsid w:val="0041177E"/>
    <w:rsid w:val="00411D15"/>
    <w:rsid w:val="0041291C"/>
    <w:rsid w:val="004149C1"/>
    <w:rsid w:val="00414C49"/>
    <w:rsid w:val="00414DEC"/>
    <w:rsid w:val="004153DA"/>
    <w:rsid w:val="00415A55"/>
    <w:rsid w:val="00415CB4"/>
    <w:rsid w:val="00416927"/>
    <w:rsid w:val="00416EA8"/>
    <w:rsid w:val="00417CD4"/>
    <w:rsid w:val="00420245"/>
    <w:rsid w:val="004204B0"/>
    <w:rsid w:val="004209AB"/>
    <w:rsid w:val="0042157A"/>
    <w:rsid w:val="004219A4"/>
    <w:rsid w:val="00421DB0"/>
    <w:rsid w:val="00421EC2"/>
    <w:rsid w:val="004224EA"/>
    <w:rsid w:val="00422808"/>
    <w:rsid w:val="00422E9D"/>
    <w:rsid w:val="0042335F"/>
    <w:rsid w:val="00423955"/>
    <w:rsid w:val="00423E5A"/>
    <w:rsid w:val="00423F97"/>
    <w:rsid w:val="004243F1"/>
    <w:rsid w:val="00424620"/>
    <w:rsid w:val="00424BA3"/>
    <w:rsid w:val="00425172"/>
    <w:rsid w:val="00425389"/>
    <w:rsid w:val="00425FE2"/>
    <w:rsid w:val="00426304"/>
    <w:rsid w:val="00426910"/>
    <w:rsid w:val="00426A58"/>
    <w:rsid w:val="00426B8A"/>
    <w:rsid w:val="00426D3C"/>
    <w:rsid w:val="00426F5B"/>
    <w:rsid w:val="00427720"/>
    <w:rsid w:val="00427A02"/>
    <w:rsid w:val="00427BF6"/>
    <w:rsid w:val="00427DA3"/>
    <w:rsid w:val="00430151"/>
    <w:rsid w:val="00430370"/>
    <w:rsid w:val="004303A1"/>
    <w:rsid w:val="00430F29"/>
    <w:rsid w:val="00431122"/>
    <w:rsid w:val="004319EA"/>
    <w:rsid w:val="00431F49"/>
    <w:rsid w:val="0043201B"/>
    <w:rsid w:val="004321F9"/>
    <w:rsid w:val="00432213"/>
    <w:rsid w:val="0043303B"/>
    <w:rsid w:val="004332BF"/>
    <w:rsid w:val="00434263"/>
    <w:rsid w:val="004347E8"/>
    <w:rsid w:val="00434F84"/>
    <w:rsid w:val="00434FC5"/>
    <w:rsid w:val="004353A3"/>
    <w:rsid w:val="0043586A"/>
    <w:rsid w:val="004359B6"/>
    <w:rsid w:val="0043739D"/>
    <w:rsid w:val="0043785A"/>
    <w:rsid w:val="00440662"/>
    <w:rsid w:val="00440707"/>
    <w:rsid w:val="00440942"/>
    <w:rsid w:val="00440FB8"/>
    <w:rsid w:val="004410B1"/>
    <w:rsid w:val="004415BB"/>
    <w:rsid w:val="004428E1"/>
    <w:rsid w:val="00443B7D"/>
    <w:rsid w:val="00444221"/>
    <w:rsid w:val="00444447"/>
    <w:rsid w:val="004444F6"/>
    <w:rsid w:val="0044483E"/>
    <w:rsid w:val="00444B7F"/>
    <w:rsid w:val="004451BC"/>
    <w:rsid w:val="0044555B"/>
    <w:rsid w:val="00445621"/>
    <w:rsid w:val="00445715"/>
    <w:rsid w:val="00446108"/>
    <w:rsid w:val="00446123"/>
    <w:rsid w:val="00446408"/>
    <w:rsid w:val="00446747"/>
    <w:rsid w:val="004470D4"/>
    <w:rsid w:val="00447459"/>
    <w:rsid w:val="004478E4"/>
    <w:rsid w:val="00447951"/>
    <w:rsid w:val="0045064F"/>
    <w:rsid w:val="00450FD0"/>
    <w:rsid w:val="0045253E"/>
    <w:rsid w:val="00452A3B"/>
    <w:rsid w:val="00452E01"/>
    <w:rsid w:val="00452FE5"/>
    <w:rsid w:val="00453E75"/>
    <w:rsid w:val="00453ED5"/>
    <w:rsid w:val="0045413D"/>
    <w:rsid w:val="00454B9A"/>
    <w:rsid w:val="00454E5C"/>
    <w:rsid w:val="0045593C"/>
    <w:rsid w:val="004576B9"/>
    <w:rsid w:val="0045793B"/>
    <w:rsid w:val="00460020"/>
    <w:rsid w:val="00460863"/>
    <w:rsid w:val="00460908"/>
    <w:rsid w:val="00460C61"/>
    <w:rsid w:val="00460F79"/>
    <w:rsid w:val="0046124A"/>
    <w:rsid w:val="004613D6"/>
    <w:rsid w:val="00461682"/>
    <w:rsid w:val="00461EA8"/>
    <w:rsid w:val="00462499"/>
    <w:rsid w:val="0046310B"/>
    <w:rsid w:val="004637C2"/>
    <w:rsid w:val="00463A5F"/>
    <w:rsid w:val="00463D66"/>
    <w:rsid w:val="00464C97"/>
    <w:rsid w:val="0046550C"/>
    <w:rsid w:val="00465806"/>
    <w:rsid w:val="00465FA8"/>
    <w:rsid w:val="004665CB"/>
    <w:rsid w:val="004667CB"/>
    <w:rsid w:val="00466F14"/>
    <w:rsid w:val="00466FDD"/>
    <w:rsid w:val="004678A7"/>
    <w:rsid w:val="00467A02"/>
    <w:rsid w:val="0047093B"/>
    <w:rsid w:val="00470A10"/>
    <w:rsid w:val="00470A89"/>
    <w:rsid w:val="00470F59"/>
    <w:rsid w:val="00471907"/>
    <w:rsid w:val="00471BFE"/>
    <w:rsid w:val="004728A4"/>
    <w:rsid w:val="00472BF1"/>
    <w:rsid w:val="00473F31"/>
    <w:rsid w:val="00474508"/>
    <w:rsid w:val="004745A8"/>
    <w:rsid w:val="00474969"/>
    <w:rsid w:val="00475063"/>
    <w:rsid w:val="0047512A"/>
    <w:rsid w:val="00475268"/>
    <w:rsid w:val="00475933"/>
    <w:rsid w:val="00475DA9"/>
    <w:rsid w:val="00475E9A"/>
    <w:rsid w:val="00476F9B"/>
    <w:rsid w:val="004771E3"/>
    <w:rsid w:val="00477634"/>
    <w:rsid w:val="00477A95"/>
    <w:rsid w:val="00477EA8"/>
    <w:rsid w:val="00480A83"/>
    <w:rsid w:val="00480ABC"/>
    <w:rsid w:val="00480F7F"/>
    <w:rsid w:val="004810B8"/>
    <w:rsid w:val="004818A2"/>
    <w:rsid w:val="0048215F"/>
    <w:rsid w:val="004822A5"/>
    <w:rsid w:val="004825FD"/>
    <w:rsid w:val="00482C2A"/>
    <w:rsid w:val="004830B8"/>
    <w:rsid w:val="004832CB"/>
    <w:rsid w:val="004836D2"/>
    <w:rsid w:val="00483CE9"/>
    <w:rsid w:val="00483CF8"/>
    <w:rsid w:val="004840D7"/>
    <w:rsid w:val="00484F7C"/>
    <w:rsid w:val="0048553A"/>
    <w:rsid w:val="00485FF4"/>
    <w:rsid w:val="00486013"/>
    <w:rsid w:val="004864D3"/>
    <w:rsid w:val="004869B5"/>
    <w:rsid w:val="0048746A"/>
    <w:rsid w:val="00487C0C"/>
    <w:rsid w:val="00490011"/>
    <w:rsid w:val="00490C2A"/>
    <w:rsid w:val="00491905"/>
    <w:rsid w:val="00492C93"/>
    <w:rsid w:val="00492DCC"/>
    <w:rsid w:val="0049343F"/>
    <w:rsid w:val="00493A90"/>
    <w:rsid w:val="004945BA"/>
    <w:rsid w:val="00494CB3"/>
    <w:rsid w:val="00494E7A"/>
    <w:rsid w:val="00495D29"/>
    <w:rsid w:val="00496392"/>
    <w:rsid w:val="00497320"/>
    <w:rsid w:val="00497D77"/>
    <w:rsid w:val="00497DD0"/>
    <w:rsid w:val="004A0973"/>
    <w:rsid w:val="004A0BA3"/>
    <w:rsid w:val="004A0CB8"/>
    <w:rsid w:val="004A0E74"/>
    <w:rsid w:val="004A15E0"/>
    <w:rsid w:val="004A19E6"/>
    <w:rsid w:val="004A205E"/>
    <w:rsid w:val="004A3400"/>
    <w:rsid w:val="004A380C"/>
    <w:rsid w:val="004A4972"/>
    <w:rsid w:val="004A61B2"/>
    <w:rsid w:val="004A623F"/>
    <w:rsid w:val="004A68FC"/>
    <w:rsid w:val="004A6AEA"/>
    <w:rsid w:val="004A6B96"/>
    <w:rsid w:val="004A6ECA"/>
    <w:rsid w:val="004A75C2"/>
    <w:rsid w:val="004A76B8"/>
    <w:rsid w:val="004A7F1B"/>
    <w:rsid w:val="004B0EF5"/>
    <w:rsid w:val="004B11C2"/>
    <w:rsid w:val="004B123B"/>
    <w:rsid w:val="004B130D"/>
    <w:rsid w:val="004B1A24"/>
    <w:rsid w:val="004B1DC1"/>
    <w:rsid w:val="004B2907"/>
    <w:rsid w:val="004B2E15"/>
    <w:rsid w:val="004B2E91"/>
    <w:rsid w:val="004B3389"/>
    <w:rsid w:val="004B3842"/>
    <w:rsid w:val="004B4461"/>
    <w:rsid w:val="004B4B36"/>
    <w:rsid w:val="004B4C73"/>
    <w:rsid w:val="004B52CA"/>
    <w:rsid w:val="004B549D"/>
    <w:rsid w:val="004B54F1"/>
    <w:rsid w:val="004B5845"/>
    <w:rsid w:val="004B5C23"/>
    <w:rsid w:val="004B608D"/>
    <w:rsid w:val="004B622F"/>
    <w:rsid w:val="004B635F"/>
    <w:rsid w:val="004B6F85"/>
    <w:rsid w:val="004B7659"/>
    <w:rsid w:val="004B7E7D"/>
    <w:rsid w:val="004B7E98"/>
    <w:rsid w:val="004C02C4"/>
    <w:rsid w:val="004C0884"/>
    <w:rsid w:val="004C0C77"/>
    <w:rsid w:val="004C1B9D"/>
    <w:rsid w:val="004C1EB5"/>
    <w:rsid w:val="004C2336"/>
    <w:rsid w:val="004C2964"/>
    <w:rsid w:val="004C3024"/>
    <w:rsid w:val="004C307B"/>
    <w:rsid w:val="004C321E"/>
    <w:rsid w:val="004C3553"/>
    <w:rsid w:val="004C3638"/>
    <w:rsid w:val="004C3E6A"/>
    <w:rsid w:val="004C46A5"/>
    <w:rsid w:val="004C4C83"/>
    <w:rsid w:val="004C4C9D"/>
    <w:rsid w:val="004C5225"/>
    <w:rsid w:val="004C53D9"/>
    <w:rsid w:val="004C5726"/>
    <w:rsid w:val="004C5925"/>
    <w:rsid w:val="004C5F58"/>
    <w:rsid w:val="004C6180"/>
    <w:rsid w:val="004C6780"/>
    <w:rsid w:val="004C6C95"/>
    <w:rsid w:val="004C6F1C"/>
    <w:rsid w:val="004C739F"/>
    <w:rsid w:val="004C75C9"/>
    <w:rsid w:val="004C75F0"/>
    <w:rsid w:val="004C79D7"/>
    <w:rsid w:val="004C7CF3"/>
    <w:rsid w:val="004C7E81"/>
    <w:rsid w:val="004D073F"/>
    <w:rsid w:val="004D1C52"/>
    <w:rsid w:val="004D267E"/>
    <w:rsid w:val="004D2FA5"/>
    <w:rsid w:val="004D380B"/>
    <w:rsid w:val="004D4651"/>
    <w:rsid w:val="004D48C4"/>
    <w:rsid w:val="004D4B81"/>
    <w:rsid w:val="004D4F31"/>
    <w:rsid w:val="004D534A"/>
    <w:rsid w:val="004D55E0"/>
    <w:rsid w:val="004D5A67"/>
    <w:rsid w:val="004D5AF6"/>
    <w:rsid w:val="004D60CA"/>
    <w:rsid w:val="004D65DD"/>
    <w:rsid w:val="004D6DD7"/>
    <w:rsid w:val="004D775A"/>
    <w:rsid w:val="004E0680"/>
    <w:rsid w:val="004E06FD"/>
    <w:rsid w:val="004E0C94"/>
    <w:rsid w:val="004E0CB4"/>
    <w:rsid w:val="004E1939"/>
    <w:rsid w:val="004E1A36"/>
    <w:rsid w:val="004E1AC2"/>
    <w:rsid w:val="004E1F38"/>
    <w:rsid w:val="004E1F73"/>
    <w:rsid w:val="004E2141"/>
    <w:rsid w:val="004E2BE0"/>
    <w:rsid w:val="004E3741"/>
    <w:rsid w:val="004E3F21"/>
    <w:rsid w:val="004E444B"/>
    <w:rsid w:val="004E45FC"/>
    <w:rsid w:val="004E5791"/>
    <w:rsid w:val="004E5B60"/>
    <w:rsid w:val="004E5CDE"/>
    <w:rsid w:val="004E6167"/>
    <w:rsid w:val="004E6760"/>
    <w:rsid w:val="004E6AC3"/>
    <w:rsid w:val="004E6BF7"/>
    <w:rsid w:val="004E6F25"/>
    <w:rsid w:val="004E78BD"/>
    <w:rsid w:val="004E792D"/>
    <w:rsid w:val="004F16F2"/>
    <w:rsid w:val="004F1A38"/>
    <w:rsid w:val="004F1B48"/>
    <w:rsid w:val="004F205F"/>
    <w:rsid w:val="004F2E34"/>
    <w:rsid w:val="004F2EFF"/>
    <w:rsid w:val="004F30B1"/>
    <w:rsid w:val="004F31A5"/>
    <w:rsid w:val="004F32E8"/>
    <w:rsid w:val="004F3C33"/>
    <w:rsid w:val="004F3D2F"/>
    <w:rsid w:val="004F3D99"/>
    <w:rsid w:val="004F3E5F"/>
    <w:rsid w:val="004F455E"/>
    <w:rsid w:val="004F46CF"/>
    <w:rsid w:val="004F4B2C"/>
    <w:rsid w:val="004F5A1D"/>
    <w:rsid w:val="004F6B2D"/>
    <w:rsid w:val="004F6E71"/>
    <w:rsid w:val="004F6E8E"/>
    <w:rsid w:val="00500175"/>
    <w:rsid w:val="00500D5B"/>
    <w:rsid w:val="00500E68"/>
    <w:rsid w:val="00500EA7"/>
    <w:rsid w:val="00500F06"/>
    <w:rsid w:val="00502021"/>
    <w:rsid w:val="00502F08"/>
    <w:rsid w:val="0050327C"/>
    <w:rsid w:val="0050332D"/>
    <w:rsid w:val="00503BFC"/>
    <w:rsid w:val="00503E9D"/>
    <w:rsid w:val="00504294"/>
    <w:rsid w:val="005042AC"/>
    <w:rsid w:val="0050438A"/>
    <w:rsid w:val="00504772"/>
    <w:rsid w:val="00504C4B"/>
    <w:rsid w:val="00504DBE"/>
    <w:rsid w:val="0050500F"/>
    <w:rsid w:val="00505489"/>
    <w:rsid w:val="00505C1E"/>
    <w:rsid w:val="0050622D"/>
    <w:rsid w:val="00506B52"/>
    <w:rsid w:val="00507044"/>
    <w:rsid w:val="00507151"/>
    <w:rsid w:val="005073A2"/>
    <w:rsid w:val="005077B9"/>
    <w:rsid w:val="00507D04"/>
    <w:rsid w:val="00507D6A"/>
    <w:rsid w:val="005100DB"/>
    <w:rsid w:val="0051019E"/>
    <w:rsid w:val="00510AF1"/>
    <w:rsid w:val="00510D33"/>
    <w:rsid w:val="00510D84"/>
    <w:rsid w:val="00512753"/>
    <w:rsid w:val="00512BC5"/>
    <w:rsid w:val="00512EE6"/>
    <w:rsid w:val="00513B41"/>
    <w:rsid w:val="00513DD3"/>
    <w:rsid w:val="0051435B"/>
    <w:rsid w:val="00514531"/>
    <w:rsid w:val="0051522D"/>
    <w:rsid w:val="005155DD"/>
    <w:rsid w:val="00516042"/>
    <w:rsid w:val="0051693B"/>
    <w:rsid w:val="0051739D"/>
    <w:rsid w:val="00520889"/>
    <w:rsid w:val="00520A94"/>
    <w:rsid w:val="005215C1"/>
    <w:rsid w:val="00521D29"/>
    <w:rsid w:val="00521E00"/>
    <w:rsid w:val="00521FA0"/>
    <w:rsid w:val="00522D55"/>
    <w:rsid w:val="00522E6D"/>
    <w:rsid w:val="00524107"/>
    <w:rsid w:val="005243CA"/>
    <w:rsid w:val="00524796"/>
    <w:rsid w:val="005252A0"/>
    <w:rsid w:val="0052538A"/>
    <w:rsid w:val="00525AA7"/>
    <w:rsid w:val="00525E47"/>
    <w:rsid w:val="00527675"/>
    <w:rsid w:val="005278AC"/>
    <w:rsid w:val="0052799B"/>
    <w:rsid w:val="00527AA5"/>
    <w:rsid w:val="00530970"/>
    <w:rsid w:val="00531F69"/>
    <w:rsid w:val="00532456"/>
    <w:rsid w:val="0053263C"/>
    <w:rsid w:val="00532FBC"/>
    <w:rsid w:val="00533611"/>
    <w:rsid w:val="005337F5"/>
    <w:rsid w:val="00533B11"/>
    <w:rsid w:val="00533C99"/>
    <w:rsid w:val="005341D7"/>
    <w:rsid w:val="00534B87"/>
    <w:rsid w:val="005353EA"/>
    <w:rsid w:val="00535BEF"/>
    <w:rsid w:val="00536027"/>
    <w:rsid w:val="00536571"/>
    <w:rsid w:val="00536ABC"/>
    <w:rsid w:val="00536BFD"/>
    <w:rsid w:val="005370EE"/>
    <w:rsid w:val="00537222"/>
    <w:rsid w:val="005372CB"/>
    <w:rsid w:val="005377EA"/>
    <w:rsid w:val="00537911"/>
    <w:rsid w:val="00537CF0"/>
    <w:rsid w:val="00537F70"/>
    <w:rsid w:val="00540764"/>
    <w:rsid w:val="00540973"/>
    <w:rsid w:val="00541FF7"/>
    <w:rsid w:val="00542EA6"/>
    <w:rsid w:val="00543917"/>
    <w:rsid w:val="00544436"/>
    <w:rsid w:val="00544682"/>
    <w:rsid w:val="005449F0"/>
    <w:rsid w:val="00545003"/>
    <w:rsid w:val="005450B1"/>
    <w:rsid w:val="005454E8"/>
    <w:rsid w:val="00545DB2"/>
    <w:rsid w:val="00546C09"/>
    <w:rsid w:val="005471C8"/>
    <w:rsid w:val="005473DA"/>
    <w:rsid w:val="0054769B"/>
    <w:rsid w:val="0055097B"/>
    <w:rsid w:val="00550C1B"/>
    <w:rsid w:val="00551424"/>
    <w:rsid w:val="005519A7"/>
    <w:rsid w:val="0055358B"/>
    <w:rsid w:val="005538D5"/>
    <w:rsid w:val="00554522"/>
    <w:rsid w:val="00554E4E"/>
    <w:rsid w:val="00555182"/>
    <w:rsid w:val="005551D5"/>
    <w:rsid w:val="00556034"/>
    <w:rsid w:val="00556685"/>
    <w:rsid w:val="005569F9"/>
    <w:rsid w:val="00556AB2"/>
    <w:rsid w:val="00556CB7"/>
    <w:rsid w:val="005576A6"/>
    <w:rsid w:val="00557D78"/>
    <w:rsid w:val="00557E73"/>
    <w:rsid w:val="005606A2"/>
    <w:rsid w:val="00561021"/>
    <w:rsid w:val="0056142C"/>
    <w:rsid w:val="005615BA"/>
    <w:rsid w:val="0056402F"/>
    <w:rsid w:val="00564853"/>
    <w:rsid w:val="00564AD6"/>
    <w:rsid w:val="00564EFD"/>
    <w:rsid w:val="005657B6"/>
    <w:rsid w:val="005658B5"/>
    <w:rsid w:val="00566364"/>
    <w:rsid w:val="0056676C"/>
    <w:rsid w:val="00566993"/>
    <w:rsid w:val="00566B7D"/>
    <w:rsid w:val="0056741A"/>
    <w:rsid w:val="005674BC"/>
    <w:rsid w:val="00567781"/>
    <w:rsid w:val="005708F2"/>
    <w:rsid w:val="00571198"/>
    <w:rsid w:val="0057128C"/>
    <w:rsid w:val="005712E4"/>
    <w:rsid w:val="00571928"/>
    <w:rsid w:val="00571C81"/>
    <w:rsid w:val="00571D32"/>
    <w:rsid w:val="0057216C"/>
    <w:rsid w:val="0057251A"/>
    <w:rsid w:val="00572AF9"/>
    <w:rsid w:val="00572B86"/>
    <w:rsid w:val="00572C23"/>
    <w:rsid w:val="00572EA7"/>
    <w:rsid w:val="0057370F"/>
    <w:rsid w:val="005738F5"/>
    <w:rsid w:val="00573DFC"/>
    <w:rsid w:val="00574099"/>
    <w:rsid w:val="00574370"/>
    <w:rsid w:val="005743A3"/>
    <w:rsid w:val="00574735"/>
    <w:rsid w:val="005752C5"/>
    <w:rsid w:val="0057556F"/>
    <w:rsid w:val="005756C3"/>
    <w:rsid w:val="005757A2"/>
    <w:rsid w:val="0057582A"/>
    <w:rsid w:val="005759C0"/>
    <w:rsid w:val="00575A90"/>
    <w:rsid w:val="00575C51"/>
    <w:rsid w:val="00576FD4"/>
    <w:rsid w:val="0057732A"/>
    <w:rsid w:val="0058016E"/>
    <w:rsid w:val="005803B1"/>
    <w:rsid w:val="0058110E"/>
    <w:rsid w:val="005816BE"/>
    <w:rsid w:val="0058182D"/>
    <w:rsid w:val="00581DE9"/>
    <w:rsid w:val="005820D0"/>
    <w:rsid w:val="005820DB"/>
    <w:rsid w:val="005824CD"/>
    <w:rsid w:val="00582547"/>
    <w:rsid w:val="00582793"/>
    <w:rsid w:val="005828FC"/>
    <w:rsid w:val="00582995"/>
    <w:rsid w:val="00582BB0"/>
    <w:rsid w:val="00582F06"/>
    <w:rsid w:val="00582FF1"/>
    <w:rsid w:val="005830BA"/>
    <w:rsid w:val="00583622"/>
    <w:rsid w:val="00583750"/>
    <w:rsid w:val="00583B1B"/>
    <w:rsid w:val="0058418F"/>
    <w:rsid w:val="0058496E"/>
    <w:rsid w:val="00584BA0"/>
    <w:rsid w:val="005851CD"/>
    <w:rsid w:val="00585CD8"/>
    <w:rsid w:val="005862BD"/>
    <w:rsid w:val="00586912"/>
    <w:rsid w:val="005875E7"/>
    <w:rsid w:val="0058783B"/>
    <w:rsid w:val="00587DE7"/>
    <w:rsid w:val="0059125C"/>
    <w:rsid w:val="005912FF"/>
    <w:rsid w:val="005915E9"/>
    <w:rsid w:val="00592C16"/>
    <w:rsid w:val="00593AC5"/>
    <w:rsid w:val="00593F7B"/>
    <w:rsid w:val="00594B73"/>
    <w:rsid w:val="00594C2F"/>
    <w:rsid w:val="00594D5C"/>
    <w:rsid w:val="00595C4B"/>
    <w:rsid w:val="005963A5"/>
    <w:rsid w:val="0059664C"/>
    <w:rsid w:val="005969B1"/>
    <w:rsid w:val="00596AF8"/>
    <w:rsid w:val="00596D77"/>
    <w:rsid w:val="00596F24"/>
    <w:rsid w:val="00597BBF"/>
    <w:rsid w:val="00597F0C"/>
    <w:rsid w:val="005A1350"/>
    <w:rsid w:val="005A161C"/>
    <w:rsid w:val="005A172E"/>
    <w:rsid w:val="005A176A"/>
    <w:rsid w:val="005A198C"/>
    <w:rsid w:val="005A1DB3"/>
    <w:rsid w:val="005A24EA"/>
    <w:rsid w:val="005A258E"/>
    <w:rsid w:val="005A3051"/>
    <w:rsid w:val="005A30AB"/>
    <w:rsid w:val="005A35A6"/>
    <w:rsid w:val="005A3CA8"/>
    <w:rsid w:val="005A447E"/>
    <w:rsid w:val="005A4592"/>
    <w:rsid w:val="005A46F3"/>
    <w:rsid w:val="005A4CDD"/>
    <w:rsid w:val="005A53F8"/>
    <w:rsid w:val="005A599F"/>
    <w:rsid w:val="005A6D4A"/>
    <w:rsid w:val="005A78C3"/>
    <w:rsid w:val="005A7F48"/>
    <w:rsid w:val="005B0377"/>
    <w:rsid w:val="005B0412"/>
    <w:rsid w:val="005B1B15"/>
    <w:rsid w:val="005B2302"/>
    <w:rsid w:val="005B2CB9"/>
    <w:rsid w:val="005B326D"/>
    <w:rsid w:val="005B3636"/>
    <w:rsid w:val="005B36AA"/>
    <w:rsid w:val="005B3C7E"/>
    <w:rsid w:val="005B4C86"/>
    <w:rsid w:val="005B5468"/>
    <w:rsid w:val="005B581E"/>
    <w:rsid w:val="005B5B69"/>
    <w:rsid w:val="005B5EC6"/>
    <w:rsid w:val="005B5FF2"/>
    <w:rsid w:val="005B6555"/>
    <w:rsid w:val="005B6847"/>
    <w:rsid w:val="005B6CB2"/>
    <w:rsid w:val="005B6CD4"/>
    <w:rsid w:val="005B7583"/>
    <w:rsid w:val="005B7874"/>
    <w:rsid w:val="005C0693"/>
    <w:rsid w:val="005C06C0"/>
    <w:rsid w:val="005C0884"/>
    <w:rsid w:val="005C0BBA"/>
    <w:rsid w:val="005C0F11"/>
    <w:rsid w:val="005C1129"/>
    <w:rsid w:val="005C1C12"/>
    <w:rsid w:val="005C1F29"/>
    <w:rsid w:val="005C21DA"/>
    <w:rsid w:val="005C251E"/>
    <w:rsid w:val="005C27E9"/>
    <w:rsid w:val="005C2906"/>
    <w:rsid w:val="005C355E"/>
    <w:rsid w:val="005C35D6"/>
    <w:rsid w:val="005C3655"/>
    <w:rsid w:val="005C3E64"/>
    <w:rsid w:val="005C3E72"/>
    <w:rsid w:val="005C3F5F"/>
    <w:rsid w:val="005C4128"/>
    <w:rsid w:val="005C46DA"/>
    <w:rsid w:val="005C47A1"/>
    <w:rsid w:val="005C4AF4"/>
    <w:rsid w:val="005C4BA3"/>
    <w:rsid w:val="005C5363"/>
    <w:rsid w:val="005C579B"/>
    <w:rsid w:val="005C5859"/>
    <w:rsid w:val="005C5BC2"/>
    <w:rsid w:val="005C5FEF"/>
    <w:rsid w:val="005C6C2F"/>
    <w:rsid w:val="005C7322"/>
    <w:rsid w:val="005D00B0"/>
    <w:rsid w:val="005D0312"/>
    <w:rsid w:val="005D03FD"/>
    <w:rsid w:val="005D0CAE"/>
    <w:rsid w:val="005D12FA"/>
    <w:rsid w:val="005D1403"/>
    <w:rsid w:val="005D2389"/>
    <w:rsid w:val="005D25A9"/>
    <w:rsid w:val="005D30E4"/>
    <w:rsid w:val="005D363D"/>
    <w:rsid w:val="005D42F0"/>
    <w:rsid w:val="005D4506"/>
    <w:rsid w:val="005D46CC"/>
    <w:rsid w:val="005D476C"/>
    <w:rsid w:val="005D4F4C"/>
    <w:rsid w:val="005D5523"/>
    <w:rsid w:val="005D5B48"/>
    <w:rsid w:val="005D6FF3"/>
    <w:rsid w:val="005D70B6"/>
    <w:rsid w:val="005E06E6"/>
    <w:rsid w:val="005E0D83"/>
    <w:rsid w:val="005E0EAD"/>
    <w:rsid w:val="005E0ECF"/>
    <w:rsid w:val="005E0FDA"/>
    <w:rsid w:val="005E10E0"/>
    <w:rsid w:val="005E1339"/>
    <w:rsid w:val="005E1970"/>
    <w:rsid w:val="005E1CBC"/>
    <w:rsid w:val="005E1E8B"/>
    <w:rsid w:val="005E20D0"/>
    <w:rsid w:val="005E2918"/>
    <w:rsid w:val="005E322F"/>
    <w:rsid w:val="005E34A6"/>
    <w:rsid w:val="005E3C93"/>
    <w:rsid w:val="005E44A2"/>
    <w:rsid w:val="005E4C41"/>
    <w:rsid w:val="005E5375"/>
    <w:rsid w:val="005E57C8"/>
    <w:rsid w:val="005E5A7C"/>
    <w:rsid w:val="005E5EEB"/>
    <w:rsid w:val="005E78A3"/>
    <w:rsid w:val="005F0258"/>
    <w:rsid w:val="005F074F"/>
    <w:rsid w:val="005F081B"/>
    <w:rsid w:val="005F08C4"/>
    <w:rsid w:val="005F0968"/>
    <w:rsid w:val="005F0E8D"/>
    <w:rsid w:val="005F17F9"/>
    <w:rsid w:val="005F1B70"/>
    <w:rsid w:val="005F287B"/>
    <w:rsid w:val="005F28B3"/>
    <w:rsid w:val="005F390C"/>
    <w:rsid w:val="005F3A57"/>
    <w:rsid w:val="005F3F6D"/>
    <w:rsid w:val="005F4032"/>
    <w:rsid w:val="005F44A9"/>
    <w:rsid w:val="005F4919"/>
    <w:rsid w:val="005F5A4F"/>
    <w:rsid w:val="005F5D81"/>
    <w:rsid w:val="005F66DD"/>
    <w:rsid w:val="005F6B78"/>
    <w:rsid w:val="005F6D70"/>
    <w:rsid w:val="005F6DD9"/>
    <w:rsid w:val="005F739E"/>
    <w:rsid w:val="005F7F05"/>
    <w:rsid w:val="00600254"/>
    <w:rsid w:val="0060036C"/>
    <w:rsid w:val="00600474"/>
    <w:rsid w:val="006013CA"/>
    <w:rsid w:val="006017FC"/>
    <w:rsid w:val="0060229F"/>
    <w:rsid w:val="006034A5"/>
    <w:rsid w:val="00604294"/>
    <w:rsid w:val="006047EC"/>
    <w:rsid w:val="0060519C"/>
    <w:rsid w:val="006051AD"/>
    <w:rsid w:val="006051C2"/>
    <w:rsid w:val="006055D4"/>
    <w:rsid w:val="0060567D"/>
    <w:rsid w:val="00605CD6"/>
    <w:rsid w:val="0060623F"/>
    <w:rsid w:val="006065EC"/>
    <w:rsid w:val="00607427"/>
    <w:rsid w:val="0060743A"/>
    <w:rsid w:val="006101B3"/>
    <w:rsid w:val="00610214"/>
    <w:rsid w:val="00611A51"/>
    <w:rsid w:val="006121E6"/>
    <w:rsid w:val="00612790"/>
    <w:rsid w:val="00612863"/>
    <w:rsid w:val="00612D0D"/>
    <w:rsid w:val="00612DDC"/>
    <w:rsid w:val="00612F5B"/>
    <w:rsid w:val="00613733"/>
    <w:rsid w:val="006138D6"/>
    <w:rsid w:val="00613986"/>
    <w:rsid w:val="00613995"/>
    <w:rsid w:val="00613A71"/>
    <w:rsid w:val="00613F11"/>
    <w:rsid w:val="00614683"/>
    <w:rsid w:val="00614DEF"/>
    <w:rsid w:val="00614EDC"/>
    <w:rsid w:val="00615111"/>
    <w:rsid w:val="00615286"/>
    <w:rsid w:val="006156A5"/>
    <w:rsid w:val="006156BB"/>
    <w:rsid w:val="00615CD6"/>
    <w:rsid w:val="00615E53"/>
    <w:rsid w:val="00615FBE"/>
    <w:rsid w:val="0061608A"/>
    <w:rsid w:val="006168E2"/>
    <w:rsid w:val="00617CDC"/>
    <w:rsid w:val="00617F40"/>
    <w:rsid w:val="00620140"/>
    <w:rsid w:val="006209D5"/>
    <w:rsid w:val="00620B1B"/>
    <w:rsid w:val="00620EF0"/>
    <w:rsid w:val="0062104B"/>
    <w:rsid w:val="00621800"/>
    <w:rsid w:val="00621834"/>
    <w:rsid w:val="00621867"/>
    <w:rsid w:val="00621939"/>
    <w:rsid w:val="00621B3D"/>
    <w:rsid w:val="00621EBA"/>
    <w:rsid w:val="00621F49"/>
    <w:rsid w:val="00622B51"/>
    <w:rsid w:val="00622CEA"/>
    <w:rsid w:val="00622FBA"/>
    <w:rsid w:val="0062327A"/>
    <w:rsid w:val="00623596"/>
    <w:rsid w:val="00623AB2"/>
    <w:rsid w:val="00623B60"/>
    <w:rsid w:val="00624039"/>
    <w:rsid w:val="00624548"/>
    <w:rsid w:val="00624B71"/>
    <w:rsid w:val="0062532A"/>
    <w:rsid w:val="00625ACE"/>
    <w:rsid w:val="00625EEE"/>
    <w:rsid w:val="0062611E"/>
    <w:rsid w:val="00626587"/>
    <w:rsid w:val="006267FB"/>
    <w:rsid w:val="006270D5"/>
    <w:rsid w:val="00627188"/>
    <w:rsid w:val="00627545"/>
    <w:rsid w:val="0062782D"/>
    <w:rsid w:val="00627EDB"/>
    <w:rsid w:val="00627F34"/>
    <w:rsid w:val="006301AB"/>
    <w:rsid w:val="00630334"/>
    <w:rsid w:val="00630836"/>
    <w:rsid w:val="00630F44"/>
    <w:rsid w:val="006320CE"/>
    <w:rsid w:val="006324E0"/>
    <w:rsid w:val="00632928"/>
    <w:rsid w:val="00632B75"/>
    <w:rsid w:val="00633205"/>
    <w:rsid w:val="0063340B"/>
    <w:rsid w:val="006339BF"/>
    <w:rsid w:val="00633EF2"/>
    <w:rsid w:val="006340BF"/>
    <w:rsid w:val="006355AA"/>
    <w:rsid w:val="00635802"/>
    <w:rsid w:val="006358CD"/>
    <w:rsid w:val="00635EC4"/>
    <w:rsid w:val="006367FF"/>
    <w:rsid w:val="00637382"/>
    <w:rsid w:val="006409EB"/>
    <w:rsid w:val="00640E1B"/>
    <w:rsid w:val="00640FC9"/>
    <w:rsid w:val="00641B15"/>
    <w:rsid w:val="00641F83"/>
    <w:rsid w:val="006426CB"/>
    <w:rsid w:val="00642753"/>
    <w:rsid w:val="00642E73"/>
    <w:rsid w:val="00643171"/>
    <w:rsid w:val="00643319"/>
    <w:rsid w:val="006433B5"/>
    <w:rsid w:val="00643D9C"/>
    <w:rsid w:val="00644692"/>
    <w:rsid w:val="00644F56"/>
    <w:rsid w:val="00645C47"/>
    <w:rsid w:val="00646D18"/>
    <w:rsid w:val="006474B4"/>
    <w:rsid w:val="006478C5"/>
    <w:rsid w:val="006500B2"/>
    <w:rsid w:val="0065049A"/>
    <w:rsid w:val="006504E3"/>
    <w:rsid w:val="006508DF"/>
    <w:rsid w:val="00650CA8"/>
    <w:rsid w:val="00651E6B"/>
    <w:rsid w:val="00652CE3"/>
    <w:rsid w:val="00653FD6"/>
    <w:rsid w:val="00654027"/>
    <w:rsid w:val="006540F9"/>
    <w:rsid w:val="00654637"/>
    <w:rsid w:val="00654D24"/>
    <w:rsid w:val="00654E96"/>
    <w:rsid w:val="00654FB0"/>
    <w:rsid w:val="00654FC9"/>
    <w:rsid w:val="00656368"/>
    <w:rsid w:val="00656AD4"/>
    <w:rsid w:val="006573F8"/>
    <w:rsid w:val="006608FE"/>
    <w:rsid w:val="00661110"/>
    <w:rsid w:val="00661E22"/>
    <w:rsid w:val="006629FC"/>
    <w:rsid w:val="00662E02"/>
    <w:rsid w:val="0066325B"/>
    <w:rsid w:val="00663766"/>
    <w:rsid w:val="00663E2A"/>
    <w:rsid w:val="006646BB"/>
    <w:rsid w:val="006646E6"/>
    <w:rsid w:val="00664A70"/>
    <w:rsid w:val="00665655"/>
    <w:rsid w:val="00665C6F"/>
    <w:rsid w:val="00666182"/>
    <w:rsid w:val="006668DD"/>
    <w:rsid w:val="00670235"/>
    <w:rsid w:val="00670337"/>
    <w:rsid w:val="006706DC"/>
    <w:rsid w:val="00670CC4"/>
    <w:rsid w:val="00670FBE"/>
    <w:rsid w:val="0067143D"/>
    <w:rsid w:val="00671C45"/>
    <w:rsid w:val="00671DFC"/>
    <w:rsid w:val="006720A0"/>
    <w:rsid w:val="00672161"/>
    <w:rsid w:val="0067244E"/>
    <w:rsid w:val="006728E5"/>
    <w:rsid w:val="00672ED1"/>
    <w:rsid w:val="006730D5"/>
    <w:rsid w:val="0067321A"/>
    <w:rsid w:val="00673644"/>
    <w:rsid w:val="006738A4"/>
    <w:rsid w:val="00673A1B"/>
    <w:rsid w:val="00673E55"/>
    <w:rsid w:val="00674066"/>
    <w:rsid w:val="00674E58"/>
    <w:rsid w:val="00674F83"/>
    <w:rsid w:val="00675273"/>
    <w:rsid w:val="00676A80"/>
    <w:rsid w:val="00676AFE"/>
    <w:rsid w:val="006775FF"/>
    <w:rsid w:val="006777A2"/>
    <w:rsid w:val="00680C3A"/>
    <w:rsid w:val="00680C5D"/>
    <w:rsid w:val="00681460"/>
    <w:rsid w:val="00681573"/>
    <w:rsid w:val="006839E9"/>
    <w:rsid w:val="00683CEC"/>
    <w:rsid w:val="006845C1"/>
    <w:rsid w:val="006846B7"/>
    <w:rsid w:val="006848C3"/>
    <w:rsid w:val="00684B69"/>
    <w:rsid w:val="00684F4A"/>
    <w:rsid w:val="00685A13"/>
    <w:rsid w:val="00685A3E"/>
    <w:rsid w:val="00685DEB"/>
    <w:rsid w:val="0068600A"/>
    <w:rsid w:val="00686877"/>
    <w:rsid w:val="00686EC2"/>
    <w:rsid w:val="00687619"/>
    <w:rsid w:val="00687633"/>
    <w:rsid w:val="00687707"/>
    <w:rsid w:val="00687B3C"/>
    <w:rsid w:val="00687E55"/>
    <w:rsid w:val="00687ED5"/>
    <w:rsid w:val="00687EE9"/>
    <w:rsid w:val="006906C3"/>
    <w:rsid w:val="00690A00"/>
    <w:rsid w:val="0069181A"/>
    <w:rsid w:val="00691938"/>
    <w:rsid w:val="006919FE"/>
    <w:rsid w:val="00691BD0"/>
    <w:rsid w:val="00692DD7"/>
    <w:rsid w:val="00692EA6"/>
    <w:rsid w:val="00693195"/>
    <w:rsid w:val="00693A1F"/>
    <w:rsid w:val="00693AFB"/>
    <w:rsid w:val="006948E4"/>
    <w:rsid w:val="00694C74"/>
    <w:rsid w:val="006950C7"/>
    <w:rsid w:val="006955C8"/>
    <w:rsid w:val="0069638C"/>
    <w:rsid w:val="006963AB"/>
    <w:rsid w:val="00696622"/>
    <w:rsid w:val="0069708C"/>
    <w:rsid w:val="006971ED"/>
    <w:rsid w:val="0069767B"/>
    <w:rsid w:val="006976C2"/>
    <w:rsid w:val="00697BD0"/>
    <w:rsid w:val="006A0E7A"/>
    <w:rsid w:val="006A136C"/>
    <w:rsid w:val="006A13AE"/>
    <w:rsid w:val="006A15FD"/>
    <w:rsid w:val="006A1873"/>
    <w:rsid w:val="006A1D3B"/>
    <w:rsid w:val="006A21F4"/>
    <w:rsid w:val="006A262A"/>
    <w:rsid w:val="006A353E"/>
    <w:rsid w:val="006A3D24"/>
    <w:rsid w:val="006A42E9"/>
    <w:rsid w:val="006A44E0"/>
    <w:rsid w:val="006A4AA3"/>
    <w:rsid w:val="006A532D"/>
    <w:rsid w:val="006A538A"/>
    <w:rsid w:val="006A5D11"/>
    <w:rsid w:val="006A5DEA"/>
    <w:rsid w:val="006A5FC0"/>
    <w:rsid w:val="006A66A2"/>
    <w:rsid w:val="006A6936"/>
    <w:rsid w:val="006A6DBC"/>
    <w:rsid w:val="006A7B0A"/>
    <w:rsid w:val="006B019E"/>
    <w:rsid w:val="006B05DB"/>
    <w:rsid w:val="006B0740"/>
    <w:rsid w:val="006B1A98"/>
    <w:rsid w:val="006B1D38"/>
    <w:rsid w:val="006B2C2C"/>
    <w:rsid w:val="006B3436"/>
    <w:rsid w:val="006B363D"/>
    <w:rsid w:val="006B38B7"/>
    <w:rsid w:val="006B3CDD"/>
    <w:rsid w:val="006B430D"/>
    <w:rsid w:val="006B5C0C"/>
    <w:rsid w:val="006B610E"/>
    <w:rsid w:val="006B6130"/>
    <w:rsid w:val="006B63AD"/>
    <w:rsid w:val="006B6FA6"/>
    <w:rsid w:val="006B70E1"/>
    <w:rsid w:val="006B7EBA"/>
    <w:rsid w:val="006C0695"/>
    <w:rsid w:val="006C06FF"/>
    <w:rsid w:val="006C0AB3"/>
    <w:rsid w:val="006C0B97"/>
    <w:rsid w:val="006C20CB"/>
    <w:rsid w:val="006C2D17"/>
    <w:rsid w:val="006C308D"/>
    <w:rsid w:val="006C30D0"/>
    <w:rsid w:val="006C379C"/>
    <w:rsid w:val="006C523E"/>
    <w:rsid w:val="006C5F45"/>
    <w:rsid w:val="006C5FED"/>
    <w:rsid w:val="006C633C"/>
    <w:rsid w:val="006C66D0"/>
    <w:rsid w:val="006C6C12"/>
    <w:rsid w:val="006C727F"/>
    <w:rsid w:val="006D1053"/>
    <w:rsid w:val="006D10CD"/>
    <w:rsid w:val="006D17A8"/>
    <w:rsid w:val="006D17BE"/>
    <w:rsid w:val="006D1E00"/>
    <w:rsid w:val="006D1F00"/>
    <w:rsid w:val="006D24B8"/>
    <w:rsid w:val="006D2B59"/>
    <w:rsid w:val="006D31F8"/>
    <w:rsid w:val="006D374F"/>
    <w:rsid w:val="006D37B2"/>
    <w:rsid w:val="006D4427"/>
    <w:rsid w:val="006D45AE"/>
    <w:rsid w:val="006D4EC7"/>
    <w:rsid w:val="006D5499"/>
    <w:rsid w:val="006D57BF"/>
    <w:rsid w:val="006D5AEB"/>
    <w:rsid w:val="006D6103"/>
    <w:rsid w:val="006D615D"/>
    <w:rsid w:val="006D6541"/>
    <w:rsid w:val="006D686C"/>
    <w:rsid w:val="006D718C"/>
    <w:rsid w:val="006D7316"/>
    <w:rsid w:val="006D7C50"/>
    <w:rsid w:val="006D7F85"/>
    <w:rsid w:val="006E0254"/>
    <w:rsid w:val="006E03C0"/>
    <w:rsid w:val="006E04AB"/>
    <w:rsid w:val="006E0543"/>
    <w:rsid w:val="006E09B2"/>
    <w:rsid w:val="006E0BD7"/>
    <w:rsid w:val="006E1203"/>
    <w:rsid w:val="006E1581"/>
    <w:rsid w:val="006E1DFF"/>
    <w:rsid w:val="006E22ED"/>
    <w:rsid w:val="006E2443"/>
    <w:rsid w:val="006E28DC"/>
    <w:rsid w:val="006E2A97"/>
    <w:rsid w:val="006E2D96"/>
    <w:rsid w:val="006E2E24"/>
    <w:rsid w:val="006E3732"/>
    <w:rsid w:val="006E3907"/>
    <w:rsid w:val="006E3A3C"/>
    <w:rsid w:val="006E4025"/>
    <w:rsid w:val="006E52F4"/>
    <w:rsid w:val="006E595C"/>
    <w:rsid w:val="006E63F2"/>
    <w:rsid w:val="006E65D8"/>
    <w:rsid w:val="006E7310"/>
    <w:rsid w:val="006E74C4"/>
    <w:rsid w:val="006F028E"/>
    <w:rsid w:val="006F03D8"/>
    <w:rsid w:val="006F2613"/>
    <w:rsid w:val="006F261D"/>
    <w:rsid w:val="006F294F"/>
    <w:rsid w:val="006F4167"/>
    <w:rsid w:val="006F520D"/>
    <w:rsid w:val="006F52F6"/>
    <w:rsid w:val="006F55C4"/>
    <w:rsid w:val="006F5CE7"/>
    <w:rsid w:val="006F5DD1"/>
    <w:rsid w:val="006F63B0"/>
    <w:rsid w:val="006F640E"/>
    <w:rsid w:val="006F728B"/>
    <w:rsid w:val="006F7A4F"/>
    <w:rsid w:val="00700A18"/>
    <w:rsid w:val="007024C9"/>
    <w:rsid w:val="007036F0"/>
    <w:rsid w:val="00703709"/>
    <w:rsid w:val="00703778"/>
    <w:rsid w:val="00703A93"/>
    <w:rsid w:val="007040C5"/>
    <w:rsid w:val="00704A11"/>
    <w:rsid w:val="00704A6E"/>
    <w:rsid w:val="00705CF3"/>
    <w:rsid w:val="00706478"/>
    <w:rsid w:val="007066C3"/>
    <w:rsid w:val="00706A69"/>
    <w:rsid w:val="00706C51"/>
    <w:rsid w:val="00706E8C"/>
    <w:rsid w:val="00707F59"/>
    <w:rsid w:val="00710B01"/>
    <w:rsid w:val="00710E11"/>
    <w:rsid w:val="00711212"/>
    <w:rsid w:val="00711533"/>
    <w:rsid w:val="007117F9"/>
    <w:rsid w:val="007117FC"/>
    <w:rsid w:val="00711D3B"/>
    <w:rsid w:val="00711F1F"/>
    <w:rsid w:val="0071242C"/>
    <w:rsid w:val="007126DD"/>
    <w:rsid w:val="00712DB3"/>
    <w:rsid w:val="0071341C"/>
    <w:rsid w:val="00713432"/>
    <w:rsid w:val="0071367B"/>
    <w:rsid w:val="00713687"/>
    <w:rsid w:val="00714414"/>
    <w:rsid w:val="00714E57"/>
    <w:rsid w:val="00715420"/>
    <w:rsid w:val="0071553E"/>
    <w:rsid w:val="00715700"/>
    <w:rsid w:val="00715EBC"/>
    <w:rsid w:val="00716007"/>
    <w:rsid w:val="0071695C"/>
    <w:rsid w:val="00716D13"/>
    <w:rsid w:val="00716D9A"/>
    <w:rsid w:val="00716F40"/>
    <w:rsid w:val="007177D2"/>
    <w:rsid w:val="00717DFF"/>
    <w:rsid w:val="00717E37"/>
    <w:rsid w:val="00720151"/>
    <w:rsid w:val="00720E74"/>
    <w:rsid w:val="007212E3"/>
    <w:rsid w:val="00721906"/>
    <w:rsid w:val="00721DF0"/>
    <w:rsid w:val="00722A16"/>
    <w:rsid w:val="00722BBC"/>
    <w:rsid w:val="00723152"/>
    <w:rsid w:val="00723305"/>
    <w:rsid w:val="00723697"/>
    <w:rsid w:val="00723E84"/>
    <w:rsid w:val="00724B35"/>
    <w:rsid w:val="00725C54"/>
    <w:rsid w:val="00726719"/>
    <w:rsid w:val="00726ACE"/>
    <w:rsid w:val="00726ADD"/>
    <w:rsid w:val="00727A40"/>
    <w:rsid w:val="00727D11"/>
    <w:rsid w:val="00727FEB"/>
    <w:rsid w:val="00730361"/>
    <w:rsid w:val="00730783"/>
    <w:rsid w:val="00730F34"/>
    <w:rsid w:val="007311F3"/>
    <w:rsid w:val="00731345"/>
    <w:rsid w:val="00731707"/>
    <w:rsid w:val="007319A9"/>
    <w:rsid w:val="007322E8"/>
    <w:rsid w:val="00732E62"/>
    <w:rsid w:val="00733056"/>
    <w:rsid w:val="0073337C"/>
    <w:rsid w:val="00733F97"/>
    <w:rsid w:val="007346B4"/>
    <w:rsid w:val="007346B8"/>
    <w:rsid w:val="007348CF"/>
    <w:rsid w:val="007349D8"/>
    <w:rsid w:val="00734CAD"/>
    <w:rsid w:val="00734CE9"/>
    <w:rsid w:val="00735462"/>
    <w:rsid w:val="00735EE3"/>
    <w:rsid w:val="007361C6"/>
    <w:rsid w:val="007363B5"/>
    <w:rsid w:val="00736C49"/>
    <w:rsid w:val="00736DAD"/>
    <w:rsid w:val="00737205"/>
    <w:rsid w:val="00737495"/>
    <w:rsid w:val="00740018"/>
    <w:rsid w:val="007426D2"/>
    <w:rsid w:val="0074273A"/>
    <w:rsid w:val="00742770"/>
    <w:rsid w:val="00742C0B"/>
    <w:rsid w:val="00742DFA"/>
    <w:rsid w:val="00742F38"/>
    <w:rsid w:val="007431F0"/>
    <w:rsid w:val="007434EA"/>
    <w:rsid w:val="00743685"/>
    <w:rsid w:val="0074368B"/>
    <w:rsid w:val="007437B5"/>
    <w:rsid w:val="00743FC7"/>
    <w:rsid w:val="007442EE"/>
    <w:rsid w:val="00744391"/>
    <w:rsid w:val="0074506B"/>
    <w:rsid w:val="00745145"/>
    <w:rsid w:val="00745414"/>
    <w:rsid w:val="007465A5"/>
    <w:rsid w:val="00747294"/>
    <w:rsid w:val="00750E51"/>
    <w:rsid w:val="00751593"/>
    <w:rsid w:val="00751666"/>
    <w:rsid w:val="007518B0"/>
    <w:rsid w:val="00751B99"/>
    <w:rsid w:val="007521CF"/>
    <w:rsid w:val="007523F2"/>
    <w:rsid w:val="00752A09"/>
    <w:rsid w:val="00752F39"/>
    <w:rsid w:val="00753714"/>
    <w:rsid w:val="00754DEC"/>
    <w:rsid w:val="0075507F"/>
    <w:rsid w:val="0075541C"/>
    <w:rsid w:val="007554DE"/>
    <w:rsid w:val="00755663"/>
    <w:rsid w:val="00755ADF"/>
    <w:rsid w:val="00755E69"/>
    <w:rsid w:val="0075631F"/>
    <w:rsid w:val="00756A7E"/>
    <w:rsid w:val="00756CC2"/>
    <w:rsid w:val="00756E03"/>
    <w:rsid w:val="00757329"/>
    <w:rsid w:val="007573DC"/>
    <w:rsid w:val="00757AAE"/>
    <w:rsid w:val="00757C8E"/>
    <w:rsid w:val="007607A8"/>
    <w:rsid w:val="00760A34"/>
    <w:rsid w:val="00760DE2"/>
    <w:rsid w:val="007613E2"/>
    <w:rsid w:val="007614B8"/>
    <w:rsid w:val="0076220D"/>
    <w:rsid w:val="007623C1"/>
    <w:rsid w:val="00762A5D"/>
    <w:rsid w:val="0076345D"/>
    <w:rsid w:val="00763772"/>
    <w:rsid w:val="00764282"/>
    <w:rsid w:val="00764E1D"/>
    <w:rsid w:val="007654B2"/>
    <w:rsid w:val="00765693"/>
    <w:rsid w:val="007656B3"/>
    <w:rsid w:val="00765A3C"/>
    <w:rsid w:val="007661AD"/>
    <w:rsid w:val="00766691"/>
    <w:rsid w:val="007667F0"/>
    <w:rsid w:val="00766CB5"/>
    <w:rsid w:val="00766E00"/>
    <w:rsid w:val="00766E8F"/>
    <w:rsid w:val="007677CA"/>
    <w:rsid w:val="00767A4A"/>
    <w:rsid w:val="00767EBF"/>
    <w:rsid w:val="007706EA"/>
    <w:rsid w:val="00770776"/>
    <w:rsid w:val="007707FA"/>
    <w:rsid w:val="007719FE"/>
    <w:rsid w:val="00771F11"/>
    <w:rsid w:val="00772047"/>
    <w:rsid w:val="007720F4"/>
    <w:rsid w:val="00772495"/>
    <w:rsid w:val="00772B96"/>
    <w:rsid w:val="00772C6E"/>
    <w:rsid w:val="00772DEF"/>
    <w:rsid w:val="0077340D"/>
    <w:rsid w:val="00773FB3"/>
    <w:rsid w:val="00774719"/>
    <w:rsid w:val="00774E4A"/>
    <w:rsid w:val="00774FAD"/>
    <w:rsid w:val="007756BE"/>
    <w:rsid w:val="007759CD"/>
    <w:rsid w:val="00776061"/>
    <w:rsid w:val="00776703"/>
    <w:rsid w:val="00776D0C"/>
    <w:rsid w:val="007775D6"/>
    <w:rsid w:val="0077767F"/>
    <w:rsid w:val="00777741"/>
    <w:rsid w:val="00780A66"/>
    <w:rsid w:val="007813E0"/>
    <w:rsid w:val="00781A65"/>
    <w:rsid w:val="00781CDE"/>
    <w:rsid w:val="00781CEB"/>
    <w:rsid w:val="00781E5C"/>
    <w:rsid w:val="007827EB"/>
    <w:rsid w:val="00782EDA"/>
    <w:rsid w:val="00784431"/>
    <w:rsid w:val="00784B4B"/>
    <w:rsid w:val="00784BA2"/>
    <w:rsid w:val="0078568A"/>
    <w:rsid w:val="00787290"/>
    <w:rsid w:val="00787520"/>
    <w:rsid w:val="0078786A"/>
    <w:rsid w:val="007879F3"/>
    <w:rsid w:val="00790C50"/>
    <w:rsid w:val="007910CC"/>
    <w:rsid w:val="0079129D"/>
    <w:rsid w:val="007913D6"/>
    <w:rsid w:val="00791790"/>
    <w:rsid w:val="0079181E"/>
    <w:rsid w:val="00791954"/>
    <w:rsid w:val="00791E07"/>
    <w:rsid w:val="007920F2"/>
    <w:rsid w:val="007922CF"/>
    <w:rsid w:val="00792977"/>
    <w:rsid w:val="007929F7"/>
    <w:rsid w:val="007937C9"/>
    <w:rsid w:val="0079386D"/>
    <w:rsid w:val="00793CC5"/>
    <w:rsid w:val="00793F8A"/>
    <w:rsid w:val="007947D9"/>
    <w:rsid w:val="007948DE"/>
    <w:rsid w:val="00794A8F"/>
    <w:rsid w:val="00794F01"/>
    <w:rsid w:val="0079502C"/>
    <w:rsid w:val="00795F0F"/>
    <w:rsid w:val="007963ED"/>
    <w:rsid w:val="00797A21"/>
    <w:rsid w:val="007A0125"/>
    <w:rsid w:val="007A01EC"/>
    <w:rsid w:val="007A07AF"/>
    <w:rsid w:val="007A0C0F"/>
    <w:rsid w:val="007A0C12"/>
    <w:rsid w:val="007A0DC5"/>
    <w:rsid w:val="007A117B"/>
    <w:rsid w:val="007A1FC4"/>
    <w:rsid w:val="007A300E"/>
    <w:rsid w:val="007A3521"/>
    <w:rsid w:val="007A3644"/>
    <w:rsid w:val="007A3862"/>
    <w:rsid w:val="007A3DD3"/>
    <w:rsid w:val="007A46C6"/>
    <w:rsid w:val="007A4D71"/>
    <w:rsid w:val="007A54C1"/>
    <w:rsid w:val="007A5C6F"/>
    <w:rsid w:val="007A5FAB"/>
    <w:rsid w:val="007A64F0"/>
    <w:rsid w:val="007A682E"/>
    <w:rsid w:val="007A6B7F"/>
    <w:rsid w:val="007A6EE6"/>
    <w:rsid w:val="007A7161"/>
    <w:rsid w:val="007A7A89"/>
    <w:rsid w:val="007A7E81"/>
    <w:rsid w:val="007B02D7"/>
    <w:rsid w:val="007B0800"/>
    <w:rsid w:val="007B0B5B"/>
    <w:rsid w:val="007B0C2E"/>
    <w:rsid w:val="007B23AD"/>
    <w:rsid w:val="007B27F1"/>
    <w:rsid w:val="007B3AAD"/>
    <w:rsid w:val="007B3C56"/>
    <w:rsid w:val="007B3D16"/>
    <w:rsid w:val="007B3F42"/>
    <w:rsid w:val="007B4198"/>
    <w:rsid w:val="007B47A6"/>
    <w:rsid w:val="007B4A07"/>
    <w:rsid w:val="007B4CA8"/>
    <w:rsid w:val="007B549B"/>
    <w:rsid w:val="007B6D64"/>
    <w:rsid w:val="007B7AE2"/>
    <w:rsid w:val="007B7B3F"/>
    <w:rsid w:val="007B7EF7"/>
    <w:rsid w:val="007C08D2"/>
    <w:rsid w:val="007C0D60"/>
    <w:rsid w:val="007C1C72"/>
    <w:rsid w:val="007C1E14"/>
    <w:rsid w:val="007C233D"/>
    <w:rsid w:val="007C301A"/>
    <w:rsid w:val="007C3126"/>
    <w:rsid w:val="007C325F"/>
    <w:rsid w:val="007C35B5"/>
    <w:rsid w:val="007C3667"/>
    <w:rsid w:val="007C413F"/>
    <w:rsid w:val="007C4361"/>
    <w:rsid w:val="007C48EB"/>
    <w:rsid w:val="007C4D35"/>
    <w:rsid w:val="007C643A"/>
    <w:rsid w:val="007C6E27"/>
    <w:rsid w:val="007C6F03"/>
    <w:rsid w:val="007C7A72"/>
    <w:rsid w:val="007C7C66"/>
    <w:rsid w:val="007C7D0E"/>
    <w:rsid w:val="007C7E8E"/>
    <w:rsid w:val="007C7EA3"/>
    <w:rsid w:val="007D0BE6"/>
    <w:rsid w:val="007D0ECD"/>
    <w:rsid w:val="007D120D"/>
    <w:rsid w:val="007D139E"/>
    <w:rsid w:val="007D1A09"/>
    <w:rsid w:val="007D24E8"/>
    <w:rsid w:val="007D34CF"/>
    <w:rsid w:val="007D36B3"/>
    <w:rsid w:val="007D377C"/>
    <w:rsid w:val="007D3998"/>
    <w:rsid w:val="007D3BBD"/>
    <w:rsid w:val="007D558B"/>
    <w:rsid w:val="007D59C8"/>
    <w:rsid w:val="007D5D21"/>
    <w:rsid w:val="007D5D34"/>
    <w:rsid w:val="007D6AF3"/>
    <w:rsid w:val="007D6B18"/>
    <w:rsid w:val="007D7606"/>
    <w:rsid w:val="007D79E0"/>
    <w:rsid w:val="007E13B4"/>
    <w:rsid w:val="007E1B8D"/>
    <w:rsid w:val="007E1CF7"/>
    <w:rsid w:val="007E1D88"/>
    <w:rsid w:val="007E203F"/>
    <w:rsid w:val="007E23C5"/>
    <w:rsid w:val="007E2714"/>
    <w:rsid w:val="007E29D2"/>
    <w:rsid w:val="007E2B0D"/>
    <w:rsid w:val="007E2C67"/>
    <w:rsid w:val="007E38A1"/>
    <w:rsid w:val="007E38B7"/>
    <w:rsid w:val="007E39DD"/>
    <w:rsid w:val="007E3B81"/>
    <w:rsid w:val="007E3EBA"/>
    <w:rsid w:val="007E41C2"/>
    <w:rsid w:val="007E4255"/>
    <w:rsid w:val="007E548E"/>
    <w:rsid w:val="007E5A82"/>
    <w:rsid w:val="007E6BF8"/>
    <w:rsid w:val="007E7D1D"/>
    <w:rsid w:val="007F0196"/>
    <w:rsid w:val="007F0C50"/>
    <w:rsid w:val="007F0E0D"/>
    <w:rsid w:val="007F1151"/>
    <w:rsid w:val="007F13F2"/>
    <w:rsid w:val="007F15FF"/>
    <w:rsid w:val="007F1AAC"/>
    <w:rsid w:val="007F1C26"/>
    <w:rsid w:val="007F2443"/>
    <w:rsid w:val="007F2567"/>
    <w:rsid w:val="007F2822"/>
    <w:rsid w:val="007F3452"/>
    <w:rsid w:val="007F3CC5"/>
    <w:rsid w:val="007F3D18"/>
    <w:rsid w:val="007F3D89"/>
    <w:rsid w:val="007F4006"/>
    <w:rsid w:val="007F4166"/>
    <w:rsid w:val="007F41AD"/>
    <w:rsid w:val="007F422B"/>
    <w:rsid w:val="007F5BA5"/>
    <w:rsid w:val="007F6458"/>
    <w:rsid w:val="007F7469"/>
    <w:rsid w:val="007F775D"/>
    <w:rsid w:val="00800A9D"/>
    <w:rsid w:val="00800DBA"/>
    <w:rsid w:val="00800F11"/>
    <w:rsid w:val="0080174D"/>
    <w:rsid w:val="008017E8"/>
    <w:rsid w:val="00801B70"/>
    <w:rsid w:val="00801EB7"/>
    <w:rsid w:val="00802ABE"/>
    <w:rsid w:val="008036D2"/>
    <w:rsid w:val="0080460E"/>
    <w:rsid w:val="00804AF0"/>
    <w:rsid w:val="00805110"/>
    <w:rsid w:val="00805367"/>
    <w:rsid w:val="008060A4"/>
    <w:rsid w:val="008061F4"/>
    <w:rsid w:val="00806559"/>
    <w:rsid w:val="008065BB"/>
    <w:rsid w:val="008108DC"/>
    <w:rsid w:val="00811186"/>
    <w:rsid w:val="008111ED"/>
    <w:rsid w:val="008115F9"/>
    <w:rsid w:val="00812509"/>
    <w:rsid w:val="00812C03"/>
    <w:rsid w:val="00812E5D"/>
    <w:rsid w:val="00813379"/>
    <w:rsid w:val="00813545"/>
    <w:rsid w:val="00813697"/>
    <w:rsid w:val="00813803"/>
    <w:rsid w:val="00813A56"/>
    <w:rsid w:val="00813B85"/>
    <w:rsid w:val="00813D24"/>
    <w:rsid w:val="008141C9"/>
    <w:rsid w:val="0081477A"/>
    <w:rsid w:val="00814A98"/>
    <w:rsid w:val="00815A15"/>
    <w:rsid w:val="008168C2"/>
    <w:rsid w:val="00816D5A"/>
    <w:rsid w:val="0081722D"/>
    <w:rsid w:val="00817709"/>
    <w:rsid w:val="00817C63"/>
    <w:rsid w:val="00817FED"/>
    <w:rsid w:val="0082097B"/>
    <w:rsid w:val="0082164A"/>
    <w:rsid w:val="00821D38"/>
    <w:rsid w:val="0082235B"/>
    <w:rsid w:val="00822906"/>
    <w:rsid w:val="00822E2C"/>
    <w:rsid w:val="00822EBC"/>
    <w:rsid w:val="00823794"/>
    <w:rsid w:val="00824846"/>
    <w:rsid w:val="00824CF4"/>
    <w:rsid w:val="00826DAF"/>
    <w:rsid w:val="00827077"/>
    <w:rsid w:val="00827357"/>
    <w:rsid w:val="008303D4"/>
    <w:rsid w:val="0083116B"/>
    <w:rsid w:val="0083131A"/>
    <w:rsid w:val="0083158B"/>
    <w:rsid w:val="008316A3"/>
    <w:rsid w:val="00833878"/>
    <w:rsid w:val="00833C06"/>
    <w:rsid w:val="008346D0"/>
    <w:rsid w:val="008357B1"/>
    <w:rsid w:val="00835986"/>
    <w:rsid w:val="00835C8C"/>
    <w:rsid w:val="00835D14"/>
    <w:rsid w:val="00836771"/>
    <w:rsid w:val="00836BDE"/>
    <w:rsid w:val="00836D55"/>
    <w:rsid w:val="00837159"/>
    <w:rsid w:val="008371C1"/>
    <w:rsid w:val="008374F8"/>
    <w:rsid w:val="00837594"/>
    <w:rsid w:val="00837673"/>
    <w:rsid w:val="00837D03"/>
    <w:rsid w:val="00840002"/>
    <w:rsid w:val="008400CF"/>
    <w:rsid w:val="00840F99"/>
    <w:rsid w:val="008416A8"/>
    <w:rsid w:val="00842166"/>
    <w:rsid w:val="00843A31"/>
    <w:rsid w:val="00843BF1"/>
    <w:rsid w:val="00843CD0"/>
    <w:rsid w:val="00843FB8"/>
    <w:rsid w:val="008444B1"/>
    <w:rsid w:val="00844B94"/>
    <w:rsid w:val="008456DC"/>
    <w:rsid w:val="00845B45"/>
    <w:rsid w:val="00846D77"/>
    <w:rsid w:val="008470DA"/>
    <w:rsid w:val="008474D3"/>
    <w:rsid w:val="008478E9"/>
    <w:rsid w:val="008500B5"/>
    <w:rsid w:val="0085058F"/>
    <w:rsid w:val="00850F4A"/>
    <w:rsid w:val="00851255"/>
    <w:rsid w:val="008512F3"/>
    <w:rsid w:val="00851B86"/>
    <w:rsid w:val="00851F7F"/>
    <w:rsid w:val="0085238E"/>
    <w:rsid w:val="00852B78"/>
    <w:rsid w:val="008530B0"/>
    <w:rsid w:val="008538CD"/>
    <w:rsid w:val="00853C66"/>
    <w:rsid w:val="00854234"/>
    <w:rsid w:val="008542C8"/>
    <w:rsid w:val="008552B2"/>
    <w:rsid w:val="00855C3C"/>
    <w:rsid w:val="00856043"/>
    <w:rsid w:val="00856655"/>
    <w:rsid w:val="008566E3"/>
    <w:rsid w:val="00856778"/>
    <w:rsid w:val="00856B12"/>
    <w:rsid w:val="00857130"/>
    <w:rsid w:val="00857959"/>
    <w:rsid w:val="00857AFF"/>
    <w:rsid w:val="00857D1F"/>
    <w:rsid w:val="00857F7A"/>
    <w:rsid w:val="0086016F"/>
    <w:rsid w:val="00860191"/>
    <w:rsid w:val="008612FB"/>
    <w:rsid w:val="008619B7"/>
    <w:rsid w:val="0086273C"/>
    <w:rsid w:val="0086293D"/>
    <w:rsid w:val="00862E6E"/>
    <w:rsid w:val="0086373A"/>
    <w:rsid w:val="00863EA7"/>
    <w:rsid w:val="00864369"/>
    <w:rsid w:val="0086488B"/>
    <w:rsid w:val="00865629"/>
    <w:rsid w:val="00865676"/>
    <w:rsid w:val="008658A8"/>
    <w:rsid w:val="00866096"/>
    <w:rsid w:val="008675C8"/>
    <w:rsid w:val="00867A13"/>
    <w:rsid w:val="00867C45"/>
    <w:rsid w:val="008719F6"/>
    <w:rsid w:val="00871E69"/>
    <w:rsid w:val="00871EF9"/>
    <w:rsid w:val="00872146"/>
    <w:rsid w:val="00873808"/>
    <w:rsid w:val="00873ABB"/>
    <w:rsid w:val="00873E2E"/>
    <w:rsid w:val="00874464"/>
    <w:rsid w:val="008744D2"/>
    <w:rsid w:val="008748E8"/>
    <w:rsid w:val="008752C9"/>
    <w:rsid w:val="00875B40"/>
    <w:rsid w:val="00876294"/>
    <w:rsid w:val="00876748"/>
    <w:rsid w:val="00877AC2"/>
    <w:rsid w:val="008800DB"/>
    <w:rsid w:val="00880670"/>
    <w:rsid w:val="0088067E"/>
    <w:rsid w:val="00880991"/>
    <w:rsid w:val="00880A59"/>
    <w:rsid w:val="00881E61"/>
    <w:rsid w:val="00882C38"/>
    <w:rsid w:val="008832A6"/>
    <w:rsid w:val="00883764"/>
    <w:rsid w:val="00883F42"/>
    <w:rsid w:val="00884377"/>
    <w:rsid w:val="008846C6"/>
    <w:rsid w:val="008848FC"/>
    <w:rsid w:val="008849AF"/>
    <w:rsid w:val="00884FF3"/>
    <w:rsid w:val="008856C3"/>
    <w:rsid w:val="00885CDC"/>
    <w:rsid w:val="00885D2A"/>
    <w:rsid w:val="00885D86"/>
    <w:rsid w:val="00885F94"/>
    <w:rsid w:val="0088605D"/>
    <w:rsid w:val="00886219"/>
    <w:rsid w:val="008868B7"/>
    <w:rsid w:val="00886B85"/>
    <w:rsid w:val="00886BBB"/>
    <w:rsid w:val="00887F74"/>
    <w:rsid w:val="00890049"/>
    <w:rsid w:val="00890051"/>
    <w:rsid w:val="008901B4"/>
    <w:rsid w:val="00890A33"/>
    <w:rsid w:val="00890E4F"/>
    <w:rsid w:val="00890F4E"/>
    <w:rsid w:val="008915B1"/>
    <w:rsid w:val="0089179B"/>
    <w:rsid w:val="00892265"/>
    <w:rsid w:val="008924D8"/>
    <w:rsid w:val="0089274A"/>
    <w:rsid w:val="008929C2"/>
    <w:rsid w:val="00892AE7"/>
    <w:rsid w:val="00892B08"/>
    <w:rsid w:val="00893CA7"/>
    <w:rsid w:val="00894049"/>
    <w:rsid w:val="00894A51"/>
    <w:rsid w:val="00894C8B"/>
    <w:rsid w:val="0089520B"/>
    <w:rsid w:val="00895279"/>
    <w:rsid w:val="00895C83"/>
    <w:rsid w:val="00896FD4"/>
    <w:rsid w:val="0089706B"/>
    <w:rsid w:val="00897A3B"/>
    <w:rsid w:val="008A0487"/>
    <w:rsid w:val="008A063B"/>
    <w:rsid w:val="008A0BB7"/>
    <w:rsid w:val="008A0D3B"/>
    <w:rsid w:val="008A0EA3"/>
    <w:rsid w:val="008A0ED2"/>
    <w:rsid w:val="008A0F9E"/>
    <w:rsid w:val="008A15B3"/>
    <w:rsid w:val="008A1A64"/>
    <w:rsid w:val="008A1F88"/>
    <w:rsid w:val="008A29F0"/>
    <w:rsid w:val="008A2B31"/>
    <w:rsid w:val="008A2B5E"/>
    <w:rsid w:val="008A2D8E"/>
    <w:rsid w:val="008A2E89"/>
    <w:rsid w:val="008A336D"/>
    <w:rsid w:val="008A350C"/>
    <w:rsid w:val="008A3756"/>
    <w:rsid w:val="008A3A89"/>
    <w:rsid w:val="008A3E04"/>
    <w:rsid w:val="008A3E8C"/>
    <w:rsid w:val="008A4A57"/>
    <w:rsid w:val="008A4D50"/>
    <w:rsid w:val="008A4D5E"/>
    <w:rsid w:val="008A4DEE"/>
    <w:rsid w:val="008A4FC8"/>
    <w:rsid w:val="008A52CD"/>
    <w:rsid w:val="008A54EF"/>
    <w:rsid w:val="008A5BA7"/>
    <w:rsid w:val="008A60B9"/>
    <w:rsid w:val="008A72CB"/>
    <w:rsid w:val="008A766D"/>
    <w:rsid w:val="008A7D17"/>
    <w:rsid w:val="008B02A2"/>
    <w:rsid w:val="008B0C1D"/>
    <w:rsid w:val="008B1403"/>
    <w:rsid w:val="008B34E5"/>
    <w:rsid w:val="008B3BC5"/>
    <w:rsid w:val="008B4CC9"/>
    <w:rsid w:val="008B5893"/>
    <w:rsid w:val="008B6109"/>
    <w:rsid w:val="008B7BA1"/>
    <w:rsid w:val="008B7EDE"/>
    <w:rsid w:val="008C00FB"/>
    <w:rsid w:val="008C0FB1"/>
    <w:rsid w:val="008C1F9B"/>
    <w:rsid w:val="008C20FA"/>
    <w:rsid w:val="008C2A92"/>
    <w:rsid w:val="008C2ADD"/>
    <w:rsid w:val="008C3AB3"/>
    <w:rsid w:val="008C3D4C"/>
    <w:rsid w:val="008C4907"/>
    <w:rsid w:val="008C5136"/>
    <w:rsid w:val="008C54FE"/>
    <w:rsid w:val="008C607F"/>
    <w:rsid w:val="008C6B2D"/>
    <w:rsid w:val="008C7B91"/>
    <w:rsid w:val="008D00CF"/>
    <w:rsid w:val="008D02C0"/>
    <w:rsid w:val="008D0D50"/>
    <w:rsid w:val="008D0EF3"/>
    <w:rsid w:val="008D1941"/>
    <w:rsid w:val="008D1CB7"/>
    <w:rsid w:val="008D1DC2"/>
    <w:rsid w:val="008D1E1A"/>
    <w:rsid w:val="008D1FAC"/>
    <w:rsid w:val="008D336F"/>
    <w:rsid w:val="008D382D"/>
    <w:rsid w:val="008D3B88"/>
    <w:rsid w:val="008D42DD"/>
    <w:rsid w:val="008D4588"/>
    <w:rsid w:val="008D469B"/>
    <w:rsid w:val="008D5338"/>
    <w:rsid w:val="008D595A"/>
    <w:rsid w:val="008D5C66"/>
    <w:rsid w:val="008D5EAF"/>
    <w:rsid w:val="008D62AB"/>
    <w:rsid w:val="008D6AB9"/>
    <w:rsid w:val="008D6C08"/>
    <w:rsid w:val="008D6E41"/>
    <w:rsid w:val="008D741B"/>
    <w:rsid w:val="008D7D41"/>
    <w:rsid w:val="008E03B3"/>
    <w:rsid w:val="008E04E0"/>
    <w:rsid w:val="008E04EC"/>
    <w:rsid w:val="008E1227"/>
    <w:rsid w:val="008E16C3"/>
    <w:rsid w:val="008E18FB"/>
    <w:rsid w:val="008E1E5C"/>
    <w:rsid w:val="008E1E6A"/>
    <w:rsid w:val="008E1F77"/>
    <w:rsid w:val="008E206F"/>
    <w:rsid w:val="008E21BD"/>
    <w:rsid w:val="008E2BAA"/>
    <w:rsid w:val="008E2C07"/>
    <w:rsid w:val="008E2CB8"/>
    <w:rsid w:val="008E3477"/>
    <w:rsid w:val="008E3CA8"/>
    <w:rsid w:val="008E3CD1"/>
    <w:rsid w:val="008E4424"/>
    <w:rsid w:val="008E4492"/>
    <w:rsid w:val="008E4C1F"/>
    <w:rsid w:val="008E4E07"/>
    <w:rsid w:val="008E5914"/>
    <w:rsid w:val="008E5971"/>
    <w:rsid w:val="008E5A44"/>
    <w:rsid w:val="008E6065"/>
    <w:rsid w:val="008E65AE"/>
    <w:rsid w:val="008E6846"/>
    <w:rsid w:val="008E7402"/>
    <w:rsid w:val="008E7605"/>
    <w:rsid w:val="008E7AAB"/>
    <w:rsid w:val="008E7C05"/>
    <w:rsid w:val="008F05EF"/>
    <w:rsid w:val="008F0C13"/>
    <w:rsid w:val="008F0EA9"/>
    <w:rsid w:val="008F139C"/>
    <w:rsid w:val="008F2322"/>
    <w:rsid w:val="008F26CF"/>
    <w:rsid w:val="008F2B24"/>
    <w:rsid w:val="008F3596"/>
    <w:rsid w:val="008F42C7"/>
    <w:rsid w:val="008F45CB"/>
    <w:rsid w:val="008F48D9"/>
    <w:rsid w:val="008F4DB0"/>
    <w:rsid w:val="008F5147"/>
    <w:rsid w:val="008F5D72"/>
    <w:rsid w:val="008F5DDA"/>
    <w:rsid w:val="008F6AFA"/>
    <w:rsid w:val="008F6B1F"/>
    <w:rsid w:val="008F7271"/>
    <w:rsid w:val="008F739E"/>
    <w:rsid w:val="008F7914"/>
    <w:rsid w:val="008F7D9A"/>
    <w:rsid w:val="00900BE5"/>
    <w:rsid w:val="0090164E"/>
    <w:rsid w:val="00902560"/>
    <w:rsid w:val="00903698"/>
    <w:rsid w:val="0090425C"/>
    <w:rsid w:val="009046C0"/>
    <w:rsid w:val="00904838"/>
    <w:rsid w:val="00905475"/>
    <w:rsid w:val="0090569E"/>
    <w:rsid w:val="009057D1"/>
    <w:rsid w:val="00906276"/>
    <w:rsid w:val="00906748"/>
    <w:rsid w:val="0090695C"/>
    <w:rsid w:val="00906C08"/>
    <w:rsid w:val="00906CFA"/>
    <w:rsid w:val="00906DA7"/>
    <w:rsid w:val="00907BE3"/>
    <w:rsid w:val="0091002B"/>
    <w:rsid w:val="00910305"/>
    <w:rsid w:val="00910836"/>
    <w:rsid w:val="009108F3"/>
    <w:rsid w:val="00910A99"/>
    <w:rsid w:val="009112FC"/>
    <w:rsid w:val="00911761"/>
    <w:rsid w:val="0091197C"/>
    <w:rsid w:val="009119E3"/>
    <w:rsid w:val="009119F4"/>
    <w:rsid w:val="00912CE5"/>
    <w:rsid w:val="00913011"/>
    <w:rsid w:val="0091415B"/>
    <w:rsid w:val="00914C31"/>
    <w:rsid w:val="00914CCA"/>
    <w:rsid w:val="00915486"/>
    <w:rsid w:val="0091590E"/>
    <w:rsid w:val="00916A4D"/>
    <w:rsid w:val="009172D9"/>
    <w:rsid w:val="00917332"/>
    <w:rsid w:val="0091739C"/>
    <w:rsid w:val="0091760C"/>
    <w:rsid w:val="0092005D"/>
    <w:rsid w:val="00920B08"/>
    <w:rsid w:val="00921053"/>
    <w:rsid w:val="009214F6"/>
    <w:rsid w:val="00921693"/>
    <w:rsid w:val="00921725"/>
    <w:rsid w:val="0092196D"/>
    <w:rsid w:val="00922339"/>
    <w:rsid w:val="00922580"/>
    <w:rsid w:val="009226C4"/>
    <w:rsid w:val="00922A0A"/>
    <w:rsid w:val="00922CF7"/>
    <w:rsid w:val="00922DBD"/>
    <w:rsid w:val="0092370C"/>
    <w:rsid w:val="00923BF7"/>
    <w:rsid w:val="00924995"/>
    <w:rsid w:val="009250C7"/>
    <w:rsid w:val="009253D3"/>
    <w:rsid w:val="00925550"/>
    <w:rsid w:val="009256C2"/>
    <w:rsid w:val="00925B1B"/>
    <w:rsid w:val="00926549"/>
    <w:rsid w:val="0092680B"/>
    <w:rsid w:val="00926C50"/>
    <w:rsid w:val="009270B9"/>
    <w:rsid w:val="00927377"/>
    <w:rsid w:val="00927B26"/>
    <w:rsid w:val="00930B9F"/>
    <w:rsid w:val="00930D45"/>
    <w:rsid w:val="00931BA1"/>
    <w:rsid w:val="00931BF9"/>
    <w:rsid w:val="0093210E"/>
    <w:rsid w:val="0093223C"/>
    <w:rsid w:val="00932900"/>
    <w:rsid w:val="00932A64"/>
    <w:rsid w:val="00933A17"/>
    <w:rsid w:val="00934088"/>
    <w:rsid w:val="0093417F"/>
    <w:rsid w:val="009349F9"/>
    <w:rsid w:val="00935F0D"/>
    <w:rsid w:val="00935F44"/>
    <w:rsid w:val="00936007"/>
    <w:rsid w:val="0093694C"/>
    <w:rsid w:val="009405CE"/>
    <w:rsid w:val="009406EF"/>
    <w:rsid w:val="00940CBA"/>
    <w:rsid w:val="00940D21"/>
    <w:rsid w:val="00941F08"/>
    <w:rsid w:val="0094215D"/>
    <w:rsid w:val="00942551"/>
    <w:rsid w:val="00942635"/>
    <w:rsid w:val="00942937"/>
    <w:rsid w:val="0094293C"/>
    <w:rsid w:val="009440C0"/>
    <w:rsid w:val="009452FC"/>
    <w:rsid w:val="00945E09"/>
    <w:rsid w:val="00946A96"/>
    <w:rsid w:val="00946FE1"/>
    <w:rsid w:val="00947409"/>
    <w:rsid w:val="0094789F"/>
    <w:rsid w:val="00947979"/>
    <w:rsid w:val="00950623"/>
    <w:rsid w:val="00951626"/>
    <w:rsid w:val="00951B1E"/>
    <w:rsid w:val="00951C3D"/>
    <w:rsid w:val="00951EBA"/>
    <w:rsid w:val="0095236A"/>
    <w:rsid w:val="009529AB"/>
    <w:rsid w:val="00953D29"/>
    <w:rsid w:val="00953F75"/>
    <w:rsid w:val="00955167"/>
    <w:rsid w:val="0095569C"/>
    <w:rsid w:val="00955D18"/>
    <w:rsid w:val="00956C34"/>
    <w:rsid w:val="009572F1"/>
    <w:rsid w:val="009575F2"/>
    <w:rsid w:val="0095775C"/>
    <w:rsid w:val="009579C0"/>
    <w:rsid w:val="00957E91"/>
    <w:rsid w:val="009616AC"/>
    <w:rsid w:val="00961728"/>
    <w:rsid w:val="00961CE7"/>
    <w:rsid w:val="009632C7"/>
    <w:rsid w:val="009636A2"/>
    <w:rsid w:val="0096386B"/>
    <w:rsid w:val="0096432A"/>
    <w:rsid w:val="009646C3"/>
    <w:rsid w:val="00965CBD"/>
    <w:rsid w:val="009660C9"/>
    <w:rsid w:val="00966623"/>
    <w:rsid w:val="00966719"/>
    <w:rsid w:val="00966733"/>
    <w:rsid w:val="00966DBA"/>
    <w:rsid w:val="00966DC6"/>
    <w:rsid w:val="00966F8C"/>
    <w:rsid w:val="00966FA2"/>
    <w:rsid w:val="0096700D"/>
    <w:rsid w:val="009670B2"/>
    <w:rsid w:val="009674A7"/>
    <w:rsid w:val="00970B2C"/>
    <w:rsid w:val="00970DF1"/>
    <w:rsid w:val="00971059"/>
    <w:rsid w:val="009714A2"/>
    <w:rsid w:val="00972EB0"/>
    <w:rsid w:val="009734EB"/>
    <w:rsid w:val="009736F5"/>
    <w:rsid w:val="009738D8"/>
    <w:rsid w:val="009747AE"/>
    <w:rsid w:val="00974F61"/>
    <w:rsid w:val="0097536B"/>
    <w:rsid w:val="009756F7"/>
    <w:rsid w:val="0097587C"/>
    <w:rsid w:val="00976198"/>
    <w:rsid w:val="00976730"/>
    <w:rsid w:val="009768BF"/>
    <w:rsid w:val="009772B2"/>
    <w:rsid w:val="00977BF9"/>
    <w:rsid w:val="00977F53"/>
    <w:rsid w:val="00980141"/>
    <w:rsid w:val="00980351"/>
    <w:rsid w:val="0098059E"/>
    <w:rsid w:val="00980A4D"/>
    <w:rsid w:val="009814E4"/>
    <w:rsid w:val="00981845"/>
    <w:rsid w:val="00981F19"/>
    <w:rsid w:val="00981FE8"/>
    <w:rsid w:val="009824E7"/>
    <w:rsid w:val="00982663"/>
    <w:rsid w:val="0098284D"/>
    <w:rsid w:val="00982986"/>
    <w:rsid w:val="00982A98"/>
    <w:rsid w:val="00982E7B"/>
    <w:rsid w:val="00983F01"/>
    <w:rsid w:val="00984062"/>
    <w:rsid w:val="00984A21"/>
    <w:rsid w:val="00984D16"/>
    <w:rsid w:val="00985306"/>
    <w:rsid w:val="0098530C"/>
    <w:rsid w:val="0098531C"/>
    <w:rsid w:val="00985D78"/>
    <w:rsid w:val="00986016"/>
    <w:rsid w:val="0098605D"/>
    <w:rsid w:val="009864B2"/>
    <w:rsid w:val="00986895"/>
    <w:rsid w:val="009869A2"/>
    <w:rsid w:val="00987713"/>
    <w:rsid w:val="00987798"/>
    <w:rsid w:val="0099058F"/>
    <w:rsid w:val="00991010"/>
    <w:rsid w:val="00991924"/>
    <w:rsid w:val="00991AB3"/>
    <w:rsid w:val="00992370"/>
    <w:rsid w:val="009928CE"/>
    <w:rsid w:val="0099360F"/>
    <w:rsid w:val="00993C30"/>
    <w:rsid w:val="009943AE"/>
    <w:rsid w:val="00994660"/>
    <w:rsid w:val="00994A09"/>
    <w:rsid w:val="00994A52"/>
    <w:rsid w:val="009959DA"/>
    <w:rsid w:val="009968DE"/>
    <w:rsid w:val="00996923"/>
    <w:rsid w:val="00996BF8"/>
    <w:rsid w:val="00996FFB"/>
    <w:rsid w:val="00997081"/>
    <w:rsid w:val="0099786C"/>
    <w:rsid w:val="00997C04"/>
    <w:rsid w:val="00997EA7"/>
    <w:rsid w:val="009A0439"/>
    <w:rsid w:val="009A06CF"/>
    <w:rsid w:val="009A0913"/>
    <w:rsid w:val="009A0C8A"/>
    <w:rsid w:val="009A0FAD"/>
    <w:rsid w:val="009A1434"/>
    <w:rsid w:val="009A18AD"/>
    <w:rsid w:val="009A28E1"/>
    <w:rsid w:val="009A2964"/>
    <w:rsid w:val="009A3A71"/>
    <w:rsid w:val="009A4047"/>
    <w:rsid w:val="009A49EA"/>
    <w:rsid w:val="009A55E3"/>
    <w:rsid w:val="009A5B1D"/>
    <w:rsid w:val="009A5DFE"/>
    <w:rsid w:val="009A5E42"/>
    <w:rsid w:val="009A6374"/>
    <w:rsid w:val="009A63A8"/>
    <w:rsid w:val="009A7D86"/>
    <w:rsid w:val="009A7F29"/>
    <w:rsid w:val="009B0DE1"/>
    <w:rsid w:val="009B1598"/>
    <w:rsid w:val="009B162C"/>
    <w:rsid w:val="009B188B"/>
    <w:rsid w:val="009B1934"/>
    <w:rsid w:val="009B1D47"/>
    <w:rsid w:val="009B2630"/>
    <w:rsid w:val="009B34DF"/>
    <w:rsid w:val="009B3E52"/>
    <w:rsid w:val="009B4BF1"/>
    <w:rsid w:val="009B5088"/>
    <w:rsid w:val="009B55CA"/>
    <w:rsid w:val="009B569F"/>
    <w:rsid w:val="009B5C89"/>
    <w:rsid w:val="009B5EE4"/>
    <w:rsid w:val="009B656D"/>
    <w:rsid w:val="009B6CE6"/>
    <w:rsid w:val="009C0185"/>
    <w:rsid w:val="009C1109"/>
    <w:rsid w:val="009C12BB"/>
    <w:rsid w:val="009C196E"/>
    <w:rsid w:val="009C1CB4"/>
    <w:rsid w:val="009C1E4F"/>
    <w:rsid w:val="009C2199"/>
    <w:rsid w:val="009C3467"/>
    <w:rsid w:val="009C4620"/>
    <w:rsid w:val="009C4CD7"/>
    <w:rsid w:val="009C50F8"/>
    <w:rsid w:val="009C52A3"/>
    <w:rsid w:val="009C53EF"/>
    <w:rsid w:val="009C58E1"/>
    <w:rsid w:val="009C5DE9"/>
    <w:rsid w:val="009C64CA"/>
    <w:rsid w:val="009C69A1"/>
    <w:rsid w:val="009C6A3C"/>
    <w:rsid w:val="009C6F2E"/>
    <w:rsid w:val="009C7308"/>
    <w:rsid w:val="009C790A"/>
    <w:rsid w:val="009D07C8"/>
    <w:rsid w:val="009D0BB0"/>
    <w:rsid w:val="009D146A"/>
    <w:rsid w:val="009D1914"/>
    <w:rsid w:val="009D19CA"/>
    <w:rsid w:val="009D212E"/>
    <w:rsid w:val="009D2380"/>
    <w:rsid w:val="009D23DE"/>
    <w:rsid w:val="009D294D"/>
    <w:rsid w:val="009D3733"/>
    <w:rsid w:val="009D3A3C"/>
    <w:rsid w:val="009D3B3D"/>
    <w:rsid w:val="009D43C0"/>
    <w:rsid w:val="009D4A57"/>
    <w:rsid w:val="009D4AC5"/>
    <w:rsid w:val="009D4F8F"/>
    <w:rsid w:val="009D534B"/>
    <w:rsid w:val="009D64DF"/>
    <w:rsid w:val="009D6A21"/>
    <w:rsid w:val="009D71BA"/>
    <w:rsid w:val="009D77F0"/>
    <w:rsid w:val="009D7BAB"/>
    <w:rsid w:val="009E0593"/>
    <w:rsid w:val="009E0CDB"/>
    <w:rsid w:val="009E1056"/>
    <w:rsid w:val="009E10BA"/>
    <w:rsid w:val="009E14B1"/>
    <w:rsid w:val="009E186F"/>
    <w:rsid w:val="009E1B45"/>
    <w:rsid w:val="009E25B3"/>
    <w:rsid w:val="009E2CC0"/>
    <w:rsid w:val="009E33B1"/>
    <w:rsid w:val="009E3E9A"/>
    <w:rsid w:val="009E4551"/>
    <w:rsid w:val="009E4898"/>
    <w:rsid w:val="009E5890"/>
    <w:rsid w:val="009E5A8F"/>
    <w:rsid w:val="009E5C30"/>
    <w:rsid w:val="009E5C63"/>
    <w:rsid w:val="009E6524"/>
    <w:rsid w:val="009E6A8D"/>
    <w:rsid w:val="009E6BC4"/>
    <w:rsid w:val="009E7643"/>
    <w:rsid w:val="009E7801"/>
    <w:rsid w:val="009F024A"/>
    <w:rsid w:val="009F06A0"/>
    <w:rsid w:val="009F0C65"/>
    <w:rsid w:val="009F109C"/>
    <w:rsid w:val="009F161C"/>
    <w:rsid w:val="009F1B3B"/>
    <w:rsid w:val="009F3036"/>
    <w:rsid w:val="009F3833"/>
    <w:rsid w:val="009F42AE"/>
    <w:rsid w:val="009F460D"/>
    <w:rsid w:val="009F54C6"/>
    <w:rsid w:val="009F5EBA"/>
    <w:rsid w:val="009F60EF"/>
    <w:rsid w:val="009F6D38"/>
    <w:rsid w:val="00A0060D"/>
    <w:rsid w:val="00A00D0A"/>
    <w:rsid w:val="00A00E21"/>
    <w:rsid w:val="00A01383"/>
    <w:rsid w:val="00A015C3"/>
    <w:rsid w:val="00A0261F"/>
    <w:rsid w:val="00A02B48"/>
    <w:rsid w:val="00A02E63"/>
    <w:rsid w:val="00A02E92"/>
    <w:rsid w:val="00A034FB"/>
    <w:rsid w:val="00A0478D"/>
    <w:rsid w:val="00A048A2"/>
    <w:rsid w:val="00A06114"/>
    <w:rsid w:val="00A065CC"/>
    <w:rsid w:val="00A06806"/>
    <w:rsid w:val="00A07083"/>
    <w:rsid w:val="00A070AC"/>
    <w:rsid w:val="00A07232"/>
    <w:rsid w:val="00A074F2"/>
    <w:rsid w:val="00A07C46"/>
    <w:rsid w:val="00A10809"/>
    <w:rsid w:val="00A10978"/>
    <w:rsid w:val="00A10B50"/>
    <w:rsid w:val="00A10EA5"/>
    <w:rsid w:val="00A115E6"/>
    <w:rsid w:val="00A117F3"/>
    <w:rsid w:val="00A1190D"/>
    <w:rsid w:val="00A1192A"/>
    <w:rsid w:val="00A11B62"/>
    <w:rsid w:val="00A12038"/>
    <w:rsid w:val="00A1241D"/>
    <w:rsid w:val="00A13048"/>
    <w:rsid w:val="00A13F02"/>
    <w:rsid w:val="00A151D4"/>
    <w:rsid w:val="00A1524A"/>
    <w:rsid w:val="00A15AD4"/>
    <w:rsid w:val="00A15DEF"/>
    <w:rsid w:val="00A166A2"/>
    <w:rsid w:val="00A17367"/>
    <w:rsid w:val="00A176D6"/>
    <w:rsid w:val="00A179BD"/>
    <w:rsid w:val="00A17F18"/>
    <w:rsid w:val="00A203A5"/>
    <w:rsid w:val="00A20958"/>
    <w:rsid w:val="00A20AA2"/>
    <w:rsid w:val="00A220E7"/>
    <w:rsid w:val="00A22124"/>
    <w:rsid w:val="00A22426"/>
    <w:rsid w:val="00A22577"/>
    <w:rsid w:val="00A226BC"/>
    <w:rsid w:val="00A22B93"/>
    <w:rsid w:val="00A232FB"/>
    <w:rsid w:val="00A2339B"/>
    <w:rsid w:val="00A23E55"/>
    <w:rsid w:val="00A23F3E"/>
    <w:rsid w:val="00A2428E"/>
    <w:rsid w:val="00A2499E"/>
    <w:rsid w:val="00A24C1A"/>
    <w:rsid w:val="00A24DE1"/>
    <w:rsid w:val="00A24E41"/>
    <w:rsid w:val="00A2557D"/>
    <w:rsid w:val="00A25C71"/>
    <w:rsid w:val="00A25DC8"/>
    <w:rsid w:val="00A26CE6"/>
    <w:rsid w:val="00A26FBA"/>
    <w:rsid w:val="00A27319"/>
    <w:rsid w:val="00A27B6D"/>
    <w:rsid w:val="00A3037C"/>
    <w:rsid w:val="00A303C0"/>
    <w:rsid w:val="00A306F6"/>
    <w:rsid w:val="00A31435"/>
    <w:rsid w:val="00A31599"/>
    <w:rsid w:val="00A31A21"/>
    <w:rsid w:val="00A323E7"/>
    <w:rsid w:val="00A324BC"/>
    <w:rsid w:val="00A3333E"/>
    <w:rsid w:val="00A3357E"/>
    <w:rsid w:val="00A3381E"/>
    <w:rsid w:val="00A33C25"/>
    <w:rsid w:val="00A33EFA"/>
    <w:rsid w:val="00A340B0"/>
    <w:rsid w:val="00A347F7"/>
    <w:rsid w:val="00A35716"/>
    <w:rsid w:val="00A358D9"/>
    <w:rsid w:val="00A35B44"/>
    <w:rsid w:val="00A36359"/>
    <w:rsid w:val="00A36592"/>
    <w:rsid w:val="00A368F9"/>
    <w:rsid w:val="00A3719C"/>
    <w:rsid w:val="00A373CD"/>
    <w:rsid w:val="00A3756D"/>
    <w:rsid w:val="00A377D0"/>
    <w:rsid w:val="00A37E3A"/>
    <w:rsid w:val="00A37E5F"/>
    <w:rsid w:val="00A37EA9"/>
    <w:rsid w:val="00A4013F"/>
    <w:rsid w:val="00A41269"/>
    <w:rsid w:val="00A41689"/>
    <w:rsid w:val="00A41B84"/>
    <w:rsid w:val="00A41C28"/>
    <w:rsid w:val="00A41C66"/>
    <w:rsid w:val="00A43A09"/>
    <w:rsid w:val="00A44014"/>
    <w:rsid w:val="00A44CD6"/>
    <w:rsid w:val="00A4506C"/>
    <w:rsid w:val="00A452BC"/>
    <w:rsid w:val="00A45379"/>
    <w:rsid w:val="00A45C54"/>
    <w:rsid w:val="00A4635A"/>
    <w:rsid w:val="00A4681E"/>
    <w:rsid w:val="00A47930"/>
    <w:rsid w:val="00A50268"/>
    <w:rsid w:val="00A51301"/>
    <w:rsid w:val="00A51791"/>
    <w:rsid w:val="00A51F22"/>
    <w:rsid w:val="00A5219A"/>
    <w:rsid w:val="00A52345"/>
    <w:rsid w:val="00A525D0"/>
    <w:rsid w:val="00A5266A"/>
    <w:rsid w:val="00A52FA1"/>
    <w:rsid w:val="00A5356F"/>
    <w:rsid w:val="00A536B8"/>
    <w:rsid w:val="00A547FF"/>
    <w:rsid w:val="00A56455"/>
    <w:rsid w:val="00A564DD"/>
    <w:rsid w:val="00A572FF"/>
    <w:rsid w:val="00A57356"/>
    <w:rsid w:val="00A5750E"/>
    <w:rsid w:val="00A57D49"/>
    <w:rsid w:val="00A57D9B"/>
    <w:rsid w:val="00A57DA5"/>
    <w:rsid w:val="00A605CB"/>
    <w:rsid w:val="00A60714"/>
    <w:rsid w:val="00A617F5"/>
    <w:rsid w:val="00A61B4C"/>
    <w:rsid w:val="00A62303"/>
    <w:rsid w:val="00A6234F"/>
    <w:rsid w:val="00A626CD"/>
    <w:rsid w:val="00A629DE"/>
    <w:rsid w:val="00A62B84"/>
    <w:rsid w:val="00A62BCC"/>
    <w:rsid w:val="00A6316A"/>
    <w:rsid w:val="00A63A2A"/>
    <w:rsid w:val="00A640B0"/>
    <w:rsid w:val="00A64613"/>
    <w:rsid w:val="00A662D4"/>
    <w:rsid w:val="00A66517"/>
    <w:rsid w:val="00A665A6"/>
    <w:rsid w:val="00A66DA6"/>
    <w:rsid w:val="00A674E6"/>
    <w:rsid w:val="00A6756E"/>
    <w:rsid w:val="00A67A80"/>
    <w:rsid w:val="00A67E17"/>
    <w:rsid w:val="00A67F12"/>
    <w:rsid w:val="00A70315"/>
    <w:rsid w:val="00A7059A"/>
    <w:rsid w:val="00A70687"/>
    <w:rsid w:val="00A70809"/>
    <w:rsid w:val="00A70925"/>
    <w:rsid w:val="00A70C67"/>
    <w:rsid w:val="00A70F94"/>
    <w:rsid w:val="00A71771"/>
    <w:rsid w:val="00A71A31"/>
    <w:rsid w:val="00A71CD4"/>
    <w:rsid w:val="00A722CE"/>
    <w:rsid w:val="00A72FA4"/>
    <w:rsid w:val="00A73016"/>
    <w:rsid w:val="00A73082"/>
    <w:rsid w:val="00A7356D"/>
    <w:rsid w:val="00A740B3"/>
    <w:rsid w:val="00A741F9"/>
    <w:rsid w:val="00A74886"/>
    <w:rsid w:val="00A74CB3"/>
    <w:rsid w:val="00A75445"/>
    <w:rsid w:val="00A75762"/>
    <w:rsid w:val="00A7599F"/>
    <w:rsid w:val="00A75F8A"/>
    <w:rsid w:val="00A769AB"/>
    <w:rsid w:val="00A76F5A"/>
    <w:rsid w:val="00A77184"/>
    <w:rsid w:val="00A77C0E"/>
    <w:rsid w:val="00A77D76"/>
    <w:rsid w:val="00A80332"/>
    <w:rsid w:val="00A806BC"/>
    <w:rsid w:val="00A80D8E"/>
    <w:rsid w:val="00A8112A"/>
    <w:rsid w:val="00A814BB"/>
    <w:rsid w:val="00A81509"/>
    <w:rsid w:val="00A8173B"/>
    <w:rsid w:val="00A81EAD"/>
    <w:rsid w:val="00A81F9A"/>
    <w:rsid w:val="00A82725"/>
    <w:rsid w:val="00A832AF"/>
    <w:rsid w:val="00A834B3"/>
    <w:rsid w:val="00A83623"/>
    <w:rsid w:val="00A83815"/>
    <w:rsid w:val="00A8411B"/>
    <w:rsid w:val="00A854E4"/>
    <w:rsid w:val="00A85537"/>
    <w:rsid w:val="00A857F3"/>
    <w:rsid w:val="00A85B08"/>
    <w:rsid w:val="00A85DAD"/>
    <w:rsid w:val="00A8603B"/>
    <w:rsid w:val="00A86999"/>
    <w:rsid w:val="00A86C6B"/>
    <w:rsid w:val="00A86DD8"/>
    <w:rsid w:val="00A87245"/>
    <w:rsid w:val="00A873D0"/>
    <w:rsid w:val="00A87BE5"/>
    <w:rsid w:val="00A87CB2"/>
    <w:rsid w:val="00A900EB"/>
    <w:rsid w:val="00A9044B"/>
    <w:rsid w:val="00A91017"/>
    <w:rsid w:val="00A91A04"/>
    <w:rsid w:val="00A91B17"/>
    <w:rsid w:val="00A91DAA"/>
    <w:rsid w:val="00A92550"/>
    <w:rsid w:val="00A9378E"/>
    <w:rsid w:val="00A93FC1"/>
    <w:rsid w:val="00A945C2"/>
    <w:rsid w:val="00A95237"/>
    <w:rsid w:val="00A9551F"/>
    <w:rsid w:val="00A95B73"/>
    <w:rsid w:val="00A966D2"/>
    <w:rsid w:val="00A96C89"/>
    <w:rsid w:val="00A96D66"/>
    <w:rsid w:val="00A96F52"/>
    <w:rsid w:val="00A97288"/>
    <w:rsid w:val="00A975B0"/>
    <w:rsid w:val="00A97D1F"/>
    <w:rsid w:val="00AA05D2"/>
    <w:rsid w:val="00AA0B47"/>
    <w:rsid w:val="00AA0E33"/>
    <w:rsid w:val="00AA15F8"/>
    <w:rsid w:val="00AA1A86"/>
    <w:rsid w:val="00AA2328"/>
    <w:rsid w:val="00AA242D"/>
    <w:rsid w:val="00AA291A"/>
    <w:rsid w:val="00AA2EB7"/>
    <w:rsid w:val="00AA3225"/>
    <w:rsid w:val="00AA42AF"/>
    <w:rsid w:val="00AA469F"/>
    <w:rsid w:val="00AA491E"/>
    <w:rsid w:val="00AA4CB3"/>
    <w:rsid w:val="00AA4D2A"/>
    <w:rsid w:val="00AA4DA1"/>
    <w:rsid w:val="00AA52A9"/>
    <w:rsid w:val="00AA5371"/>
    <w:rsid w:val="00AA550F"/>
    <w:rsid w:val="00AA5B41"/>
    <w:rsid w:val="00AA5EE4"/>
    <w:rsid w:val="00AA6758"/>
    <w:rsid w:val="00AA68E3"/>
    <w:rsid w:val="00AA69AA"/>
    <w:rsid w:val="00AA73B5"/>
    <w:rsid w:val="00AA7597"/>
    <w:rsid w:val="00AB03F7"/>
    <w:rsid w:val="00AB067F"/>
    <w:rsid w:val="00AB2E2A"/>
    <w:rsid w:val="00AB3078"/>
    <w:rsid w:val="00AB3496"/>
    <w:rsid w:val="00AB37BA"/>
    <w:rsid w:val="00AB3926"/>
    <w:rsid w:val="00AB396B"/>
    <w:rsid w:val="00AB3975"/>
    <w:rsid w:val="00AB3B86"/>
    <w:rsid w:val="00AB3D1F"/>
    <w:rsid w:val="00AB42FA"/>
    <w:rsid w:val="00AB4565"/>
    <w:rsid w:val="00AB4FD5"/>
    <w:rsid w:val="00AB5F37"/>
    <w:rsid w:val="00AB6296"/>
    <w:rsid w:val="00AB6D9E"/>
    <w:rsid w:val="00AB7D6A"/>
    <w:rsid w:val="00AB7EB3"/>
    <w:rsid w:val="00AC041B"/>
    <w:rsid w:val="00AC08F1"/>
    <w:rsid w:val="00AC0BF3"/>
    <w:rsid w:val="00AC0F0A"/>
    <w:rsid w:val="00AC1DE2"/>
    <w:rsid w:val="00AC1EE1"/>
    <w:rsid w:val="00AC3E8B"/>
    <w:rsid w:val="00AC41B9"/>
    <w:rsid w:val="00AC49C0"/>
    <w:rsid w:val="00AC4B64"/>
    <w:rsid w:val="00AC4E85"/>
    <w:rsid w:val="00AC51AE"/>
    <w:rsid w:val="00AC51CE"/>
    <w:rsid w:val="00AC5454"/>
    <w:rsid w:val="00AC5B59"/>
    <w:rsid w:val="00AC67C6"/>
    <w:rsid w:val="00AC76BE"/>
    <w:rsid w:val="00AC7C4E"/>
    <w:rsid w:val="00AD028F"/>
    <w:rsid w:val="00AD071C"/>
    <w:rsid w:val="00AD1457"/>
    <w:rsid w:val="00AD2091"/>
    <w:rsid w:val="00AD2455"/>
    <w:rsid w:val="00AD27C6"/>
    <w:rsid w:val="00AD3645"/>
    <w:rsid w:val="00AD37B7"/>
    <w:rsid w:val="00AD3CDF"/>
    <w:rsid w:val="00AD43A0"/>
    <w:rsid w:val="00AD46C0"/>
    <w:rsid w:val="00AD4AD9"/>
    <w:rsid w:val="00AD534A"/>
    <w:rsid w:val="00AD6037"/>
    <w:rsid w:val="00AD6A5F"/>
    <w:rsid w:val="00AD6D50"/>
    <w:rsid w:val="00AD77C2"/>
    <w:rsid w:val="00AD7F2F"/>
    <w:rsid w:val="00AE011B"/>
    <w:rsid w:val="00AE0565"/>
    <w:rsid w:val="00AE21D0"/>
    <w:rsid w:val="00AE2B89"/>
    <w:rsid w:val="00AE318A"/>
    <w:rsid w:val="00AE374D"/>
    <w:rsid w:val="00AE45EB"/>
    <w:rsid w:val="00AE4990"/>
    <w:rsid w:val="00AE5669"/>
    <w:rsid w:val="00AE5B98"/>
    <w:rsid w:val="00AE6C41"/>
    <w:rsid w:val="00AE7872"/>
    <w:rsid w:val="00AE79D0"/>
    <w:rsid w:val="00AE7FEC"/>
    <w:rsid w:val="00AF0069"/>
    <w:rsid w:val="00AF12A6"/>
    <w:rsid w:val="00AF2316"/>
    <w:rsid w:val="00AF2436"/>
    <w:rsid w:val="00AF2693"/>
    <w:rsid w:val="00AF281C"/>
    <w:rsid w:val="00AF2C70"/>
    <w:rsid w:val="00AF35FF"/>
    <w:rsid w:val="00AF4014"/>
    <w:rsid w:val="00AF52DA"/>
    <w:rsid w:val="00AF5751"/>
    <w:rsid w:val="00AF5818"/>
    <w:rsid w:val="00AF69ED"/>
    <w:rsid w:val="00AF6A09"/>
    <w:rsid w:val="00AF7BAE"/>
    <w:rsid w:val="00AF7C76"/>
    <w:rsid w:val="00B01121"/>
    <w:rsid w:val="00B018E0"/>
    <w:rsid w:val="00B01F9C"/>
    <w:rsid w:val="00B0210E"/>
    <w:rsid w:val="00B02838"/>
    <w:rsid w:val="00B02949"/>
    <w:rsid w:val="00B0330A"/>
    <w:rsid w:val="00B03943"/>
    <w:rsid w:val="00B0445B"/>
    <w:rsid w:val="00B04631"/>
    <w:rsid w:val="00B04E78"/>
    <w:rsid w:val="00B0570B"/>
    <w:rsid w:val="00B0599D"/>
    <w:rsid w:val="00B06256"/>
    <w:rsid w:val="00B0742C"/>
    <w:rsid w:val="00B079CC"/>
    <w:rsid w:val="00B07C2E"/>
    <w:rsid w:val="00B10C2B"/>
    <w:rsid w:val="00B10DD0"/>
    <w:rsid w:val="00B1154D"/>
    <w:rsid w:val="00B115AA"/>
    <w:rsid w:val="00B12831"/>
    <w:rsid w:val="00B13137"/>
    <w:rsid w:val="00B13564"/>
    <w:rsid w:val="00B1368D"/>
    <w:rsid w:val="00B139C2"/>
    <w:rsid w:val="00B144FD"/>
    <w:rsid w:val="00B14845"/>
    <w:rsid w:val="00B14989"/>
    <w:rsid w:val="00B150C8"/>
    <w:rsid w:val="00B155A3"/>
    <w:rsid w:val="00B158F3"/>
    <w:rsid w:val="00B15D1A"/>
    <w:rsid w:val="00B1696E"/>
    <w:rsid w:val="00B16EDF"/>
    <w:rsid w:val="00B17B6A"/>
    <w:rsid w:val="00B17F2B"/>
    <w:rsid w:val="00B2050D"/>
    <w:rsid w:val="00B205EE"/>
    <w:rsid w:val="00B20677"/>
    <w:rsid w:val="00B214E1"/>
    <w:rsid w:val="00B2186F"/>
    <w:rsid w:val="00B21CA1"/>
    <w:rsid w:val="00B2209A"/>
    <w:rsid w:val="00B223BC"/>
    <w:rsid w:val="00B224EB"/>
    <w:rsid w:val="00B22889"/>
    <w:rsid w:val="00B22DA9"/>
    <w:rsid w:val="00B23022"/>
    <w:rsid w:val="00B2321B"/>
    <w:rsid w:val="00B23267"/>
    <w:rsid w:val="00B234DD"/>
    <w:rsid w:val="00B23609"/>
    <w:rsid w:val="00B2364C"/>
    <w:rsid w:val="00B23F99"/>
    <w:rsid w:val="00B2422A"/>
    <w:rsid w:val="00B24515"/>
    <w:rsid w:val="00B248C9"/>
    <w:rsid w:val="00B24C28"/>
    <w:rsid w:val="00B24E31"/>
    <w:rsid w:val="00B25375"/>
    <w:rsid w:val="00B259F4"/>
    <w:rsid w:val="00B25D16"/>
    <w:rsid w:val="00B25EB1"/>
    <w:rsid w:val="00B2640A"/>
    <w:rsid w:val="00B2695E"/>
    <w:rsid w:val="00B277F3"/>
    <w:rsid w:val="00B27948"/>
    <w:rsid w:val="00B279A1"/>
    <w:rsid w:val="00B27A72"/>
    <w:rsid w:val="00B27F37"/>
    <w:rsid w:val="00B3037C"/>
    <w:rsid w:val="00B32128"/>
    <w:rsid w:val="00B3261C"/>
    <w:rsid w:val="00B32641"/>
    <w:rsid w:val="00B32C6B"/>
    <w:rsid w:val="00B32D41"/>
    <w:rsid w:val="00B3308E"/>
    <w:rsid w:val="00B33100"/>
    <w:rsid w:val="00B3311E"/>
    <w:rsid w:val="00B3335C"/>
    <w:rsid w:val="00B33A4C"/>
    <w:rsid w:val="00B33E3C"/>
    <w:rsid w:val="00B34097"/>
    <w:rsid w:val="00B3458F"/>
    <w:rsid w:val="00B34D89"/>
    <w:rsid w:val="00B3570B"/>
    <w:rsid w:val="00B35FCD"/>
    <w:rsid w:val="00B36AEA"/>
    <w:rsid w:val="00B36FAA"/>
    <w:rsid w:val="00B371EB"/>
    <w:rsid w:val="00B3723A"/>
    <w:rsid w:val="00B377F3"/>
    <w:rsid w:val="00B37866"/>
    <w:rsid w:val="00B37BF6"/>
    <w:rsid w:val="00B37DCB"/>
    <w:rsid w:val="00B406B6"/>
    <w:rsid w:val="00B4098F"/>
    <w:rsid w:val="00B40A51"/>
    <w:rsid w:val="00B4130A"/>
    <w:rsid w:val="00B413F8"/>
    <w:rsid w:val="00B41979"/>
    <w:rsid w:val="00B42F87"/>
    <w:rsid w:val="00B431D7"/>
    <w:rsid w:val="00B44207"/>
    <w:rsid w:val="00B4462B"/>
    <w:rsid w:val="00B450EC"/>
    <w:rsid w:val="00B453AC"/>
    <w:rsid w:val="00B45405"/>
    <w:rsid w:val="00B45F28"/>
    <w:rsid w:val="00B47D8D"/>
    <w:rsid w:val="00B47F7E"/>
    <w:rsid w:val="00B50524"/>
    <w:rsid w:val="00B5060D"/>
    <w:rsid w:val="00B51177"/>
    <w:rsid w:val="00B513A0"/>
    <w:rsid w:val="00B51E65"/>
    <w:rsid w:val="00B51EBC"/>
    <w:rsid w:val="00B52329"/>
    <w:rsid w:val="00B52879"/>
    <w:rsid w:val="00B54156"/>
    <w:rsid w:val="00B543D5"/>
    <w:rsid w:val="00B549A7"/>
    <w:rsid w:val="00B54B05"/>
    <w:rsid w:val="00B54B0F"/>
    <w:rsid w:val="00B5532F"/>
    <w:rsid w:val="00B55CA8"/>
    <w:rsid w:val="00B568ED"/>
    <w:rsid w:val="00B5742A"/>
    <w:rsid w:val="00B5777B"/>
    <w:rsid w:val="00B60198"/>
    <w:rsid w:val="00B60D4C"/>
    <w:rsid w:val="00B60E64"/>
    <w:rsid w:val="00B61156"/>
    <w:rsid w:val="00B61748"/>
    <w:rsid w:val="00B6175E"/>
    <w:rsid w:val="00B6183B"/>
    <w:rsid w:val="00B61951"/>
    <w:rsid w:val="00B61BEC"/>
    <w:rsid w:val="00B61EC3"/>
    <w:rsid w:val="00B61FBE"/>
    <w:rsid w:val="00B62028"/>
    <w:rsid w:val="00B6222C"/>
    <w:rsid w:val="00B62778"/>
    <w:rsid w:val="00B629EA"/>
    <w:rsid w:val="00B63205"/>
    <w:rsid w:val="00B63947"/>
    <w:rsid w:val="00B63C50"/>
    <w:rsid w:val="00B643C2"/>
    <w:rsid w:val="00B64C6F"/>
    <w:rsid w:val="00B64DD9"/>
    <w:rsid w:val="00B64E48"/>
    <w:rsid w:val="00B64F97"/>
    <w:rsid w:val="00B65795"/>
    <w:rsid w:val="00B65B35"/>
    <w:rsid w:val="00B65D32"/>
    <w:rsid w:val="00B6694F"/>
    <w:rsid w:val="00B672E8"/>
    <w:rsid w:val="00B6748F"/>
    <w:rsid w:val="00B679FC"/>
    <w:rsid w:val="00B67DBB"/>
    <w:rsid w:val="00B7008B"/>
    <w:rsid w:val="00B70788"/>
    <w:rsid w:val="00B70800"/>
    <w:rsid w:val="00B71478"/>
    <w:rsid w:val="00B71E17"/>
    <w:rsid w:val="00B71F00"/>
    <w:rsid w:val="00B71FBB"/>
    <w:rsid w:val="00B7273D"/>
    <w:rsid w:val="00B727F4"/>
    <w:rsid w:val="00B72CBB"/>
    <w:rsid w:val="00B731EF"/>
    <w:rsid w:val="00B73BC7"/>
    <w:rsid w:val="00B74490"/>
    <w:rsid w:val="00B7495A"/>
    <w:rsid w:val="00B74BCB"/>
    <w:rsid w:val="00B75ABA"/>
    <w:rsid w:val="00B75D24"/>
    <w:rsid w:val="00B76837"/>
    <w:rsid w:val="00B76DF6"/>
    <w:rsid w:val="00B77218"/>
    <w:rsid w:val="00B77577"/>
    <w:rsid w:val="00B77D11"/>
    <w:rsid w:val="00B77EB9"/>
    <w:rsid w:val="00B802E6"/>
    <w:rsid w:val="00B803ED"/>
    <w:rsid w:val="00B80425"/>
    <w:rsid w:val="00B80710"/>
    <w:rsid w:val="00B8078E"/>
    <w:rsid w:val="00B80801"/>
    <w:rsid w:val="00B8093A"/>
    <w:rsid w:val="00B80C52"/>
    <w:rsid w:val="00B81409"/>
    <w:rsid w:val="00B82651"/>
    <w:rsid w:val="00B8281B"/>
    <w:rsid w:val="00B82AA0"/>
    <w:rsid w:val="00B82DA1"/>
    <w:rsid w:val="00B8369C"/>
    <w:rsid w:val="00B83FB8"/>
    <w:rsid w:val="00B8473A"/>
    <w:rsid w:val="00B84760"/>
    <w:rsid w:val="00B85604"/>
    <w:rsid w:val="00B8632C"/>
    <w:rsid w:val="00B86683"/>
    <w:rsid w:val="00B86778"/>
    <w:rsid w:val="00B868F9"/>
    <w:rsid w:val="00B86A81"/>
    <w:rsid w:val="00B86AD0"/>
    <w:rsid w:val="00B877FD"/>
    <w:rsid w:val="00B908CC"/>
    <w:rsid w:val="00B908E3"/>
    <w:rsid w:val="00B90B2C"/>
    <w:rsid w:val="00B91658"/>
    <w:rsid w:val="00B91ADB"/>
    <w:rsid w:val="00B920B0"/>
    <w:rsid w:val="00B92687"/>
    <w:rsid w:val="00B934A5"/>
    <w:rsid w:val="00B93657"/>
    <w:rsid w:val="00B9377C"/>
    <w:rsid w:val="00B93E29"/>
    <w:rsid w:val="00B93EE4"/>
    <w:rsid w:val="00B9445C"/>
    <w:rsid w:val="00B94836"/>
    <w:rsid w:val="00B95181"/>
    <w:rsid w:val="00B95359"/>
    <w:rsid w:val="00B9540A"/>
    <w:rsid w:val="00B9599E"/>
    <w:rsid w:val="00B959CF"/>
    <w:rsid w:val="00B966A6"/>
    <w:rsid w:val="00B96917"/>
    <w:rsid w:val="00B969E1"/>
    <w:rsid w:val="00B9707E"/>
    <w:rsid w:val="00B97926"/>
    <w:rsid w:val="00B97DCF"/>
    <w:rsid w:val="00B97EEB"/>
    <w:rsid w:val="00BA070A"/>
    <w:rsid w:val="00BA082A"/>
    <w:rsid w:val="00BA1F83"/>
    <w:rsid w:val="00BA20F6"/>
    <w:rsid w:val="00BA2123"/>
    <w:rsid w:val="00BA23E4"/>
    <w:rsid w:val="00BA2541"/>
    <w:rsid w:val="00BA28C2"/>
    <w:rsid w:val="00BA37C5"/>
    <w:rsid w:val="00BA3B2D"/>
    <w:rsid w:val="00BA4768"/>
    <w:rsid w:val="00BA4B79"/>
    <w:rsid w:val="00BA5193"/>
    <w:rsid w:val="00BA5ECB"/>
    <w:rsid w:val="00BA64DC"/>
    <w:rsid w:val="00BA6AF6"/>
    <w:rsid w:val="00BA7362"/>
    <w:rsid w:val="00BA73A3"/>
    <w:rsid w:val="00BA7732"/>
    <w:rsid w:val="00BA7901"/>
    <w:rsid w:val="00BA7CAC"/>
    <w:rsid w:val="00BB1108"/>
    <w:rsid w:val="00BB153E"/>
    <w:rsid w:val="00BB199F"/>
    <w:rsid w:val="00BB1B12"/>
    <w:rsid w:val="00BB1D57"/>
    <w:rsid w:val="00BB3A3C"/>
    <w:rsid w:val="00BB3B56"/>
    <w:rsid w:val="00BB47CF"/>
    <w:rsid w:val="00BB531C"/>
    <w:rsid w:val="00BB537B"/>
    <w:rsid w:val="00BB5832"/>
    <w:rsid w:val="00BB6625"/>
    <w:rsid w:val="00BB67E4"/>
    <w:rsid w:val="00BB68A5"/>
    <w:rsid w:val="00BB7A93"/>
    <w:rsid w:val="00BB7BF9"/>
    <w:rsid w:val="00BB7EF6"/>
    <w:rsid w:val="00BC0258"/>
    <w:rsid w:val="00BC1734"/>
    <w:rsid w:val="00BC1F59"/>
    <w:rsid w:val="00BC205F"/>
    <w:rsid w:val="00BC20BA"/>
    <w:rsid w:val="00BC263F"/>
    <w:rsid w:val="00BC29C9"/>
    <w:rsid w:val="00BC33C9"/>
    <w:rsid w:val="00BC34ED"/>
    <w:rsid w:val="00BC37A1"/>
    <w:rsid w:val="00BC3DE8"/>
    <w:rsid w:val="00BC51B5"/>
    <w:rsid w:val="00BC5482"/>
    <w:rsid w:val="00BC572E"/>
    <w:rsid w:val="00BC5DC3"/>
    <w:rsid w:val="00BC64F1"/>
    <w:rsid w:val="00BC689F"/>
    <w:rsid w:val="00BC6A18"/>
    <w:rsid w:val="00BC6B7C"/>
    <w:rsid w:val="00BC71C8"/>
    <w:rsid w:val="00BC7353"/>
    <w:rsid w:val="00BC75C2"/>
    <w:rsid w:val="00BD0949"/>
    <w:rsid w:val="00BD0C04"/>
    <w:rsid w:val="00BD0FAB"/>
    <w:rsid w:val="00BD131B"/>
    <w:rsid w:val="00BD1691"/>
    <w:rsid w:val="00BD16F1"/>
    <w:rsid w:val="00BD20BE"/>
    <w:rsid w:val="00BD2629"/>
    <w:rsid w:val="00BD2655"/>
    <w:rsid w:val="00BD2CE4"/>
    <w:rsid w:val="00BD2D41"/>
    <w:rsid w:val="00BD2E4D"/>
    <w:rsid w:val="00BD3004"/>
    <w:rsid w:val="00BD33BD"/>
    <w:rsid w:val="00BD3F0E"/>
    <w:rsid w:val="00BD4093"/>
    <w:rsid w:val="00BD41A5"/>
    <w:rsid w:val="00BD4AB4"/>
    <w:rsid w:val="00BD599C"/>
    <w:rsid w:val="00BD60B2"/>
    <w:rsid w:val="00BD6469"/>
    <w:rsid w:val="00BE060B"/>
    <w:rsid w:val="00BE0BB4"/>
    <w:rsid w:val="00BE10DF"/>
    <w:rsid w:val="00BE12ED"/>
    <w:rsid w:val="00BE205C"/>
    <w:rsid w:val="00BE2B28"/>
    <w:rsid w:val="00BE2D15"/>
    <w:rsid w:val="00BE42AA"/>
    <w:rsid w:val="00BE52F6"/>
    <w:rsid w:val="00BE61E4"/>
    <w:rsid w:val="00BE6543"/>
    <w:rsid w:val="00BE67C8"/>
    <w:rsid w:val="00BE6ADB"/>
    <w:rsid w:val="00BE70AB"/>
    <w:rsid w:val="00BE716D"/>
    <w:rsid w:val="00BE7737"/>
    <w:rsid w:val="00BF0D19"/>
    <w:rsid w:val="00BF0E1B"/>
    <w:rsid w:val="00BF0E38"/>
    <w:rsid w:val="00BF11AB"/>
    <w:rsid w:val="00BF11DE"/>
    <w:rsid w:val="00BF1ECF"/>
    <w:rsid w:val="00BF263C"/>
    <w:rsid w:val="00BF2A7D"/>
    <w:rsid w:val="00BF2ACA"/>
    <w:rsid w:val="00BF2CDE"/>
    <w:rsid w:val="00BF377B"/>
    <w:rsid w:val="00BF415A"/>
    <w:rsid w:val="00BF4BF3"/>
    <w:rsid w:val="00BF4DDF"/>
    <w:rsid w:val="00BF5757"/>
    <w:rsid w:val="00BF5880"/>
    <w:rsid w:val="00BF58AD"/>
    <w:rsid w:val="00BF63C0"/>
    <w:rsid w:val="00BF6479"/>
    <w:rsid w:val="00BF689A"/>
    <w:rsid w:val="00BF69BF"/>
    <w:rsid w:val="00BF7329"/>
    <w:rsid w:val="00C0017C"/>
    <w:rsid w:val="00C004DB"/>
    <w:rsid w:val="00C00989"/>
    <w:rsid w:val="00C00F77"/>
    <w:rsid w:val="00C0141C"/>
    <w:rsid w:val="00C01695"/>
    <w:rsid w:val="00C017C5"/>
    <w:rsid w:val="00C01B8A"/>
    <w:rsid w:val="00C01C76"/>
    <w:rsid w:val="00C0247A"/>
    <w:rsid w:val="00C03A21"/>
    <w:rsid w:val="00C03B0E"/>
    <w:rsid w:val="00C04B68"/>
    <w:rsid w:val="00C04CF3"/>
    <w:rsid w:val="00C056F1"/>
    <w:rsid w:val="00C07BE3"/>
    <w:rsid w:val="00C10012"/>
    <w:rsid w:val="00C1020E"/>
    <w:rsid w:val="00C1069E"/>
    <w:rsid w:val="00C10C41"/>
    <w:rsid w:val="00C10FE0"/>
    <w:rsid w:val="00C11050"/>
    <w:rsid w:val="00C12278"/>
    <w:rsid w:val="00C12A93"/>
    <w:rsid w:val="00C12B68"/>
    <w:rsid w:val="00C12D09"/>
    <w:rsid w:val="00C13014"/>
    <w:rsid w:val="00C135E9"/>
    <w:rsid w:val="00C13758"/>
    <w:rsid w:val="00C13A28"/>
    <w:rsid w:val="00C1429A"/>
    <w:rsid w:val="00C147CD"/>
    <w:rsid w:val="00C1522E"/>
    <w:rsid w:val="00C153F4"/>
    <w:rsid w:val="00C1578A"/>
    <w:rsid w:val="00C1720E"/>
    <w:rsid w:val="00C17B76"/>
    <w:rsid w:val="00C209F6"/>
    <w:rsid w:val="00C20C42"/>
    <w:rsid w:val="00C20D7A"/>
    <w:rsid w:val="00C21A86"/>
    <w:rsid w:val="00C21F67"/>
    <w:rsid w:val="00C22694"/>
    <w:rsid w:val="00C227E0"/>
    <w:rsid w:val="00C229DF"/>
    <w:rsid w:val="00C22D99"/>
    <w:rsid w:val="00C23046"/>
    <w:rsid w:val="00C239B1"/>
    <w:rsid w:val="00C23EFA"/>
    <w:rsid w:val="00C244E2"/>
    <w:rsid w:val="00C24D1C"/>
    <w:rsid w:val="00C24E49"/>
    <w:rsid w:val="00C2504A"/>
    <w:rsid w:val="00C25C58"/>
    <w:rsid w:val="00C2623B"/>
    <w:rsid w:val="00C27152"/>
    <w:rsid w:val="00C2729D"/>
    <w:rsid w:val="00C27AC1"/>
    <w:rsid w:val="00C301F1"/>
    <w:rsid w:val="00C30685"/>
    <w:rsid w:val="00C3101C"/>
    <w:rsid w:val="00C31438"/>
    <w:rsid w:val="00C32880"/>
    <w:rsid w:val="00C32D64"/>
    <w:rsid w:val="00C330FD"/>
    <w:rsid w:val="00C331B1"/>
    <w:rsid w:val="00C33AD5"/>
    <w:rsid w:val="00C34756"/>
    <w:rsid w:val="00C35DBD"/>
    <w:rsid w:val="00C35E8D"/>
    <w:rsid w:val="00C36420"/>
    <w:rsid w:val="00C36A04"/>
    <w:rsid w:val="00C36DF4"/>
    <w:rsid w:val="00C37B10"/>
    <w:rsid w:val="00C37C97"/>
    <w:rsid w:val="00C40783"/>
    <w:rsid w:val="00C40D53"/>
    <w:rsid w:val="00C41257"/>
    <w:rsid w:val="00C41A7B"/>
    <w:rsid w:val="00C4272A"/>
    <w:rsid w:val="00C42D29"/>
    <w:rsid w:val="00C430D7"/>
    <w:rsid w:val="00C4351B"/>
    <w:rsid w:val="00C438E6"/>
    <w:rsid w:val="00C43C83"/>
    <w:rsid w:val="00C442AE"/>
    <w:rsid w:val="00C44525"/>
    <w:rsid w:val="00C4456C"/>
    <w:rsid w:val="00C44B3C"/>
    <w:rsid w:val="00C45251"/>
    <w:rsid w:val="00C454F1"/>
    <w:rsid w:val="00C45DE2"/>
    <w:rsid w:val="00C4661E"/>
    <w:rsid w:val="00C46748"/>
    <w:rsid w:val="00C46829"/>
    <w:rsid w:val="00C4774F"/>
    <w:rsid w:val="00C47AC4"/>
    <w:rsid w:val="00C50957"/>
    <w:rsid w:val="00C50B6D"/>
    <w:rsid w:val="00C5132C"/>
    <w:rsid w:val="00C51494"/>
    <w:rsid w:val="00C5172E"/>
    <w:rsid w:val="00C51ED6"/>
    <w:rsid w:val="00C5245B"/>
    <w:rsid w:val="00C524B6"/>
    <w:rsid w:val="00C524D2"/>
    <w:rsid w:val="00C5284B"/>
    <w:rsid w:val="00C52D49"/>
    <w:rsid w:val="00C52EAD"/>
    <w:rsid w:val="00C52F08"/>
    <w:rsid w:val="00C5323A"/>
    <w:rsid w:val="00C534A1"/>
    <w:rsid w:val="00C53588"/>
    <w:rsid w:val="00C53652"/>
    <w:rsid w:val="00C538E8"/>
    <w:rsid w:val="00C53C5E"/>
    <w:rsid w:val="00C53D0F"/>
    <w:rsid w:val="00C5445B"/>
    <w:rsid w:val="00C54B1A"/>
    <w:rsid w:val="00C54D7C"/>
    <w:rsid w:val="00C55205"/>
    <w:rsid w:val="00C560BB"/>
    <w:rsid w:val="00C56B97"/>
    <w:rsid w:val="00C57141"/>
    <w:rsid w:val="00C578BC"/>
    <w:rsid w:val="00C57A40"/>
    <w:rsid w:val="00C57C2B"/>
    <w:rsid w:val="00C57EBF"/>
    <w:rsid w:val="00C6061D"/>
    <w:rsid w:val="00C60D61"/>
    <w:rsid w:val="00C6150D"/>
    <w:rsid w:val="00C61692"/>
    <w:rsid w:val="00C62A5A"/>
    <w:rsid w:val="00C62BB7"/>
    <w:rsid w:val="00C62D56"/>
    <w:rsid w:val="00C64E01"/>
    <w:rsid w:val="00C65A1F"/>
    <w:rsid w:val="00C65F3B"/>
    <w:rsid w:val="00C661AC"/>
    <w:rsid w:val="00C66437"/>
    <w:rsid w:val="00C667E5"/>
    <w:rsid w:val="00C66A74"/>
    <w:rsid w:val="00C66ED4"/>
    <w:rsid w:val="00C67544"/>
    <w:rsid w:val="00C67649"/>
    <w:rsid w:val="00C67F3B"/>
    <w:rsid w:val="00C701DB"/>
    <w:rsid w:val="00C70B17"/>
    <w:rsid w:val="00C70B93"/>
    <w:rsid w:val="00C70CC6"/>
    <w:rsid w:val="00C718C0"/>
    <w:rsid w:val="00C7299E"/>
    <w:rsid w:val="00C72B9F"/>
    <w:rsid w:val="00C73093"/>
    <w:rsid w:val="00C73104"/>
    <w:rsid w:val="00C731A9"/>
    <w:rsid w:val="00C735AD"/>
    <w:rsid w:val="00C737AE"/>
    <w:rsid w:val="00C73A13"/>
    <w:rsid w:val="00C73AA4"/>
    <w:rsid w:val="00C73CA5"/>
    <w:rsid w:val="00C74106"/>
    <w:rsid w:val="00C7482C"/>
    <w:rsid w:val="00C74BC8"/>
    <w:rsid w:val="00C74CCB"/>
    <w:rsid w:val="00C74F55"/>
    <w:rsid w:val="00C750EF"/>
    <w:rsid w:val="00C751BA"/>
    <w:rsid w:val="00C75681"/>
    <w:rsid w:val="00C7584D"/>
    <w:rsid w:val="00C76667"/>
    <w:rsid w:val="00C76880"/>
    <w:rsid w:val="00C770C7"/>
    <w:rsid w:val="00C771DC"/>
    <w:rsid w:val="00C77255"/>
    <w:rsid w:val="00C77E6F"/>
    <w:rsid w:val="00C77ED1"/>
    <w:rsid w:val="00C77EF4"/>
    <w:rsid w:val="00C80251"/>
    <w:rsid w:val="00C80312"/>
    <w:rsid w:val="00C80DA7"/>
    <w:rsid w:val="00C81677"/>
    <w:rsid w:val="00C817BC"/>
    <w:rsid w:val="00C81B15"/>
    <w:rsid w:val="00C81D86"/>
    <w:rsid w:val="00C8235A"/>
    <w:rsid w:val="00C82C09"/>
    <w:rsid w:val="00C83368"/>
    <w:rsid w:val="00C83615"/>
    <w:rsid w:val="00C83BE1"/>
    <w:rsid w:val="00C84546"/>
    <w:rsid w:val="00C8463C"/>
    <w:rsid w:val="00C848F9"/>
    <w:rsid w:val="00C849FF"/>
    <w:rsid w:val="00C84FDE"/>
    <w:rsid w:val="00C853B9"/>
    <w:rsid w:val="00C86097"/>
    <w:rsid w:val="00C862B2"/>
    <w:rsid w:val="00C8642E"/>
    <w:rsid w:val="00C86E60"/>
    <w:rsid w:val="00C87274"/>
    <w:rsid w:val="00C873DA"/>
    <w:rsid w:val="00C8745D"/>
    <w:rsid w:val="00C87D65"/>
    <w:rsid w:val="00C90990"/>
    <w:rsid w:val="00C90C36"/>
    <w:rsid w:val="00C9110B"/>
    <w:rsid w:val="00C911D2"/>
    <w:rsid w:val="00C91E4D"/>
    <w:rsid w:val="00C92ADB"/>
    <w:rsid w:val="00C92C40"/>
    <w:rsid w:val="00C92D41"/>
    <w:rsid w:val="00C93688"/>
    <w:rsid w:val="00C93AB3"/>
    <w:rsid w:val="00C93D1B"/>
    <w:rsid w:val="00C94CED"/>
    <w:rsid w:val="00C9531D"/>
    <w:rsid w:val="00C95476"/>
    <w:rsid w:val="00C95936"/>
    <w:rsid w:val="00C96338"/>
    <w:rsid w:val="00C9669A"/>
    <w:rsid w:val="00C974F0"/>
    <w:rsid w:val="00C97962"/>
    <w:rsid w:val="00CA004A"/>
    <w:rsid w:val="00CA00C1"/>
    <w:rsid w:val="00CA0197"/>
    <w:rsid w:val="00CA0238"/>
    <w:rsid w:val="00CA11EE"/>
    <w:rsid w:val="00CA14C9"/>
    <w:rsid w:val="00CA1CE1"/>
    <w:rsid w:val="00CA1D2F"/>
    <w:rsid w:val="00CA2384"/>
    <w:rsid w:val="00CA2415"/>
    <w:rsid w:val="00CA24A3"/>
    <w:rsid w:val="00CA2553"/>
    <w:rsid w:val="00CA2BFB"/>
    <w:rsid w:val="00CA304F"/>
    <w:rsid w:val="00CA364B"/>
    <w:rsid w:val="00CA36C5"/>
    <w:rsid w:val="00CA386E"/>
    <w:rsid w:val="00CA3CC6"/>
    <w:rsid w:val="00CA4887"/>
    <w:rsid w:val="00CA4BE8"/>
    <w:rsid w:val="00CA4EF7"/>
    <w:rsid w:val="00CA55F8"/>
    <w:rsid w:val="00CA56AA"/>
    <w:rsid w:val="00CA57FD"/>
    <w:rsid w:val="00CA5D98"/>
    <w:rsid w:val="00CA5F14"/>
    <w:rsid w:val="00CA72AF"/>
    <w:rsid w:val="00CA779B"/>
    <w:rsid w:val="00CA7C61"/>
    <w:rsid w:val="00CB1031"/>
    <w:rsid w:val="00CB1170"/>
    <w:rsid w:val="00CB1462"/>
    <w:rsid w:val="00CB1844"/>
    <w:rsid w:val="00CB1C18"/>
    <w:rsid w:val="00CB1EED"/>
    <w:rsid w:val="00CB1F2D"/>
    <w:rsid w:val="00CB2283"/>
    <w:rsid w:val="00CB244E"/>
    <w:rsid w:val="00CB26C7"/>
    <w:rsid w:val="00CB27F4"/>
    <w:rsid w:val="00CB29D2"/>
    <w:rsid w:val="00CB29FE"/>
    <w:rsid w:val="00CB2C73"/>
    <w:rsid w:val="00CB2D82"/>
    <w:rsid w:val="00CB31DB"/>
    <w:rsid w:val="00CB3395"/>
    <w:rsid w:val="00CB35A2"/>
    <w:rsid w:val="00CB4062"/>
    <w:rsid w:val="00CB42F8"/>
    <w:rsid w:val="00CB44A2"/>
    <w:rsid w:val="00CB5E73"/>
    <w:rsid w:val="00CB61C2"/>
    <w:rsid w:val="00CB6F6B"/>
    <w:rsid w:val="00CB7095"/>
    <w:rsid w:val="00CC010D"/>
    <w:rsid w:val="00CC033D"/>
    <w:rsid w:val="00CC0BAF"/>
    <w:rsid w:val="00CC12FE"/>
    <w:rsid w:val="00CC1492"/>
    <w:rsid w:val="00CC1A8E"/>
    <w:rsid w:val="00CC2A6E"/>
    <w:rsid w:val="00CC2F40"/>
    <w:rsid w:val="00CC391C"/>
    <w:rsid w:val="00CC3C13"/>
    <w:rsid w:val="00CC4531"/>
    <w:rsid w:val="00CC4D0D"/>
    <w:rsid w:val="00CC4E86"/>
    <w:rsid w:val="00CC5052"/>
    <w:rsid w:val="00CC5689"/>
    <w:rsid w:val="00CC5B59"/>
    <w:rsid w:val="00CC61E3"/>
    <w:rsid w:val="00CC6939"/>
    <w:rsid w:val="00CC6E6C"/>
    <w:rsid w:val="00CC7F0B"/>
    <w:rsid w:val="00CC7FD4"/>
    <w:rsid w:val="00CD03F8"/>
    <w:rsid w:val="00CD0573"/>
    <w:rsid w:val="00CD0A04"/>
    <w:rsid w:val="00CD13FB"/>
    <w:rsid w:val="00CD1912"/>
    <w:rsid w:val="00CD1FDE"/>
    <w:rsid w:val="00CD2020"/>
    <w:rsid w:val="00CD30A0"/>
    <w:rsid w:val="00CD31A9"/>
    <w:rsid w:val="00CD34FF"/>
    <w:rsid w:val="00CD39E6"/>
    <w:rsid w:val="00CD3C48"/>
    <w:rsid w:val="00CD45F0"/>
    <w:rsid w:val="00CD525F"/>
    <w:rsid w:val="00CD5386"/>
    <w:rsid w:val="00CD632F"/>
    <w:rsid w:val="00CD6BFB"/>
    <w:rsid w:val="00CD6ECD"/>
    <w:rsid w:val="00CD71C4"/>
    <w:rsid w:val="00CD7578"/>
    <w:rsid w:val="00CD7946"/>
    <w:rsid w:val="00CD7A24"/>
    <w:rsid w:val="00CE008A"/>
    <w:rsid w:val="00CE0414"/>
    <w:rsid w:val="00CE12DF"/>
    <w:rsid w:val="00CE1587"/>
    <w:rsid w:val="00CE1E57"/>
    <w:rsid w:val="00CE3F20"/>
    <w:rsid w:val="00CE4672"/>
    <w:rsid w:val="00CE4820"/>
    <w:rsid w:val="00CE52D4"/>
    <w:rsid w:val="00CE53DE"/>
    <w:rsid w:val="00CE54D4"/>
    <w:rsid w:val="00CE6371"/>
    <w:rsid w:val="00CE671A"/>
    <w:rsid w:val="00CE6A39"/>
    <w:rsid w:val="00CE6B10"/>
    <w:rsid w:val="00CE7BBF"/>
    <w:rsid w:val="00CF0239"/>
    <w:rsid w:val="00CF0711"/>
    <w:rsid w:val="00CF0DC0"/>
    <w:rsid w:val="00CF0E3A"/>
    <w:rsid w:val="00CF1006"/>
    <w:rsid w:val="00CF220E"/>
    <w:rsid w:val="00CF2240"/>
    <w:rsid w:val="00CF251B"/>
    <w:rsid w:val="00CF2618"/>
    <w:rsid w:val="00CF284E"/>
    <w:rsid w:val="00CF3194"/>
    <w:rsid w:val="00CF35F3"/>
    <w:rsid w:val="00CF3908"/>
    <w:rsid w:val="00CF3BBA"/>
    <w:rsid w:val="00CF4316"/>
    <w:rsid w:val="00CF47FA"/>
    <w:rsid w:val="00CF4D8A"/>
    <w:rsid w:val="00CF4F0B"/>
    <w:rsid w:val="00CF69E7"/>
    <w:rsid w:val="00CF79B0"/>
    <w:rsid w:val="00CF7B18"/>
    <w:rsid w:val="00D0008A"/>
    <w:rsid w:val="00D004CD"/>
    <w:rsid w:val="00D0057C"/>
    <w:rsid w:val="00D012B6"/>
    <w:rsid w:val="00D01563"/>
    <w:rsid w:val="00D017E6"/>
    <w:rsid w:val="00D01BEC"/>
    <w:rsid w:val="00D03454"/>
    <w:rsid w:val="00D034E3"/>
    <w:rsid w:val="00D03C1D"/>
    <w:rsid w:val="00D04252"/>
    <w:rsid w:val="00D04B2D"/>
    <w:rsid w:val="00D0574E"/>
    <w:rsid w:val="00D057ED"/>
    <w:rsid w:val="00D05D3F"/>
    <w:rsid w:val="00D063BC"/>
    <w:rsid w:val="00D06B52"/>
    <w:rsid w:val="00D07413"/>
    <w:rsid w:val="00D076B8"/>
    <w:rsid w:val="00D10442"/>
    <w:rsid w:val="00D10A34"/>
    <w:rsid w:val="00D10BA1"/>
    <w:rsid w:val="00D11446"/>
    <w:rsid w:val="00D11848"/>
    <w:rsid w:val="00D11E3D"/>
    <w:rsid w:val="00D11E8A"/>
    <w:rsid w:val="00D129E0"/>
    <w:rsid w:val="00D12AE5"/>
    <w:rsid w:val="00D12B64"/>
    <w:rsid w:val="00D135C6"/>
    <w:rsid w:val="00D13825"/>
    <w:rsid w:val="00D1446E"/>
    <w:rsid w:val="00D14740"/>
    <w:rsid w:val="00D149EE"/>
    <w:rsid w:val="00D15043"/>
    <w:rsid w:val="00D15259"/>
    <w:rsid w:val="00D15964"/>
    <w:rsid w:val="00D16E49"/>
    <w:rsid w:val="00D17297"/>
    <w:rsid w:val="00D173B0"/>
    <w:rsid w:val="00D1778B"/>
    <w:rsid w:val="00D17A42"/>
    <w:rsid w:val="00D17B2A"/>
    <w:rsid w:val="00D203E2"/>
    <w:rsid w:val="00D21D44"/>
    <w:rsid w:val="00D21EC0"/>
    <w:rsid w:val="00D2205D"/>
    <w:rsid w:val="00D2232E"/>
    <w:rsid w:val="00D223FD"/>
    <w:rsid w:val="00D224A6"/>
    <w:rsid w:val="00D22CB9"/>
    <w:rsid w:val="00D23254"/>
    <w:rsid w:val="00D232A9"/>
    <w:rsid w:val="00D23510"/>
    <w:rsid w:val="00D24CEF"/>
    <w:rsid w:val="00D25923"/>
    <w:rsid w:val="00D259A3"/>
    <w:rsid w:val="00D25B30"/>
    <w:rsid w:val="00D25CB3"/>
    <w:rsid w:val="00D25E33"/>
    <w:rsid w:val="00D25FCE"/>
    <w:rsid w:val="00D26738"/>
    <w:rsid w:val="00D26779"/>
    <w:rsid w:val="00D26822"/>
    <w:rsid w:val="00D26B53"/>
    <w:rsid w:val="00D26D2D"/>
    <w:rsid w:val="00D27288"/>
    <w:rsid w:val="00D27540"/>
    <w:rsid w:val="00D27884"/>
    <w:rsid w:val="00D303E8"/>
    <w:rsid w:val="00D30499"/>
    <w:rsid w:val="00D30D7B"/>
    <w:rsid w:val="00D31213"/>
    <w:rsid w:val="00D3137B"/>
    <w:rsid w:val="00D3154C"/>
    <w:rsid w:val="00D32B9B"/>
    <w:rsid w:val="00D33617"/>
    <w:rsid w:val="00D339BE"/>
    <w:rsid w:val="00D342CE"/>
    <w:rsid w:val="00D36F1D"/>
    <w:rsid w:val="00D375FA"/>
    <w:rsid w:val="00D37762"/>
    <w:rsid w:val="00D37C08"/>
    <w:rsid w:val="00D40416"/>
    <w:rsid w:val="00D40AD3"/>
    <w:rsid w:val="00D40B35"/>
    <w:rsid w:val="00D40FC0"/>
    <w:rsid w:val="00D410C5"/>
    <w:rsid w:val="00D41216"/>
    <w:rsid w:val="00D41935"/>
    <w:rsid w:val="00D41FDE"/>
    <w:rsid w:val="00D42068"/>
    <w:rsid w:val="00D42F81"/>
    <w:rsid w:val="00D43C01"/>
    <w:rsid w:val="00D440AD"/>
    <w:rsid w:val="00D44F78"/>
    <w:rsid w:val="00D45110"/>
    <w:rsid w:val="00D45A41"/>
    <w:rsid w:val="00D45B7E"/>
    <w:rsid w:val="00D46107"/>
    <w:rsid w:val="00D47CF3"/>
    <w:rsid w:val="00D47DBA"/>
    <w:rsid w:val="00D505D3"/>
    <w:rsid w:val="00D5145E"/>
    <w:rsid w:val="00D51473"/>
    <w:rsid w:val="00D51DCC"/>
    <w:rsid w:val="00D52917"/>
    <w:rsid w:val="00D5348B"/>
    <w:rsid w:val="00D5359F"/>
    <w:rsid w:val="00D53612"/>
    <w:rsid w:val="00D53AFA"/>
    <w:rsid w:val="00D53B93"/>
    <w:rsid w:val="00D54013"/>
    <w:rsid w:val="00D543AD"/>
    <w:rsid w:val="00D55102"/>
    <w:rsid w:val="00D551AC"/>
    <w:rsid w:val="00D55C4F"/>
    <w:rsid w:val="00D55FC6"/>
    <w:rsid w:val="00D561AC"/>
    <w:rsid w:val="00D56BFE"/>
    <w:rsid w:val="00D57093"/>
    <w:rsid w:val="00D57577"/>
    <w:rsid w:val="00D57E07"/>
    <w:rsid w:val="00D60AAD"/>
    <w:rsid w:val="00D61133"/>
    <w:rsid w:val="00D613B6"/>
    <w:rsid w:val="00D621F1"/>
    <w:rsid w:val="00D62694"/>
    <w:rsid w:val="00D62785"/>
    <w:rsid w:val="00D629CC"/>
    <w:rsid w:val="00D63637"/>
    <w:rsid w:val="00D645AE"/>
    <w:rsid w:val="00D645B0"/>
    <w:rsid w:val="00D647FD"/>
    <w:rsid w:val="00D648E3"/>
    <w:rsid w:val="00D64AF9"/>
    <w:rsid w:val="00D650E4"/>
    <w:rsid w:val="00D6516F"/>
    <w:rsid w:val="00D65BA3"/>
    <w:rsid w:val="00D65DA7"/>
    <w:rsid w:val="00D6654B"/>
    <w:rsid w:val="00D66591"/>
    <w:rsid w:val="00D67039"/>
    <w:rsid w:val="00D71031"/>
    <w:rsid w:val="00D715D1"/>
    <w:rsid w:val="00D72606"/>
    <w:rsid w:val="00D728A1"/>
    <w:rsid w:val="00D72BF6"/>
    <w:rsid w:val="00D73241"/>
    <w:rsid w:val="00D732CF"/>
    <w:rsid w:val="00D743B6"/>
    <w:rsid w:val="00D7481D"/>
    <w:rsid w:val="00D74FF4"/>
    <w:rsid w:val="00D75310"/>
    <w:rsid w:val="00D7558E"/>
    <w:rsid w:val="00D757FA"/>
    <w:rsid w:val="00D7584A"/>
    <w:rsid w:val="00D758D2"/>
    <w:rsid w:val="00D75981"/>
    <w:rsid w:val="00D76527"/>
    <w:rsid w:val="00D76EA7"/>
    <w:rsid w:val="00D7747B"/>
    <w:rsid w:val="00D77FAD"/>
    <w:rsid w:val="00D800AD"/>
    <w:rsid w:val="00D8039D"/>
    <w:rsid w:val="00D80696"/>
    <w:rsid w:val="00D80C92"/>
    <w:rsid w:val="00D81922"/>
    <w:rsid w:val="00D81AB5"/>
    <w:rsid w:val="00D81AE5"/>
    <w:rsid w:val="00D81C27"/>
    <w:rsid w:val="00D825D2"/>
    <w:rsid w:val="00D82783"/>
    <w:rsid w:val="00D830A3"/>
    <w:rsid w:val="00D8310E"/>
    <w:rsid w:val="00D83D35"/>
    <w:rsid w:val="00D83EC7"/>
    <w:rsid w:val="00D85170"/>
    <w:rsid w:val="00D854EC"/>
    <w:rsid w:val="00D85893"/>
    <w:rsid w:val="00D85E01"/>
    <w:rsid w:val="00D85E0E"/>
    <w:rsid w:val="00D85E85"/>
    <w:rsid w:val="00D86120"/>
    <w:rsid w:val="00D86604"/>
    <w:rsid w:val="00D866E3"/>
    <w:rsid w:val="00D871D0"/>
    <w:rsid w:val="00D87CDF"/>
    <w:rsid w:val="00D900D4"/>
    <w:rsid w:val="00D90862"/>
    <w:rsid w:val="00D90CB0"/>
    <w:rsid w:val="00D9132D"/>
    <w:rsid w:val="00D92C08"/>
    <w:rsid w:val="00D93A3D"/>
    <w:rsid w:val="00D94108"/>
    <w:rsid w:val="00D94182"/>
    <w:rsid w:val="00D94667"/>
    <w:rsid w:val="00D94CE7"/>
    <w:rsid w:val="00D958B5"/>
    <w:rsid w:val="00D96113"/>
    <w:rsid w:val="00D974B7"/>
    <w:rsid w:val="00D97688"/>
    <w:rsid w:val="00DA05FC"/>
    <w:rsid w:val="00DA0B0B"/>
    <w:rsid w:val="00DA0BD8"/>
    <w:rsid w:val="00DA0CE9"/>
    <w:rsid w:val="00DA1DC1"/>
    <w:rsid w:val="00DA23A8"/>
    <w:rsid w:val="00DA244C"/>
    <w:rsid w:val="00DA2550"/>
    <w:rsid w:val="00DA2B41"/>
    <w:rsid w:val="00DA3B70"/>
    <w:rsid w:val="00DA3F9A"/>
    <w:rsid w:val="00DA43D4"/>
    <w:rsid w:val="00DA466F"/>
    <w:rsid w:val="00DA474B"/>
    <w:rsid w:val="00DA49D7"/>
    <w:rsid w:val="00DA50D1"/>
    <w:rsid w:val="00DA5846"/>
    <w:rsid w:val="00DA5B0B"/>
    <w:rsid w:val="00DA5CE2"/>
    <w:rsid w:val="00DA7300"/>
    <w:rsid w:val="00DA7E37"/>
    <w:rsid w:val="00DA7E7C"/>
    <w:rsid w:val="00DB0010"/>
    <w:rsid w:val="00DB04CB"/>
    <w:rsid w:val="00DB0510"/>
    <w:rsid w:val="00DB062A"/>
    <w:rsid w:val="00DB06BB"/>
    <w:rsid w:val="00DB07F8"/>
    <w:rsid w:val="00DB0B41"/>
    <w:rsid w:val="00DB0F2D"/>
    <w:rsid w:val="00DB0F7B"/>
    <w:rsid w:val="00DB109B"/>
    <w:rsid w:val="00DB11B1"/>
    <w:rsid w:val="00DB1AC9"/>
    <w:rsid w:val="00DB1F82"/>
    <w:rsid w:val="00DB21F5"/>
    <w:rsid w:val="00DB227B"/>
    <w:rsid w:val="00DB2295"/>
    <w:rsid w:val="00DB26F0"/>
    <w:rsid w:val="00DB27C5"/>
    <w:rsid w:val="00DB2E30"/>
    <w:rsid w:val="00DB39E5"/>
    <w:rsid w:val="00DB3F2F"/>
    <w:rsid w:val="00DB4B20"/>
    <w:rsid w:val="00DB5110"/>
    <w:rsid w:val="00DB53F6"/>
    <w:rsid w:val="00DB6C25"/>
    <w:rsid w:val="00DB6D0C"/>
    <w:rsid w:val="00DB6EB3"/>
    <w:rsid w:val="00DB7262"/>
    <w:rsid w:val="00DB78C4"/>
    <w:rsid w:val="00DB79A6"/>
    <w:rsid w:val="00DB7E9F"/>
    <w:rsid w:val="00DB7FA3"/>
    <w:rsid w:val="00DC00B5"/>
    <w:rsid w:val="00DC019B"/>
    <w:rsid w:val="00DC0906"/>
    <w:rsid w:val="00DC103D"/>
    <w:rsid w:val="00DC11E9"/>
    <w:rsid w:val="00DC18F9"/>
    <w:rsid w:val="00DC1913"/>
    <w:rsid w:val="00DC2CD3"/>
    <w:rsid w:val="00DC2DAC"/>
    <w:rsid w:val="00DC316A"/>
    <w:rsid w:val="00DC3171"/>
    <w:rsid w:val="00DC3AAC"/>
    <w:rsid w:val="00DC3D4E"/>
    <w:rsid w:val="00DC3F0B"/>
    <w:rsid w:val="00DC4672"/>
    <w:rsid w:val="00DC4C8E"/>
    <w:rsid w:val="00DC4E09"/>
    <w:rsid w:val="00DC53FB"/>
    <w:rsid w:val="00DC5DA5"/>
    <w:rsid w:val="00DC6974"/>
    <w:rsid w:val="00DC6C09"/>
    <w:rsid w:val="00DC6F3F"/>
    <w:rsid w:val="00DC705A"/>
    <w:rsid w:val="00DC74FD"/>
    <w:rsid w:val="00DC7562"/>
    <w:rsid w:val="00DC7773"/>
    <w:rsid w:val="00DC7DE8"/>
    <w:rsid w:val="00DD0329"/>
    <w:rsid w:val="00DD0DD8"/>
    <w:rsid w:val="00DD0E56"/>
    <w:rsid w:val="00DD0FE3"/>
    <w:rsid w:val="00DD1322"/>
    <w:rsid w:val="00DD132D"/>
    <w:rsid w:val="00DD14D8"/>
    <w:rsid w:val="00DD1BC2"/>
    <w:rsid w:val="00DD1DCC"/>
    <w:rsid w:val="00DD1FB7"/>
    <w:rsid w:val="00DD22E8"/>
    <w:rsid w:val="00DD238B"/>
    <w:rsid w:val="00DD2530"/>
    <w:rsid w:val="00DD2702"/>
    <w:rsid w:val="00DD304E"/>
    <w:rsid w:val="00DD4148"/>
    <w:rsid w:val="00DD4746"/>
    <w:rsid w:val="00DD5451"/>
    <w:rsid w:val="00DD5B25"/>
    <w:rsid w:val="00DD6402"/>
    <w:rsid w:val="00DD665F"/>
    <w:rsid w:val="00DD681B"/>
    <w:rsid w:val="00DD7778"/>
    <w:rsid w:val="00DD7E52"/>
    <w:rsid w:val="00DE0130"/>
    <w:rsid w:val="00DE0262"/>
    <w:rsid w:val="00DE09FC"/>
    <w:rsid w:val="00DE0D43"/>
    <w:rsid w:val="00DE10E4"/>
    <w:rsid w:val="00DE17EF"/>
    <w:rsid w:val="00DE1D2C"/>
    <w:rsid w:val="00DE21DB"/>
    <w:rsid w:val="00DE229E"/>
    <w:rsid w:val="00DE2570"/>
    <w:rsid w:val="00DE267D"/>
    <w:rsid w:val="00DE29E8"/>
    <w:rsid w:val="00DE31CE"/>
    <w:rsid w:val="00DE34F2"/>
    <w:rsid w:val="00DE3C07"/>
    <w:rsid w:val="00DE3E80"/>
    <w:rsid w:val="00DE3FFD"/>
    <w:rsid w:val="00DE4CB6"/>
    <w:rsid w:val="00DE559B"/>
    <w:rsid w:val="00DE57D7"/>
    <w:rsid w:val="00DE6436"/>
    <w:rsid w:val="00DE6709"/>
    <w:rsid w:val="00DE6DDE"/>
    <w:rsid w:val="00DE7F6D"/>
    <w:rsid w:val="00DF0139"/>
    <w:rsid w:val="00DF01CD"/>
    <w:rsid w:val="00DF042C"/>
    <w:rsid w:val="00DF08DC"/>
    <w:rsid w:val="00DF0945"/>
    <w:rsid w:val="00DF10CF"/>
    <w:rsid w:val="00DF1D43"/>
    <w:rsid w:val="00DF1D96"/>
    <w:rsid w:val="00DF1FCB"/>
    <w:rsid w:val="00DF286A"/>
    <w:rsid w:val="00DF3D93"/>
    <w:rsid w:val="00DF45F4"/>
    <w:rsid w:val="00DF4811"/>
    <w:rsid w:val="00DF4A50"/>
    <w:rsid w:val="00DF4CDF"/>
    <w:rsid w:val="00DF5466"/>
    <w:rsid w:val="00DF5519"/>
    <w:rsid w:val="00DF5840"/>
    <w:rsid w:val="00DF5A88"/>
    <w:rsid w:val="00DF63EA"/>
    <w:rsid w:val="00DF6715"/>
    <w:rsid w:val="00DF6B57"/>
    <w:rsid w:val="00DF7993"/>
    <w:rsid w:val="00DF7E04"/>
    <w:rsid w:val="00DF7F4B"/>
    <w:rsid w:val="00E0018E"/>
    <w:rsid w:val="00E005E0"/>
    <w:rsid w:val="00E00896"/>
    <w:rsid w:val="00E00D3E"/>
    <w:rsid w:val="00E02164"/>
    <w:rsid w:val="00E0292A"/>
    <w:rsid w:val="00E02DA2"/>
    <w:rsid w:val="00E02E2B"/>
    <w:rsid w:val="00E03361"/>
    <w:rsid w:val="00E036F9"/>
    <w:rsid w:val="00E03D5A"/>
    <w:rsid w:val="00E041A2"/>
    <w:rsid w:val="00E0420A"/>
    <w:rsid w:val="00E04748"/>
    <w:rsid w:val="00E04FA7"/>
    <w:rsid w:val="00E050A8"/>
    <w:rsid w:val="00E05477"/>
    <w:rsid w:val="00E057CA"/>
    <w:rsid w:val="00E0586D"/>
    <w:rsid w:val="00E06A5E"/>
    <w:rsid w:val="00E06D6D"/>
    <w:rsid w:val="00E077AA"/>
    <w:rsid w:val="00E07AFC"/>
    <w:rsid w:val="00E101EE"/>
    <w:rsid w:val="00E10718"/>
    <w:rsid w:val="00E10823"/>
    <w:rsid w:val="00E114B0"/>
    <w:rsid w:val="00E11891"/>
    <w:rsid w:val="00E12845"/>
    <w:rsid w:val="00E132CC"/>
    <w:rsid w:val="00E13332"/>
    <w:rsid w:val="00E13379"/>
    <w:rsid w:val="00E140C4"/>
    <w:rsid w:val="00E1480D"/>
    <w:rsid w:val="00E14C49"/>
    <w:rsid w:val="00E14F27"/>
    <w:rsid w:val="00E1502E"/>
    <w:rsid w:val="00E154C1"/>
    <w:rsid w:val="00E16299"/>
    <w:rsid w:val="00E16747"/>
    <w:rsid w:val="00E168FD"/>
    <w:rsid w:val="00E16C53"/>
    <w:rsid w:val="00E16F6A"/>
    <w:rsid w:val="00E17666"/>
    <w:rsid w:val="00E17994"/>
    <w:rsid w:val="00E17AF6"/>
    <w:rsid w:val="00E205E5"/>
    <w:rsid w:val="00E20EEB"/>
    <w:rsid w:val="00E21410"/>
    <w:rsid w:val="00E2160B"/>
    <w:rsid w:val="00E22BCC"/>
    <w:rsid w:val="00E22D7B"/>
    <w:rsid w:val="00E238D7"/>
    <w:rsid w:val="00E23932"/>
    <w:rsid w:val="00E23D4C"/>
    <w:rsid w:val="00E23D73"/>
    <w:rsid w:val="00E24580"/>
    <w:rsid w:val="00E25899"/>
    <w:rsid w:val="00E25D29"/>
    <w:rsid w:val="00E25D8B"/>
    <w:rsid w:val="00E2626F"/>
    <w:rsid w:val="00E264EF"/>
    <w:rsid w:val="00E26626"/>
    <w:rsid w:val="00E26B7D"/>
    <w:rsid w:val="00E271C4"/>
    <w:rsid w:val="00E2755D"/>
    <w:rsid w:val="00E2774A"/>
    <w:rsid w:val="00E27A56"/>
    <w:rsid w:val="00E27B31"/>
    <w:rsid w:val="00E30372"/>
    <w:rsid w:val="00E30C06"/>
    <w:rsid w:val="00E31B7C"/>
    <w:rsid w:val="00E31C1A"/>
    <w:rsid w:val="00E324BD"/>
    <w:rsid w:val="00E3257D"/>
    <w:rsid w:val="00E328A9"/>
    <w:rsid w:val="00E32B61"/>
    <w:rsid w:val="00E32E3A"/>
    <w:rsid w:val="00E335A2"/>
    <w:rsid w:val="00E339BD"/>
    <w:rsid w:val="00E3455D"/>
    <w:rsid w:val="00E34AF0"/>
    <w:rsid w:val="00E362AF"/>
    <w:rsid w:val="00E36494"/>
    <w:rsid w:val="00E36838"/>
    <w:rsid w:val="00E3785C"/>
    <w:rsid w:val="00E40247"/>
    <w:rsid w:val="00E404AF"/>
    <w:rsid w:val="00E4074B"/>
    <w:rsid w:val="00E40E76"/>
    <w:rsid w:val="00E412F9"/>
    <w:rsid w:val="00E41614"/>
    <w:rsid w:val="00E41D94"/>
    <w:rsid w:val="00E424CA"/>
    <w:rsid w:val="00E42AF3"/>
    <w:rsid w:val="00E43110"/>
    <w:rsid w:val="00E43288"/>
    <w:rsid w:val="00E43682"/>
    <w:rsid w:val="00E444DA"/>
    <w:rsid w:val="00E449FB"/>
    <w:rsid w:val="00E44D77"/>
    <w:rsid w:val="00E45E7C"/>
    <w:rsid w:val="00E467EC"/>
    <w:rsid w:val="00E46EEC"/>
    <w:rsid w:val="00E473FB"/>
    <w:rsid w:val="00E5017B"/>
    <w:rsid w:val="00E50DBA"/>
    <w:rsid w:val="00E51DE9"/>
    <w:rsid w:val="00E52256"/>
    <w:rsid w:val="00E526CB"/>
    <w:rsid w:val="00E528F9"/>
    <w:rsid w:val="00E52CE9"/>
    <w:rsid w:val="00E5320B"/>
    <w:rsid w:val="00E5374A"/>
    <w:rsid w:val="00E53832"/>
    <w:rsid w:val="00E53A32"/>
    <w:rsid w:val="00E53BED"/>
    <w:rsid w:val="00E53CB8"/>
    <w:rsid w:val="00E54260"/>
    <w:rsid w:val="00E552D6"/>
    <w:rsid w:val="00E55F4E"/>
    <w:rsid w:val="00E5645D"/>
    <w:rsid w:val="00E56ED4"/>
    <w:rsid w:val="00E600E6"/>
    <w:rsid w:val="00E60364"/>
    <w:rsid w:val="00E6047F"/>
    <w:rsid w:val="00E61927"/>
    <w:rsid w:val="00E61AEC"/>
    <w:rsid w:val="00E6239D"/>
    <w:rsid w:val="00E62C6C"/>
    <w:rsid w:val="00E62CB7"/>
    <w:rsid w:val="00E63767"/>
    <w:rsid w:val="00E6383F"/>
    <w:rsid w:val="00E64BE6"/>
    <w:rsid w:val="00E64EDA"/>
    <w:rsid w:val="00E65BC1"/>
    <w:rsid w:val="00E66646"/>
    <w:rsid w:val="00E66C13"/>
    <w:rsid w:val="00E66FA2"/>
    <w:rsid w:val="00E67633"/>
    <w:rsid w:val="00E67A02"/>
    <w:rsid w:val="00E67D41"/>
    <w:rsid w:val="00E700EA"/>
    <w:rsid w:val="00E701FA"/>
    <w:rsid w:val="00E70947"/>
    <w:rsid w:val="00E7098A"/>
    <w:rsid w:val="00E71123"/>
    <w:rsid w:val="00E7177C"/>
    <w:rsid w:val="00E71C91"/>
    <w:rsid w:val="00E72C15"/>
    <w:rsid w:val="00E72C6F"/>
    <w:rsid w:val="00E73857"/>
    <w:rsid w:val="00E73B3A"/>
    <w:rsid w:val="00E74189"/>
    <w:rsid w:val="00E7495D"/>
    <w:rsid w:val="00E7507D"/>
    <w:rsid w:val="00E75AC8"/>
    <w:rsid w:val="00E75EF1"/>
    <w:rsid w:val="00E76024"/>
    <w:rsid w:val="00E76156"/>
    <w:rsid w:val="00E762CB"/>
    <w:rsid w:val="00E76A82"/>
    <w:rsid w:val="00E77109"/>
    <w:rsid w:val="00E77768"/>
    <w:rsid w:val="00E777B1"/>
    <w:rsid w:val="00E807B9"/>
    <w:rsid w:val="00E81B7E"/>
    <w:rsid w:val="00E81D8C"/>
    <w:rsid w:val="00E81F00"/>
    <w:rsid w:val="00E827D2"/>
    <w:rsid w:val="00E82FE2"/>
    <w:rsid w:val="00E83181"/>
    <w:rsid w:val="00E83D96"/>
    <w:rsid w:val="00E83FB8"/>
    <w:rsid w:val="00E848D1"/>
    <w:rsid w:val="00E84AD2"/>
    <w:rsid w:val="00E854A7"/>
    <w:rsid w:val="00E85683"/>
    <w:rsid w:val="00E85878"/>
    <w:rsid w:val="00E85B9E"/>
    <w:rsid w:val="00E85D61"/>
    <w:rsid w:val="00E85FBB"/>
    <w:rsid w:val="00E86107"/>
    <w:rsid w:val="00E8645B"/>
    <w:rsid w:val="00E873D4"/>
    <w:rsid w:val="00E90175"/>
    <w:rsid w:val="00E90276"/>
    <w:rsid w:val="00E9055F"/>
    <w:rsid w:val="00E905B6"/>
    <w:rsid w:val="00E909C1"/>
    <w:rsid w:val="00E90B04"/>
    <w:rsid w:val="00E90BE3"/>
    <w:rsid w:val="00E91862"/>
    <w:rsid w:val="00E91B20"/>
    <w:rsid w:val="00E91DCB"/>
    <w:rsid w:val="00E91EFC"/>
    <w:rsid w:val="00E91F5D"/>
    <w:rsid w:val="00E91FCC"/>
    <w:rsid w:val="00E927DA"/>
    <w:rsid w:val="00E93F12"/>
    <w:rsid w:val="00E94396"/>
    <w:rsid w:val="00E9470C"/>
    <w:rsid w:val="00E94782"/>
    <w:rsid w:val="00E958A8"/>
    <w:rsid w:val="00E95A97"/>
    <w:rsid w:val="00E967C1"/>
    <w:rsid w:val="00E96F6D"/>
    <w:rsid w:val="00E97A6C"/>
    <w:rsid w:val="00EA0A72"/>
    <w:rsid w:val="00EA0C52"/>
    <w:rsid w:val="00EA20A8"/>
    <w:rsid w:val="00EA279B"/>
    <w:rsid w:val="00EA2EFD"/>
    <w:rsid w:val="00EA32A8"/>
    <w:rsid w:val="00EA341A"/>
    <w:rsid w:val="00EA3BEE"/>
    <w:rsid w:val="00EA4158"/>
    <w:rsid w:val="00EA4748"/>
    <w:rsid w:val="00EA5522"/>
    <w:rsid w:val="00EA6807"/>
    <w:rsid w:val="00EA6A52"/>
    <w:rsid w:val="00EA6C35"/>
    <w:rsid w:val="00EA7248"/>
    <w:rsid w:val="00EA77E4"/>
    <w:rsid w:val="00EA7A27"/>
    <w:rsid w:val="00EA7A96"/>
    <w:rsid w:val="00EA7EED"/>
    <w:rsid w:val="00EA7FD3"/>
    <w:rsid w:val="00EB07BF"/>
    <w:rsid w:val="00EB1106"/>
    <w:rsid w:val="00EB114D"/>
    <w:rsid w:val="00EB12E1"/>
    <w:rsid w:val="00EB19FE"/>
    <w:rsid w:val="00EB28A9"/>
    <w:rsid w:val="00EB2AE5"/>
    <w:rsid w:val="00EB304A"/>
    <w:rsid w:val="00EB3423"/>
    <w:rsid w:val="00EB4322"/>
    <w:rsid w:val="00EB4376"/>
    <w:rsid w:val="00EB43F9"/>
    <w:rsid w:val="00EB49DC"/>
    <w:rsid w:val="00EB4AB8"/>
    <w:rsid w:val="00EB4C19"/>
    <w:rsid w:val="00EB4CC6"/>
    <w:rsid w:val="00EB4E9C"/>
    <w:rsid w:val="00EB56E8"/>
    <w:rsid w:val="00EB58D7"/>
    <w:rsid w:val="00EB5AD2"/>
    <w:rsid w:val="00EB5E9C"/>
    <w:rsid w:val="00EB643C"/>
    <w:rsid w:val="00EB6694"/>
    <w:rsid w:val="00EB66FB"/>
    <w:rsid w:val="00EB6E0F"/>
    <w:rsid w:val="00EB6F6E"/>
    <w:rsid w:val="00EB7133"/>
    <w:rsid w:val="00EC00AE"/>
    <w:rsid w:val="00EC022F"/>
    <w:rsid w:val="00EC0568"/>
    <w:rsid w:val="00EC1023"/>
    <w:rsid w:val="00EC144F"/>
    <w:rsid w:val="00EC1913"/>
    <w:rsid w:val="00EC1FDE"/>
    <w:rsid w:val="00EC2D6E"/>
    <w:rsid w:val="00EC41AE"/>
    <w:rsid w:val="00EC44F7"/>
    <w:rsid w:val="00EC4DF1"/>
    <w:rsid w:val="00EC5644"/>
    <w:rsid w:val="00EC564F"/>
    <w:rsid w:val="00EC5B77"/>
    <w:rsid w:val="00EC60FD"/>
    <w:rsid w:val="00EC6125"/>
    <w:rsid w:val="00EC64FE"/>
    <w:rsid w:val="00EC6D7C"/>
    <w:rsid w:val="00ED076A"/>
    <w:rsid w:val="00ED0B03"/>
    <w:rsid w:val="00ED0DF5"/>
    <w:rsid w:val="00ED0E9D"/>
    <w:rsid w:val="00ED100C"/>
    <w:rsid w:val="00ED1364"/>
    <w:rsid w:val="00ED20C6"/>
    <w:rsid w:val="00ED2679"/>
    <w:rsid w:val="00ED2AC7"/>
    <w:rsid w:val="00ED2CBD"/>
    <w:rsid w:val="00ED302E"/>
    <w:rsid w:val="00ED34C8"/>
    <w:rsid w:val="00ED3FCB"/>
    <w:rsid w:val="00ED4319"/>
    <w:rsid w:val="00ED43B1"/>
    <w:rsid w:val="00ED4525"/>
    <w:rsid w:val="00ED4CEC"/>
    <w:rsid w:val="00ED4D94"/>
    <w:rsid w:val="00ED5179"/>
    <w:rsid w:val="00ED52D7"/>
    <w:rsid w:val="00ED5779"/>
    <w:rsid w:val="00ED5FDA"/>
    <w:rsid w:val="00ED6B55"/>
    <w:rsid w:val="00ED6F28"/>
    <w:rsid w:val="00ED7226"/>
    <w:rsid w:val="00ED72B5"/>
    <w:rsid w:val="00ED7777"/>
    <w:rsid w:val="00ED7C7E"/>
    <w:rsid w:val="00EE0E14"/>
    <w:rsid w:val="00EE0E9E"/>
    <w:rsid w:val="00EE1C55"/>
    <w:rsid w:val="00EE2591"/>
    <w:rsid w:val="00EE2CF2"/>
    <w:rsid w:val="00EE2FF6"/>
    <w:rsid w:val="00EE54C6"/>
    <w:rsid w:val="00EE553D"/>
    <w:rsid w:val="00EE5819"/>
    <w:rsid w:val="00EE598D"/>
    <w:rsid w:val="00EE5BC4"/>
    <w:rsid w:val="00EE6011"/>
    <w:rsid w:val="00EE6957"/>
    <w:rsid w:val="00EE6BAF"/>
    <w:rsid w:val="00EE7012"/>
    <w:rsid w:val="00EE724A"/>
    <w:rsid w:val="00EE73D4"/>
    <w:rsid w:val="00EE750B"/>
    <w:rsid w:val="00EE7B0C"/>
    <w:rsid w:val="00EE7D82"/>
    <w:rsid w:val="00EE7F36"/>
    <w:rsid w:val="00EF0638"/>
    <w:rsid w:val="00EF07DE"/>
    <w:rsid w:val="00EF1972"/>
    <w:rsid w:val="00EF20AA"/>
    <w:rsid w:val="00EF2247"/>
    <w:rsid w:val="00EF261F"/>
    <w:rsid w:val="00EF28B0"/>
    <w:rsid w:val="00EF2FB9"/>
    <w:rsid w:val="00EF3481"/>
    <w:rsid w:val="00EF3C4B"/>
    <w:rsid w:val="00EF3E16"/>
    <w:rsid w:val="00EF4674"/>
    <w:rsid w:val="00EF4980"/>
    <w:rsid w:val="00EF4B94"/>
    <w:rsid w:val="00EF4E7C"/>
    <w:rsid w:val="00EF4ED9"/>
    <w:rsid w:val="00EF4FBA"/>
    <w:rsid w:val="00EF5B42"/>
    <w:rsid w:val="00EF5F5E"/>
    <w:rsid w:val="00EF5F66"/>
    <w:rsid w:val="00EF66C3"/>
    <w:rsid w:val="00EF6778"/>
    <w:rsid w:val="00EF685F"/>
    <w:rsid w:val="00EF6A55"/>
    <w:rsid w:val="00EF6ADE"/>
    <w:rsid w:val="00EF7265"/>
    <w:rsid w:val="00EF74B4"/>
    <w:rsid w:val="00EF7A58"/>
    <w:rsid w:val="00F00DB6"/>
    <w:rsid w:val="00F00F56"/>
    <w:rsid w:val="00F01C00"/>
    <w:rsid w:val="00F0220B"/>
    <w:rsid w:val="00F02935"/>
    <w:rsid w:val="00F04203"/>
    <w:rsid w:val="00F0451C"/>
    <w:rsid w:val="00F045BE"/>
    <w:rsid w:val="00F046C8"/>
    <w:rsid w:val="00F04C2A"/>
    <w:rsid w:val="00F055FA"/>
    <w:rsid w:val="00F05F3F"/>
    <w:rsid w:val="00F065D7"/>
    <w:rsid w:val="00F06F6D"/>
    <w:rsid w:val="00F073B3"/>
    <w:rsid w:val="00F07677"/>
    <w:rsid w:val="00F07E7D"/>
    <w:rsid w:val="00F07F80"/>
    <w:rsid w:val="00F100BD"/>
    <w:rsid w:val="00F10716"/>
    <w:rsid w:val="00F11CCD"/>
    <w:rsid w:val="00F11E80"/>
    <w:rsid w:val="00F11ED3"/>
    <w:rsid w:val="00F12373"/>
    <w:rsid w:val="00F125D7"/>
    <w:rsid w:val="00F13228"/>
    <w:rsid w:val="00F13889"/>
    <w:rsid w:val="00F13D40"/>
    <w:rsid w:val="00F13D6A"/>
    <w:rsid w:val="00F14310"/>
    <w:rsid w:val="00F14CD4"/>
    <w:rsid w:val="00F151E6"/>
    <w:rsid w:val="00F1523E"/>
    <w:rsid w:val="00F15652"/>
    <w:rsid w:val="00F158D6"/>
    <w:rsid w:val="00F16D34"/>
    <w:rsid w:val="00F17AEA"/>
    <w:rsid w:val="00F17D83"/>
    <w:rsid w:val="00F17E35"/>
    <w:rsid w:val="00F17E81"/>
    <w:rsid w:val="00F202A0"/>
    <w:rsid w:val="00F203D2"/>
    <w:rsid w:val="00F20489"/>
    <w:rsid w:val="00F20A9A"/>
    <w:rsid w:val="00F20E10"/>
    <w:rsid w:val="00F21226"/>
    <w:rsid w:val="00F215B9"/>
    <w:rsid w:val="00F216CA"/>
    <w:rsid w:val="00F21AB8"/>
    <w:rsid w:val="00F21B5F"/>
    <w:rsid w:val="00F21EDD"/>
    <w:rsid w:val="00F2230F"/>
    <w:rsid w:val="00F22531"/>
    <w:rsid w:val="00F227DF"/>
    <w:rsid w:val="00F22A3C"/>
    <w:rsid w:val="00F22B8A"/>
    <w:rsid w:val="00F22F5B"/>
    <w:rsid w:val="00F23339"/>
    <w:rsid w:val="00F236B8"/>
    <w:rsid w:val="00F239DC"/>
    <w:rsid w:val="00F23B35"/>
    <w:rsid w:val="00F249A5"/>
    <w:rsid w:val="00F24AF8"/>
    <w:rsid w:val="00F25370"/>
    <w:rsid w:val="00F253EB"/>
    <w:rsid w:val="00F25CE4"/>
    <w:rsid w:val="00F25FC7"/>
    <w:rsid w:val="00F26473"/>
    <w:rsid w:val="00F276CC"/>
    <w:rsid w:val="00F27E31"/>
    <w:rsid w:val="00F30BA5"/>
    <w:rsid w:val="00F30D63"/>
    <w:rsid w:val="00F319AF"/>
    <w:rsid w:val="00F31BE5"/>
    <w:rsid w:val="00F31CB6"/>
    <w:rsid w:val="00F31D10"/>
    <w:rsid w:val="00F32195"/>
    <w:rsid w:val="00F32257"/>
    <w:rsid w:val="00F32767"/>
    <w:rsid w:val="00F32860"/>
    <w:rsid w:val="00F3288C"/>
    <w:rsid w:val="00F3313C"/>
    <w:rsid w:val="00F335C1"/>
    <w:rsid w:val="00F33EB0"/>
    <w:rsid w:val="00F3463D"/>
    <w:rsid w:val="00F35076"/>
    <w:rsid w:val="00F35B13"/>
    <w:rsid w:val="00F362DE"/>
    <w:rsid w:val="00F36BF5"/>
    <w:rsid w:val="00F36D58"/>
    <w:rsid w:val="00F36DBE"/>
    <w:rsid w:val="00F36F5F"/>
    <w:rsid w:val="00F36FC6"/>
    <w:rsid w:val="00F3781F"/>
    <w:rsid w:val="00F40250"/>
    <w:rsid w:val="00F40291"/>
    <w:rsid w:val="00F406B8"/>
    <w:rsid w:val="00F407D5"/>
    <w:rsid w:val="00F419C2"/>
    <w:rsid w:val="00F41A82"/>
    <w:rsid w:val="00F41DD8"/>
    <w:rsid w:val="00F4250B"/>
    <w:rsid w:val="00F426B8"/>
    <w:rsid w:val="00F42DE4"/>
    <w:rsid w:val="00F43011"/>
    <w:rsid w:val="00F439DD"/>
    <w:rsid w:val="00F43B9F"/>
    <w:rsid w:val="00F4405A"/>
    <w:rsid w:val="00F44311"/>
    <w:rsid w:val="00F44549"/>
    <w:rsid w:val="00F449F8"/>
    <w:rsid w:val="00F44E43"/>
    <w:rsid w:val="00F45686"/>
    <w:rsid w:val="00F460A5"/>
    <w:rsid w:val="00F46160"/>
    <w:rsid w:val="00F465F9"/>
    <w:rsid w:val="00F4714F"/>
    <w:rsid w:val="00F4718E"/>
    <w:rsid w:val="00F472B1"/>
    <w:rsid w:val="00F47979"/>
    <w:rsid w:val="00F47A3B"/>
    <w:rsid w:val="00F47A43"/>
    <w:rsid w:val="00F50371"/>
    <w:rsid w:val="00F509E0"/>
    <w:rsid w:val="00F51C4C"/>
    <w:rsid w:val="00F52089"/>
    <w:rsid w:val="00F52360"/>
    <w:rsid w:val="00F529A5"/>
    <w:rsid w:val="00F5326E"/>
    <w:rsid w:val="00F539D2"/>
    <w:rsid w:val="00F53A66"/>
    <w:rsid w:val="00F53D03"/>
    <w:rsid w:val="00F53DFE"/>
    <w:rsid w:val="00F543EB"/>
    <w:rsid w:val="00F54866"/>
    <w:rsid w:val="00F54A13"/>
    <w:rsid w:val="00F558C6"/>
    <w:rsid w:val="00F55A15"/>
    <w:rsid w:val="00F55C5E"/>
    <w:rsid w:val="00F55C7C"/>
    <w:rsid w:val="00F55EB7"/>
    <w:rsid w:val="00F56185"/>
    <w:rsid w:val="00F569C7"/>
    <w:rsid w:val="00F5793C"/>
    <w:rsid w:val="00F60DD4"/>
    <w:rsid w:val="00F61291"/>
    <w:rsid w:val="00F613F1"/>
    <w:rsid w:val="00F6213C"/>
    <w:rsid w:val="00F625B2"/>
    <w:rsid w:val="00F632F4"/>
    <w:rsid w:val="00F63C46"/>
    <w:rsid w:val="00F63C9B"/>
    <w:rsid w:val="00F64020"/>
    <w:rsid w:val="00F64352"/>
    <w:rsid w:val="00F64D2A"/>
    <w:rsid w:val="00F650FD"/>
    <w:rsid w:val="00F659D6"/>
    <w:rsid w:val="00F65D21"/>
    <w:rsid w:val="00F669D1"/>
    <w:rsid w:val="00F66C7D"/>
    <w:rsid w:val="00F66E0F"/>
    <w:rsid w:val="00F66EED"/>
    <w:rsid w:val="00F671E6"/>
    <w:rsid w:val="00F67AC8"/>
    <w:rsid w:val="00F67BDE"/>
    <w:rsid w:val="00F67CAA"/>
    <w:rsid w:val="00F67FE3"/>
    <w:rsid w:val="00F7037C"/>
    <w:rsid w:val="00F7047B"/>
    <w:rsid w:val="00F70881"/>
    <w:rsid w:val="00F7199D"/>
    <w:rsid w:val="00F71FEB"/>
    <w:rsid w:val="00F7222D"/>
    <w:rsid w:val="00F72798"/>
    <w:rsid w:val="00F72A1A"/>
    <w:rsid w:val="00F72E1A"/>
    <w:rsid w:val="00F7310E"/>
    <w:rsid w:val="00F736A9"/>
    <w:rsid w:val="00F74058"/>
    <w:rsid w:val="00F74B69"/>
    <w:rsid w:val="00F74CC8"/>
    <w:rsid w:val="00F750F4"/>
    <w:rsid w:val="00F754E9"/>
    <w:rsid w:val="00F7559D"/>
    <w:rsid w:val="00F75DEA"/>
    <w:rsid w:val="00F75E9E"/>
    <w:rsid w:val="00F760F4"/>
    <w:rsid w:val="00F7627B"/>
    <w:rsid w:val="00F7641E"/>
    <w:rsid w:val="00F76EFD"/>
    <w:rsid w:val="00F775CE"/>
    <w:rsid w:val="00F81799"/>
    <w:rsid w:val="00F8200E"/>
    <w:rsid w:val="00F82068"/>
    <w:rsid w:val="00F82223"/>
    <w:rsid w:val="00F8332D"/>
    <w:rsid w:val="00F85542"/>
    <w:rsid w:val="00F857AD"/>
    <w:rsid w:val="00F85F34"/>
    <w:rsid w:val="00F864A0"/>
    <w:rsid w:val="00F8674E"/>
    <w:rsid w:val="00F86F00"/>
    <w:rsid w:val="00F9007E"/>
    <w:rsid w:val="00F90265"/>
    <w:rsid w:val="00F90837"/>
    <w:rsid w:val="00F90AE6"/>
    <w:rsid w:val="00F913A9"/>
    <w:rsid w:val="00F91563"/>
    <w:rsid w:val="00F91823"/>
    <w:rsid w:val="00F91DB1"/>
    <w:rsid w:val="00F92127"/>
    <w:rsid w:val="00F9216D"/>
    <w:rsid w:val="00F92990"/>
    <w:rsid w:val="00F92A00"/>
    <w:rsid w:val="00F92A1C"/>
    <w:rsid w:val="00F930E1"/>
    <w:rsid w:val="00F94744"/>
    <w:rsid w:val="00F94776"/>
    <w:rsid w:val="00F94D54"/>
    <w:rsid w:val="00F95752"/>
    <w:rsid w:val="00F9604E"/>
    <w:rsid w:val="00F9647B"/>
    <w:rsid w:val="00F964AF"/>
    <w:rsid w:val="00FA076B"/>
    <w:rsid w:val="00FA0B1B"/>
    <w:rsid w:val="00FA0E54"/>
    <w:rsid w:val="00FA1AA4"/>
    <w:rsid w:val="00FA1C44"/>
    <w:rsid w:val="00FA21E2"/>
    <w:rsid w:val="00FA23EF"/>
    <w:rsid w:val="00FA27D2"/>
    <w:rsid w:val="00FA292C"/>
    <w:rsid w:val="00FA2E34"/>
    <w:rsid w:val="00FA30D1"/>
    <w:rsid w:val="00FA3698"/>
    <w:rsid w:val="00FA3C25"/>
    <w:rsid w:val="00FA4952"/>
    <w:rsid w:val="00FA4A88"/>
    <w:rsid w:val="00FA4DAC"/>
    <w:rsid w:val="00FA65EC"/>
    <w:rsid w:val="00FA7404"/>
    <w:rsid w:val="00FA776C"/>
    <w:rsid w:val="00FA784C"/>
    <w:rsid w:val="00FB01BD"/>
    <w:rsid w:val="00FB084C"/>
    <w:rsid w:val="00FB0925"/>
    <w:rsid w:val="00FB0BCE"/>
    <w:rsid w:val="00FB1208"/>
    <w:rsid w:val="00FB12E6"/>
    <w:rsid w:val="00FB135C"/>
    <w:rsid w:val="00FB1399"/>
    <w:rsid w:val="00FB1D70"/>
    <w:rsid w:val="00FB2B58"/>
    <w:rsid w:val="00FB2EDF"/>
    <w:rsid w:val="00FB3389"/>
    <w:rsid w:val="00FB357A"/>
    <w:rsid w:val="00FB36BB"/>
    <w:rsid w:val="00FB44AF"/>
    <w:rsid w:val="00FB45AF"/>
    <w:rsid w:val="00FB5932"/>
    <w:rsid w:val="00FB5C48"/>
    <w:rsid w:val="00FB5E11"/>
    <w:rsid w:val="00FB6995"/>
    <w:rsid w:val="00FB6BD2"/>
    <w:rsid w:val="00FB6D07"/>
    <w:rsid w:val="00FB70CA"/>
    <w:rsid w:val="00FB7FEE"/>
    <w:rsid w:val="00FC022B"/>
    <w:rsid w:val="00FC0789"/>
    <w:rsid w:val="00FC0F58"/>
    <w:rsid w:val="00FC0F61"/>
    <w:rsid w:val="00FC1681"/>
    <w:rsid w:val="00FC1E24"/>
    <w:rsid w:val="00FC205E"/>
    <w:rsid w:val="00FC215E"/>
    <w:rsid w:val="00FC2585"/>
    <w:rsid w:val="00FC2A8A"/>
    <w:rsid w:val="00FC332B"/>
    <w:rsid w:val="00FC3612"/>
    <w:rsid w:val="00FC388A"/>
    <w:rsid w:val="00FC3D25"/>
    <w:rsid w:val="00FC4D68"/>
    <w:rsid w:val="00FC5427"/>
    <w:rsid w:val="00FC5D8F"/>
    <w:rsid w:val="00FC60CD"/>
    <w:rsid w:val="00FC66C7"/>
    <w:rsid w:val="00FC739D"/>
    <w:rsid w:val="00FC7643"/>
    <w:rsid w:val="00FC7649"/>
    <w:rsid w:val="00FC7834"/>
    <w:rsid w:val="00FC788E"/>
    <w:rsid w:val="00FD05E2"/>
    <w:rsid w:val="00FD0D2B"/>
    <w:rsid w:val="00FD0E5B"/>
    <w:rsid w:val="00FD0FED"/>
    <w:rsid w:val="00FD1387"/>
    <w:rsid w:val="00FD159C"/>
    <w:rsid w:val="00FD1A2B"/>
    <w:rsid w:val="00FD1F36"/>
    <w:rsid w:val="00FD2283"/>
    <w:rsid w:val="00FD25A8"/>
    <w:rsid w:val="00FD27DA"/>
    <w:rsid w:val="00FD3184"/>
    <w:rsid w:val="00FD31F4"/>
    <w:rsid w:val="00FD38EB"/>
    <w:rsid w:val="00FD3AE4"/>
    <w:rsid w:val="00FD3D5D"/>
    <w:rsid w:val="00FD3D80"/>
    <w:rsid w:val="00FD3ECA"/>
    <w:rsid w:val="00FD3FA0"/>
    <w:rsid w:val="00FD42CA"/>
    <w:rsid w:val="00FD4587"/>
    <w:rsid w:val="00FD480C"/>
    <w:rsid w:val="00FD4B60"/>
    <w:rsid w:val="00FD4B72"/>
    <w:rsid w:val="00FD4F10"/>
    <w:rsid w:val="00FD4F6A"/>
    <w:rsid w:val="00FD5239"/>
    <w:rsid w:val="00FD6369"/>
    <w:rsid w:val="00FD649B"/>
    <w:rsid w:val="00FD65C4"/>
    <w:rsid w:val="00FD6655"/>
    <w:rsid w:val="00FD678E"/>
    <w:rsid w:val="00FD68EF"/>
    <w:rsid w:val="00FD6FB7"/>
    <w:rsid w:val="00FD72CB"/>
    <w:rsid w:val="00FE02C2"/>
    <w:rsid w:val="00FE0A27"/>
    <w:rsid w:val="00FE0B6E"/>
    <w:rsid w:val="00FE126B"/>
    <w:rsid w:val="00FE1527"/>
    <w:rsid w:val="00FE16D1"/>
    <w:rsid w:val="00FE1BA2"/>
    <w:rsid w:val="00FE21B1"/>
    <w:rsid w:val="00FE294C"/>
    <w:rsid w:val="00FE29DB"/>
    <w:rsid w:val="00FE2F2D"/>
    <w:rsid w:val="00FE3199"/>
    <w:rsid w:val="00FE338A"/>
    <w:rsid w:val="00FE4134"/>
    <w:rsid w:val="00FE4518"/>
    <w:rsid w:val="00FE49DA"/>
    <w:rsid w:val="00FE5692"/>
    <w:rsid w:val="00FE5BAC"/>
    <w:rsid w:val="00FE64DB"/>
    <w:rsid w:val="00FE66CD"/>
    <w:rsid w:val="00FE6781"/>
    <w:rsid w:val="00FE6AE7"/>
    <w:rsid w:val="00FE7599"/>
    <w:rsid w:val="00FE7B2C"/>
    <w:rsid w:val="00FE7C3F"/>
    <w:rsid w:val="00FF0236"/>
    <w:rsid w:val="00FF02C9"/>
    <w:rsid w:val="00FF15EB"/>
    <w:rsid w:val="00FF186B"/>
    <w:rsid w:val="00FF1ADD"/>
    <w:rsid w:val="00FF1CEF"/>
    <w:rsid w:val="00FF24FF"/>
    <w:rsid w:val="00FF25E3"/>
    <w:rsid w:val="00FF2BF2"/>
    <w:rsid w:val="00FF3026"/>
    <w:rsid w:val="00FF3A5D"/>
    <w:rsid w:val="00FF3B5D"/>
    <w:rsid w:val="00FF3C67"/>
    <w:rsid w:val="00FF496F"/>
    <w:rsid w:val="00FF59DC"/>
    <w:rsid w:val="00FF5ADF"/>
    <w:rsid w:val="00FF68E6"/>
    <w:rsid w:val="00FF6BF5"/>
    <w:rsid w:val="00FF6DF7"/>
    <w:rsid w:val="00FF72CA"/>
    <w:rsid w:val="00FF7732"/>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o:shapelayout v:ext="edit">
      <o:idmap v:ext="edit" data="1"/>
    </o:shapelayout>
  </w:shapeDefaults>
  <w:decimalSymbol w:val=","/>
  <w:listSeparator w:val=";"/>
  <w14:docId w14:val="69B872D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5" w:qFormat="1"/>
    <w:lsdException w:name="heading 6" w:qFormat="1"/>
    <w:lsdException w:name="heading 7" w:qFormat="1"/>
    <w:lsdException w:name="heading 8"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footer"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locked="1" w:semiHidden="0"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2.Текст.2.Обычный"/>
    <w:qFormat/>
    <w:rsid w:val="00400B12"/>
    <w:pPr>
      <w:spacing w:after="240" w:line="276" w:lineRule="auto"/>
      <w:jc w:val="both"/>
    </w:pPr>
    <w:rPr>
      <w:rFonts w:asciiTheme="minorHAnsi" w:hAnsiTheme="minorHAnsi" w:cs="Calibri"/>
      <w:color w:val="1C1C1C" w:themeColor="text1"/>
      <w:sz w:val="21"/>
      <w:shd w:val="clear" w:color="auto" w:fill="FFFFFF"/>
    </w:rPr>
  </w:style>
  <w:style w:type="paragraph" w:styleId="10">
    <w:name w:val="heading 1"/>
    <w:aliases w:val="н) Глава"/>
    <w:basedOn w:val="a3"/>
    <w:next w:val="a3"/>
    <w:link w:val="11"/>
    <w:qFormat/>
    <w:rsid w:val="00AB3496"/>
    <w:pPr>
      <w:keepNext/>
      <w:pageBreakBefore/>
      <w:spacing w:before="240" w:after="60"/>
      <w:jc w:val="center"/>
      <w:outlineLvl w:val="0"/>
    </w:pPr>
    <w:rPr>
      <w:rFonts w:cs="Arial"/>
      <w:bCs/>
      <w:caps/>
      <w:kern w:val="32"/>
      <w:sz w:val="28"/>
      <w:szCs w:val="32"/>
    </w:rPr>
  </w:style>
  <w:style w:type="paragraph" w:styleId="2">
    <w:name w:val="heading 2"/>
    <w:aliases w:val="1.Заг.3 уровень,в) Подраздел,2 уровень"/>
    <w:basedOn w:val="a3"/>
    <w:next w:val="a3"/>
    <w:link w:val="20"/>
    <w:qFormat/>
    <w:rsid w:val="00F449F8"/>
    <w:pPr>
      <w:keepNext/>
      <w:numPr>
        <w:ilvl w:val="1"/>
        <w:numId w:val="8"/>
      </w:numPr>
      <w:spacing w:before="640" w:line="240" w:lineRule="auto"/>
      <w:ind w:left="709" w:hanging="709"/>
      <w:jc w:val="left"/>
      <w:outlineLvl w:val="1"/>
    </w:pPr>
    <w:rPr>
      <w:rFonts w:ascii="Roboto Medium" w:eastAsiaTheme="minorEastAsia" w:hAnsi="Roboto Medium"/>
      <w:bCs/>
      <w:color w:val="003C68" w:themeColor="accent2"/>
      <w:sz w:val="34"/>
      <w:szCs w:val="28"/>
    </w:rPr>
  </w:style>
  <w:style w:type="paragraph" w:styleId="3">
    <w:name w:val="heading 3"/>
    <w:aliases w:val="1.Заг.4 уровень,г) Пункт,3 уровень"/>
    <w:basedOn w:val="4"/>
    <w:next w:val="a3"/>
    <w:link w:val="30"/>
    <w:qFormat/>
    <w:rsid w:val="00CD2020"/>
    <w:pPr>
      <w:tabs>
        <w:tab w:val="left" w:pos="1134"/>
      </w:tabs>
      <w:spacing w:before="480" w:after="240" w:line="240" w:lineRule="auto"/>
      <w:jc w:val="left"/>
      <w:outlineLvl w:val="2"/>
    </w:pPr>
    <w:rPr>
      <w:rFonts w:ascii="Roboto" w:hAnsi="Roboto" w:cs="Calibri"/>
      <w:b w:val="0"/>
      <w:color w:val="00A5E1" w:themeColor="accent1"/>
      <w:spacing w:val="20"/>
      <w:lang w:val="en-US"/>
    </w:rPr>
  </w:style>
  <w:style w:type="paragraph" w:styleId="4">
    <w:name w:val="heading 4"/>
    <w:basedOn w:val="a3"/>
    <w:next w:val="a3"/>
    <w:link w:val="40"/>
    <w:unhideWhenUsed/>
    <w:rsid w:val="00C735AD"/>
    <w:pPr>
      <w:keepNext/>
      <w:spacing w:before="240" w:after="60"/>
      <w:outlineLvl w:val="3"/>
    </w:pPr>
    <w:rPr>
      <w:rFonts w:eastAsiaTheme="minorEastAsia" w:cstheme="minorBidi"/>
      <w:b/>
      <w:bCs/>
      <w:sz w:val="28"/>
      <w:szCs w:val="28"/>
    </w:rPr>
  </w:style>
  <w:style w:type="paragraph" w:styleId="9">
    <w:name w:val="heading 9"/>
    <w:basedOn w:val="a3"/>
    <w:next w:val="a3"/>
    <w:link w:val="90"/>
    <w:uiPriority w:val="99"/>
    <w:semiHidden/>
    <w:unhideWhenUsed/>
    <w:qFormat/>
    <w:rsid w:val="002E6886"/>
    <w:pPr>
      <w:keepNext/>
      <w:keepLines/>
      <w:spacing w:before="40" w:after="0"/>
      <w:outlineLvl w:val="8"/>
    </w:pPr>
    <w:rPr>
      <w:rFonts w:asciiTheme="majorHAnsi" w:eastAsiaTheme="majorEastAsia" w:hAnsiTheme="majorHAnsi" w:cstheme="majorBidi"/>
      <w:i/>
      <w:iCs/>
      <w:color w:val="3E3E3E" w:themeColor="text1" w:themeTint="D8"/>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н) Глава Знак"/>
    <w:basedOn w:val="a4"/>
    <w:link w:val="10"/>
    <w:rsid w:val="00AB3496"/>
    <w:rPr>
      <w:rFonts w:cs="Arial"/>
      <w:bCs/>
      <w:caps/>
      <w:kern w:val="32"/>
      <w:sz w:val="28"/>
      <w:szCs w:val="32"/>
    </w:rPr>
  </w:style>
  <w:style w:type="character" w:customStyle="1" w:styleId="20">
    <w:name w:val="Заголовок 2 Знак"/>
    <w:aliases w:val="1.Заг.3 уровень Знак,в) Подраздел Знак,2 уровень Знак"/>
    <w:basedOn w:val="a4"/>
    <w:link w:val="2"/>
    <w:rsid w:val="00F449F8"/>
    <w:rPr>
      <w:rFonts w:ascii="Roboto Medium" w:eastAsiaTheme="minorEastAsia" w:hAnsi="Roboto Medium" w:cs="Calibri"/>
      <w:bCs/>
      <w:color w:val="003C68" w:themeColor="accent2"/>
      <w:sz w:val="34"/>
      <w:szCs w:val="28"/>
    </w:rPr>
  </w:style>
  <w:style w:type="character" w:customStyle="1" w:styleId="40">
    <w:name w:val="Заголовок 4 Знак"/>
    <w:basedOn w:val="a4"/>
    <w:link w:val="4"/>
    <w:rsid w:val="00C735AD"/>
    <w:rPr>
      <w:rFonts w:asciiTheme="minorHAnsi" w:eastAsiaTheme="minorEastAsia" w:hAnsiTheme="minorHAnsi" w:cstheme="minorBidi"/>
      <w:b/>
      <w:bCs/>
      <w:sz w:val="28"/>
      <w:szCs w:val="28"/>
    </w:rPr>
  </w:style>
  <w:style w:type="character" w:customStyle="1" w:styleId="30">
    <w:name w:val="Заголовок 3 Знак"/>
    <w:aliases w:val="1.Заг.4 уровень Знак,г) Пункт Знак,3 уровень Знак"/>
    <w:basedOn w:val="a4"/>
    <w:link w:val="3"/>
    <w:rsid w:val="005D0CAE"/>
    <w:rPr>
      <w:rFonts w:ascii="Roboto" w:eastAsiaTheme="minorEastAsia" w:hAnsi="Roboto" w:cs="Calibri"/>
      <w:bCs/>
      <w:color w:val="00A5E1" w:themeColor="accent1"/>
      <w:spacing w:val="20"/>
      <w:sz w:val="28"/>
      <w:szCs w:val="28"/>
      <w:lang w:val="en-US"/>
    </w:rPr>
  </w:style>
  <w:style w:type="character" w:customStyle="1" w:styleId="90">
    <w:name w:val="Заголовок 9 Знак"/>
    <w:basedOn w:val="a4"/>
    <w:link w:val="9"/>
    <w:uiPriority w:val="99"/>
    <w:semiHidden/>
    <w:rsid w:val="002E6886"/>
    <w:rPr>
      <w:rFonts w:asciiTheme="majorHAnsi" w:eastAsiaTheme="majorEastAsia" w:hAnsiTheme="majorHAnsi" w:cstheme="majorBidi"/>
      <w:i/>
      <w:iCs/>
      <w:color w:val="3E3E3E" w:themeColor="text1" w:themeTint="D8"/>
      <w:sz w:val="21"/>
      <w:szCs w:val="21"/>
      <w:shd w:val="clear" w:color="auto" w:fill="FFFFFF"/>
    </w:rPr>
  </w:style>
  <w:style w:type="table" w:styleId="a7">
    <w:name w:val="Table Grid"/>
    <w:basedOn w:val="a5"/>
    <w:rsid w:val="00C21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3"/>
    <w:next w:val="a3"/>
    <w:link w:val="14"/>
    <w:autoRedefine/>
    <w:uiPriority w:val="39"/>
    <w:rsid w:val="00DB1AC9"/>
    <w:pPr>
      <w:tabs>
        <w:tab w:val="left" w:pos="567"/>
        <w:tab w:val="right" w:pos="9061"/>
      </w:tabs>
      <w:spacing w:before="360" w:after="360" w:line="240" w:lineRule="auto"/>
      <w:ind w:right="567"/>
      <w:jc w:val="left"/>
    </w:pPr>
    <w:rPr>
      <w:rFonts w:ascii="Roboto Medium" w:hAnsi="Roboto Medium"/>
      <w:bCs/>
      <w:caps/>
      <w:noProof/>
      <w:color w:val="FFFFFF" w:themeColor="background1"/>
      <w:spacing w:val="20"/>
      <w:sz w:val="28"/>
      <w:szCs w:val="22"/>
      <w:shd w:val="clear" w:color="auto" w:fill="auto"/>
    </w:rPr>
  </w:style>
  <w:style w:type="character" w:customStyle="1" w:styleId="14">
    <w:name w:val="Оглавление 1 Знак"/>
    <w:basedOn w:val="a4"/>
    <w:link w:val="13"/>
    <w:uiPriority w:val="39"/>
    <w:rsid w:val="00DB1AC9"/>
    <w:rPr>
      <w:rFonts w:ascii="Roboto Medium" w:hAnsi="Roboto Medium" w:cs="Calibri"/>
      <w:bCs/>
      <w:caps/>
      <w:noProof/>
      <w:color w:val="FFFFFF" w:themeColor="background1"/>
      <w:spacing w:val="20"/>
      <w:sz w:val="28"/>
      <w:szCs w:val="22"/>
    </w:rPr>
  </w:style>
  <w:style w:type="paragraph" w:styleId="21">
    <w:name w:val="toc 2"/>
    <w:basedOn w:val="a3"/>
    <w:next w:val="a3"/>
    <w:autoRedefine/>
    <w:uiPriority w:val="39"/>
    <w:rsid w:val="008346D0"/>
    <w:pPr>
      <w:framePr w:wrap="around" w:vAnchor="text" w:hAnchor="text" w:y="1"/>
      <w:tabs>
        <w:tab w:val="right" w:pos="9060"/>
      </w:tabs>
      <w:contextualSpacing/>
      <w:jc w:val="left"/>
    </w:pPr>
    <w:rPr>
      <w:rFonts w:ascii="Roboto" w:hAnsi="Roboto"/>
      <w:bCs/>
      <w:caps/>
      <w:noProof/>
      <w:color w:val="FFFFFF" w:themeColor="background1"/>
      <w:sz w:val="24"/>
      <w:szCs w:val="22"/>
      <w:shd w:val="clear" w:color="auto" w:fill="auto"/>
    </w:rPr>
  </w:style>
  <w:style w:type="paragraph" w:styleId="31">
    <w:name w:val="toc 3"/>
    <w:basedOn w:val="a3"/>
    <w:next w:val="a3"/>
    <w:autoRedefine/>
    <w:uiPriority w:val="39"/>
    <w:rsid w:val="0093223C"/>
    <w:pPr>
      <w:tabs>
        <w:tab w:val="right" w:leader="dot" w:pos="9060"/>
      </w:tabs>
      <w:spacing w:after="0"/>
    </w:pPr>
    <w:rPr>
      <w:smallCaps/>
      <w:noProof/>
      <w:color w:val="FFFFFF" w:themeColor="background1"/>
      <w:sz w:val="22"/>
      <w:szCs w:val="22"/>
      <w:shd w:val="clear" w:color="auto" w:fill="auto"/>
      <w:lang w:val="en-US"/>
    </w:rPr>
  </w:style>
  <w:style w:type="paragraph" w:customStyle="1" w:styleId="a8">
    <w:name w:val="Скрытый"/>
    <w:basedOn w:val="a3"/>
    <w:next w:val="a3"/>
    <w:link w:val="a9"/>
    <w:rsid w:val="00DC74FD"/>
    <w:rPr>
      <w:vanish/>
    </w:rPr>
  </w:style>
  <w:style w:type="character" w:customStyle="1" w:styleId="a9">
    <w:name w:val="Скрытый Знак"/>
    <w:basedOn w:val="a4"/>
    <w:link w:val="a8"/>
    <w:rsid w:val="00DC74FD"/>
    <w:rPr>
      <w:rFonts w:ascii="Calibri" w:hAnsi="Calibri" w:cs="Calibri"/>
      <w:vanish/>
      <w:color w:val="333333"/>
      <w:shd w:val="clear" w:color="auto" w:fill="FFFFFF"/>
    </w:rPr>
  </w:style>
  <w:style w:type="paragraph" w:styleId="z-">
    <w:name w:val="HTML Top of Form"/>
    <w:basedOn w:val="a3"/>
    <w:next w:val="a3"/>
    <w:link w:val="z-0"/>
    <w:hidden/>
    <w:rsid w:val="006B7EBA"/>
    <w:pPr>
      <w:pBdr>
        <w:bottom w:val="single" w:sz="6" w:space="1" w:color="auto"/>
      </w:pBdr>
      <w:jc w:val="center"/>
    </w:pPr>
    <w:rPr>
      <w:rFonts w:ascii="Arial" w:eastAsia="Batang" w:hAnsi="Arial" w:cs="Arial"/>
      <w:vanish/>
      <w:sz w:val="16"/>
      <w:szCs w:val="16"/>
      <w:lang w:eastAsia="ko-KR"/>
    </w:rPr>
  </w:style>
  <w:style w:type="character" w:customStyle="1" w:styleId="z-0">
    <w:name w:val="z-Начало формы Знак"/>
    <w:basedOn w:val="a4"/>
    <w:link w:val="z-"/>
    <w:rsid w:val="000D16DD"/>
    <w:rPr>
      <w:rFonts w:ascii="Arial" w:eastAsia="Batang" w:hAnsi="Arial" w:cs="Arial"/>
      <w:vanish/>
      <w:color w:val="1C1C1C" w:themeColor="text1"/>
      <w:sz w:val="16"/>
      <w:szCs w:val="16"/>
      <w:lang w:eastAsia="ko-KR"/>
    </w:rPr>
  </w:style>
  <w:style w:type="paragraph" w:styleId="z-1">
    <w:name w:val="HTML Bottom of Form"/>
    <w:basedOn w:val="a3"/>
    <w:next w:val="a3"/>
    <w:link w:val="z-2"/>
    <w:hidden/>
    <w:rsid w:val="006B7EBA"/>
    <w:pPr>
      <w:pBdr>
        <w:top w:val="single" w:sz="6" w:space="1" w:color="auto"/>
      </w:pBdr>
      <w:jc w:val="center"/>
    </w:pPr>
    <w:rPr>
      <w:rFonts w:ascii="Arial" w:eastAsia="Batang" w:hAnsi="Arial" w:cs="Arial"/>
      <w:vanish/>
      <w:sz w:val="16"/>
      <w:szCs w:val="16"/>
      <w:lang w:eastAsia="ko-KR"/>
    </w:rPr>
  </w:style>
  <w:style w:type="character" w:customStyle="1" w:styleId="z-2">
    <w:name w:val="z-Конец формы Знак"/>
    <w:basedOn w:val="a4"/>
    <w:link w:val="z-1"/>
    <w:rsid w:val="000D16DD"/>
    <w:rPr>
      <w:rFonts w:ascii="Arial" w:eastAsia="Batang" w:hAnsi="Arial" w:cs="Arial"/>
      <w:vanish/>
      <w:color w:val="1C1C1C" w:themeColor="text1"/>
      <w:sz w:val="16"/>
      <w:szCs w:val="16"/>
      <w:lang w:eastAsia="ko-KR"/>
    </w:rPr>
  </w:style>
  <w:style w:type="paragraph" w:customStyle="1" w:styleId="1">
    <w:name w:val="Заголовок 1 НИР"/>
    <w:basedOn w:val="10"/>
    <w:link w:val="15"/>
    <w:rsid w:val="0058783B"/>
    <w:pPr>
      <w:numPr>
        <w:numId w:val="1"/>
      </w:numPr>
      <w:spacing w:after="120"/>
    </w:pPr>
    <w:rPr>
      <w:rFonts w:cs="Times New Roman"/>
      <w:b/>
      <w:szCs w:val="28"/>
    </w:rPr>
  </w:style>
  <w:style w:type="character" w:customStyle="1" w:styleId="15">
    <w:name w:val="Заголовок 1 НИР Знак"/>
    <w:basedOn w:val="11"/>
    <w:link w:val="1"/>
    <w:rsid w:val="0058783B"/>
    <w:rPr>
      <w:rFonts w:asciiTheme="minorHAnsi" w:hAnsiTheme="minorHAnsi" w:cs="Arial"/>
      <w:b/>
      <w:bCs/>
      <w:caps/>
      <w:color w:val="1C1C1C" w:themeColor="text1"/>
      <w:kern w:val="32"/>
      <w:sz w:val="28"/>
      <w:szCs w:val="28"/>
    </w:rPr>
  </w:style>
  <w:style w:type="paragraph" w:styleId="aa">
    <w:name w:val="header"/>
    <w:basedOn w:val="a3"/>
    <w:link w:val="ab"/>
    <w:qFormat/>
    <w:rsid w:val="001A72B0"/>
    <w:pPr>
      <w:tabs>
        <w:tab w:val="center" w:pos="4677"/>
        <w:tab w:val="right" w:pos="9355"/>
      </w:tabs>
    </w:pPr>
  </w:style>
  <w:style w:type="character" w:customStyle="1" w:styleId="ab">
    <w:name w:val="Верхний колонтитул Знак"/>
    <w:basedOn w:val="a4"/>
    <w:link w:val="aa"/>
    <w:rsid w:val="001A72B0"/>
    <w:rPr>
      <w:sz w:val="24"/>
      <w:szCs w:val="24"/>
    </w:rPr>
  </w:style>
  <w:style w:type="paragraph" w:styleId="ac">
    <w:name w:val="footer"/>
    <w:basedOn w:val="a3"/>
    <w:link w:val="ad"/>
    <w:qFormat/>
    <w:rsid w:val="001A72B0"/>
    <w:pPr>
      <w:tabs>
        <w:tab w:val="center" w:pos="4677"/>
        <w:tab w:val="right" w:pos="9355"/>
      </w:tabs>
    </w:pPr>
  </w:style>
  <w:style w:type="character" w:customStyle="1" w:styleId="ad">
    <w:name w:val="Нижний колонтитул Знак"/>
    <w:basedOn w:val="a4"/>
    <w:link w:val="ac"/>
    <w:rsid w:val="001A72B0"/>
    <w:rPr>
      <w:sz w:val="24"/>
      <w:szCs w:val="24"/>
    </w:rPr>
  </w:style>
  <w:style w:type="paragraph" w:styleId="ae">
    <w:name w:val="Title"/>
    <w:aliases w:val="д) Подпункт,4 уровень"/>
    <w:basedOn w:val="3"/>
    <w:next w:val="a3"/>
    <w:link w:val="af"/>
    <w:qFormat/>
    <w:rsid w:val="00991924"/>
    <w:pPr>
      <w:numPr>
        <w:ilvl w:val="3"/>
      </w:numPr>
      <w:tabs>
        <w:tab w:val="num" w:pos="1418"/>
      </w:tabs>
      <w:ind w:left="851"/>
    </w:pPr>
  </w:style>
  <w:style w:type="character" w:customStyle="1" w:styleId="af">
    <w:name w:val="Название Знак"/>
    <w:aliases w:val="д) Подпункт Знак,4 уровень Знак"/>
    <w:basedOn w:val="a4"/>
    <w:link w:val="ae"/>
    <w:rsid w:val="00991924"/>
    <w:rPr>
      <w:rFonts w:ascii="Roboto" w:eastAsiaTheme="minorEastAsia" w:hAnsi="Roboto" w:cs="Calibri"/>
      <w:bCs/>
      <w:color w:val="003C68" w:themeColor="accent2"/>
      <w:spacing w:val="20"/>
      <w:sz w:val="28"/>
      <w:szCs w:val="28"/>
    </w:rPr>
  </w:style>
  <w:style w:type="paragraph" w:styleId="af0">
    <w:name w:val="Subtitle"/>
    <w:aliases w:val="НЗ 1,б) Раздел,1 уровень"/>
    <w:basedOn w:val="10"/>
    <w:next w:val="a3"/>
    <w:link w:val="af1"/>
    <w:qFormat/>
    <w:rsid w:val="00656368"/>
    <w:pPr>
      <w:keepLines/>
      <w:suppressAutoHyphens/>
      <w:spacing w:before="480" w:after="480"/>
      <w:jc w:val="left"/>
    </w:pPr>
    <w:rPr>
      <w:rFonts w:cs="Calibri"/>
      <w:bCs w:val="0"/>
      <w:color w:val="0070C0"/>
      <w:spacing w:val="20"/>
      <w:sz w:val="56"/>
      <w:szCs w:val="56"/>
    </w:rPr>
  </w:style>
  <w:style w:type="character" w:customStyle="1" w:styleId="af1">
    <w:name w:val="Подзаголовок Знак"/>
    <w:aliases w:val="НЗ 1 Знак,б) Раздел Знак,1 уровень Знак"/>
    <w:basedOn w:val="a4"/>
    <w:link w:val="af0"/>
    <w:rsid w:val="00656368"/>
    <w:rPr>
      <w:rFonts w:ascii="Calibri" w:hAnsi="Calibri" w:cs="Calibri"/>
      <w:caps/>
      <w:color w:val="0070C0"/>
      <w:spacing w:val="20"/>
      <w:kern w:val="32"/>
      <w:sz w:val="56"/>
      <w:szCs w:val="56"/>
      <w:shd w:val="clear" w:color="auto" w:fill="FFFFFF"/>
    </w:rPr>
  </w:style>
  <w:style w:type="paragraph" w:styleId="af2">
    <w:name w:val="caption"/>
    <w:aliases w:val="5.Рис.Подпись,и) Рисунок 1"/>
    <w:basedOn w:val="a3"/>
    <w:next w:val="a3"/>
    <w:link w:val="af3"/>
    <w:unhideWhenUsed/>
    <w:qFormat/>
    <w:rsid w:val="00CB1EED"/>
    <w:pPr>
      <w:keepNext/>
      <w:spacing w:before="360" w:line="240" w:lineRule="auto"/>
    </w:pPr>
    <w:rPr>
      <w:color w:val="3CB9BE" w:themeColor="accent5"/>
      <w:szCs w:val="21"/>
    </w:rPr>
  </w:style>
  <w:style w:type="character" w:customStyle="1" w:styleId="af3">
    <w:name w:val="Название объекта Знак"/>
    <w:aliases w:val="5.Рис.Подпись Знак,и) Рисунок 1 Знак"/>
    <w:basedOn w:val="a4"/>
    <w:link w:val="af2"/>
    <w:rsid w:val="00CB1EED"/>
    <w:rPr>
      <w:rFonts w:asciiTheme="minorHAnsi" w:hAnsiTheme="minorHAnsi" w:cs="Calibri"/>
      <w:color w:val="3CB9BE" w:themeColor="accent5"/>
      <w:sz w:val="21"/>
      <w:szCs w:val="21"/>
    </w:rPr>
  </w:style>
  <w:style w:type="paragraph" w:styleId="af4">
    <w:name w:val="Balloon Text"/>
    <w:basedOn w:val="a3"/>
    <w:link w:val="af5"/>
    <w:rsid w:val="00EB28A9"/>
    <w:pPr>
      <w:spacing w:after="0" w:line="240" w:lineRule="auto"/>
    </w:pPr>
    <w:rPr>
      <w:rFonts w:ascii="Tahoma" w:hAnsi="Tahoma" w:cs="Tahoma"/>
      <w:sz w:val="16"/>
      <w:szCs w:val="16"/>
    </w:rPr>
  </w:style>
  <w:style w:type="character" w:customStyle="1" w:styleId="af5">
    <w:name w:val="Текст выноски Знак"/>
    <w:basedOn w:val="a4"/>
    <w:link w:val="af4"/>
    <w:rsid w:val="00EB28A9"/>
    <w:rPr>
      <w:rFonts w:ascii="Tahoma" w:hAnsi="Tahoma" w:cs="Tahoma"/>
      <w:sz w:val="16"/>
      <w:szCs w:val="16"/>
    </w:rPr>
  </w:style>
  <w:style w:type="paragraph" w:styleId="af6">
    <w:name w:val="TOC Heading"/>
    <w:basedOn w:val="10"/>
    <w:next w:val="a3"/>
    <w:uiPriority w:val="39"/>
    <w:unhideWhenUsed/>
    <w:qFormat/>
    <w:rsid w:val="00EF5B42"/>
    <w:pPr>
      <w:keepLines/>
      <w:spacing w:before="480" w:after="0"/>
      <w:jc w:val="left"/>
      <w:outlineLvl w:val="9"/>
    </w:pPr>
    <w:rPr>
      <w:rFonts w:asciiTheme="majorHAnsi" w:eastAsiaTheme="majorEastAsia" w:hAnsiTheme="majorHAnsi" w:cstheme="majorBidi"/>
      <w:b/>
      <w:color w:val="007BA8" w:themeColor="accent1" w:themeShade="BF"/>
      <w:kern w:val="0"/>
      <w:szCs w:val="28"/>
    </w:rPr>
  </w:style>
  <w:style w:type="paragraph" w:customStyle="1" w:styleId="af7">
    <w:name w:val="Заголовок таблицы"/>
    <w:basedOn w:val="43"/>
    <w:next w:val="a3"/>
    <w:link w:val="af8"/>
    <w:uiPriority w:val="99"/>
    <w:qFormat/>
    <w:rsid w:val="0058496E"/>
    <w:rPr>
      <w:rFonts w:ascii="Roboto Medium" w:hAnsi="Roboto Medium"/>
      <w:color w:val="00A5E1" w:themeColor="accent1"/>
    </w:rPr>
  </w:style>
  <w:style w:type="paragraph" w:customStyle="1" w:styleId="43">
    <w:name w:val="4.Таб.3.Текст"/>
    <w:basedOn w:val="af9"/>
    <w:link w:val="430"/>
    <w:qFormat/>
    <w:rsid w:val="0051522D"/>
    <w:pPr>
      <w:spacing w:before="0" w:after="0" w:line="240" w:lineRule="auto"/>
      <w:jc w:val="left"/>
    </w:pPr>
    <w:rPr>
      <w:bCs/>
      <w:kern w:val="24"/>
      <w:sz w:val="16"/>
      <w:szCs w:val="16"/>
    </w:rPr>
  </w:style>
  <w:style w:type="paragraph" w:customStyle="1" w:styleId="af9">
    <w:name w:val="Таблица"/>
    <w:basedOn w:val="a3"/>
    <w:link w:val="afa"/>
    <w:qFormat/>
    <w:rsid w:val="00742DFA"/>
    <w:pPr>
      <w:spacing w:before="240"/>
    </w:pPr>
  </w:style>
  <w:style w:type="character" w:customStyle="1" w:styleId="afa">
    <w:name w:val="Таблица Знак"/>
    <w:basedOn w:val="a4"/>
    <w:link w:val="af9"/>
    <w:rsid w:val="00742DFA"/>
    <w:rPr>
      <w:rFonts w:ascii="Calibri" w:hAnsi="Calibri" w:cs="Calibri"/>
      <w:color w:val="333333"/>
      <w:shd w:val="clear" w:color="auto" w:fill="FFFFFF"/>
    </w:rPr>
  </w:style>
  <w:style w:type="character" w:customStyle="1" w:styleId="430">
    <w:name w:val="4.Таб.3.Текст Знак"/>
    <w:basedOn w:val="afa"/>
    <w:link w:val="43"/>
    <w:rsid w:val="0051522D"/>
    <w:rPr>
      <w:rFonts w:asciiTheme="minorHAnsi" w:hAnsiTheme="minorHAnsi" w:cs="Calibri"/>
      <w:bCs/>
      <w:color w:val="1C1C1C" w:themeColor="text1"/>
      <w:kern w:val="24"/>
      <w:sz w:val="16"/>
      <w:szCs w:val="16"/>
      <w:shd w:val="clear" w:color="auto" w:fill="FFFFFF"/>
    </w:rPr>
  </w:style>
  <w:style w:type="character" w:customStyle="1" w:styleId="af8">
    <w:name w:val="Заголовок таблицы Знак"/>
    <w:basedOn w:val="430"/>
    <w:link w:val="af7"/>
    <w:uiPriority w:val="99"/>
    <w:rsid w:val="0058496E"/>
    <w:rPr>
      <w:rFonts w:ascii="Roboto Medium" w:hAnsi="Roboto Medium" w:cs="Calibri"/>
      <w:bCs/>
      <w:color w:val="00A5E1" w:themeColor="accent1"/>
      <w:kern w:val="24"/>
      <w:sz w:val="16"/>
      <w:szCs w:val="16"/>
      <w:shd w:val="clear" w:color="auto" w:fill="FFFFFF"/>
    </w:rPr>
  </w:style>
  <w:style w:type="paragraph" w:customStyle="1" w:styleId="16">
    <w:name w:val="л) Таблица 1"/>
    <w:basedOn w:val="af2"/>
    <w:link w:val="17"/>
    <w:qFormat/>
    <w:rsid w:val="00817709"/>
    <w:pPr>
      <w:spacing w:before="240"/>
    </w:pPr>
  </w:style>
  <w:style w:type="character" w:customStyle="1" w:styleId="17">
    <w:name w:val="л) Таблица 1 Знак"/>
    <w:basedOn w:val="af3"/>
    <w:link w:val="16"/>
    <w:rsid w:val="00817709"/>
    <w:rPr>
      <w:rFonts w:ascii="Calibri" w:hAnsi="Calibri" w:cs="Calibri"/>
      <w:color w:val="3CB9BE" w:themeColor="accent5"/>
      <w:sz w:val="24"/>
      <w:szCs w:val="24"/>
      <w:shd w:val="clear" w:color="auto" w:fill="FFFFFF"/>
    </w:rPr>
  </w:style>
  <w:style w:type="paragraph" w:customStyle="1" w:styleId="a1">
    <w:name w:val="Тире"/>
    <w:basedOn w:val="a3"/>
    <w:link w:val="afb"/>
    <w:qFormat/>
    <w:rsid w:val="00DC74FD"/>
    <w:pPr>
      <w:numPr>
        <w:numId w:val="4"/>
      </w:numPr>
      <w:spacing w:after="80"/>
    </w:pPr>
  </w:style>
  <w:style w:type="character" w:customStyle="1" w:styleId="afb">
    <w:name w:val="Тире Знак"/>
    <w:basedOn w:val="a4"/>
    <w:link w:val="a1"/>
    <w:rsid w:val="00DC74FD"/>
    <w:rPr>
      <w:rFonts w:asciiTheme="minorHAnsi" w:hAnsiTheme="minorHAnsi" w:cs="Calibri"/>
      <w:color w:val="1C1C1C" w:themeColor="text1"/>
      <w:sz w:val="21"/>
    </w:rPr>
  </w:style>
  <w:style w:type="paragraph" w:styleId="afc">
    <w:name w:val="footnote text"/>
    <w:basedOn w:val="a3"/>
    <w:link w:val="afd"/>
    <w:qFormat/>
    <w:rsid w:val="00C73104"/>
    <w:pPr>
      <w:spacing w:after="0" w:line="240" w:lineRule="auto"/>
    </w:pPr>
  </w:style>
  <w:style w:type="character" w:customStyle="1" w:styleId="afd">
    <w:name w:val="Текст сноски Знак"/>
    <w:basedOn w:val="a4"/>
    <w:link w:val="afc"/>
    <w:rsid w:val="00C73104"/>
  </w:style>
  <w:style w:type="character" w:styleId="afe">
    <w:name w:val="footnote reference"/>
    <w:basedOn w:val="a4"/>
    <w:rsid w:val="00C73104"/>
    <w:rPr>
      <w:vertAlign w:val="superscript"/>
    </w:rPr>
  </w:style>
  <w:style w:type="paragraph" w:customStyle="1" w:styleId="aff">
    <w:name w:val="з) Сноски"/>
    <w:basedOn w:val="afc"/>
    <w:link w:val="aff0"/>
    <w:qFormat/>
    <w:rsid w:val="00241E09"/>
    <w:rPr>
      <w:sz w:val="24"/>
    </w:rPr>
  </w:style>
  <w:style w:type="character" w:customStyle="1" w:styleId="aff0">
    <w:name w:val="з) Сноски Знак"/>
    <w:basedOn w:val="afd"/>
    <w:link w:val="aff"/>
    <w:rsid w:val="00241E09"/>
    <w:rPr>
      <w:sz w:val="24"/>
    </w:rPr>
  </w:style>
  <w:style w:type="character" w:styleId="aff1">
    <w:name w:val="annotation reference"/>
    <w:basedOn w:val="a4"/>
    <w:unhideWhenUsed/>
    <w:rsid w:val="00DC4E09"/>
    <w:rPr>
      <w:sz w:val="16"/>
      <w:szCs w:val="16"/>
    </w:rPr>
  </w:style>
  <w:style w:type="paragraph" w:styleId="aff2">
    <w:name w:val="annotation text"/>
    <w:basedOn w:val="a3"/>
    <w:link w:val="aff3"/>
    <w:unhideWhenUsed/>
    <w:rsid w:val="00DC4E09"/>
    <w:pPr>
      <w:spacing w:line="240" w:lineRule="auto"/>
    </w:pPr>
  </w:style>
  <w:style w:type="character" w:customStyle="1" w:styleId="aff3">
    <w:name w:val="Текст примечания Знак"/>
    <w:basedOn w:val="a4"/>
    <w:link w:val="aff2"/>
    <w:rsid w:val="00DC4E09"/>
  </w:style>
  <w:style w:type="paragraph" w:styleId="aff4">
    <w:name w:val="annotation subject"/>
    <w:basedOn w:val="aff2"/>
    <w:next w:val="aff2"/>
    <w:link w:val="aff5"/>
    <w:semiHidden/>
    <w:unhideWhenUsed/>
    <w:rsid w:val="00DC4E09"/>
    <w:rPr>
      <w:b/>
      <w:bCs/>
    </w:rPr>
  </w:style>
  <w:style w:type="character" w:customStyle="1" w:styleId="aff5">
    <w:name w:val="Тема примечания Знак"/>
    <w:basedOn w:val="aff3"/>
    <w:link w:val="aff4"/>
    <w:semiHidden/>
    <w:rsid w:val="00DC4E09"/>
    <w:rPr>
      <w:b/>
      <w:bCs/>
    </w:rPr>
  </w:style>
  <w:style w:type="paragraph" w:styleId="aff6">
    <w:name w:val="Plain Text"/>
    <w:basedOn w:val="a3"/>
    <w:link w:val="aff7"/>
    <w:uiPriority w:val="99"/>
    <w:semiHidden/>
    <w:unhideWhenUsed/>
    <w:rsid w:val="008B5893"/>
    <w:pPr>
      <w:spacing w:after="0" w:line="240" w:lineRule="auto"/>
    </w:pPr>
    <w:rPr>
      <w:rFonts w:ascii="Consolas" w:hAnsi="Consolas"/>
      <w:szCs w:val="21"/>
    </w:rPr>
  </w:style>
  <w:style w:type="character" w:customStyle="1" w:styleId="aff7">
    <w:name w:val="Текст Знак"/>
    <w:basedOn w:val="a4"/>
    <w:link w:val="aff6"/>
    <w:uiPriority w:val="99"/>
    <w:semiHidden/>
    <w:rsid w:val="008B5893"/>
    <w:rPr>
      <w:rFonts w:ascii="Consolas" w:hAnsi="Consolas" w:cs="Calibri"/>
      <w:color w:val="333333"/>
      <w:sz w:val="21"/>
      <w:szCs w:val="21"/>
      <w:shd w:val="clear" w:color="auto" w:fill="FFFFFF"/>
    </w:rPr>
  </w:style>
  <w:style w:type="paragraph" w:customStyle="1" w:styleId="33">
    <w:name w:val="НЗ 3"/>
    <w:basedOn w:val="3"/>
    <w:next w:val="a3"/>
    <w:link w:val="34"/>
    <w:rsid w:val="00A117F3"/>
    <w:rPr>
      <w:b/>
      <w:sz w:val="36"/>
      <w:szCs w:val="36"/>
    </w:rPr>
  </w:style>
  <w:style w:type="character" w:customStyle="1" w:styleId="34">
    <w:name w:val="НЗ 3 Знак"/>
    <w:basedOn w:val="30"/>
    <w:link w:val="33"/>
    <w:rsid w:val="00A117F3"/>
    <w:rPr>
      <w:rFonts w:ascii="Roboto" w:eastAsiaTheme="minorEastAsia" w:hAnsi="Roboto" w:cs="Calibri"/>
      <w:b/>
      <w:bCs/>
      <w:color w:val="003C68" w:themeColor="accent2"/>
      <w:spacing w:val="20"/>
      <w:sz w:val="36"/>
      <w:szCs w:val="36"/>
      <w:lang w:val="en-US"/>
    </w:rPr>
  </w:style>
  <w:style w:type="paragraph" w:customStyle="1" w:styleId="aff8">
    <w:name w:val="Глава"/>
    <w:basedOn w:val="3"/>
    <w:link w:val="aff9"/>
    <w:rsid w:val="00072699"/>
    <w:pPr>
      <w:spacing w:after="360"/>
    </w:pPr>
    <w:rPr>
      <w:b/>
      <w:sz w:val="72"/>
      <w:szCs w:val="72"/>
    </w:rPr>
  </w:style>
  <w:style w:type="character" w:customStyle="1" w:styleId="aff9">
    <w:name w:val="Глава Знак"/>
    <w:basedOn w:val="30"/>
    <w:link w:val="aff8"/>
    <w:rsid w:val="00072699"/>
    <w:rPr>
      <w:rFonts w:ascii="Roboto" w:eastAsiaTheme="minorEastAsia" w:hAnsi="Roboto" w:cs="Calibri"/>
      <w:b/>
      <w:bCs/>
      <w:color w:val="003C68" w:themeColor="accent2"/>
      <w:spacing w:val="20"/>
      <w:sz w:val="72"/>
      <w:szCs w:val="72"/>
      <w:lang w:val="en-US"/>
    </w:rPr>
  </w:style>
  <w:style w:type="paragraph" w:customStyle="1" w:styleId="5">
    <w:name w:val="Заг 5"/>
    <w:basedOn w:val="a3"/>
    <w:link w:val="50"/>
    <w:rsid w:val="00A368F9"/>
    <w:rPr>
      <w:color w:val="0070C0"/>
    </w:rPr>
  </w:style>
  <w:style w:type="character" w:customStyle="1" w:styleId="50">
    <w:name w:val="Заг 5 Знак"/>
    <w:basedOn w:val="a4"/>
    <w:link w:val="5"/>
    <w:rsid w:val="00A368F9"/>
    <w:rPr>
      <w:rFonts w:ascii="Calibri" w:hAnsi="Calibri" w:cs="Calibri"/>
      <w:color w:val="0070C0"/>
      <w:shd w:val="clear" w:color="auto" w:fill="FFFFFF"/>
    </w:rPr>
  </w:style>
  <w:style w:type="paragraph" w:customStyle="1" w:styleId="affa">
    <w:name w:val="Синий"/>
    <w:basedOn w:val="a3"/>
    <w:link w:val="affb"/>
    <w:rsid w:val="008B0C1D"/>
    <w:rPr>
      <w:color w:val="0070C0"/>
      <w:sz w:val="24"/>
      <w:szCs w:val="24"/>
    </w:rPr>
  </w:style>
  <w:style w:type="character" w:customStyle="1" w:styleId="affb">
    <w:name w:val="Синий Знак"/>
    <w:basedOn w:val="a4"/>
    <w:link w:val="affa"/>
    <w:rsid w:val="008B0C1D"/>
    <w:rPr>
      <w:rFonts w:ascii="Calibri" w:hAnsi="Calibri" w:cs="Calibri"/>
      <w:color w:val="0070C0"/>
      <w:sz w:val="24"/>
      <w:szCs w:val="24"/>
      <w:shd w:val="clear" w:color="auto" w:fill="FFFFFF"/>
    </w:rPr>
  </w:style>
  <w:style w:type="paragraph" w:customStyle="1" w:styleId="a0">
    <w:name w:val="Тире сжато"/>
    <w:basedOn w:val="a1"/>
    <w:link w:val="affc"/>
    <w:qFormat/>
    <w:rsid w:val="00C70B17"/>
    <w:pPr>
      <w:numPr>
        <w:numId w:val="2"/>
      </w:numPr>
      <w:spacing w:after="120"/>
      <w:contextualSpacing/>
    </w:pPr>
  </w:style>
  <w:style w:type="character" w:customStyle="1" w:styleId="affc">
    <w:name w:val="Тире сжато Знак"/>
    <w:basedOn w:val="afb"/>
    <w:link w:val="a0"/>
    <w:rsid w:val="00C70B17"/>
    <w:rPr>
      <w:rFonts w:asciiTheme="minorHAnsi" w:hAnsiTheme="minorHAnsi" w:cs="Calibri"/>
      <w:color w:val="1C1C1C" w:themeColor="text1"/>
      <w:sz w:val="21"/>
    </w:rPr>
  </w:style>
  <w:style w:type="paragraph" w:customStyle="1" w:styleId="41">
    <w:name w:val="Заг 4 сжато"/>
    <w:basedOn w:val="a3"/>
    <w:next w:val="a3"/>
    <w:link w:val="42"/>
    <w:qFormat/>
    <w:rsid w:val="00B77218"/>
    <w:pPr>
      <w:spacing w:before="120" w:after="120"/>
    </w:pPr>
  </w:style>
  <w:style w:type="character" w:customStyle="1" w:styleId="42">
    <w:name w:val="Заг 4 сжато Знак"/>
    <w:basedOn w:val="20"/>
    <w:link w:val="41"/>
    <w:rsid w:val="00405635"/>
    <w:rPr>
      <w:rFonts w:ascii="Calibri" w:eastAsiaTheme="minorEastAsia" w:hAnsi="Calibri" w:cs="Calibri"/>
      <w:bCs w:val="0"/>
      <w:i/>
      <w:iCs/>
      <w:color w:val="333333"/>
      <w:sz w:val="28"/>
      <w:szCs w:val="28"/>
      <w:shd w:val="clear" w:color="auto" w:fill="FFFFFF"/>
    </w:rPr>
  </w:style>
  <w:style w:type="paragraph" w:customStyle="1" w:styleId="22">
    <w:name w:val="НЗ 2"/>
    <w:basedOn w:val="2"/>
    <w:next w:val="a3"/>
    <w:link w:val="23"/>
    <w:autoRedefine/>
    <w:rsid w:val="006646E6"/>
    <w:pPr>
      <w:spacing w:before="960"/>
    </w:pPr>
    <w:rPr>
      <w:rFonts w:asciiTheme="majorHAnsi" w:hAnsiTheme="majorHAnsi"/>
      <w:caps/>
      <w:color w:val="1C1C1C" w:themeColor="text2"/>
      <w:sz w:val="40"/>
    </w:rPr>
  </w:style>
  <w:style w:type="character" w:customStyle="1" w:styleId="23">
    <w:name w:val="НЗ 2 Знак"/>
    <w:basedOn w:val="30"/>
    <w:link w:val="22"/>
    <w:rsid w:val="006646E6"/>
    <w:rPr>
      <w:rFonts w:asciiTheme="majorHAnsi" w:eastAsiaTheme="minorEastAsia" w:hAnsiTheme="majorHAnsi" w:cs="Calibri"/>
      <w:bCs/>
      <w:caps/>
      <w:color w:val="1C1C1C" w:themeColor="text2"/>
      <w:spacing w:val="20"/>
      <w:sz w:val="40"/>
      <w:szCs w:val="28"/>
      <w:lang w:val="en-US"/>
    </w:rPr>
  </w:style>
  <w:style w:type="paragraph" w:customStyle="1" w:styleId="35">
    <w:name w:val="Нзаголовок 3"/>
    <w:basedOn w:val="33"/>
    <w:next w:val="a3"/>
    <w:link w:val="36"/>
    <w:rsid w:val="00461EA8"/>
  </w:style>
  <w:style w:type="character" w:customStyle="1" w:styleId="36">
    <w:name w:val="Нзаголовок 3 Знак"/>
    <w:basedOn w:val="34"/>
    <w:link w:val="35"/>
    <w:rsid w:val="00461EA8"/>
    <w:rPr>
      <w:rFonts w:ascii="Roboto" w:eastAsiaTheme="minorEastAsia" w:hAnsi="Roboto" w:cs="Calibri"/>
      <w:b/>
      <w:bCs/>
      <w:color w:val="003C68" w:themeColor="accent2"/>
      <w:spacing w:val="20"/>
      <w:sz w:val="36"/>
      <w:szCs w:val="36"/>
      <w:lang w:val="en-US"/>
    </w:rPr>
  </w:style>
  <w:style w:type="paragraph" w:customStyle="1" w:styleId="affd">
    <w:name w:val="Структурный подзаголовок"/>
    <w:basedOn w:val="a3"/>
    <w:link w:val="affe"/>
    <w:rsid w:val="009A6374"/>
    <w:pPr>
      <w:keepNext/>
      <w:spacing w:before="360" w:after="160" w:line="240" w:lineRule="auto"/>
      <w:jc w:val="left"/>
    </w:pPr>
    <w:rPr>
      <w:rFonts w:asciiTheme="majorHAnsi" w:hAnsiTheme="majorHAnsi"/>
      <w:color w:val="FFFFFF" w:themeColor="background2"/>
      <w:sz w:val="26"/>
    </w:rPr>
  </w:style>
  <w:style w:type="character" w:customStyle="1" w:styleId="affe">
    <w:name w:val="Структурный подзаголовок Знак"/>
    <w:basedOn w:val="a4"/>
    <w:link w:val="affd"/>
    <w:rsid w:val="009A6374"/>
    <w:rPr>
      <w:rFonts w:asciiTheme="majorHAnsi" w:hAnsiTheme="majorHAnsi" w:cs="Calibri"/>
      <w:color w:val="FFFFFF" w:themeColor="background2"/>
      <w:sz w:val="26"/>
    </w:rPr>
  </w:style>
  <w:style w:type="paragraph" w:customStyle="1" w:styleId="afff">
    <w:name w:val="Срок выполнения"/>
    <w:basedOn w:val="43"/>
    <w:link w:val="afff0"/>
    <w:qFormat/>
    <w:rsid w:val="00A368F9"/>
    <w:rPr>
      <w:color w:val="0070C0"/>
    </w:rPr>
  </w:style>
  <w:style w:type="character" w:customStyle="1" w:styleId="afff0">
    <w:name w:val="Срок выполнения Знак"/>
    <w:basedOn w:val="430"/>
    <w:link w:val="afff"/>
    <w:rsid w:val="00A368F9"/>
    <w:rPr>
      <w:rFonts w:ascii="Calibri" w:hAnsi="Calibri" w:cs="Calibri"/>
      <w:bCs/>
      <w:color w:val="0070C0"/>
      <w:kern w:val="24"/>
      <w:sz w:val="16"/>
      <w:szCs w:val="16"/>
      <w:shd w:val="clear" w:color="auto" w:fill="FFFFFF"/>
    </w:rPr>
  </w:style>
  <w:style w:type="paragraph" w:styleId="afff1">
    <w:name w:val="Revision"/>
    <w:hidden/>
    <w:uiPriority w:val="99"/>
    <w:semiHidden/>
    <w:rsid w:val="008E206F"/>
    <w:rPr>
      <w:rFonts w:ascii="Calibri" w:hAnsi="Calibri" w:cs="Calibri"/>
      <w:color w:val="333333"/>
      <w:shd w:val="clear" w:color="auto" w:fill="FFFFFF"/>
    </w:rPr>
  </w:style>
  <w:style w:type="paragraph" w:styleId="44">
    <w:name w:val="toc 4"/>
    <w:basedOn w:val="a3"/>
    <w:next w:val="a3"/>
    <w:autoRedefine/>
    <w:uiPriority w:val="39"/>
    <w:unhideWhenUsed/>
    <w:rsid w:val="009C52A3"/>
    <w:pPr>
      <w:spacing w:after="0"/>
    </w:pPr>
    <w:rPr>
      <w:sz w:val="22"/>
      <w:szCs w:val="22"/>
    </w:rPr>
  </w:style>
  <w:style w:type="paragraph" w:styleId="51">
    <w:name w:val="toc 5"/>
    <w:basedOn w:val="a3"/>
    <w:next w:val="a3"/>
    <w:autoRedefine/>
    <w:uiPriority w:val="39"/>
    <w:unhideWhenUsed/>
    <w:rsid w:val="009C52A3"/>
    <w:pPr>
      <w:spacing w:after="0"/>
    </w:pPr>
    <w:rPr>
      <w:sz w:val="22"/>
      <w:szCs w:val="22"/>
    </w:rPr>
  </w:style>
  <w:style w:type="paragraph" w:styleId="6">
    <w:name w:val="toc 6"/>
    <w:basedOn w:val="a3"/>
    <w:next w:val="a3"/>
    <w:autoRedefine/>
    <w:uiPriority w:val="39"/>
    <w:unhideWhenUsed/>
    <w:rsid w:val="009C52A3"/>
    <w:pPr>
      <w:spacing w:after="0"/>
    </w:pPr>
    <w:rPr>
      <w:sz w:val="22"/>
      <w:szCs w:val="22"/>
    </w:rPr>
  </w:style>
  <w:style w:type="paragraph" w:styleId="7">
    <w:name w:val="toc 7"/>
    <w:basedOn w:val="a3"/>
    <w:next w:val="a3"/>
    <w:autoRedefine/>
    <w:uiPriority w:val="39"/>
    <w:unhideWhenUsed/>
    <w:rsid w:val="009C52A3"/>
    <w:pPr>
      <w:spacing w:after="0"/>
    </w:pPr>
    <w:rPr>
      <w:sz w:val="22"/>
      <w:szCs w:val="22"/>
    </w:rPr>
  </w:style>
  <w:style w:type="paragraph" w:styleId="8">
    <w:name w:val="toc 8"/>
    <w:basedOn w:val="a3"/>
    <w:next w:val="a3"/>
    <w:autoRedefine/>
    <w:uiPriority w:val="39"/>
    <w:unhideWhenUsed/>
    <w:rsid w:val="009C52A3"/>
    <w:pPr>
      <w:spacing w:after="0"/>
    </w:pPr>
    <w:rPr>
      <w:sz w:val="22"/>
      <w:szCs w:val="22"/>
    </w:rPr>
  </w:style>
  <w:style w:type="paragraph" w:styleId="91">
    <w:name w:val="toc 9"/>
    <w:basedOn w:val="a3"/>
    <w:next w:val="a3"/>
    <w:autoRedefine/>
    <w:uiPriority w:val="39"/>
    <w:unhideWhenUsed/>
    <w:rsid w:val="009C52A3"/>
    <w:pPr>
      <w:spacing w:after="0"/>
    </w:pPr>
    <w:rPr>
      <w:sz w:val="22"/>
      <w:szCs w:val="22"/>
    </w:rPr>
  </w:style>
  <w:style w:type="character" w:styleId="afff2">
    <w:name w:val="Hyperlink"/>
    <w:basedOn w:val="a4"/>
    <w:uiPriority w:val="99"/>
    <w:unhideWhenUsed/>
    <w:rsid w:val="009C52A3"/>
    <w:rPr>
      <w:color w:val="00A5E1" w:themeColor="hyperlink"/>
      <w:u w:val="single"/>
    </w:rPr>
  </w:style>
  <w:style w:type="paragraph" w:customStyle="1" w:styleId="52">
    <w:name w:val="5.Рис.Объект"/>
    <w:next w:val="a3"/>
    <w:link w:val="53"/>
    <w:qFormat/>
    <w:rsid w:val="007A07AF"/>
    <w:pPr>
      <w:keepNext/>
      <w:spacing w:after="240"/>
      <w:jc w:val="center"/>
    </w:pPr>
    <w:rPr>
      <w:rFonts w:asciiTheme="minorHAnsi" w:hAnsiTheme="minorHAnsi" w:cs="Calibri"/>
      <w:noProof/>
      <w:color w:val="969696" w:themeColor="accent3"/>
      <w:sz w:val="18"/>
      <w:shd w:val="clear" w:color="auto" w:fill="FFFFFF"/>
    </w:rPr>
  </w:style>
  <w:style w:type="character" w:customStyle="1" w:styleId="53">
    <w:name w:val="5.Рис.Объект Знак"/>
    <w:basedOn w:val="a4"/>
    <w:link w:val="52"/>
    <w:rsid w:val="00E81D8C"/>
    <w:rPr>
      <w:rFonts w:asciiTheme="minorHAnsi" w:hAnsiTheme="minorHAnsi" w:cs="Calibri"/>
      <w:noProof/>
      <w:color w:val="969696" w:themeColor="accent3"/>
      <w:sz w:val="18"/>
    </w:rPr>
  </w:style>
  <w:style w:type="paragraph" w:styleId="afff3">
    <w:name w:val="Normal (Web)"/>
    <w:basedOn w:val="a3"/>
    <w:uiPriority w:val="99"/>
    <w:rsid w:val="00E76156"/>
    <w:pPr>
      <w:spacing w:before="100" w:beforeAutospacing="1" w:after="100" w:afterAutospacing="1"/>
    </w:pPr>
    <w:rPr>
      <w:rFonts w:eastAsia="Batang"/>
      <w:lang w:eastAsia="ko-KR"/>
    </w:rPr>
  </w:style>
  <w:style w:type="paragraph" w:customStyle="1" w:styleId="afff4">
    <w:name w:val="о) Содержание"/>
    <w:basedOn w:val="13"/>
    <w:link w:val="afff5"/>
    <w:qFormat/>
    <w:rsid w:val="00E76156"/>
    <w:pPr>
      <w:ind w:left="851" w:hanging="851"/>
    </w:pPr>
    <w:rPr>
      <w:sz w:val="24"/>
      <w:szCs w:val="24"/>
    </w:rPr>
  </w:style>
  <w:style w:type="character" w:customStyle="1" w:styleId="afff5">
    <w:name w:val="о) Содержание Знак"/>
    <w:basedOn w:val="14"/>
    <w:link w:val="afff4"/>
    <w:rsid w:val="00E76156"/>
    <w:rPr>
      <w:rFonts w:ascii="Calibri" w:hAnsi="Calibri" w:cs="Calibri"/>
      <w:b w:val="0"/>
      <w:bCs/>
      <w:caps/>
      <w:noProof/>
      <w:color w:val="333333"/>
      <w:spacing w:val="20"/>
      <w:sz w:val="24"/>
      <w:szCs w:val="24"/>
      <w:u w:val="single"/>
      <w:shd w:val="clear" w:color="auto" w:fill="FFFFFF"/>
    </w:rPr>
  </w:style>
  <w:style w:type="paragraph" w:customStyle="1" w:styleId="45">
    <w:name w:val="НЗ 4"/>
    <w:basedOn w:val="4"/>
    <w:link w:val="46"/>
    <w:rsid w:val="00E76156"/>
  </w:style>
  <w:style w:type="character" w:customStyle="1" w:styleId="46">
    <w:name w:val="НЗ 4 Знак"/>
    <w:basedOn w:val="a4"/>
    <w:link w:val="45"/>
    <w:rsid w:val="00E76156"/>
    <w:rPr>
      <w:rFonts w:asciiTheme="minorHAnsi" w:eastAsiaTheme="minorEastAsia" w:hAnsiTheme="minorHAnsi" w:cstheme="minorBidi"/>
      <w:b/>
      <w:bCs/>
      <w:color w:val="333333"/>
      <w:sz w:val="28"/>
      <w:szCs w:val="28"/>
      <w:shd w:val="clear" w:color="auto" w:fill="FFFFFF"/>
    </w:rPr>
  </w:style>
  <w:style w:type="paragraph" w:styleId="afff6">
    <w:name w:val="List Paragraph"/>
    <w:basedOn w:val="a3"/>
    <w:link w:val="afff7"/>
    <w:locked/>
    <w:rsid w:val="002A31E2"/>
    <w:pPr>
      <w:spacing w:after="0" w:line="240" w:lineRule="auto"/>
      <w:ind w:left="720"/>
    </w:pPr>
    <w:rPr>
      <w:rFonts w:eastAsiaTheme="minorHAnsi" w:cs="Times New Roman"/>
      <w:color w:val="auto"/>
      <w:sz w:val="22"/>
      <w:szCs w:val="22"/>
      <w:shd w:val="clear" w:color="auto" w:fill="auto"/>
      <w:lang w:eastAsia="en-US"/>
    </w:rPr>
  </w:style>
  <w:style w:type="character" w:customStyle="1" w:styleId="afff7">
    <w:name w:val="Абзац списка Знак"/>
    <w:basedOn w:val="a4"/>
    <w:link w:val="afff6"/>
    <w:uiPriority w:val="34"/>
    <w:rsid w:val="0017219A"/>
    <w:rPr>
      <w:rFonts w:asciiTheme="minorHAnsi" w:eastAsiaTheme="minorHAnsi" w:hAnsiTheme="minorHAnsi"/>
      <w:sz w:val="22"/>
      <w:szCs w:val="22"/>
      <w:lang w:eastAsia="en-US"/>
    </w:rPr>
  </w:style>
  <w:style w:type="paragraph" w:customStyle="1" w:styleId="230">
    <w:name w:val="2.Текст.3.Вставка"/>
    <w:basedOn w:val="a3"/>
    <w:link w:val="231"/>
    <w:qFormat/>
    <w:rsid w:val="00C37B10"/>
    <w:pPr>
      <w:keepLines/>
      <w:pBdr>
        <w:top w:val="single" w:sz="12" w:space="4" w:color="3CB9BE" w:themeColor="accent5"/>
        <w:bottom w:val="single" w:sz="12" w:space="4" w:color="3CB9BE" w:themeColor="accent5"/>
      </w:pBdr>
      <w:shd w:val="clear" w:color="auto" w:fill="F2F2F2" w:themeFill="background1" w:themeFillShade="F2"/>
      <w:spacing w:line="288" w:lineRule="auto"/>
    </w:pPr>
    <w:rPr>
      <w:rFonts w:ascii="Roboto Medium" w:hAnsi="Roboto Medium"/>
      <w:sz w:val="22"/>
    </w:rPr>
  </w:style>
  <w:style w:type="character" w:customStyle="1" w:styleId="231">
    <w:name w:val="2.Текст.3.Вставка Знак"/>
    <w:basedOn w:val="a4"/>
    <w:link w:val="230"/>
    <w:rsid w:val="00C37B10"/>
    <w:rPr>
      <w:rFonts w:ascii="Roboto Medium" w:hAnsi="Roboto Medium" w:cs="Calibri"/>
      <w:color w:val="1C1C1C" w:themeColor="text1"/>
      <w:sz w:val="22"/>
      <w:shd w:val="clear" w:color="auto" w:fill="F2F2F2" w:themeFill="background1" w:themeFillShade="F2"/>
    </w:rPr>
  </w:style>
  <w:style w:type="paragraph" w:styleId="afff8">
    <w:name w:val="endnote text"/>
    <w:basedOn w:val="a3"/>
    <w:link w:val="afff9"/>
    <w:unhideWhenUsed/>
    <w:rsid w:val="00000A30"/>
    <w:pPr>
      <w:spacing w:after="0" w:line="240" w:lineRule="auto"/>
    </w:pPr>
  </w:style>
  <w:style w:type="character" w:customStyle="1" w:styleId="afff9">
    <w:name w:val="Текст концевой сноски Знак"/>
    <w:basedOn w:val="a4"/>
    <w:link w:val="afff8"/>
    <w:rsid w:val="00000A30"/>
    <w:rPr>
      <w:rFonts w:ascii="Calibri" w:hAnsi="Calibri" w:cs="Calibri"/>
      <w:color w:val="333333"/>
      <w:shd w:val="clear" w:color="auto" w:fill="FFFFFF"/>
    </w:rPr>
  </w:style>
  <w:style w:type="character" w:styleId="afffa">
    <w:name w:val="endnote reference"/>
    <w:basedOn w:val="a4"/>
    <w:unhideWhenUsed/>
    <w:rsid w:val="00000A30"/>
    <w:rPr>
      <w:vertAlign w:val="superscript"/>
    </w:rPr>
  </w:style>
  <w:style w:type="paragraph" w:customStyle="1" w:styleId="24">
    <w:name w:val="2.Текст.4.Сноска"/>
    <w:basedOn w:val="afc"/>
    <w:link w:val="240"/>
    <w:qFormat/>
    <w:rsid w:val="00FB01BD"/>
    <w:rPr>
      <w:color w:val="969696" w:themeColor="accent3"/>
      <w:sz w:val="16"/>
    </w:rPr>
  </w:style>
  <w:style w:type="character" w:customStyle="1" w:styleId="240">
    <w:name w:val="2.Текст.4.Сноска Знак"/>
    <w:basedOn w:val="afd"/>
    <w:link w:val="24"/>
    <w:rsid w:val="00FB01BD"/>
    <w:rPr>
      <w:rFonts w:asciiTheme="minorHAnsi" w:hAnsiTheme="minorHAnsi" w:cs="Calibri"/>
      <w:color w:val="969696" w:themeColor="accent3"/>
      <w:sz w:val="16"/>
    </w:rPr>
  </w:style>
  <w:style w:type="paragraph" w:customStyle="1" w:styleId="110">
    <w:name w:val="1.Заг.1 уровень"/>
    <w:basedOn w:val="10"/>
    <w:link w:val="111"/>
    <w:qFormat/>
    <w:rsid w:val="00BB1B12"/>
    <w:pPr>
      <w:keepNext w:val="0"/>
      <w:spacing w:after="240" w:line="240" w:lineRule="auto"/>
      <w:jc w:val="left"/>
    </w:pPr>
    <w:rPr>
      <w:rFonts w:ascii="Roboto Medium" w:hAnsi="Roboto Medium"/>
      <w:color w:val="00A5E1" w:themeColor="accent1"/>
      <w:sz w:val="48"/>
      <w:shd w:val="clear" w:color="auto" w:fill="auto"/>
    </w:rPr>
  </w:style>
  <w:style w:type="character" w:customStyle="1" w:styleId="111">
    <w:name w:val="1.Заг.1 уровень Знак"/>
    <w:basedOn w:val="11"/>
    <w:link w:val="110"/>
    <w:rsid w:val="00BB1B12"/>
    <w:rPr>
      <w:rFonts w:ascii="Roboto Medium" w:hAnsi="Roboto Medium" w:cs="Arial"/>
      <w:bCs/>
      <w:caps/>
      <w:color w:val="00A5E1" w:themeColor="accent1"/>
      <w:kern w:val="32"/>
      <w:sz w:val="48"/>
      <w:szCs w:val="32"/>
    </w:rPr>
  </w:style>
  <w:style w:type="paragraph" w:customStyle="1" w:styleId="310">
    <w:name w:val="3.Спис.1 уровень"/>
    <w:basedOn w:val="a1"/>
    <w:link w:val="311"/>
    <w:qFormat/>
    <w:rsid w:val="002F4070"/>
    <w:pPr>
      <w:spacing w:after="240"/>
      <w:ind w:left="454" w:hanging="227"/>
    </w:pPr>
    <w:rPr>
      <w:szCs w:val="21"/>
    </w:rPr>
  </w:style>
  <w:style w:type="character" w:customStyle="1" w:styleId="311">
    <w:name w:val="3.Спис.1 уровень Знак"/>
    <w:basedOn w:val="afb"/>
    <w:link w:val="310"/>
    <w:rsid w:val="002F4070"/>
    <w:rPr>
      <w:rFonts w:asciiTheme="minorHAnsi" w:hAnsiTheme="minorHAnsi" w:cs="Calibri"/>
      <w:color w:val="1C1C1C" w:themeColor="text1"/>
      <w:sz w:val="21"/>
      <w:szCs w:val="21"/>
    </w:rPr>
  </w:style>
  <w:style w:type="paragraph" w:customStyle="1" w:styleId="afffb">
    <w:name w:val="НСиний"/>
    <w:basedOn w:val="a3"/>
    <w:link w:val="afffc"/>
    <w:rsid w:val="00EE7B0C"/>
    <w:pPr>
      <w:shd w:val="clear" w:color="auto" w:fill="FFFFFF"/>
      <w:jc w:val="left"/>
    </w:pPr>
    <w:rPr>
      <w:color w:val="0070C0"/>
      <w:sz w:val="28"/>
    </w:rPr>
  </w:style>
  <w:style w:type="character" w:customStyle="1" w:styleId="afffc">
    <w:name w:val="НСиний Знак"/>
    <w:basedOn w:val="a4"/>
    <w:link w:val="afffb"/>
    <w:rsid w:val="00EE7B0C"/>
    <w:rPr>
      <w:rFonts w:ascii="Calibri" w:hAnsi="Calibri" w:cs="Calibri"/>
      <w:color w:val="0070C0"/>
      <w:sz w:val="28"/>
      <w:shd w:val="clear" w:color="auto" w:fill="FFFFFF"/>
    </w:rPr>
  </w:style>
  <w:style w:type="paragraph" w:customStyle="1" w:styleId="442">
    <w:name w:val="4.Таб.4.Список 2"/>
    <w:basedOn w:val="a1"/>
    <w:link w:val="442Char"/>
    <w:qFormat/>
    <w:rsid w:val="00166D4B"/>
    <w:pPr>
      <w:numPr>
        <w:numId w:val="3"/>
      </w:numPr>
      <w:spacing w:after="0" w:line="240" w:lineRule="auto"/>
      <w:contextualSpacing/>
    </w:pPr>
    <w:rPr>
      <w:sz w:val="16"/>
    </w:rPr>
  </w:style>
  <w:style w:type="character" w:customStyle="1" w:styleId="442Char">
    <w:name w:val="4.Таб.4.Список 2 Char"/>
    <w:basedOn w:val="afff7"/>
    <w:link w:val="442"/>
    <w:rsid w:val="00711533"/>
    <w:rPr>
      <w:rFonts w:asciiTheme="minorHAnsi" w:eastAsiaTheme="minorHAnsi" w:hAnsiTheme="minorHAnsi" w:cs="Calibri"/>
      <w:color w:val="1C1C1C" w:themeColor="text1"/>
      <w:sz w:val="16"/>
      <w:szCs w:val="22"/>
      <w:lang w:eastAsia="en-US"/>
    </w:rPr>
  </w:style>
  <w:style w:type="paragraph" w:customStyle="1" w:styleId="211">
    <w:name w:val="2.Текст.1.Абзац 1"/>
    <w:basedOn w:val="a3"/>
    <w:link w:val="2110"/>
    <w:qFormat/>
    <w:rsid w:val="00073A43"/>
    <w:pPr>
      <w:spacing w:line="288" w:lineRule="auto"/>
    </w:pPr>
    <w:rPr>
      <w:rFonts w:ascii="Roboto Medium" w:hAnsi="Roboto Medium"/>
      <w:color w:val="003C68" w:themeColor="accent2"/>
      <w:sz w:val="24"/>
      <w:szCs w:val="21"/>
    </w:rPr>
  </w:style>
  <w:style w:type="character" w:customStyle="1" w:styleId="2110">
    <w:name w:val="2.Текст.1.Абзац 1 Знак"/>
    <w:basedOn w:val="a4"/>
    <w:link w:val="211"/>
    <w:rsid w:val="00073A43"/>
    <w:rPr>
      <w:rFonts w:ascii="Roboto Medium" w:hAnsi="Roboto Medium" w:cs="Calibri"/>
      <w:color w:val="003C68" w:themeColor="accent2"/>
      <w:sz w:val="24"/>
      <w:szCs w:val="21"/>
    </w:rPr>
  </w:style>
  <w:style w:type="paragraph" w:customStyle="1" w:styleId="18">
    <w:name w:val="Список 1й уровень"/>
    <w:basedOn w:val="a1"/>
    <w:link w:val="19"/>
    <w:rsid w:val="00FB01BD"/>
    <w:pPr>
      <w:spacing w:after="240"/>
      <w:ind w:left="425" w:hanging="425"/>
    </w:pPr>
  </w:style>
  <w:style w:type="character" w:customStyle="1" w:styleId="19">
    <w:name w:val="Список 1й уровень Знак"/>
    <w:basedOn w:val="afb"/>
    <w:link w:val="18"/>
    <w:rsid w:val="00FB01BD"/>
    <w:rPr>
      <w:rFonts w:asciiTheme="minorHAnsi" w:hAnsiTheme="minorHAnsi" w:cs="Calibri"/>
      <w:color w:val="1C1C1C" w:themeColor="text1"/>
      <w:sz w:val="21"/>
    </w:rPr>
  </w:style>
  <w:style w:type="paragraph" w:customStyle="1" w:styleId="150">
    <w:name w:val="1.Заг.5 уровень"/>
    <w:basedOn w:val="afffb"/>
    <w:link w:val="151"/>
    <w:qFormat/>
    <w:rsid w:val="00747294"/>
    <w:pPr>
      <w:keepNext/>
      <w:spacing w:before="360"/>
    </w:pPr>
    <w:rPr>
      <w:color w:val="3CB9BE" w:themeColor="accent5"/>
    </w:rPr>
  </w:style>
  <w:style w:type="character" w:customStyle="1" w:styleId="151">
    <w:name w:val="1.Заг.5 уровень Знак"/>
    <w:basedOn w:val="afffc"/>
    <w:link w:val="150"/>
    <w:rsid w:val="00747294"/>
    <w:rPr>
      <w:rFonts w:asciiTheme="minorHAnsi" w:hAnsiTheme="minorHAnsi" w:cs="Calibri"/>
      <w:color w:val="3CB9BE" w:themeColor="accent5"/>
      <w:sz w:val="28"/>
      <w:shd w:val="clear" w:color="auto" w:fill="FFFFFF"/>
    </w:rPr>
  </w:style>
  <w:style w:type="paragraph" w:customStyle="1" w:styleId="afffd">
    <w:name w:val="ж) Тире"/>
    <w:basedOn w:val="afff6"/>
    <w:link w:val="afffe"/>
    <w:qFormat/>
    <w:rsid w:val="00DF1FCB"/>
    <w:pPr>
      <w:spacing w:before="120" w:after="120" w:line="360" w:lineRule="auto"/>
      <w:ind w:hanging="360"/>
      <w:contextualSpacing/>
    </w:pPr>
    <w:rPr>
      <w:sz w:val="24"/>
      <w:szCs w:val="24"/>
    </w:rPr>
  </w:style>
  <w:style w:type="character" w:customStyle="1" w:styleId="afffe">
    <w:name w:val="ж) Тире Знак"/>
    <w:basedOn w:val="afff7"/>
    <w:link w:val="afffd"/>
    <w:rsid w:val="00DF1FCB"/>
    <w:rPr>
      <w:rFonts w:asciiTheme="minorHAnsi" w:eastAsiaTheme="minorHAnsi" w:hAnsiTheme="minorHAnsi"/>
      <w:sz w:val="24"/>
      <w:szCs w:val="24"/>
      <w:lang w:eastAsia="en-US"/>
    </w:rPr>
  </w:style>
  <w:style w:type="paragraph" w:customStyle="1" w:styleId="a">
    <w:name w:val="Список нумерованный"/>
    <w:basedOn w:val="a3"/>
    <w:link w:val="affff"/>
    <w:qFormat/>
    <w:rsid w:val="00F8200E"/>
    <w:pPr>
      <w:numPr>
        <w:numId w:val="5"/>
      </w:numPr>
    </w:pPr>
  </w:style>
  <w:style w:type="character" w:customStyle="1" w:styleId="affff">
    <w:name w:val="Список нумерованный Знак"/>
    <w:basedOn w:val="affff0"/>
    <w:link w:val="a"/>
    <w:rsid w:val="00F8200E"/>
    <w:rPr>
      <w:rFonts w:asciiTheme="minorHAnsi" w:hAnsiTheme="minorHAnsi" w:cs="Calibri"/>
      <w:color w:val="1C1C1C" w:themeColor="text1"/>
      <w:sz w:val="21"/>
    </w:rPr>
  </w:style>
  <w:style w:type="character" w:customStyle="1" w:styleId="affff0">
    <w:name w:val="Нумерованный список Знак"/>
    <w:basedOn w:val="a4"/>
    <w:link w:val="affff1"/>
    <w:rsid w:val="001C568C"/>
    <w:rPr>
      <w:rFonts w:asciiTheme="minorHAnsi" w:hAnsiTheme="minorHAnsi" w:cs="Calibri"/>
      <w:color w:val="1C1C1C" w:themeColor="text1"/>
      <w:sz w:val="21"/>
    </w:rPr>
  </w:style>
  <w:style w:type="paragraph" w:styleId="affff1">
    <w:name w:val="List Number"/>
    <w:basedOn w:val="a3"/>
    <w:link w:val="affff0"/>
    <w:rsid w:val="001C568C"/>
    <w:pPr>
      <w:tabs>
        <w:tab w:val="num" w:pos="360"/>
      </w:tabs>
      <w:ind w:left="360" w:hanging="360"/>
      <w:contextualSpacing/>
    </w:pPr>
  </w:style>
  <w:style w:type="character" w:styleId="affff2">
    <w:name w:val="Strong"/>
    <w:aliases w:val="Рисунок"/>
    <w:basedOn w:val="a4"/>
    <w:rsid w:val="00E56ED4"/>
    <w:rPr>
      <w:bCs/>
    </w:rPr>
  </w:style>
  <w:style w:type="paragraph" w:customStyle="1" w:styleId="25">
    <w:name w:val="к) Рисунок 2"/>
    <w:basedOn w:val="a3"/>
    <w:link w:val="26"/>
    <w:qFormat/>
    <w:rsid w:val="00E56ED4"/>
    <w:pPr>
      <w:keepNext/>
      <w:spacing w:before="240" w:after="120" w:line="240" w:lineRule="auto"/>
      <w:jc w:val="center"/>
    </w:pPr>
    <w:rPr>
      <w:rFonts w:ascii="Times New Roman" w:hAnsi="Times New Roman" w:cs="Times New Roman"/>
      <w:noProof/>
      <w:color w:val="auto"/>
      <w:sz w:val="24"/>
      <w:szCs w:val="24"/>
      <w:shd w:val="clear" w:color="auto" w:fill="auto"/>
    </w:rPr>
  </w:style>
  <w:style w:type="character" w:customStyle="1" w:styleId="26">
    <w:name w:val="к) Рисунок 2 Знак"/>
    <w:basedOn w:val="a4"/>
    <w:link w:val="25"/>
    <w:rsid w:val="00E56ED4"/>
    <w:rPr>
      <w:noProof/>
      <w:sz w:val="24"/>
      <w:szCs w:val="24"/>
    </w:rPr>
  </w:style>
  <w:style w:type="paragraph" w:customStyle="1" w:styleId="27">
    <w:name w:val="м) Таблица 2"/>
    <w:basedOn w:val="a3"/>
    <w:link w:val="28"/>
    <w:qFormat/>
    <w:rsid w:val="00E56ED4"/>
    <w:pPr>
      <w:spacing w:after="0" w:line="240" w:lineRule="auto"/>
      <w:jc w:val="left"/>
    </w:pPr>
    <w:rPr>
      <w:rFonts w:ascii="Times New Roman" w:hAnsi="Times New Roman" w:cs="Times New Roman"/>
      <w:color w:val="auto"/>
      <w:sz w:val="24"/>
      <w:szCs w:val="24"/>
      <w:shd w:val="clear" w:color="auto" w:fill="auto"/>
    </w:rPr>
  </w:style>
  <w:style w:type="character" w:customStyle="1" w:styleId="28">
    <w:name w:val="м) Таблица 2 Знак"/>
    <w:basedOn w:val="a4"/>
    <w:link w:val="27"/>
    <w:rsid w:val="00E56ED4"/>
    <w:rPr>
      <w:sz w:val="24"/>
      <w:szCs w:val="24"/>
    </w:rPr>
  </w:style>
  <w:style w:type="paragraph" w:customStyle="1" w:styleId="a2">
    <w:name w:val="е) Буквы"/>
    <w:basedOn w:val="afff6"/>
    <w:link w:val="affff3"/>
    <w:qFormat/>
    <w:rsid w:val="00E56ED4"/>
    <w:pPr>
      <w:numPr>
        <w:numId w:val="6"/>
      </w:numPr>
      <w:spacing w:before="120" w:after="120" w:line="360" w:lineRule="auto"/>
      <w:ind w:left="851" w:hanging="284"/>
      <w:contextualSpacing/>
    </w:pPr>
    <w:rPr>
      <w:sz w:val="24"/>
      <w:szCs w:val="24"/>
    </w:rPr>
  </w:style>
  <w:style w:type="character" w:customStyle="1" w:styleId="affff3">
    <w:name w:val="е) Буквы Знак"/>
    <w:basedOn w:val="afff7"/>
    <w:link w:val="a2"/>
    <w:rsid w:val="00E56ED4"/>
    <w:rPr>
      <w:rFonts w:asciiTheme="minorHAnsi" w:eastAsiaTheme="minorHAnsi" w:hAnsiTheme="minorHAnsi"/>
      <w:sz w:val="24"/>
      <w:szCs w:val="24"/>
      <w:lang w:eastAsia="en-US"/>
    </w:rPr>
  </w:style>
  <w:style w:type="table" w:customStyle="1" w:styleId="210">
    <w:name w:val="Таблица простая 21"/>
    <w:basedOn w:val="a5"/>
    <w:uiPriority w:val="42"/>
    <w:rsid w:val="00E56ED4"/>
    <w:pPr>
      <w:jc w:val="both"/>
    </w:pPr>
    <w:rPr>
      <w:rFonts w:eastAsiaTheme="minorHAnsi" w:cstheme="minorBidi"/>
      <w:sz w:val="24"/>
      <w:szCs w:val="22"/>
      <w:lang w:eastAsia="en-US"/>
    </w:rPr>
    <w:tblPr>
      <w:tblStyleRowBandSize w:val="1"/>
      <w:tblStyleColBandSize w:val="1"/>
      <w:tblBorders>
        <w:top w:val="single" w:sz="4" w:space="0" w:color="8D8D8D" w:themeColor="text1" w:themeTint="80"/>
        <w:bottom w:val="single" w:sz="4" w:space="0" w:color="8D8D8D" w:themeColor="text1" w:themeTint="80"/>
      </w:tblBorders>
    </w:tblPr>
    <w:tblStylePr w:type="firstRow">
      <w:rPr>
        <w:b/>
        <w:bCs/>
      </w:rPr>
      <w:tblPr/>
      <w:tcPr>
        <w:tcBorders>
          <w:bottom w:val="single" w:sz="4" w:space="0" w:color="8D8D8D" w:themeColor="text1" w:themeTint="80"/>
        </w:tcBorders>
      </w:tcPr>
    </w:tblStylePr>
    <w:tblStylePr w:type="lastRow">
      <w:rPr>
        <w:b/>
        <w:bCs/>
      </w:rPr>
      <w:tblPr/>
      <w:tcPr>
        <w:tcBorders>
          <w:top w:val="single" w:sz="4" w:space="0" w:color="8D8D8D" w:themeColor="text1" w:themeTint="80"/>
        </w:tcBorders>
      </w:tcPr>
    </w:tblStylePr>
    <w:tblStylePr w:type="firstCol">
      <w:rPr>
        <w:b/>
        <w:bCs/>
      </w:rPr>
    </w:tblStylePr>
    <w:tblStylePr w:type="lastCol">
      <w:rPr>
        <w:b/>
        <w:bCs/>
      </w:rPr>
    </w:tblStylePr>
    <w:tblStylePr w:type="band1Vert">
      <w:tblPr/>
      <w:tcPr>
        <w:tcBorders>
          <w:left w:val="single" w:sz="4" w:space="0" w:color="8D8D8D" w:themeColor="text1" w:themeTint="80"/>
          <w:right w:val="single" w:sz="4" w:space="0" w:color="8D8D8D" w:themeColor="text1" w:themeTint="80"/>
        </w:tcBorders>
      </w:tcPr>
    </w:tblStylePr>
    <w:tblStylePr w:type="band2Vert">
      <w:tblPr/>
      <w:tcPr>
        <w:tcBorders>
          <w:left w:val="single" w:sz="4" w:space="0" w:color="8D8D8D" w:themeColor="text1" w:themeTint="80"/>
          <w:right w:val="single" w:sz="4" w:space="0" w:color="8D8D8D" w:themeColor="text1" w:themeTint="80"/>
        </w:tcBorders>
      </w:tcPr>
    </w:tblStylePr>
    <w:tblStylePr w:type="band1Horz">
      <w:tblPr/>
      <w:tcPr>
        <w:tcBorders>
          <w:top w:val="single" w:sz="4" w:space="0" w:color="8D8D8D" w:themeColor="text1" w:themeTint="80"/>
          <w:bottom w:val="single" w:sz="4" w:space="0" w:color="8D8D8D" w:themeColor="text1" w:themeTint="80"/>
        </w:tcBorders>
      </w:tcPr>
    </w:tblStylePr>
  </w:style>
  <w:style w:type="paragraph" w:customStyle="1" w:styleId="12">
    <w:name w:val="1.Заг.2 уровень"/>
    <w:basedOn w:val="110"/>
    <w:link w:val="120"/>
    <w:qFormat/>
    <w:rsid w:val="00D7481D"/>
    <w:pPr>
      <w:numPr>
        <w:numId w:val="7"/>
      </w:numPr>
      <w:ind w:left="709" w:hanging="709"/>
    </w:pPr>
  </w:style>
  <w:style w:type="character" w:customStyle="1" w:styleId="120">
    <w:name w:val="1.Заг.2 уровень Знак"/>
    <w:basedOn w:val="111"/>
    <w:link w:val="12"/>
    <w:rsid w:val="00D7481D"/>
    <w:rPr>
      <w:rFonts w:ascii="Roboto Medium" w:hAnsi="Roboto Medium" w:cs="Arial"/>
      <w:bCs/>
      <w:caps/>
      <w:color w:val="00A5E1" w:themeColor="accent1"/>
      <w:kern w:val="32"/>
      <w:sz w:val="48"/>
      <w:szCs w:val="32"/>
    </w:rPr>
  </w:style>
  <w:style w:type="paragraph" w:customStyle="1" w:styleId="410">
    <w:name w:val="4.Таб.1.Шапка"/>
    <w:basedOn w:val="af7"/>
    <w:link w:val="411"/>
    <w:qFormat/>
    <w:rsid w:val="0057128C"/>
    <w:pPr>
      <w:shd w:val="clear" w:color="auto" w:fill="969696" w:themeFill="accent3"/>
    </w:pPr>
    <w:rPr>
      <w:rFonts w:ascii="Roboto Black" w:hAnsi="Roboto Black"/>
      <w:caps/>
      <w:color w:val="FFFFFF" w:themeColor="background1"/>
      <w:shd w:val="clear" w:color="auto" w:fill="auto"/>
    </w:rPr>
  </w:style>
  <w:style w:type="character" w:customStyle="1" w:styleId="411">
    <w:name w:val="4.Таб.1.Шапка Знак"/>
    <w:basedOn w:val="af8"/>
    <w:link w:val="410"/>
    <w:rsid w:val="0057128C"/>
    <w:rPr>
      <w:rFonts w:ascii="Roboto Black" w:hAnsi="Roboto Black" w:cs="Calibri"/>
      <w:bCs/>
      <w:caps/>
      <w:color w:val="FFFFFF" w:themeColor="background1"/>
      <w:kern w:val="24"/>
      <w:sz w:val="16"/>
      <w:szCs w:val="16"/>
      <w:shd w:val="clear" w:color="auto" w:fill="969696" w:themeFill="accent3"/>
    </w:rPr>
  </w:style>
  <w:style w:type="paragraph" w:customStyle="1" w:styleId="1-0">
    <w:name w:val="Заголовок 1 - нумерованный"/>
    <w:basedOn w:val="12"/>
    <w:link w:val="1-1"/>
    <w:rsid w:val="00D7481D"/>
  </w:style>
  <w:style w:type="character" w:customStyle="1" w:styleId="1-1">
    <w:name w:val="Заголовок 1 - нумерованный Знак"/>
    <w:basedOn w:val="120"/>
    <w:link w:val="1-0"/>
    <w:rsid w:val="00D7481D"/>
    <w:rPr>
      <w:rFonts w:ascii="Roboto Medium" w:hAnsi="Roboto Medium" w:cs="Arial"/>
      <w:bCs/>
      <w:caps/>
      <w:color w:val="00A5E1" w:themeColor="accent1"/>
      <w:kern w:val="32"/>
      <w:sz w:val="48"/>
      <w:szCs w:val="32"/>
    </w:rPr>
  </w:style>
  <w:style w:type="paragraph" w:customStyle="1" w:styleId="1-">
    <w:name w:val="Заголовок 1-го уровня (с нумерацией)"/>
    <w:basedOn w:val="10"/>
    <w:link w:val="1-2"/>
    <w:rsid w:val="00984D16"/>
    <w:pPr>
      <w:numPr>
        <w:numId w:val="8"/>
      </w:numPr>
      <w:spacing w:after="240" w:line="240" w:lineRule="auto"/>
      <w:ind w:left="709" w:right="-2" w:hanging="709"/>
      <w:jc w:val="left"/>
    </w:pPr>
    <w:rPr>
      <w:rFonts w:ascii="Roboto Medium" w:hAnsi="Roboto Medium"/>
      <w:color w:val="00A5E1" w:themeColor="accent1"/>
      <w:sz w:val="48"/>
    </w:rPr>
  </w:style>
  <w:style w:type="character" w:customStyle="1" w:styleId="1-2">
    <w:name w:val="Заголовок 1-го уровня (с нумерацией) Знак"/>
    <w:basedOn w:val="afff7"/>
    <w:link w:val="1-"/>
    <w:rsid w:val="00984D16"/>
    <w:rPr>
      <w:rFonts w:ascii="Roboto Medium" w:eastAsiaTheme="minorHAnsi" w:hAnsi="Roboto Medium" w:cs="Arial"/>
      <w:bCs/>
      <w:caps/>
      <w:color w:val="00A5E1" w:themeColor="accent1"/>
      <w:kern w:val="32"/>
      <w:sz w:val="48"/>
      <w:szCs w:val="32"/>
      <w:lang w:eastAsia="en-US"/>
    </w:rPr>
  </w:style>
  <w:style w:type="character" w:customStyle="1" w:styleId="affff4">
    <w:name w:val="Гипертекстовая ссылка"/>
    <w:basedOn w:val="a4"/>
    <w:uiPriority w:val="99"/>
    <w:rsid w:val="000D16DD"/>
    <w:rPr>
      <w:rFonts w:ascii="Times New Roman" w:hAnsi="Times New Roman" w:cs="Times New Roman" w:hint="default"/>
      <w:b w:val="0"/>
      <w:bCs w:val="0"/>
      <w:color w:val="106BBE"/>
    </w:rPr>
  </w:style>
  <w:style w:type="paragraph" w:customStyle="1" w:styleId="441">
    <w:name w:val="4.Таб.4.Список 1"/>
    <w:basedOn w:val="a1"/>
    <w:link w:val="441Char"/>
    <w:qFormat/>
    <w:rsid w:val="00313DF6"/>
    <w:pPr>
      <w:numPr>
        <w:numId w:val="12"/>
      </w:numPr>
      <w:spacing w:after="0" w:line="240" w:lineRule="auto"/>
      <w:ind w:left="363" w:hanging="363"/>
    </w:pPr>
    <w:rPr>
      <w:sz w:val="16"/>
      <w:szCs w:val="16"/>
    </w:rPr>
  </w:style>
  <w:style w:type="table" w:customStyle="1" w:styleId="affff5">
    <w:name w:val="АНС Заголовок Таблицы"/>
    <w:basedOn w:val="a5"/>
    <w:uiPriority w:val="99"/>
    <w:rsid w:val="001D0838"/>
    <w:rPr>
      <w:rFonts w:ascii="Roboto Light" w:hAnsi="Roboto Light"/>
      <w:color w:val="1C1C1C" w:themeColor="text1"/>
      <w:sz w:val="16"/>
    </w:rPr>
    <w:tblPr>
      <w:tblBorders>
        <w:insideH w:val="single" w:sz="6" w:space="0" w:color="969696" w:themeColor="accent3"/>
      </w:tblBorders>
      <w:tblCellMar>
        <w:top w:w="85" w:type="dxa"/>
        <w:bottom w:w="85" w:type="dxa"/>
      </w:tblCellMar>
    </w:tblPr>
    <w:tcPr>
      <w:shd w:val="clear" w:color="auto" w:fill="auto"/>
      <w:vAlign w:val="center"/>
    </w:tcPr>
    <w:tblStylePr w:type="firstRow">
      <w:pPr>
        <w:wordWrap/>
        <w:spacing w:beforeLines="0" w:before="0" w:beforeAutospacing="0" w:afterLines="0" w:after="0" w:afterAutospacing="0" w:line="240" w:lineRule="auto"/>
        <w:jc w:val="left"/>
      </w:pPr>
      <w:rPr>
        <w:rFonts w:ascii="Roboto Black" w:hAnsi="Roboto Black"/>
        <w:b w:val="0"/>
        <w:i w:val="0"/>
        <w:caps w:val="0"/>
        <w:smallCaps w:val="0"/>
        <w:color w:val="FFFFFF" w:themeColor="background1"/>
        <w:sz w:val="16"/>
      </w:rPr>
      <w:tblPr/>
      <w:trPr>
        <w:tblHeader/>
      </w:trPr>
      <w:tcPr>
        <w:tcBorders>
          <w:top w:val="nil"/>
          <w:left w:val="nil"/>
          <w:bottom w:val="single" w:sz="12" w:space="0" w:color="FFFFFF" w:themeColor="background1"/>
          <w:right w:val="nil"/>
          <w:insideH w:val="nil"/>
          <w:insideV w:val="single" w:sz="4" w:space="0" w:color="FFFFFF" w:themeColor="background1"/>
          <w:tl2br w:val="nil"/>
          <w:tr2bl w:val="nil"/>
        </w:tcBorders>
        <w:shd w:val="clear" w:color="auto" w:fill="969696" w:themeFill="accent3"/>
      </w:tcPr>
    </w:tblStylePr>
    <w:tblStylePr w:type="firstCol">
      <w:pPr>
        <w:jc w:val="center"/>
      </w:pPr>
      <w:rPr>
        <w:rFonts w:asciiTheme="majorHAnsi" w:hAnsiTheme="majorHAnsi"/>
        <w:caps/>
        <w:smallCaps w:val="0"/>
        <w:color w:val="FFFFFF" w:themeColor="background1"/>
        <w:sz w:val="16"/>
      </w:rPr>
      <w:tblPr/>
      <w:tcPr>
        <w:tcBorders>
          <w:insideH w:val="single" w:sz="4" w:space="0" w:color="FFFFFF" w:themeColor="background1"/>
        </w:tcBorders>
        <w:shd w:val="clear" w:color="auto" w:fill="00A5E1" w:themeFill="accent1"/>
        <w:vAlign w:val="top"/>
      </w:tcPr>
    </w:tblStylePr>
    <w:tblStylePr w:type="lastCol">
      <w:pPr>
        <w:wordWrap/>
        <w:jc w:val="left"/>
      </w:pPr>
      <w:rPr>
        <w:rFonts w:ascii="Roboto Black" w:hAnsi="Roboto Black"/>
        <w:color w:val="3CB9BE" w:themeColor="accent5"/>
        <w:sz w:val="16"/>
      </w:rPr>
      <w:tblPr/>
      <w:tcPr>
        <w:vAlign w:val="top"/>
      </w:tcPr>
    </w:tblStylePr>
  </w:style>
  <w:style w:type="character" w:customStyle="1" w:styleId="441Char">
    <w:name w:val="4.Таб.4.Список 1 Char"/>
    <w:basedOn w:val="afb"/>
    <w:link w:val="441"/>
    <w:rsid w:val="00313DF6"/>
    <w:rPr>
      <w:rFonts w:asciiTheme="minorHAnsi" w:hAnsiTheme="minorHAnsi" w:cs="Calibri"/>
      <w:color w:val="1C1C1C" w:themeColor="text1"/>
      <w:sz w:val="16"/>
      <w:szCs w:val="16"/>
    </w:rPr>
  </w:style>
  <w:style w:type="paragraph" w:customStyle="1" w:styleId="420">
    <w:name w:val="4.Таб.2.Столбец"/>
    <w:basedOn w:val="43"/>
    <w:link w:val="421"/>
    <w:qFormat/>
    <w:rsid w:val="008D6E41"/>
    <w:pPr>
      <w:shd w:val="clear" w:color="FFFFFF" w:themeColor="background1" w:fill="00A5E1" w:themeFill="accent1"/>
    </w:pPr>
    <w:rPr>
      <w:rFonts w:ascii="Roboto Medium" w:hAnsi="Roboto Medium"/>
      <w:color w:val="FFFFFF" w:themeColor="background1"/>
      <w:shd w:val="clear" w:color="auto" w:fill="00A5E1" w:themeFill="accent1"/>
    </w:rPr>
  </w:style>
  <w:style w:type="paragraph" w:customStyle="1" w:styleId="450">
    <w:name w:val="4.Таб.5.Сроки"/>
    <w:basedOn w:val="43"/>
    <w:link w:val="451"/>
    <w:qFormat/>
    <w:rsid w:val="00FE29DB"/>
    <w:rPr>
      <w:rFonts w:ascii="Roboto Black" w:hAnsi="Roboto Black"/>
      <w:color w:val="3CB9BE" w:themeColor="accent5"/>
      <w:lang w:val="en-US"/>
    </w:rPr>
  </w:style>
  <w:style w:type="character" w:customStyle="1" w:styleId="421">
    <w:name w:val="4.Таб.2.Столбец Знак"/>
    <w:basedOn w:val="430"/>
    <w:link w:val="420"/>
    <w:rsid w:val="008D6E41"/>
    <w:rPr>
      <w:rFonts w:ascii="Roboto Medium" w:hAnsi="Roboto Medium" w:cs="Calibri"/>
      <w:bCs/>
      <w:color w:val="FFFFFF" w:themeColor="background1"/>
      <w:kern w:val="24"/>
      <w:sz w:val="16"/>
      <w:szCs w:val="16"/>
      <w:shd w:val="clear" w:color="FFFFFF" w:themeColor="background1" w:fill="00A5E1" w:themeFill="accent1"/>
    </w:rPr>
  </w:style>
  <w:style w:type="character" w:customStyle="1" w:styleId="451">
    <w:name w:val="4.Таб.5.Сроки Знак"/>
    <w:basedOn w:val="430"/>
    <w:link w:val="450"/>
    <w:rsid w:val="00FE29DB"/>
    <w:rPr>
      <w:rFonts w:ascii="Roboto Black" w:hAnsi="Roboto Black" w:cs="Calibri"/>
      <w:bCs/>
      <w:color w:val="3CB9BE" w:themeColor="accent5"/>
      <w:kern w:val="24"/>
      <w:sz w:val="16"/>
      <w:szCs w:val="16"/>
      <w:shd w:val="clear" w:color="auto" w:fill="FFFFFF"/>
      <w:lang w:val="en-US"/>
    </w:rPr>
  </w:style>
  <w:style w:type="paragraph" w:customStyle="1" w:styleId="47">
    <w:name w:val="4.Таб.7.Верхняя строка над шапкой"/>
    <w:basedOn w:val="43"/>
    <w:link w:val="47Char"/>
    <w:qFormat/>
    <w:rsid w:val="00FC215E"/>
    <w:rPr>
      <w:caps/>
      <w:color w:val="969696" w:themeColor="accent3"/>
    </w:rPr>
  </w:style>
  <w:style w:type="character" w:customStyle="1" w:styleId="47Char">
    <w:name w:val="4.Таб.7.Верхняя строка над шапкой Char"/>
    <w:basedOn w:val="430"/>
    <w:link w:val="47"/>
    <w:rsid w:val="00FC215E"/>
    <w:rPr>
      <w:rFonts w:asciiTheme="minorHAnsi" w:hAnsiTheme="minorHAnsi" w:cs="Calibri"/>
      <w:bCs/>
      <w:caps/>
      <w:color w:val="969696" w:themeColor="accent3"/>
      <w:kern w:val="24"/>
      <w:sz w:val="16"/>
      <w:szCs w:val="16"/>
      <w:shd w:val="clear" w:color="auto" w:fill="FFFFFF"/>
    </w:rPr>
  </w:style>
  <w:style w:type="paragraph" w:customStyle="1" w:styleId="affff6">
    <w:name w:val="Таблица сжато"/>
    <w:basedOn w:val="af9"/>
    <w:link w:val="affff7"/>
    <w:qFormat/>
    <w:rsid w:val="00E5374A"/>
    <w:pPr>
      <w:shd w:val="clear" w:color="auto" w:fill="FFFFFF"/>
      <w:spacing w:before="120" w:after="60"/>
      <w:jc w:val="left"/>
    </w:pPr>
    <w:rPr>
      <w:rFonts w:ascii="Calibri" w:hAnsi="Calibri"/>
      <w:color w:val="333333"/>
      <w:sz w:val="20"/>
    </w:rPr>
  </w:style>
  <w:style w:type="character" w:customStyle="1" w:styleId="affff7">
    <w:name w:val="Таблица сжато Знак"/>
    <w:basedOn w:val="afa"/>
    <w:link w:val="affff6"/>
    <w:rsid w:val="00E5374A"/>
    <w:rPr>
      <w:rFonts w:ascii="Calibri" w:hAnsi="Calibri" w:cs="Calibri"/>
      <w:color w:val="333333"/>
      <w:shd w:val="clear" w:color="auto" w:fill="FFFFFF"/>
    </w:rPr>
  </w:style>
  <w:style w:type="paragraph" w:customStyle="1" w:styleId="32">
    <w:name w:val="3.Спис.2 уровень"/>
    <w:basedOn w:val="310"/>
    <w:link w:val="32Char"/>
    <w:qFormat/>
    <w:rsid w:val="0081477A"/>
    <w:pPr>
      <w:numPr>
        <w:numId w:val="13"/>
      </w:numPr>
    </w:pPr>
  </w:style>
  <w:style w:type="character" w:customStyle="1" w:styleId="32Char">
    <w:name w:val="3.Спис.2 уровень Char"/>
    <w:basedOn w:val="311"/>
    <w:link w:val="32"/>
    <w:rsid w:val="0081477A"/>
    <w:rPr>
      <w:rFonts w:asciiTheme="minorHAnsi" w:hAnsiTheme="minorHAnsi" w:cs="Calibri"/>
      <w:color w:val="1C1C1C" w:themeColor="text1"/>
      <w:sz w:val="21"/>
      <w:szCs w:val="21"/>
    </w:rPr>
  </w:style>
  <w:style w:type="paragraph" w:customStyle="1" w:styleId="Default">
    <w:name w:val="Default"/>
    <w:rsid w:val="008D382D"/>
    <w:pPr>
      <w:autoSpaceDE w:val="0"/>
      <w:autoSpaceDN w:val="0"/>
      <w:adjustRightInd w:val="0"/>
    </w:pPr>
    <w:rPr>
      <w:rFonts w:ascii="Roboto" w:eastAsiaTheme="minorHAnsi" w:hAnsi="Roboto" w:cs="Roboto"/>
      <w:color w:val="000000"/>
      <w:sz w:val="24"/>
      <w:szCs w:val="24"/>
      <w:lang w:val="en-US" w:eastAsia="en-US"/>
    </w:rPr>
  </w:style>
  <w:style w:type="character" w:customStyle="1" w:styleId="1a">
    <w:name w:val="Неразрешенное упоминание1"/>
    <w:basedOn w:val="a4"/>
    <w:uiPriority w:val="99"/>
    <w:semiHidden/>
    <w:unhideWhenUsed/>
    <w:rsid w:val="00736C49"/>
    <w:rPr>
      <w:color w:val="808080"/>
      <w:shd w:val="clear" w:color="auto" w:fill="E6E6E6"/>
    </w:rPr>
  </w:style>
  <w:style w:type="paragraph" w:customStyle="1" w:styleId="title1">
    <w:name w:val="title1"/>
    <w:basedOn w:val="a3"/>
    <w:rsid w:val="00731345"/>
    <w:pPr>
      <w:spacing w:before="100" w:beforeAutospacing="1" w:after="100" w:afterAutospacing="1" w:line="360" w:lineRule="auto"/>
      <w:ind w:firstLine="567"/>
    </w:pPr>
    <w:rPr>
      <w:rFonts w:ascii="Times New Roman" w:eastAsia="Batang" w:hAnsi="Times New Roman" w:cs="Times New Roman"/>
      <w:b/>
      <w:bCs/>
      <w:color w:val="auto"/>
      <w:sz w:val="24"/>
      <w:szCs w:val="24"/>
      <w:shd w:val="clear" w:color="auto" w:fill="auto"/>
      <w:lang w:eastAsia="ko-KR"/>
    </w:rPr>
  </w:style>
  <w:style w:type="character" w:customStyle="1" w:styleId="contentrating1">
    <w:name w:val="content_rating1"/>
    <w:rsid w:val="00731345"/>
    <w:rPr>
      <w:sz w:val="19"/>
      <w:szCs w:val="19"/>
    </w:rPr>
  </w:style>
  <w:style w:type="character" w:customStyle="1" w:styleId="contentvote1">
    <w:name w:val="content_vote1"/>
    <w:rsid w:val="00731345"/>
    <w:rPr>
      <w:sz w:val="19"/>
      <w:szCs w:val="19"/>
    </w:rPr>
  </w:style>
  <w:style w:type="character" w:customStyle="1" w:styleId="small1">
    <w:name w:val="small1"/>
    <w:rsid w:val="00731345"/>
    <w:rPr>
      <w:sz w:val="19"/>
      <w:szCs w:val="19"/>
    </w:rPr>
  </w:style>
  <w:style w:type="paragraph" w:customStyle="1" w:styleId="p">
    <w:name w:val="p"/>
    <w:basedOn w:val="a3"/>
    <w:rsid w:val="00731345"/>
    <w:pPr>
      <w:spacing w:before="48" w:after="48" w:line="360" w:lineRule="auto"/>
      <w:ind w:firstLine="480"/>
    </w:pPr>
    <w:rPr>
      <w:rFonts w:ascii="Times New Roman" w:hAnsi="Times New Roman" w:cs="Times New Roman"/>
      <w:color w:val="auto"/>
      <w:sz w:val="24"/>
      <w:szCs w:val="24"/>
      <w:shd w:val="clear" w:color="auto" w:fill="auto"/>
    </w:rPr>
  </w:style>
  <w:style w:type="character" w:customStyle="1" w:styleId="text">
    <w:name w:val="text"/>
    <w:rsid w:val="00731345"/>
  </w:style>
  <w:style w:type="character" w:customStyle="1" w:styleId="1b">
    <w:name w:val="Упомянуть1"/>
    <w:rsid w:val="00731345"/>
    <w:rPr>
      <w:color w:val="2B579A"/>
      <w:shd w:val="clear" w:color="auto" w:fill="E6E6E6"/>
    </w:rPr>
  </w:style>
  <w:style w:type="character" w:customStyle="1" w:styleId="UnresolvedMention">
    <w:name w:val="Unresolved Mention"/>
    <w:basedOn w:val="a4"/>
    <w:uiPriority w:val="99"/>
    <w:semiHidden/>
    <w:unhideWhenUsed/>
    <w:rsid w:val="00731345"/>
    <w:rPr>
      <w:color w:val="808080"/>
      <w:shd w:val="clear" w:color="auto" w:fill="E6E6E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0" w:defSemiHidden="1" w:defUnhideWhenUsed="1" w:defQFormat="0" w:count="267">
    <w:lsdException w:name="Normal" w:semiHidden="0" w:unhideWhenUsed="0" w:qFormat="1"/>
    <w:lsdException w:name="heading 1" w:semiHidden="0" w:unhideWhenUsed="0" w:qFormat="1"/>
    <w:lsdException w:name="heading 2" w:semiHidden="0" w:unhideWhenUsed="0" w:qFormat="1"/>
    <w:lsdException w:name="heading 3" w:semiHidden="0" w:unhideWhenUsed="0" w:qFormat="1"/>
    <w:lsdException w:name="heading 5" w:qFormat="1"/>
    <w:lsdException w:name="heading 6" w:qFormat="1"/>
    <w:lsdException w:name="heading 7" w:qFormat="1"/>
    <w:lsdException w:name="heading 8" w:qFormat="1"/>
    <w:lsdException w:name="heading 9" w:uiPriority="9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note text" w:qFormat="1"/>
    <w:lsdException w:name="header" w:qFormat="1"/>
    <w:lsdException w:name="footer" w:qFormat="1"/>
    <w:lsdException w:name="caption" w:qFormat="1"/>
    <w:lsdException w:name="List Number" w:semiHidden="0" w:unhideWhenUsed="0"/>
    <w:lsdException w:name="List 4" w:semiHidden="0" w:unhideWhenUsed="0"/>
    <w:lsdException w:name="List 5" w:semiHidden="0" w:unhideWhenUsed="0"/>
    <w:lsdException w:name="Title" w:semiHidden="0" w:unhideWhenUsed="0" w:qFormat="1"/>
    <w:lsdException w:name="Default Paragraph Font" w:uiPriority="1"/>
    <w:lsdException w:name="Subtitle" w:semiHidden="0" w:unhideWhenUsed="0" w:qFormat="1"/>
    <w:lsdException w:name="Salutation" w:semiHidden="0" w:unhideWhenUsed="0"/>
    <w:lsdException w:name="Date" w:semiHidden="0" w:unhideWhenUsed="0"/>
    <w:lsdException w:name="Body Text First Indent" w:semiHidden="0" w:unhideWhenUsed="0"/>
    <w:lsdException w:name="Hyperlink" w:uiPriority="99"/>
    <w:lsdException w:name="FollowedHyperlink" w:uiPriority="99"/>
    <w:lsdException w:name="Strong" w:semiHidden="0" w:unhideWhenUsed="0"/>
    <w:lsdException w:name="Emphasis" w:semiHidden="0" w:unhideWhenUsed="0"/>
    <w:lsdException w:name="Plain Text" w:uiPriority="99"/>
    <w:lsdException w:name="Normal (Web)" w:uiPriority="99"/>
    <w:lsdException w:name="No List" w:uiPriority="99"/>
    <w:lsdException w:name="Table Grid" w:semiHidden="0" w:unhideWhenUsed="0"/>
    <w:lsdException w:name="Placeholder Text" w:uiPriority="99" w:unhideWhenUsed="0"/>
    <w:lsdException w:name="No Spacing" w:semiHidden="0" w:uiPriority="1" w:unhideWhenUsed="0"/>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iPriority="99" w:unhideWhenUsed="0"/>
    <w:lsdException w:name="List Paragraph" w:locked="1" w:semiHidden="0" w:unhideWhenUsed="0"/>
    <w:lsdException w:name="Quote" w:semiHidden="0" w:uiPriority="29" w:unhideWhenUsed="0"/>
    <w:lsdException w:name="Intense Quote" w:semiHidden="0" w:uiPriority="30"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lsdException w:name="Intense Emphasis" w:semiHidden="0" w:uiPriority="21" w:unhideWhenUsed="0"/>
    <w:lsdException w:name="Subtle Reference" w:semiHidden="0" w:uiPriority="31" w:unhideWhenUsed="0"/>
    <w:lsdException w:name="Intense Reference" w:semiHidden="0" w:uiPriority="32" w:unhideWhenUsed="0"/>
    <w:lsdException w:name="Book Title" w:semiHidden="0" w:uiPriority="33" w:unhideWhenUsed="0"/>
    <w:lsdException w:name="Bibliography" w:uiPriority="37"/>
    <w:lsdException w:name="TOC Heading" w:uiPriority="39" w:qFormat="1"/>
  </w:latentStyles>
  <w:style w:type="paragraph" w:default="1" w:styleId="a3">
    <w:name w:val="Normal"/>
    <w:aliases w:val="2.Текст.2.Обычный"/>
    <w:qFormat/>
    <w:rsid w:val="00400B12"/>
    <w:pPr>
      <w:spacing w:after="240" w:line="276" w:lineRule="auto"/>
      <w:jc w:val="both"/>
    </w:pPr>
    <w:rPr>
      <w:rFonts w:asciiTheme="minorHAnsi" w:hAnsiTheme="minorHAnsi" w:cs="Calibri"/>
      <w:color w:val="1C1C1C" w:themeColor="text1"/>
      <w:sz w:val="21"/>
      <w:shd w:val="clear" w:color="auto" w:fill="FFFFFF"/>
    </w:rPr>
  </w:style>
  <w:style w:type="paragraph" w:styleId="10">
    <w:name w:val="heading 1"/>
    <w:aliases w:val="н) Глава"/>
    <w:basedOn w:val="a3"/>
    <w:next w:val="a3"/>
    <w:link w:val="11"/>
    <w:qFormat/>
    <w:rsid w:val="00AB3496"/>
    <w:pPr>
      <w:keepNext/>
      <w:pageBreakBefore/>
      <w:spacing w:before="240" w:after="60"/>
      <w:jc w:val="center"/>
      <w:outlineLvl w:val="0"/>
    </w:pPr>
    <w:rPr>
      <w:rFonts w:cs="Arial"/>
      <w:bCs/>
      <w:caps/>
      <w:kern w:val="32"/>
      <w:sz w:val="28"/>
      <w:szCs w:val="32"/>
    </w:rPr>
  </w:style>
  <w:style w:type="paragraph" w:styleId="2">
    <w:name w:val="heading 2"/>
    <w:aliases w:val="1.Заг.3 уровень,в) Подраздел,2 уровень"/>
    <w:basedOn w:val="a3"/>
    <w:next w:val="a3"/>
    <w:link w:val="20"/>
    <w:qFormat/>
    <w:rsid w:val="00F449F8"/>
    <w:pPr>
      <w:keepNext/>
      <w:numPr>
        <w:ilvl w:val="1"/>
        <w:numId w:val="8"/>
      </w:numPr>
      <w:spacing w:before="640" w:line="240" w:lineRule="auto"/>
      <w:ind w:left="709" w:hanging="709"/>
      <w:jc w:val="left"/>
      <w:outlineLvl w:val="1"/>
    </w:pPr>
    <w:rPr>
      <w:rFonts w:ascii="Roboto Medium" w:eastAsiaTheme="minorEastAsia" w:hAnsi="Roboto Medium"/>
      <w:bCs/>
      <w:color w:val="003C68" w:themeColor="accent2"/>
      <w:sz w:val="34"/>
      <w:szCs w:val="28"/>
    </w:rPr>
  </w:style>
  <w:style w:type="paragraph" w:styleId="3">
    <w:name w:val="heading 3"/>
    <w:aliases w:val="1.Заг.4 уровень,г) Пункт,3 уровень"/>
    <w:basedOn w:val="4"/>
    <w:next w:val="a3"/>
    <w:link w:val="30"/>
    <w:qFormat/>
    <w:rsid w:val="00CD2020"/>
    <w:pPr>
      <w:tabs>
        <w:tab w:val="left" w:pos="1134"/>
      </w:tabs>
      <w:spacing w:before="480" w:after="240" w:line="240" w:lineRule="auto"/>
      <w:jc w:val="left"/>
      <w:outlineLvl w:val="2"/>
    </w:pPr>
    <w:rPr>
      <w:rFonts w:ascii="Roboto" w:hAnsi="Roboto" w:cs="Calibri"/>
      <w:b w:val="0"/>
      <w:color w:val="00A5E1" w:themeColor="accent1"/>
      <w:spacing w:val="20"/>
      <w:lang w:val="en-US"/>
    </w:rPr>
  </w:style>
  <w:style w:type="paragraph" w:styleId="4">
    <w:name w:val="heading 4"/>
    <w:basedOn w:val="a3"/>
    <w:next w:val="a3"/>
    <w:link w:val="40"/>
    <w:unhideWhenUsed/>
    <w:rsid w:val="00C735AD"/>
    <w:pPr>
      <w:keepNext/>
      <w:spacing w:before="240" w:after="60"/>
      <w:outlineLvl w:val="3"/>
    </w:pPr>
    <w:rPr>
      <w:rFonts w:eastAsiaTheme="minorEastAsia" w:cstheme="minorBidi"/>
      <w:b/>
      <w:bCs/>
      <w:sz w:val="28"/>
      <w:szCs w:val="28"/>
    </w:rPr>
  </w:style>
  <w:style w:type="paragraph" w:styleId="9">
    <w:name w:val="heading 9"/>
    <w:basedOn w:val="a3"/>
    <w:next w:val="a3"/>
    <w:link w:val="90"/>
    <w:uiPriority w:val="99"/>
    <w:semiHidden/>
    <w:unhideWhenUsed/>
    <w:qFormat/>
    <w:rsid w:val="002E6886"/>
    <w:pPr>
      <w:keepNext/>
      <w:keepLines/>
      <w:spacing w:before="40" w:after="0"/>
      <w:outlineLvl w:val="8"/>
    </w:pPr>
    <w:rPr>
      <w:rFonts w:asciiTheme="majorHAnsi" w:eastAsiaTheme="majorEastAsia" w:hAnsiTheme="majorHAnsi" w:cstheme="majorBidi"/>
      <w:i/>
      <w:iCs/>
      <w:color w:val="3E3E3E" w:themeColor="text1" w:themeTint="D8"/>
      <w:szCs w:val="21"/>
    </w:rPr>
  </w:style>
  <w:style w:type="character" w:default="1" w:styleId="a4">
    <w:name w:val="Default Paragraph Font"/>
    <w:uiPriority w:val="1"/>
    <w:semiHidden/>
    <w:unhideWhenUsed/>
  </w:style>
  <w:style w:type="table" w:default="1" w:styleId="a5">
    <w:name w:val="Normal Table"/>
    <w:uiPriority w:val="99"/>
    <w:semiHidden/>
    <w:unhideWhenUsed/>
    <w:tblPr>
      <w:tblInd w:w="0" w:type="dxa"/>
      <w:tblCellMar>
        <w:top w:w="0" w:type="dxa"/>
        <w:left w:w="108" w:type="dxa"/>
        <w:bottom w:w="0" w:type="dxa"/>
        <w:right w:w="108" w:type="dxa"/>
      </w:tblCellMar>
    </w:tblPr>
  </w:style>
  <w:style w:type="numbering" w:default="1" w:styleId="a6">
    <w:name w:val="No List"/>
    <w:uiPriority w:val="99"/>
    <w:semiHidden/>
    <w:unhideWhenUsed/>
  </w:style>
  <w:style w:type="character" w:customStyle="1" w:styleId="11">
    <w:name w:val="Заголовок 1 Знак"/>
    <w:aliases w:val="н) Глава Знак"/>
    <w:basedOn w:val="a4"/>
    <w:link w:val="10"/>
    <w:rsid w:val="00AB3496"/>
    <w:rPr>
      <w:rFonts w:cs="Arial"/>
      <w:bCs/>
      <w:caps/>
      <w:kern w:val="32"/>
      <w:sz w:val="28"/>
      <w:szCs w:val="32"/>
    </w:rPr>
  </w:style>
  <w:style w:type="character" w:customStyle="1" w:styleId="20">
    <w:name w:val="Заголовок 2 Знак"/>
    <w:aliases w:val="1.Заг.3 уровень Знак,в) Подраздел Знак,2 уровень Знак"/>
    <w:basedOn w:val="a4"/>
    <w:link w:val="2"/>
    <w:rsid w:val="00F449F8"/>
    <w:rPr>
      <w:rFonts w:ascii="Roboto Medium" w:eastAsiaTheme="minorEastAsia" w:hAnsi="Roboto Medium" w:cs="Calibri"/>
      <w:bCs/>
      <w:color w:val="003C68" w:themeColor="accent2"/>
      <w:sz w:val="34"/>
      <w:szCs w:val="28"/>
    </w:rPr>
  </w:style>
  <w:style w:type="character" w:customStyle="1" w:styleId="40">
    <w:name w:val="Заголовок 4 Знак"/>
    <w:basedOn w:val="a4"/>
    <w:link w:val="4"/>
    <w:rsid w:val="00C735AD"/>
    <w:rPr>
      <w:rFonts w:asciiTheme="minorHAnsi" w:eastAsiaTheme="minorEastAsia" w:hAnsiTheme="minorHAnsi" w:cstheme="minorBidi"/>
      <w:b/>
      <w:bCs/>
      <w:sz w:val="28"/>
      <w:szCs w:val="28"/>
    </w:rPr>
  </w:style>
  <w:style w:type="character" w:customStyle="1" w:styleId="30">
    <w:name w:val="Заголовок 3 Знак"/>
    <w:aliases w:val="1.Заг.4 уровень Знак,г) Пункт Знак,3 уровень Знак"/>
    <w:basedOn w:val="a4"/>
    <w:link w:val="3"/>
    <w:rsid w:val="005D0CAE"/>
    <w:rPr>
      <w:rFonts w:ascii="Roboto" w:eastAsiaTheme="minorEastAsia" w:hAnsi="Roboto" w:cs="Calibri"/>
      <w:bCs/>
      <w:color w:val="00A5E1" w:themeColor="accent1"/>
      <w:spacing w:val="20"/>
      <w:sz w:val="28"/>
      <w:szCs w:val="28"/>
      <w:lang w:val="en-US"/>
    </w:rPr>
  </w:style>
  <w:style w:type="character" w:customStyle="1" w:styleId="90">
    <w:name w:val="Заголовок 9 Знак"/>
    <w:basedOn w:val="a4"/>
    <w:link w:val="9"/>
    <w:uiPriority w:val="99"/>
    <w:semiHidden/>
    <w:rsid w:val="002E6886"/>
    <w:rPr>
      <w:rFonts w:asciiTheme="majorHAnsi" w:eastAsiaTheme="majorEastAsia" w:hAnsiTheme="majorHAnsi" w:cstheme="majorBidi"/>
      <w:i/>
      <w:iCs/>
      <w:color w:val="3E3E3E" w:themeColor="text1" w:themeTint="D8"/>
      <w:sz w:val="21"/>
      <w:szCs w:val="21"/>
      <w:shd w:val="clear" w:color="auto" w:fill="FFFFFF"/>
    </w:rPr>
  </w:style>
  <w:style w:type="table" w:styleId="a7">
    <w:name w:val="Table Grid"/>
    <w:basedOn w:val="a5"/>
    <w:rsid w:val="00C21F67"/>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13">
    <w:name w:val="toc 1"/>
    <w:basedOn w:val="a3"/>
    <w:next w:val="a3"/>
    <w:link w:val="14"/>
    <w:autoRedefine/>
    <w:uiPriority w:val="39"/>
    <w:rsid w:val="00DB1AC9"/>
    <w:pPr>
      <w:tabs>
        <w:tab w:val="left" w:pos="567"/>
        <w:tab w:val="right" w:pos="9061"/>
      </w:tabs>
      <w:spacing w:before="360" w:after="360" w:line="240" w:lineRule="auto"/>
      <w:ind w:right="567"/>
      <w:jc w:val="left"/>
    </w:pPr>
    <w:rPr>
      <w:rFonts w:ascii="Roboto Medium" w:hAnsi="Roboto Medium"/>
      <w:bCs/>
      <w:caps/>
      <w:noProof/>
      <w:color w:val="FFFFFF" w:themeColor="background1"/>
      <w:spacing w:val="20"/>
      <w:sz w:val="28"/>
      <w:szCs w:val="22"/>
      <w:shd w:val="clear" w:color="auto" w:fill="auto"/>
    </w:rPr>
  </w:style>
  <w:style w:type="character" w:customStyle="1" w:styleId="14">
    <w:name w:val="Оглавление 1 Знак"/>
    <w:basedOn w:val="a4"/>
    <w:link w:val="13"/>
    <w:uiPriority w:val="39"/>
    <w:rsid w:val="00DB1AC9"/>
    <w:rPr>
      <w:rFonts w:ascii="Roboto Medium" w:hAnsi="Roboto Medium" w:cs="Calibri"/>
      <w:bCs/>
      <w:caps/>
      <w:noProof/>
      <w:color w:val="FFFFFF" w:themeColor="background1"/>
      <w:spacing w:val="20"/>
      <w:sz w:val="28"/>
      <w:szCs w:val="22"/>
    </w:rPr>
  </w:style>
  <w:style w:type="paragraph" w:styleId="21">
    <w:name w:val="toc 2"/>
    <w:basedOn w:val="a3"/>
    <w:next w:val="a3"/>
    <w:autoRedefine/>
    <w:uiPriority w:val="39"/>
    <w:rsid w:val="008346D0"/>
    <w:pPr>
      <w:framePr w:wrap="around" w:vAnchor="text" w:hAnchor="text" w:y="1"/>
      <w:tabs>
        <w:tab w:val="right" w:pos="9060"/>
      </w:tabs>
      <w:contextualSpacing/>
      <w:jc w:val="left"/>
    </w:pPr>
    <w:rPr>
      <w:rFonts w:ascii="Roboto" w:hAnsi="Roboto"/>
      <w:bCs/>
      <w:caps/>
      <w:noProof/>
      <w:color w:val="FFFFFF" w:themeColor="background1"/>
      <w:sz w:val="24"/>
      <w:szCs w:val="22"/>
      <w:shd w:val="clear" w:color="auto" w:fill="auto"/>
    </w:rPr>
  </w:style>
  <w:style w:type="paragraph" w:styleId="31">
    <w:name w:val="toc 3"/>
    <w:basedOn w:val="a3"/>
    <w:next w:val="a3"/>
    <w:autoRedefine/>
    <w:uiPriority w:val="39"/>
    <w:rsid w:val="0093223C"/>
    <w:pPr>
      <w:tabs>
        <w:tab w:val="right" w:leader="dot" w:pos="9060"/>
      </w:tabs>
      <w:spacing w:after="0"/>
    </w:pPr>
    <w:rPr>
      <w:smallCaps/>
      <w:noProof/>
      <w:color w:val="FFFFFF" w:themeColor="background1"/>
      <w:sz w:val="22"/>
      <w:szCs w:val="22"/>
      <w:shd w:val="clear" w:color="auto" w:fill="auto"/>
      <w:lang w:val="en-US"/>
    </w:rPr>
  </w:style>
  <w:style w:type="paragraph" w:customStyle="1" w:styleId="a8">
    <w:name w:val="Скрытый"/>
    <w:basedOn w:val="a3"/>
    <w:next w:val="a3"/>
    <w:link w:val="a9"/>
    <w:rsid w:val="00DC74FD"/>
    <w:rPr>
      <w:vanish/>
    </w:rPr>
  </w:style>
  <w:style w:type="character" w:customStyle="1" w:styleId="a9">
    <w:name w:val="Скрытый Знак"/>
    <w:basedOn w:val="a4"/>
    <w:link w:val="a8"/>
    <w:rsid w:val="00DC74FD"/>
    <w:rPr>
      <w:rFonts w:ascii="Calibri" w:hAnsi="Calibri" w:cs="Calibri"/>
      <w:vanish/>
      <w:color w:val="333333"/>
      <w:shd w:val="clear" w:color="auto" w:fill="FFFFFF"/>
    </w:rPr>
  </w:style>
  <w:style w:type="paragraph" w:styleId="z-">
    <w:name w:val="HTML Top of Form"/>
    <w:basedOn w:val="a3"/>
    <w:next w:val="a3"/>
    <w:link w:val="z-0"/>
    <w:hidden/>
    <w:rsid w:val="006B7EBA"/>
    <w:pPr>
      <w:pBdr>
        <w:bottom w:val="single" w:sz="6" w:space="1" w:color="auto"/>
      </w:pBdr>
      <w:jc w:val="center"/>
    </w:pPr>
    <w:rPr>
      <w:rFonts w:ascii="Arial" w:eastAsia="Batang" w:hAnsi="Arial" w:cs="Arial"/>
      <w:vanish/>
      <w:sz w:val="16"/>
      <w:szCs w:val="16"/>
      <w:lang w:eastAsia="ko-KR"/>
    </w:rPr>
  </w:style>
  <w:style w:type="character" w:customStyle="1" w:styleId="z-0">
    <w:name w:val="z-Начало формы Знак"/>
    <w:basedOn w:val="a4"/>
    <w:link w:val="z-"/>
    <w:rsid w:val="000D16DD"/>
    <w:rPr>
      <w:rFonts w:ascii="Arial" w:eastAsia="Batang" w:hAnsi="Arial" w:cs="Arial"/>
      <w:vanish/>
      <w:color w:val="1C1C1C" w:themeColor="text1"/>
      <w:sz w:val="16"/>
      <w:szCs w:val="16"/>
      <w:lang w:eastAsia="ko-KR"/>
    </w:rPr>
  </w:style>
  <w:style w:type="paragraph" w:styleId="z-1">
    <w:name w:val="HTML Bottom of Form"/>
    <w:basedOn w:val="a3"/>
    <w:next w:val="a3"/>
    <w:link w:val="z-2"/>
    <w:hidden/>
    <w:rsid w:val="006B7EBA"/>
    <w:pPr>
      <w:pBdr>
        <w:top w:val="single" w:sz="6" w:space="1" w:color="auto"/>
      </w:pBdr>
      <w:jc w:val="center"/>
    </w:pPr>
    <w:rPr>
      <w:rFonts w:ascii="Arial" w:eastAsia="Batang" w:hAnsi="Arial" w:cs="Arial"/>
      <w:vanish/>
      <w:sz w:val="16"/>
      <w:szCs w:val="16"/>
      <w:lang w:eastAsia="ko-KR"/>
    </w:rPr>
  </w:style>
  <w:style w:type="character" w:customStyle="1" w:styleId="z-2">
    <w:name w:val="z-Конец формы Знак"/>
    <w:basedOn w:val="a4"/>
    <w:link w:val="z-1"/>
    <w:rsid w:val="000D16DD"/>
    <w:rPr>
      <w:rFonts w:ascii="Arial" w:eastAsia="Batang" w:hAnsi="Arial" w:cs="Arial"/>
      <w:vanish/>
      <w:color w:val="1C1C1C" w:themeColor="text1"/>
      <w:sz w:val="16"/>
      <w:szCs w:val="16"/>
      <w:lang w:eastAsia="ko-KR"/>
    </w:rPr>
  </w:style>
  <w:style w:type="paragraph" w:customStyle="1" w:styleId="1">
    <w:name w:val="Заголовок 1 НИР"/>
    <w:basedOn w:val="10"/>
    <w:link w:val="15"/>
    <w:rsid w:val="0058783B"/>
    <w:pPr>
      <w:numPr>
        <w:numId w:val="1"/>
      </w:numPr>
      <w:spacing w:after="120"/>
    </w:pPr>
    <w:rPr>
      <w:rFonts w:cs="Times New Roman"/>
      <w:b/>
      <w:szCs w:val="28"/>
    </w:rPr>
  </w:style>
  <w:style w:type="character" w:customStyle="1" w:styleId="15">
    <w:name w:val="Заголовок 1 НИР Знак"/>
    <w:basedOn w:val="11"/>
    <w:link w:val="1"/>
    <w:rsid w:val="0058783B"/>
    <w:rPr>
      <w:rFonts w:asciiTheme="minorHAnsi" w:hAnsiTheme="minorHAnsi" w:cs="Arial"/>
      <w:b/>
      <w:bCs/>
      <w:caps/>
      <w:color w:val="1C1C1C" w:themeColor="text1"/>
      <w:kern w:val="32"/>
      <w:sz w:val="28"/>
      <w:szCs w:val="28"/>
    </w:rPr>
  </w:style>
  <w:style w:type="paragraph" w:styleId="aa">
    <w:name w:val="header"/>
    <w:basedOn w:val="a3"/>
    <w:link w:val="ab"/>
    <w:qFormat/>
    <w:rsid w:val="001A72B0"/>
    <w:pPr>
      <w:tabs>
        <w:tab w:val="center" w:pos="4677"/>
        <w:tab w:val="right" w:pos="9355"/>
      </w:tabs>
    </w:pPr>
  </w:style>
  <w:style w:type="character" w:customStyle="1" w:styleId="ab">
    <w:name w:val="Верхний колонтитул Знак"/>
    <w:basedOn w:val="a4"/>
    <w:link w:val="aa"/>
    <w:rsid w:val="001A72B0"/>
    <w:rPr>
      <w:sz w:val="24"/>
      <w:szCs w:val="24"/>
    </w:rPr>
  </w:style>
  <w:style w:type="paragraph" w:styleId="ac">
    <w:name w:val="footer"/>
    <w:basedOn w:val="a3"/>
    <w:link w:val="ad"/>
    <w:qFormat/>
    <w:rsid w:val="001A72B0"/>
    <w:pPr>
      <w:tabs>
        <w:tab w:val="center" w:pos="4677"/>
        <w:tab w:val="right" w:pos="9355"/>
      </w:tabs>
    </w:pPr>
  </w:style>
  <w:style w:type="character" w:customStyle="1" w:styleId="ad">
    <w:name w:val="Нижний колонтитул Знак"/>
    <w:basedOn w:val="a4"/>
    <w:link w:val="ac"/>
    <w:rsid w:val="001A72B0"/>
    <w:rPr>
      <w:sz w:val="24"/>
      <w:szCs w:val="24"/>
    </w:rPr>
  </w:style>
  <w:style w:type="paragraph" w:styleId="ae">
    <w:name w:val="Title"/>
    <w:aliases w:val="д) Подпункт,4 уровень"/>
    <w:basedOn w:val="3"/>
    <w:next w:val="a3"/>
    <w:link w:val="af"/>
    <w:qFormat/>
    <w:rsid w:val="00991924"/>
    <w:pPr>
      <w:numPr>
        <w:ilvl w:val="3"/>
      </w:numPr>
      <w:tabs>
        <w:tab w:val="num" w:pos="1418"/>
      </w:tabs>
      <w:ind w:left="851"/>
    </w:pPr>
  </w:style>
  <w:style w:type="character" w:customStyle="1" w:styleId="af">
    <w:name w:val="Название Знак"/>
    <w:aliases w:val="д) Подпункт Знак,4 уровень Знак"/>
    <w:basedOn w:val="a4"/>
    <w:link w:val="ae"/>
    <w:rsid w:val="00991924"/>
    <w:rPr>
      <w:rFonts w:ascii="Roboto" w:eastAsiaTheme="minorEastAsia" w:hAnsi="Roboto" w:cs="Calibri"/>
      <w:bCs/>
      <w:color w:val="003C68" w:themeColor="accent2"/>
      <w:spacing w:val="20"/>
      <w:sz w:val="28"/>
      <w:szCs w:val="28"/>
    </w:rPr>
  </w:style>
  <w:style w:type="paragraph" w:styleId="af0">
    <w:name w:val="Subtitle"/>
    <w:aliases w:val="НЗ 1,б) Раздел,1 уровень"/>
    <w:basedOn w:val="10"/>
    <w:next w:val="a3"/>
    <w:link w:val="af1"/>
    <w:qFormat/>
    <w:rsid w:val="00656368"/>
    <w:pPr>
      <w:keepLines/>
      <w:suppressAutoHyphens/>
      <w:spacing w:before="480" w:after="480"/>
      <w:jc w:val="left"/>
    </w:pPr>
    <w:rPr>
      <w:rFonts w:cs="Calibri"/>
      <w:bCs w:val="0"/>
      <w:color w:val="0070C0"/>
      <w:spacing w:val="20"/>
      <w:sz w:val="56"/>
      <w:szCs w:val="56"/>
    </w:rPr>
  </w:style>
  <w:style w:type="character" w:customStyle="1" w:styleId="af1">
    <w:name w:val="Подзаголовок Знак"/>
    <w:aliases w:val="НЗ 1 Знак,б) Раздел Знак,1 уровень Знак"/>
    <w:basedOn w:val="a4"/>
    <w:link w:val="af0"/>
    <w:rsid w:val="00656368"/>
    <w:rPr>
      <w:rFonts w:ascii="Calibri" w:hAnsi="Calibri" w:cs="Calibri"/>
      <w:caps/>
      <w:color w:val="0070C0"/>
      <w:spacing w:val="20"/>
      <w:kern w:val="32"/>
      <w:sz w:val="56"/>
      <w:szCs w:val="56"/>
      <w:shd w:val="clear" w:color="auto" w:fill="FFFFFF"/>
    </w:rPr>
  </w:style>
  <w:style w:type="paragraph" w:styleId="af2">
    <w:name w:val="caption"/>
    <w:aliases w:val="5.Рис.Подпись,и) Рисунок 1"/>
    <w:basedOn w:val="a3"/>
    <w:next w:val="a3"/>
    <w:link w:val="af3"/>
    <w:unhideWhenUsed/>
    <w:qFormat/>
    <w:rsid w:val="00CB1EED"/>
    <w:pPr>
      <w:keepNext/>
      <w:spacing w:before="360" w:line="240" w:lineRule="auto"/>
    </w:pPr>
    <w:rPr>
      <w:color w:val="3CB9BE" w:themeColor="accent5"/>
      <w:szCs w:val="21"/>
    </w:rPr>
  </w:style>
  <w:style w:type="character" w:customStyle="1" w:styleId="af3">
    <w:name w:val="Название объекта Знак"/>
    <w:aliases w:val="5.Рис.Подпись Знак,и) Рисунок 1 Знак"/>
    <w:basedOn w:val="a4"/>
    <w:link w:val="af2"/>
    <w:rsid w:val="00CB1EED"/>
    <w:rPr>
      <w:rFonts w:asciiTheme="minorHAnsi" w:hAnsiTheme="minorHAnsi" w:cs="Calibri"/>
      <w:color w:val="3CB9BE" w:themeColor="accent5"/>
      <w:sz w:val="21"/>
      <w:szCs w:val="21"/>
    </w:rPr>
  </w:style>
  <w:style w:type="paragraph" w:styleId="af4">
    <w:name w:val="Balloon Text"/>
    <w:basedOn w:val="a3"/>
    <w:link w:val="af5"/>
    <w:rsid w:val="00EB28A9"/>
    <w:pPr>
      <w:spacing w:after="0" w:line="240" w:lineRule="auto"/>
    </w:pPr>
    <w:rPr>
      <w:rFonts w:ascii="Tahoma" w:hAnsi="Tahoma" w:cs="Tahoma"/>
      <w:sz w:val="16"/>
      <w:szCs w:val="16"/>
    </w:rPr>
  </w:style>
  <w:style w:type="character" w:customStyle="1" w:styleId="af5">
    <w:name w:val="Текст выноски Знак"/>
    <w:basedOn w:val="a4"/>
    <w:link w:val="af4"/>
    <w:rsid w:val="00EB28A9"/>
    <w:rPr>
      <w:rFonts w:ascii="Tahoma" w:hAnsi="Tahoma" w:cs="Tahoma"/>
      <w:sz w:val="16"/>
      <w:szCs w:val="16"/>
    </w:rPr>
  </w:style>
  <w:style w:type="paragraph" w:styleId="af6">
    <w:name w:val="TOC Heading"/>
    <w:basedOn w:val="10"/>
    <w:next w:val="a3"/>
    <w:uiPriority w:val="39"/>
    <w:unhideWhenUsed/>
    <w:qFormat/>
    <w:rsid w:val="00EF5B42"/>
    <w:pPr>
      <w:keepLines/>
      <w:spacing w:before="480" w:after="0"/>
      <w:jc w:val="left"/>
      <w:outlineLvl w:val="9"/>
    </w:pPr>
    <w:rPr>
      <w:rFonts w:asciiTheme="majorHAnsi" w:eastAsiaTheme="majorEastAsia" w:hAnsiTheme="majorHAnsi" w:cstheme="majorBidi"/>
      <w:b/>
      <w:color w:val="007BA8" w:themeColor="accent1" w:themeShade="BF"/>
      <w:kern w:val="0"/>
      <w:szCs w:val="28"/>
    </w:rPr>
  </w:style>
  <w:style w:type="paragraph" w:customStyle="1" w:styleId="af7">
    <w:name w:val="Заголовок таблицы"/>
    <w:basedOn w:val="43"/>
    <w:next w:val="a3"/>
    <w:link w:val="af8"/>
    <w:uiPriority w:val="99"/>
    <w:qFormat/>
    <w:rsid w:val="0058496E"/>
    <w:rPr>
      <w:rFonts w:ascii="Roboto Medium" w:hAnsi="Roboto Medium"/>
      <w:color w:val="00A5E1" w:themeColor="accent1"/>
    </w:rPr>
  </w:style>
  <w:style w:type="paragraph" w:customStyle="1" w:styleId="43">
    <w:name w:val="4.Таб.3.Текст"/>
    <w:basedOn w:val="af9"/>
    <w:link w:val="430"/>
    <w:qFormat/>
    <w:rsid w:val="0051522D"/>
    <w:pPr>
      <w:spacing w:before="0" w:after="0" w:line="240" w:lineRule="auto"/>
      <w:jc w:val="left"/>
    </w:pPr>
    <w:rPr>
      <w:bCs/>
      <w:kern w:val="24"/>
      <w:sz w:val="16"/>
      <w:szCs w:val="16"/>
    </w:rPr>
  </w:style>
  <w:style w:type="paragraph" w:customStyle="1" w:styleId="af9">
    <w:name w:val="Таблица"/>
    <w:basedOn w:val="a3"/>
    <w:link w:val="afa"/>
    <w:qFormat/>
    <w:rsid w:val="00742DFA"/>
    <w:pPr>
      <w:spacing w:before="240"/>
    </w:pPr>
  </w:style>
  <w:style w:type="character" w:customStyle="1" w:styleId="afa">
    <w:name w:val="Таблица Знак"/>
    <w:basedOn w:val="a4"/>
    <w:link w:val="af9"/>
    <w:rsid w:val="00742DFA"/>
    <w:rPr>
      <w:rFonts w:ascii="Calibri" w:hAnsi="Calibri" w:cs="Calibri"/>
      <w:color w:val="333333"/>
      <w:shd w:val="clear" w:color="auto" w:fill="FFFFFF"/>
    </w:rPr>
  </w:style>
  <w:style w:type="character" w:customStyle="1" w:styleId="430">
    <w:name w:val="4.Таб.3.Текст Знак"/>
    <w:basedOn w:val="afa"/>
    <w:link w:val="43"/>
    <w:rsid w:val="0051522D"/>
    <w:rPr>
      <w:rFonts w:asciiTheme="minorHAnsi" w:hAnsiTheme="minorHAnsi" w:cs="Calibri"/>
      <w:bCs/>
      <w:color w:val="1C1C1C" w:themeColor="text1"/>
      <w:kern w:val="24"/>
      <w:sz w:val="16"/>
      <w:szCs w:val="16"/>
      <w:shd w:val="clear" w:color="auto" w:fill="FFFFFF"/>
    </w:rPr>
  </w:style>
  <w:style w:type="character" w:customStyle="1" w:styleId="af8">
    <w:name w:val="Заголовок таблицы Знак"/>
    <w:basedOn w:val="430"/>
    <w:link w:val="af7"/>
    <w:uiPriority w:val="99"/>
    <w:rsid w:val="0058496E"/>
    <w:rPr>
      <w:rFonts w:ascii="Roboto Medium" w:hAnsi="Roboto Medium" w:cs="Calibri"/>
      <w:bCs/>
      <w:color w:val="00A5E1" w:themeColor="accent1"/>
      <w:kern w:val="24"/>
      <w:sz w:val="16"/>
      <w:szCs w:val="16"/>
      <w:shd w:val="clear" w:color="auto" w:fill="FFFFFF"/>
    </w:rPr>
  </w:style>
  <w:style w:type="paragraph" w:customStyle="1" w:styleId="16">
    <w:name w:val="л) Таблица 1"/>
    <w:basedOn w:val="af2"/>
    <w:link w:val="17"/>
    <w:qFormat/>
    <w:rsid w:val="00817709"/>
    <w:pPr>
      <w:spacing w:before="240"/>
    </w:pPr>
  </w:style>
  <w:style w:type="character" w:customStyle="1" w:styleId="17">
    <w:name w:val="л) Таблица 1 Знак"/>
    <w:basedOn w:val="af3"/>
    <w:link w:val="16"/>
    <w:rsid w:val="00817709"/>
    <w:rPr>
      <w:rFonts w:ascii="Calibri" w:hAnsi="Calibri" w:cs="Calibri"/>
      <w:color w:val="3CB9BE" w:themeColor="accent5"/>
      <w:sz w:val="24"/>
      <w:szCs w:val="24"/>
      <w:shd w:val="clear" w:color="auto" w:fill="FFFFFF"/>
    </w:rPr>
  </w:style>
  <w:style w:type="paragraph" w:customStyle="1" w:styleId="a1">
    <w:name w:val="Тире"/>
    <w:basedOn w:val="a3"/>
    <w:link w:val="afb"/>
    <w:qFormat/>
    <w:rsid w:val="00DC74FD"/>
    <w:pPr>
      <w:numPr>
        <w:numId w:val="4"/>
      </w:numPr>
      <w:spacing w:after="80"/>
    </w:pPr>
  </w:style>
  <w:style w:type="character" w:customStyle="1" w:styleId="afb">
    <w:name w:val="Тире Знак"/>
    <w:basedOn w:val="a4"/>
    <w:link w:val="a1"/>
    <w:rsid w:val="00DC74FD"/>
    <w:rPr>
      <w:rFonts w:asciiTheme="minorHAnsi" w:hAnsiTheme="minorHAnsi" w:cs="Calibri"/>
      <w:color w:val="1C1C1C" w:themeColor="text1"/>
      <w:sz w:val="21"/>
    </w:rPr>
  </w:style>
  <w:style w:type="paragraph" w:styleId="afc">
    <w:name w:val="footnote text"/>
    <w:basedOn w:val="a3"/>
    <w:link w:val="afd"/>
    <w:qFormat/>
    <w:rsid w:val="00C73104"/>
    <w:pPr>
      <w:spacing w:after="0" w:line="240" w:lineRule="auto"/>
    </w:pPr>
  </w:style>
  <w:style w:type="character" w:customStyle="1" w:styleId="afd">
    <w:name w:val="Текст сноски Знак"/>
    <w:basedOn w:val="a4"/>
    <w:link w:val="afc"/>
    <w:rsid w:val="00C73104"/>
  </w:style>
  <w:style w:type="character" w:styleId="afe">
    <w:name w:val="footnote reference"/>
    <w:basedOn w:val="a4"/>
    <w:rsid w:val="00C73104"/>
    <w:rPr>
      <w:vertAlign w:val="superscript"/>
    </w:rPr>
  </w:style>
  <w:style w:type="paragraph" w:customStyle="1" w:styleId="aff">
    <w:name w:val="з) Сноски"/>
    <w:basedOn w:val="afc"/>
    <w:link w:val="aff0"/>
    <w:qFormat/>
    <w:rsid w:val="00241E09"/>
    <w:rPr>
      <w:sz w:val="24"/>
    </w:rPr>
  </w:style>
  <w:style w:type="character" w:customStyle="1" w:styleId="aff0">
    <w:name w:val="з) Сноски Знак"/>
    <w:basedOn w:val="afd"/>
    <w:link w:val="aff"/>
    <w:rsid w:val="00241E09"/>
    <w:rPr>
      <w:sz w:val="24"/>
    </w:rPr>
  </w:style>
  <w:style w:type="character" w:styleId="aff1">
    <w:name w:val="annotation reference"/>
    <w:basedOn w:val="a4"/>
    <w:unhideWhenUsed/>
    <w:rsid w:val="00DC4E09"/>
    <w:rPr>
      <w:sz w:val="16"/>
      <w:szCs w:val="16"/>
    </w:rPr>
  </w:style>
  <w:style w:type="paragraph" w:styleId="aff2">
    <w:name w:val="annotation text"/>
    <w:basedOn w:val="a3"/>
    <w:link w:val="aff3"/>
    <w:unhideWhenUsed/>
    <w:rsid w:val="00DC4E09"/>
    <w:pPr>
      <w:spacing w:line="240" w:lineRule="auto"/>
    </w:pPr>
  </w:style>
  <w:style w:type="character" w:customStyle="1" w:styleId="aff3">
    <w:name w:val="Текст примечания Знак"/>
    <w:basedOn w:val="a4"/>
    <w:link w:val="aff2"/>
    <w:rsid w:val="00DC4E09"/>
  </w:style>
  <w:style w:type="paragraph" w:styleId="aff4">
    <w:name w:val="annotation subject"/>
    <w:basedOn w:val="aff2"/>
    <w:next w:val="aff2"/>
    <w:link w:val="aff5"/>
    <w:semiHidden/>
    <w:unhideWhenUsed/>
    <w:rsid w:val="00DC4E09"/>
    <w:rPr>
      <w:b/>
      <w:bCs/>
    </w:rPr>
  </w:style>
  <w:style w:type="character" w:customStyle="1" w:styleId="aff5">
    <w:name w:val="Тема примечания Знак"/>
    <w:basedOn w:val="aff3"/>
    <w:link w:val="aff4"/>
    <w:semiHidden/>
    <w:rsid w:val="00DC4E09"/>
    <w:rPr>
      <w:b/>
      <w:bCs/>
    </w:rPr>
  </w:style>
  <w:style w:type="paragraph" w:styleId="aff6">
    <w:name w:val="Plain Text"/>
    <w:basedOn w:val="a3"/>
    <w:link w:val="aff7"/>
    <w:uiPriority w:val="99"/>
    <w:semiHidden/>
    <w:unhideWhenUsed/>
    <w:rsid w:val="008B5893"/>
    <w:pPr>
      <w:spacing w:after="0" w:line="240" w:lineRule="auto"/>
    </w:pPr>
    <w:rPr>
      <w:rFonts w:ascii="Consolas" w:hAnsi="Consolas"/>
      <w:szCs w:val="21"/>
    </w:rPr>
  </w:style>
  <w:style w:type="character" w:customStyle="1" w:styleId="aff7">
    <w:name w:val="Текст Знак"/>
    <w:basedOn w:val="a4"/>
    <w:link w:val="aff6"/>
    <w:uiPriority w:val="99"/>
    <w:semiHidden/>
    <w:rsid w:val="008B5893"/>
    <w:rPr>
      <w:rFonts w:ascii="Consolas" w:hAnsi="Consolas" w:cs="Calibri"/>
      <w:color w:val="333333"/>
      <w:sz w:val="21"/>
      <w:szCs w:val="21"/>
      <w:shd w:val="clear" w:color="auto" w:fill="FFFFFF"/>
    </w:rPr>
  </w:style>
  <w:style w:type="paragraph" w:customStyle="1" w:styleId="33">
    <w:name w:val="НЗ 3"/>
    <w:basedOn w:val="3"/>
    <w:next w:val="a3"/>
    <w:link w:val="34"/>
    <w:rsid w:val="00A117F3"/>
    <w:rPr>
      <w:b/>
      <w:sz w:val="36"/>
      <w:szCs w:val="36"/>
    </w:rPr>
  </w:style>
  <w:style w:type="character" w:customStyle="1" w:styleId="34">
    <w:name w:val="НЗ 3 Знак"/>
    <w:basedOn w:val="30"/>
    <w:link w:val="33"/>
    <w:rsid w:val="00A117F3"/>
    <w:rPr>
      <w:rFonts w:ascii="Roboto" w:eastAsiaTheme="minorEastAsia" w:hAnsi="Roboto" w:cs="Calibri"/>
      <w:b/>
      <w:bCs/>
      <w:color w:val="003C68" w:themeColor="accent2"/>
      <w:spacing w:val="20"/>
      <w:sz w:val="36"/>
      <w:szCs w:val="36"/>
      <w:lang w:val="en-US"/>
    </w:rPr>
  </w:style>
  <w:style w:type="paragraph" w:customStyle="1" w:styleId="aff8">
    <w:name w:val="Глава"/>
    <w:basedOn w:val="3"/>
    <w:link w:val="aff9"/>
    <w:rsid w:val="00072699"/>
    <w:pPr>
      <w:spacing w:after="360"/>
    </w:pPr>
    <w:rPr>
      <w:b/>
      <w:sz w:val="72"/>
      <w:szCs w:val="72"/>
    </w:rPr>
  </w:style>
  <w:style w:type="character" w:customStyle="1" w:styleId="aff9">
    <w:name w:val="Глава Знак"/>
    <w:basedOn w:val="30"/>
    <w:link w:val="aff8"/>
    <w:rsid w:val="00072699"/>
    <w:rPr>
      <w:rFonts w:ascii="Roboto" w:eastAsiaTheme="minorEastAsia" w:hAnsi="Roboto" w:cs="Calibri"/>
      <w:b/>
      <w:bCs/>
      <w:color w:val="003C68" w:themeColor="accent2"/>
      <w:spacing w:val="20"/>
      <w:sz w:val="72"/>
      <w:szCs w:val="72"/>
      <w:lang w:val="en-US"/>
    </w:rPr>
  </w:style>
  <w:style w:type="paragraph" w:customStyle="1" w:styleId="5">
    <w:name w:val="Заг 5"/>
    <w:basedOn w:val="a3"/>
    <w:link w:val="50"/>
    <w:rsid w:val="00A368F9"/>
    <w:rPr>
      <w:color w:val="0070C0"/>
    </w:rPr>
  </w:style>
  <w:style w:type="character" w:customStyle="1" w:styleId="50">
    <w:name w:val="Заг 5 Знак"/>
    <w:basedOn w:val="a4"/>
    <w:link w:val="5"/>
    <w:rsid w:val="00A368F9"/>
    <w:rPr>
      <w:rFonts w:ascii="Calibri" w:hAnsi="Calibri" w:cs="Calibri"/>
      <w:color w:val="0070C0"/>
      <w:shd w:val="clear" w:color="auto" w:fill="FFFFFF"/>
    </w:rPr>
  </w:style>
  <w:style w:type="paragraph" w:customStyle="1" w:styleId="affa">
    <w:name w:val="Синий"/>
    <w:basedOn w:val="a3"/>
    <w:link w:val="affb"/>
    <w:rsid w:val="008B0C1D"/>
    <w:rPr>
      <w:color w:val="0070C0"/>
      <w:sz w:val="24"/>
      <w:szCs w:val="24"/>
    </w:rPr>
  </w:style>
  <w:style w:type="character" w:customStyle="1" w:styleId="affb">
    <w:name w:val="Синий Знак"/>
    <w:basedOn w:val="a4"/>
    <w:link w:val="affa"/>
    <w:rsid w:val="008B0C1D"/>
    <w:rPr>
      <w:rFonts w:ascii="Calibri" w:hAnsi="Calibri" w:cs="Calibri"/>
      <w:color w:val="0070C0"/>
      <w:sz w:val="24"/>
      <w:szCs w:val="24"/>
      <w:shd w:val="clear" w:color="auto" w:fill="FFFFFF"/>
    </w:rPr>
  </w:style>
  <w:style w:type="paragraph" w:customStyle="1" w:styleId="a0">
    <w:name w:val="Тире сжато"/>
    <w:basedOn w:val="a1"/>
    <w:link w:val="affc"/>
    <w:qFormat/>
    <w:rsid w:val="00C70B17"/>
    <w:pPr>
      <w:numPr>
        <w:numId w:val="2"/>
      </w:numPr>
      <w:spacing w:after="120"/>
      <w:contextualSpacing/>
    </w:pPr>
  </w:style>
  <w:style w:type="character" w:customStyle="1" w:styleId="affc">
    <w:name w:val="Тире сжато Знак"/>
    <w:basedOn w:val="afb"/>
    <w:link w:val="a0"/>
    <w:rsid w:val="00C70B17"/>
    <w:rPr>
      <w:rFonts w:asciiTheme="minorHAnsi" w:hAnsiTheme="minorHAnsi" w:cs="Calibri"/>
      <w:color w:val="1C1C1C" w:themeColor="text1"/>
      <w:sz w:val="21"/>
    </w:rPr>
  </w:style>
  <w:style w:type="paragraph" w:customStyle="1" w:styleId="41">
    <w:name w:val="Заг 4 сжато"/>
    <w:basedOn w:val="a3"/>
    <w:next w:val="a3"/>
    <w:link w:val="42"/>
    <w:qFormat/>
    <w:rsid w:val="00B77218"/>
    <w:pPr>
      <w:spacing w:before="120" w:after="120"/>
    </w:pPr>
  </w:style>
  <w:style w:type="character" w:customStyle="1" w:styleId="42">
    <w:name w:val="Заг 4 сжато Знак"/>
    <w:basedOn w:val="20"/>
    <w:link w:val="41"/>
    <w:rsid w:val="00405635"/>
    <w:rPr>
      <w:rFonts w:ascii="Calibri" w:eastAsiaTheme="minorEastAsia" w:hAnsi="Calibri" w:cs="Calibri"/>
      <w:bCs w:val="0"/>
      <w:i/>
      <w:iCs/>
      <w:color w:val="333333"/>
      <w:sz w:val="28"/>
      <w:szCs w:val="28"/>
      <w:shd w:val="clear" w:color="auto" w:fill="FFFFFF"/>
    </w:rPr>
  </w:style>
  <w:style w:type="paragraph" w:customStyle="1" w:styleId="22">
    <w:name w:val="НЗ 2"/>
    <w:basedOn w:val="2"/>
    <w:next w:val="a3"/>
    <w:link w:val="23"/>
    <w:autoRedefine/>
    <w:rsid w:val="006646E6"/>
    <w:pPr>
      <w:spacing w:before="960"/>
    </w:pPr>
    <w:rPr>
      <w:rFonts w:asciiTheme="majorHAnsi" w:hAnsiTheme="majorHAnsi"/>
      <w:caps/>
      <w:color w:val="1C1C1C" w:themeColor="text2"/>
      <w:sz w:val="40"/>
    </w:rPr>
  </w:style>
  <w:style w:type="character" w:customStyle="1" w:styleId="23">
    <w:name w:val="НЗ 2 Знак"/>
    <w:basedOn w:val="30"/>
    <w:link w:val="22"/>
    <w:rsid w:val="006646E6"/>
    <w:rPr>
      <w:rFonts w:asciiTheme="majorHAnsi" w:eastAsiaTheme="minorEastAsia" w:hAnsiTheme="majorHAnsi" w:cs="Calibri"/>
      <w:bCs/>
      <w:caps/>
      <w:color w:val="1C1C1C" w:themeColor="text2"/>
      <w:spacing w:val="20"/>
      <w:sz w:val="40"/>
      <w:szCs w:val="28"/>
      <w:lang w:val="en-US"/>
    </w:rPr>
  </w:style>
  <w:style w:type="paragraph" w:customStyle="1" w:styleId="35">
    <w:name w:val="Нзаголовок 3"/>
    <w:basedOn w:val="33"/>
    <w:next w:val="a3"/>
    <w:link w:val="36"/>
    <w:rsid w:val="00461EA8"/>
  </w:style>
  <w:style w:type="character" w:customStyle="1" w:styleId="36">
    <w:name w:val="Нзаголовок 3 Знак"/>
    <w:basedOn w:val="34"/>
    <w:link w:val="35"/>
    <w:rsid w:val="00461EA8"/>
    <w:rPr>
      <w:rFonts w:ascii="Roboto" w:eastAsiaTheme="minorEastAsia" w:hAnsi="Roboto" w:cs="Calibri"/>
      <w:b/>
      <w:bCs/>
      <w:color w:val="003C68" w:themeColor="accent2"/>
      <w:spacing w:val="20"/>
      <w:sz w:val="36"/>
      <w:szCs w:val="36"/>
      <w:lang w:val="en-US"/>
    </w:rPr>
  </w:style>
  <w:style w:type="paragraph" w:customStyle="1" w:styleId="affd">
    <w:name w:val="Структурный подзаголовок"/>
    <w:basedOn w:val="a3"/>
    <w:link w:val="affe"/>
    <w:rsid w:val="009A6374"/>
    <w:pPr>
      <w:keepNext/>
      <w:spacing w:before="360" w:after="160" w:line="240" w:lineRule="auto"/>
      <w:jc w:val="left"/>
    </w:pPr>
    <w:rPr>
      <w:rFonts w:asciiTheme="majorHAnsi" w:hAnsiTheme="majorHAnsi"/>
      <w:color w:val="FFFFFF" w:themeColor="background2"/>
      <w:sz w:val="26"/>
    </w:rPr>
  </w:style>
  <w:style w:type="character" w:customStyle="1" w:styleId="affe">
    <w:name w:val="Структурный подзаголовок Знак"/>
    <w:basedOn w:val="a4"/>
    <w:link w:val="affd"/>
    <w:rsid w:val="009A6374"/>
    <w:rPr>
      <w:rFonts w:asciiTheme="majorHAnsi" w:hAnsiTheme="majorHAnsi" w:cs="Calibri"/>
      <w:color w:val="FFFFFF" w:themeColor="background2"/>
      <w:sz w:val="26"/>
    </w:rPr>
  </w:style>
  <w:style w:type="paragraph" w:customStyle="1" w:styleId="afff">
    <w:name w:val="Срок выполнения"/>
    <w:basedOn w:val="43"/>
    <w:link w:val="afff0"/>
    <w:qFormat/>
    <w:rsid w:val="00A368F9"/>
    <w:rPr>
      <w:color w:val="0070C0"/>
    </w:rPr>
  </w:style>
  <w:style w:type="character" w:customStyle="1" w:styleId="afff0">
    <w:name w:val="Срок выполнения Знак"/>
    <w:basedOn w:val="430"/>
    <w:link w:val="afff"/>
    <w:rsid w:val="00A368F9"/>
    <w:rPr>
      <w:rFonts w:ascii="Calibri" w:hAnsi="Calibri" w:cs="Calibri"/>
      <w:bCs/>
      <w:color w:val="0070C0"/>
      <w:kern w:val="24"/>
      <w:sz w:val="16"/>
      <w:szCs w:val="16"/>
      <w:shd w:val="clear" w:color="auto" w:fill="FFFFFF"/>
    </w:rPr>
  </w:style>
  <w:style w:type="paragraph" w:styleId="afff1">
    <w:name w:val="Revision"/>
    <w:hidden/>
    <w:uiPriority w:val="99"/>
    <w:semiHidden/>
    <w:rsid w:val="008E206F"/>
    <w:rPr>
      <w:rFonts w:ascii="Calibri" w:hAnsi="Calibri" w:cs="Calibri"/>
      <w:color w:val="333333"/>
      <w:shd w:val="clear" w:color="auto" w:fill="FFFFFF"/>
    </w:rPr>
  </w:style>
  <w:style w:type="paragraph" w:styleId="44">
    <w:name w:val="toc 4"/>
    <w:basedOn w:val="a3"/>
    <w:next w:val="a3"/>
    <w:autoRedefine/>
    <w:uiPriority w:val="39"/>
    <w:unhideWhenUsed/>
    <w:rsid w:val="009C52A3"/>
    <w:pPr>
      <w:spacing w:after="0"/>
    </w:pPr>
    <w:rPr>
      <w:sz w:val="22"/>
      <w:szCs w:val="22"/>
    </w:rPr>
  </w:style>
  <w:style w:type="paragraph" w:styleId="51">
    <w:name w:val="toc 5"/>
    <w:basedOn w:val="a3"/>
    <w:next w:val="a3"/>
    <w:autoRedefine/>
    <w:uiPriority w:val="39"/>
    <w:unhideWhenUsed/>
    <w:rsid w:val="009C52A3"/>
    <w:pPr>
      <w:spacing w:after="0"/>
    </w:pPr>
    <w:rPr>
      <w:sz w:val="22"/>
      <w:szCs w:val="22"/>
    </w:rPr>
  </w:style>
  <w:style w:type="paragraph" w:styleId="6">
    <w:name w:val="toc 6"/>
    <w:basedOn w:val="a3"/>
    <w:next w:val="a3"/>
    <w:autoRedefine/>
    <w:uiPriority w:val="39"/>
    <w:unhideWhenUsed/>
    <w:rsid w:val="009C52A3"/>
    <w:pPr>
      <w:spacing w:after="0"/>
    </w:pPr>
    <w:rPr>
      <w:sz w:val="22"/>
      <w:szCs w:val="22"/>
    </w:rPr>
  </w:style>
  <w:style w:type="paragraph" w:styleId="7">
    <w:name w:val="toc 7"/>
    <w:basedOn w:val="a3"/>
    <w:next w:val="a3"/>
    <w:autoRedefine/>
    <w:uiPriority w:val="39"/>
    <w:unhideWhenUsed/>
    <w:rsid w:val="009C52A3"/>
    <w:pPr>
      <w:spacing w:after="0"/>
    </w:pPr>
    <w:rPr>
      <w:sz w:val="22"/>
      <w:szCs w:val="22"/>
    </w:rPr>
  </w:style>
  <w:style w:type="paragraph" w:styleId="8">
    <w:name w:val="toc 8"/>
    <w:basedOn w:val="a3"/>
    <w:next w:val="a3"/>
    <w:autoRedefine/>
    <w:uiPriority w:val="39"/>
    <w:unhideWhenUsed/>
    <w:rsid w:val="009C52A3"/>
    <w:pPr>
      <w:spacing w:after="0"/>
    </w:pPr>
    <w:rPr>
      <w:sz w:val="22"/>
      <w:szCs w:val="22"/>
    </w:rPr>
  </w:style>
  <w:style w:type="paragraph" w:styleId="91">
    <w:name w:val="toc 9"/>
    <w:basedOn w:val="a3"/>
    <w:next w:val="a3"/>
    <w:autoRedefine/>
    <w:uiPriority w:val="39"/>
    <w:unhideWhenUsed/>
    <w:rsid w:val="009C52A3"/>
    <w:pPr>
      <w:spacing w:after="0"/>
    </w:pPr>
    <w:rPr>
      <w:sz w:val="22"/>
      <w:szCs w:val="22"/>
    </w:rPr>
  </w:style>
  <w:style w:type="character" w:styleId="afff2">
    <w:name w:val="Hyperlink"/>
    <w:basedOn w:val="a4"/>
    <w:uiPriority w:val="99"/>
    <w:unhideWhenUsed/>
    <w:rsid w:val="009C52A3"/>
    <w:rPr>
      <w:color w:val="00A5E1" w:themeColor="hyperlink"/>
      <w:u w:val="single"/>
    </w:rPr>
  </w:style>
  <w:style w:type="paragraph" w:customStyle="1" w:styleId="52">
    <w:name w:val="5.Рис.Объект"/>
    <w:next w:val="a3"/>
    <w:link w:val="53"/>
    <w:qFormat/>
    <w:rsid w:val="007A07AF"/>
    <w:pPr>
      <w:keepNext/>
      <w:spacing w:after="240"/>
      <w:jc w:val="center"/>
    </w:pPr>
    <w:rPr>
      <w:rFonts w:asciiTheme="minorHAnsi" w:hAnsiTheme="minorHAnsi" w:cs="Calibri"/>
      <w:noProof/>
      <w:color w:val="969696" w:themeColor="accent3"/>
      <w:sz w:val="18"/>
      <w:shd w:val="clear" w:color="auto" w:fill="FFFFFF"/>
    </w:rPr>
  </w:style>
  <w:style w:type="character" w:customStyle="1" w:styleId="53">
    <w:name w:val="5.Рис.Объект Знак"/>
    <w:basedOn w:val="a4"/>
    <w:link w:val="52"/>
    <w:rsid w:val="00E81D8C"/>
    <w:rPr>
      <w:rFonts w:asciiTheme="minorHAnsi" w:hAnsiTheme="minorHAnsi" w:cs="Calibri"/>
      <w:noProof/>
      <w:color w:val="969696" w:themeColor="accent3"/>
      <w:sz w:val="18"/>
    </w:rPr>
  </w:style>
  <w:style w:type="paragraph" w:styleId="afff3">
    <w:name w:val="Normal (Web)"/>
    <w:basedOn w:val="a3"/>
    <w:uiPriority w:val="99"/>
    <w:rsid w:val="00E76156"/>
    <w:pPr>
      <w:spacing w:before="100" w:beforeAutospacing="1" w:after="100" w:afterAutospacing="1"/>
    </w:pPr>
    <w:rPr>
      <w:rFonts w:eastAsia="Batang"/>
      <w:lang w:eastAsia="ko-KR"/>
    </w:rPr>
  </w:style>
  <w:style w:type="paragraph" w:customStyle="1" w:styleId="afff4">
    <w:name w:val="о) Содержание"/>
    <w:basedOn w:val="13"/>
    <w:link w:val="afff5"/>
    <w:qFormat/>
    <w:rsid w:val="00E76156"/>
    <w:pPr>
      <w:ind w:left="851" w:hanging="851"/>
    </w:pPr>
    <w:rPr>
      <w:sz w:val="24"/>
      <w:szCs w:val="24"/>
    </w:rPr>
  </w:style>
  <w:style w:type="character" w:customStyle="1" w:styleId="afff5">
    <w:name w:val="о) Содержание Знак"/>
    <w:basedOn w:val="14"/>
    <w:link w:val="afff4"/>
    <w:rsid w:val="00E76156"/>
    <w:rPr>
      <w:rFonts w:ascii="Calibri" w:hAnsi="Calibri" w:cs="Calibri"/>
      <w:b w:val="0"/>
      <w:bCs/>
      <w:caps/>
      <w:noProof/>
      <w:color w:val="333333"/>
      <w:spacing w:val="20"/>
      <w:sz w:val="24"/>
      <w:szCs w:val="24"/>
      <w:u w:val="single"/>
      <w:shd w:val="clear" w:color="auto" w:fill="FFFFFF"/>
    </w:rPr>
  </w:style>
  <w:style w:type="paragraph" w:customStyle="1" w:styleId="45">
    <w:name w:val="НЗ 4"/>
    <w:basedOn w:val="4"/>
    <w:link w:val="46"/>
    <w:rsid w:val="00E76156"/>
  </w:style>
  <w:style w:type="character" w:customStyle="1" w:styleId="46">
    <w:name w:val="НЗ 4 Знак"/>
    <w:basedOn w:val="a4"/>
    <w:link w:val="45"/>
    <w:rsid w:val="00E76156"/>
    <w:rPr>
      <w:rFonts w:asciiTheme="minorHAnsi" w:eastAsiaTheme="minorEastAsia" w:hAnsiTheme="minorHAnsi" w:cstheme="minorBidi"/>
      <w:b/>
      <w:bCs/>
      <w:color w:val="333333"/>
      <w:sz w:val="28"/>
      <w:szCs w:val="28"/>
      <w:shd w:val="clear" w:color="auto" w:fill="FFFFFF"/>
    </w:rPr>
  </w:style>
  <w:style w:type="paragraph" w:styleId="afff6">
    <w:name w:val="List Paragraph"/>
    <w:basedOn w:val="a3"/>
    <w:link w:val="afff7"/>
    <w:locked/>
    <w:rsid w:val="002A31E2"/>
    <w:pPr>
      <w:spacing w:after="0" w:line="240" w:lineRule="auto"/>
      <w:ind w:left="720"/>
    </w:pPr>
    <w:rPr>
      <w:rFonts w:eastAsiaTheme="minorHAnsi" w:cs="Times New Roman"/>
      <w:color w:val="auto"/>
      <w:sz w:val="22"/>
      <w:szCs w:val="22"/>
      <w:shd w:val="clear" w:color="auto" w:fill="auto"/>
      <w:lang w:eastAsia="en-US"/>
    </w:rPr>
  </w:style>
  <w:style w:type="character" w:customStyle="1" w:styleId="afff7">
    <w:name w:val="Абзац списка Знак"/>
    <w:basedOn w:val="a4"/>
    <w:link w:val="afff6"/>
    <w:uiPriority w:val="34"/>
    <w:rsid w:val="0017219A"/>
    <w:rPr>
      <w:rFonts w:asciiTheme="minorHAnsi" w:eastAsiaTheme="minorHAnsi" w:hAnsiTheme="minorHAnsi"/>
      <w:sz w:val="22"/>
      <w:szCs w:val="22"/>
      <w:lang w:eastAsia="en-US"/>
    </w:rPr>
  </w:style>
  <w:style w:type="paragraph" w:customStyle="1" w:styleId="230">
    <w:name w:val="2.Текст.3.Вставка"/>
    <w:basedOn w:val="a3"/>
    <w:link w:val="231"/>
    <w:qFormat/>
    <w:rsid w:val="00C37B10"/>
    <w:pPr>
      <w:keepLines/>
      <w:pBdr>
        <w:top w:val="single" w:sz="12" w:space="4" w:color="3CB9BE" w:themeColor="accent5"/>
        <w:bottom w:val="single" w:sz="12" w:space="4" w:color="3CB9BE" w:themeColor="accent5"/>
      </w:pBdr>
      <w:shd w:val="clear" w:color="auto" w:fill="F2F2F2" w:themeFill="background1" w:themeFillShade="F2"/>
      <w:spacing w:line="288" w:lineRule="auto"/>
    </w:pPr>
    <w:rPr>
      <w:rFonts w:ascii="Roboto Medium" w:hAnsi="Roboto Medium"/>
      <w:sz w:val="22"/>
    </w:rPr>
  </w:style>
  <w:style w:type="character" w:customStyle="1" w:styleId="231">
    <w:name w:val="2.Текст.3.Вставка Знак"/>
    <w:basedOn w:val="a4"/>
    <w:link w:val="230"/>
    <w:rsid w:val="00C37B10"/>
    <w:rPr>
      <w:rFonts w:ascii="Roboto Medium" w:hAnsi="Roboto Medium" w:cs="Calibri"/>
      <w:color w:val="1C1C1C" w:themeColor="text1"/>
      <w:sz w:val="22"/>
      <w:shd w:val="clear" w:color="auto" w:fill="F2F2F2" w:themeFill="background1" w:themeFillShade="F2"/>
    </w:rPr>
  </w:style>
  <w:style w:type="paragraph" w:styleId="afff8">
    <w:name w:val="endnote text"/>
    <w:basedOn w:val="a3"/>
    <w:link w:val="afff9"/>
    <w:unhideWhenUsed/>
    <w:rsid w:val="00000A30"/>
    <w:pPr>
      <w:spacing w:after="0" w:line="240" w:lineRule="auto"/>
    </w:pPr>
  </w:style>
  <w:style w:type="character" w:customStyle="1" w:styleId="afff9">
    <w:name w:val="Текст концевой сноски Знак"/>
    <w:basedOn w:val="a4"/>
    <w:link w:val="afff8"/>
    <w:rsid w:val="00000A30"/>
    <w:rPr>
      <w:rFonts w:ascii="Calibri" w:hAnsi="Calibri" w:cs="Calibri"/>
      <w:color w:val="333333"/>
      <w:shd w:val="clear" w:color="auto" w:fill="FFFFFF"/>
    </w:rPr>
  </w:style>
  <w:style w:type="character" w:styleId="afffa">
    <w:name w:val="endnote reference"/>
    <w:basedOn w:val="a4"/>
    <w:unhideWhenUsed/>
    <w:rsid w:val="00000A30"/>
    <w:rPr>
      <w:vertAlign w:val="superscript"/>
    </w:rPr>
  </w:style>
  <w:style w:type="paragraph" w:customStyle="1" w:styleId="24">
    <w:name w:val="2.Текст.4.Сноска"/>
    <w:basedOn w:val="afc"/>
    <w:link w:val="240"/>
    <w:qFormat/>
    <w:rsid w:val="00FB01BD"/>
    <w:rPr>
      <w:color w:val="969696" w:themeColor="accent3"/>
      <w:sz w:val="16"/>
    </w:rPr>
  </w:style>
  <w:style w:type="character" w:customStyle="1" w:styleId="240">
    <w:name w:val="2.Текст.4.Сноска Знак"/>
    <w:basedOn w:val="afd"/>
    <w:link w:val="24"/>
    <w:rsid w:val="00FB01BD"/>
    <w:rPr>
      <w:rFonts w:asciiTheme="minorHAnsi" w:hAnsiTheme="minorHAnsi" w:cs="Calibri"/>
      <w:color w:val="969696" w:themeColor="accent3"/>
      <w:sz w:val="16"/>
    </w:rPr>
  </w:style>
  <w:style w:type="paragraph" w:customStyle="1" w:styleId="110">
    <w:name w:val="1.Заг.1 уровень"/>
    <w:basedOn w:val="10"/>
    <w:link w:val="111"/>
    <w:qFormat/>
    <w:rsid w:val="00BB1B12"/>
    <w:pPr>
      <w:keepNext w:val="0"/>
      <w:spacing w:after="240" w:line="240" w:lineRule="auto"/>
      <w:jc w:val="left"/>
    </w:pPr>
    <w:rPr>
      <w:rFonts w:ascii="Roboto Medium" w:hAnsi="Roboto Medium"/>
      <w:color w:val="00A5E1" w:themeColor="accent1"/>
      <w:sz w:val="48"/>
      <w:shd w:val="clear" w:color="auto" w:fill="auto"/>
    </w:rPr>
  </w:style>
  <w:style w:type="character" w:customStyle="1" w:styleId="111">
    <w:name w:val="1.Заг.1 уровень Знак"/>
    <w:basedOn w:val="11"/>
    <w:link w:val="110"/>
    <w:rsid w:val="00BB1B12"/>
    <w:rPr>
      <w:rFonts w:ascii="Roboto Medium" w:hAnsi="Roboto Medium" w:cs="Arial"/>
      <w:bCs/>
      <w:caps/>
      <w:color w:val="00A5E1" w:themeColor="accent1"/>
      <w:kern w:val="32"/>
      <w:sz w:val="48"/>
      <w:szCs w:val="32"/>
    </w:rPr>
  </w:style>
  <w:style w:type="paragraph" w:customStyle="1" w:styleId="310">
    <w:name w:val="3.Спис.1 уровень"/>
    <w:basedOn w:val="a1"/>
    <w:link w:val="311"/>
    <w:qFormat/>
    <w:rsid w:val="002F4070"/>
    <w:pPr>
      <w:spacing w:after="240"/>
      <w:ind w:left="454" w:hanging="227"/>
    </w:pPr>
    <w:rPr>
      <w:szCs w:val="21"/>
    </w:rPr>
  </w:style>
  <w:style w:type="character" w:customStyle="1" w:styleId="311">
    <w:name w:val="3.Спис.1 уровень Знак"/>
    <w:basedOn w:val="afb"/>
    <w:link w:val="310"/>
    <w:rsid w:val="002F4070"/>
    <w:rPr>
      <w:rFonts w:asciiTheme="minorHAnsi" w:hAnsiTheme="minorHAnsi" w:cs="Calibri"/>
      <w:color w:val="1C1C1C" w:themeColor="text1"/>
      <w:sz w:val="21"/>
      <w:szCs w:val="21"/>
    </w:rPr>
  </w:style>
  <w:style w:type="paragraph" w:customStyle="1" w:styleId="afffb">
    <w:name w:val="НСиний"/>
    <w:basedOn w:val="a3"/>
    <w:link w:val="afffc"/>
    <w:rsid w:val="00EE7B0C"/>
    <w:pPr>
      <w:shd w:val="clear" w:color="auto" w:fill="FFFFFF"/>
      <w:jc w:val="left"/>
    </w:pPr>
    <w:rPr>
      <w:color w:val="0070C0"/>
      <w:sz w:val="28"/>
    </w:rPr>
  </w:style>
  <w:style w:type="character" w:customStyle="1" w:styleId="afffc">
    <w:name w:val="НСиний Знак"/>
    <w:basedOn w:val="a4"/>
    <w:link w:val="afffb"/>
    <w:rsid w:val="00EE7B0C"/>
    <w:rPr>
      <w:rFonts w:ascii="Calibri" w:hAnsi="Calibri" w:cs="Calibri"/>
      <w:color w:val="0070C0"/>
      <w:sz w:val="28"/>
      <w:shd w:val="clear" w:color="auto" w:fill="FFFFFF"/>
    </w:rPr>
  </w:style>
  <w:style w:type="paragraph" w:customStyle="1" w:styleId="442">
    <w:name w:val="4.Таб.4.Список 2"/>
    <w:basedOn w:val="a1"/>
    <w:link w:val="442Char"/>
    <w:qFormat/>
    <w:rsid w:val="00166D4B"/>
    <w:pPr>
      <w:numPr>
        <w:numId w:val="3"/>
      </w:numPr>
      <w:spacing w:after="0" w:line="240" w:lineRule="auto"/>
      <w:contextualSpacing/>
    </w:pPr>
    <w:rPr>
      <w:sz w:val="16"/>
    </w:rPr>
  </w:style>
  <w:style w:type="character" w:customStyle="1" w:styleId="442Char">
    <w:name w:val="4.Таб.4.Список 2 Char"/>
    <w:basedOn w:val="afff7"/>
    <w:link w:val="442"/>
    <w:rsid w:val="00711533"/>
    <w:rPr>
      <w:rFonts w:asciiTheme="minorHAnsi" w:eastAsiaTheme="minorHAnsi" w:hAnsiTheme="minorHAnsi" w:cs="Calibri"/>
      <w:color w:val="1C1C1C" w:themeColor="text1"/>
      <w:sz w:val="16"/>
      <w:szCs w:val="22"/>
      <w:lang w:eastAsia="en-US"/>
    </w:rPr>
  </w:style>
  <w:style w:type="paragraph" w:customStyle="1" w:styleId="211">
    <w:name w:val="2.Текст.1.Абзац 1"/>
    <w:basedOn w:val="a3"/>
    <w:link w:val="2110"/>
    <w:qFormat/>
    <w:rsid w:val="00073A43"/>
    <w:pPr>
      <w:spacing w:line="288" w:lineRule="auto"/>
    </w:pPr>
    <w:rPr>
      <w:rFonts w:ascii="Roboto Medium" w:hAnsi="Roboto Medium"/>
      <w:color w:val="003C68" w:themeColor="accent2"/>
      <w:sz w:val="24"/>
      <w:szCs w:val="21"/>
    </w:rPr>
  </w:style>
  <w:style w:type="character" w:customStyle="1" w:styleId="2110">
    <w:name w:val="2.Текст.1.Абзац 1 Знак"/>
    <w:basedOn w:val="a4"/>
    <w:link w:val="211"/>
    <w:rsid w:val="00073A43"/>
    <w:rPr>
      <w:rFonts w:ascii="Roboto Medium" w:hAnsi="Roboto Medium" w:cs="Calibri"/>
      <w:color w:val="003C68" w:themeColor="accent2"/>
      <w:sz w:val="24"/>
      <w:szCs w:val="21"/>
    </w:rPr>
  </w:style>
  <w:style w:type="paragraph" w:customStyle="1" w:styleId="18">
    <w:name w:val="Список 1й уровень"/>
    <w:basedOn w:val="a1"/>
    <w:link w:val="19"/>
    <w:rsid w:val="00FB01BD"/>
    <w:pPr>
      <w:spacing w:after="240"/>
      <w:ind w:left="425" w:hanging="425"/>
    </w:pPr>
  </w:style>
  <w:style w:type="character" w:customStyle="1" w:styleId="19">
    <w:name w:val="Список 1й уровень Знак"/>
    <w:basedOn w:val="afb"/>
    <w:link w:val="18"/>
    <w:rsid w:val="00FB01BD"/>
    <w:rPr>
      <w:rFonts w:asciiTheme="minorHAnsi" w:hAnsiTheme="minorHAnsi" w:cs="Calibri"/>
      <w:color w:val="1C1C1C" w:themeColor="text1"/>
      <w:sz w:val="21"/>
    </w:rPr>
  </w:style>
  <w:style w:type="paragraph" w:customStyle="1" w:styleId="150">
    <w:name w:val="1.Заг.5 уровень"/>
    <w:basedOn w:val="afffb"/>
    <w:link w:val="151"/>
    <w:qFormat/>
    <w:rsid w:val="00747294"/>
    <w:pPr>
      <w:keepNext/>
      <w:spacing w:before="360"/>
    </w:pPr>
    <w:rPr>
      <w:color w:val="3CB9BE" w:themeColor="accent5"/>
    </w:rPr>
  </w:style>
  <w:style w:type="character" w:customStyle="1" w:styleId="151">
    <w:name w:val="1.Заг.5 уровень Знак"/>
    <w:basedOn w:val="afffc"/>
    <w:link w:val="150"/>
    <w:rsid w:val="00747294"/>
    <w:rPr>
      <w:rFonts w:asciiTheme="minorHAnsi" w:hAnsiTheme="minorHAnsi" w:cs="Calibri"/>
      <w:color w:val="3CB9BE" w:themeColor="accent5"/>
      <w:sz w:val="28"/>
      <w:shd w:val="clear" w:color="auto" w:fill="FFFFFF"/>
    </w:rPr>
  </w:style>
  <w:style w:type="paragraph" w:customStyle="1" w:styleId="afffd">
    <w:name w:val="ж) Тире"/>
    <w:basedOn w:val="afff6"/>
    <w:link w:val="afffe"/>
    <w:qFormat/>
    <w:rsid w:val="00DF1FCB"/>
    <w:pPr>
      <w:spacing w:before="120" w:after="120" w:line="360" w:lineRule="auto"/>
      <w:ind w:hanging="360"/>
      <w:contextualSpacing/>
    </w:pPr>
    <w:rPr>
      <w:sz w:val="24"/>
      <w:szCs w:val="24"/>
    </w:rPr>
  </w:style>
  <w:style w:type="character" w:customStyle="1" w:styleId="afffe">
    <w:name w:val="ж) Тире Знак"/>
    <w:basedOn w:val="afff7"/>
    <w:link w:val="afffd"/>
    <w:rsid w:val="00DF1FCB"/>
    <w:rPr>
      <w:rFonts w:asciiTheme="minorHAnsi" w:eastAsiaTheme="minorHAnsi" w:hAnsiTheme="minorHAnsi"/>
      <w:sz w:val="24"/>
      <w:szCs w:val="24"/>
      <w:lang w:eastAsia="en-US"/>
    </w:rPr>
  </w:style>
  <w:style w:type="paragraph" w:customStyle="1" w:styleId="a">
    <w:name w:val="Список нумерованный"/>
    <w:basedOn w:val="a3"/>
    <w:link w:val="affff"/>
    <w:qFormat/>
    <w:rsid w:val="00F8200E"/>
    <w:pPr>
      <w:numPr>
        <w:numId w:val="5"/>
      </w:numPr>
    </w:pPr>
  </w:style>
  <w:style w:type="character" w:customStyle="1" w:styleId="affff">
    <w:name w:val="Список нумерованный Знак"/>
    <w:basedOn w:val="affff0"/>
    <w:link w:val="a"/>
    <w:rsid w:val="00F8200E"/>
    <w:rPr>
      <w:rFonts w:asciiTheme="minorHAnsi" w:hAnsiTheme="minorHAnsi" w:cs="Calibri"/>
      <w:color w:val="1C1C1C" w:themeColor="text1"/>
      <w:sz w:val="21"/>
    </w:rPr>
  </w:style>
  <w:style w:type="character" w:customStyle="1" w:styleId="affff0">
    <w:name w:val="Нумерованный список Знак"/>
    <w:basedOn w:val="a4"/>
    <w:link w:val="affff1"/>
    <w:rsid w:val="001C568C"/>
    <w:rPr>
      <w:rFonts w:asciiTheme="minorHAnsi" w:hAnsiTheme="minorHAnsi" w:cs="Calibri"/>
      <w:color w:val="1C1C1C" w:themeColor="text1"/>
      <w:sz w:val="21"/>
    </w:rPr>
  </w:style>
  <w:style w:type="paragraph" w:styleId="affff1">
    <w:name w:val="List Number"/>
    <w:basedOn w:val="a3"/>
    <w:link w:val="affff0"/>
    <w:rsid w:val="001C568C"/>
    <w:pPr>
      <w:tabs>
        <w:tab w:val="num" w:pos="360"/>
      </w:tabs>
      <w:ind w:left="360" w:hanging="360"/>
      <w:contextualSpacing/>
    </w:pPr>
  </w:style>
  <w:style w:type="character" w:styleId="affff2">
    <w:name w:val="Strong"/>
    <w:aliases w:val="Рисунок"/>
    <w:basedOn w:val="a4"/>
    <w:rsid w:val="00E56ED4"/>
    <w:rPr>
      <w:bCs/>
    </w:rPr>
  </w:style>
  <w:style w:type="paragraph" w:customStyle="1" w:styleId="25">
    <w:name w:val="к) Рисунок 2"/>
    <w:basedOn w:val="a3"/>
    <w:link w:val="26"/>
    <w:qFormat/>
    <w:rsid w:val="00E56ED4"/>
    <w:pPr>
      <w:keepNext/>
      <w:spacing w:before="240" w:after="120" w:line="240" w:lineRule="auto"/>
      <w:jc w:val="center"/>
    </w:pPr>
    <w:rPr>
      <w:rFonts w:ascii="Times New Roman" w:hAnsi="Times New Roman" w:cs="Times New Roman"/>
      <w:noProof/>
      <w:color w:val="auto"/>
      <w:sz w:val="24"/>
      <w:szCs w:val="24"/>
      <w:shd w:val="clear" w:color="auto" w:fill="auto"/>
    </w:rPr>
  </w:style>
  <w:style w:type="character" w:customStyle="1" w:styleId="26">
    <w:name w:val="к) Рисунок 2 Знак"/>
    <w:basedOn w:val="a4"/>
    <w:link w:val="25"/>
    <w:rsid w:val="00E56ED4"/>
    <w:rPr>
      <w:noProof/>
      <w:sz w:val="24"/>
      <w:szCs w:val="24"/>
    </w:rPr>
  </w:style>
  <w:style w:type="paragraph" w:customStyle="1" w:styleId="27">
    <w:name w:val="м) Таблица 2"/>
    <w:basedOn w:val="a3"/>
    <w:link w:val="28"/>
    <w:qFormat/>
    <w:rsid w:val="00E56ED4"/>
    <w:pPr>
      <w:spacing w:after="0" w:line="240" w:lineRule="auto"/>
      <w:jc w:val="left"/>
    </w:pPr>
    <w:rPr>
      <w:rFonts w:ascii="Times New Roman" w:hAnsi="Times New Roman" w:cs="Times New Roman"/>
      <w:color w:val="auto"/>
      <w:sz w:val="24"/>
      <w:szCs w:val="24"/>
      <w:shd w:val="clear" w:color="auto" w:fill="auto"/>
    </w:rPr>
  </w:style>
  <w:style w:type="character" w:customStyle="1" w:styleId="28">
    <w:name w:val="м) Таблица 2 Знак"/>
    <w:basedOn w:val="a4"/>
    <w:link w:val="27"/>
    <w:rsid w:val="00E56ED4"/>
    <w:rPr>
      <w:sz w:val="24"/>
      <w:szCs w:val="24"/>
    </w:rPr>
  </w:style>
  <w:style w:type="paragraph" w:customStyle="1" w:styleId="a2">
    <w:name w:val="е) Буквы"/>
    <w:basedOn w:val="afff6"/>
    <w:link w:val="affff3"/>
    <w:qFormat/>
    <w:rsid w:val="00E56ED4"/>
    <w:pPr>
      <w:numPr>
        <w:numId w:val="6"/>
      </w:numPr>
      <w:spacing w:before="120" w:after="120" w:line="360" w:lineRule="auto"/>
      <w:ind w:left="851" w:hanging="284"/>
      <w:contextualSpacing/>
    </w:pPr>
    <w:rPr>
      <w:sz w:val="24"/>
      <w:szCs w:val="24"/>
    </w:rPr>
  </w:style>
  <w:style w:type="character" w:customStyle="1" w:styleId="affff3">
    <w:name w:val="е) Буквы Знак"/>
    <w:basedOn w:val="afff7"/>
    <w:link w:val="a2"/>
    <w:rsid w:val="00E56ED4"/>
    <w:rPr>
      <w:rFonts w:asciiTheme="minorHAnsi" w:eastAsiaTheme="minorHAnsi" w:hAnsiTheme="minorHAnsi"/>
      <w:sz w:val="24"/>
      <w:szCs w:val="24"/>
      <w:lang w:eastAsia="en-US"/>
    </w:rPr>
  </w:style>
  <w:style w:type="table" w:customStyle="1" w:styleId="210">
    <w:name w:val="Таблица простая 21"/>
    <w:basedOn w:val="a5"/>
    <w:uiPriority w:val="42"/>
    <w:rsid w:val="00E56ED4"/>
    <w:pPr>
      <w:jc w:val="both"/>
    </w:pPr>
    <w:rPr>
      <w:rFonts w:eastAsiaTheme="minorHAnsi" w:cstheme="minorBidi"/>
      <w:sz w:val="24"/>
      <w:szCs w:val="22"/>
      <w:lang w:eastAsia="en-US"/>
    </w:rPr>
    <w:tblPr>
      <w:tblStyleRowBandSize w:val="1"/>
      <w:tblStyleColBandSize w:val="1"/>
      <w:tblBorders>
        <w:top w:val="single" w:sz="4" w:space="0" w:color="8D8D8D" w:themeColor="text1" w:themeTint="80"/>
        <w:bottom w:val="single" w:sz="4" w:space="0" w:color="8D8D8D" w:themeColor="text1" w:themeTint="80"/>
      </w:tblBorders>
    </w:tblPr>
    <w:tblStylePr w:type="firstRow">
      <w:rPr>
        <w:b/>
        <w:bCs/>
      </w:rPr>
      <w:tblPr/>
      <w:tcPr>
        <w:tcBorders>
          <w:bottom w:val="single" w:sz="4" w:space="0" w:color="8D8D8D" w:themeColor="text1" w:themeTint="80"/>
        </w:tcBorders>
      </w:tcPr>
    </w:tblStylePr>
    <w:tblStylePr w:type="lastRow">
      <w:rPr>
        <w:b/>
        <w:bCs/>
      </w:rPr>
      <w:tblPr/>
      <w:tcPr>
        <w:tcBorders>
          <w:top w:val="single" w:sz="4" w:space="0" w:color="8D8D8D" w:themeColor="text1" w:themeTint="80"/>
        </w:tcBorders>
      </w:tcPr>
    </w:tblStylePr>
    <w:tblStylePr w:type="firstCol">
      <w:rPr>
        <w:b/>
        <w:bCs/>
      </w:rPr>
    </w:tblStylePr>
    <w:tblStylePr w:type="lastCol">
      <w:rPr>
        <w:b/>
        <w:bCs/>
      </w:rPr>
    </w:tblStylePr>
    <w:tblStylePr w:type="band1Vert">
      <w:tblPr/>
      <w:tcPr>
        <w:tcBorders>
          <w:left w:val="single" w:sz="4" w:space="0" w:color="8D8D8D" w:themeColor="text1" w:themeTint="80"/>
          <w:right w:val="single" w:sz="4" w:space="0" w:color="8D8D8D" w:themeColor="text1" w:themeTint="80"/>
        </w:tcBorders>
      </w:tcPr>
    </w:tblStylePr>
    <w:tblStylePr w:type="band2Vert">
      <w:tblPr/>
      <w:tcPr>
        <w:tcBorders>
          <w:left w:val="single" w:sz="4" w:space="0" w:color="8D8D8D" w:themeColor="text1" w:themeTint="80"/>
          <w:right w:val="single" w:sz="4" w:space="0" w:color="8D8D8D" w:themeColor="text1" w:themeTint="80"/>
        </w:tcBorders>
      </w:tcPr>
    </w:tblStylePr>
    <w:tblStylePr w:type="band1Horz">
      <w:tblPr/>
      <w:tcPr>
        <w:tcBorders>
          <w:top w:val="single" w:sz="4" w:space="0" w:color="8D8D8D" w:themeColor="text1" w:themeTint="80"/>
          <w:bottom w:val="single" w:sz="4" w:space="0" w:color="8D8D8D" w:themeColor="text1" w:themeTint="80"/>
        </w:tcBorders>
      </w:tcPr>
    </w:tblStylePr>
  </w:style>
  <w:style w:type="paragraph" w:customStyle="1" w:styleId="12">
    <w:name w:val="1.Заг.2 уровень"/>
    <w:basedOn w:val="110"/>
    <w:link w:val="120"/>
    <w:qFormat/>
    <w:rsid w:val="00D7481D"/>
    <w:pPr>
      <w:numPr>
        <w:numId w:val="7"/>
      </w:numPr>
      <w:ind w:left="709" w:hanging="709"/>
    </w:pPr>
  </w:style>
  <w:style w:type="character" w:customStyle="1" w:styleId="120">
    <w:name w:val="1.Заг.2 уровень Знак"/>
    <w:basedOn w:val="111"/>
    <w:link w:val="12"/>
    <w:rsid w:val="00D7481D"/>
    <w:rPr>
      <w:rFonts w:ascii="Roboto Medium" w:hAnsi="Roboto Medium" w:cs="Arial"/>
      <w:bCs/>
      <w:caps/>
      <w:color w:val="00A5E1" w:themeColor="accent1"/>
      <w:kern w:val="32"/>
      <w:sz w:val="48"/>
      <w:szCs w:val="32"/>
    </w:rPr>
  </w:style>
  <w:style w:type="paragraph" w:customStyle="1" w:styleId="410">
    <w:name w:val="4.Таб.1.Шапка"/>
    <w:basedOn w:val="af7"/>
    <w:link w:val="411"/>
    <w:qFormat/>
    <w:rsid w:val="0057128C"/>
    <w:pPr>
      <w:shd w:val="clear" w:color="auto" w:fill="969696" w:themeFill="accent3"/>
    </w:pPr>
    <w:rPr>
      <w:rFonts w:ascii="Roboto Black" w:hAnsi="Roboto Black"/>
      <w:caps/>
      <w:color w:val="FFFFFF" w:themeColor="background1"/>
      <w:shd w:val="clear" w:color="auto" w:fill="auto"/>
    </w:rPr>
  </w:style>
  <w:style w:type="character" w:customStyle="1" w:styleId="411">
    <w:name w:val="4.Таб.1.Шапка Знак"/>
    <w:basedOn w:val="af8"/>
    <w:link w:val="410"/>
    <w:rsid w:val="0057128C"/>
    <w:rPr>
      <w:rFonts w:ascii="Roboto Black" w:hAnsi="Roboto Black" w:cs="Calibri"/>
      <w:bCs/>
      <w:caps/>
      <w:color w:val="FFFFFF" w:themeColor="background1"/>
      <w:kern w:val="24"/>
      <w:sz w:val="16"/>
      <w:szCs w:val="16"/>
      <w:shd w:val="clear" w:color="auto" w:fill="969696" w:themeFill="accent3"/>
    </w:rPr>
  </w:style>
  <w:style w:type="paragraph" w:customStyle="1" w:styleId="1-0">
    <w:name w:val="Заголовок 1 - нумерованный"/>
    <w:basedOn w:val="12"/>
    <w:link w:val="1-1"/>
    <w:rsid w:val="00D7481D"/>
  </w:style>
  <w:style w:type="character" w:customStyle="1" w:styleId="1-1">
    <w:name w:val="Заголовок 1 - нумерованный Знак"/>
    <w:basedOn w:val="120"/>
    <w:link w:val="1-0"/>
    <w:rsid w:val="00D7481D"/>
    <w:rPr>
      <w:rFonts w:ascii="Roboto Medium" w:hAnsi="Roboto Medium" w:cs="Arial"/>
      <w:bCs/>
      <w:caps/>
      <w:color w:val="00A5E1" w:themeColor="accent1"/>
      <w:kern w:val="32"/>
      <w:sz w:val="48"/>
      <w:szCs w:val="32"/>
    </w:rPr>
  </w:style>
  <w:style w:type="paragraph" w:customStyle="1" w:styleId="1-">
    <w:name w:val="Заголовок 1-го уровня (с нумерацией)"/>
    <w:basedOn w:val="10"/>
    <w:link w:val="1-2"/>
    <w:rsid w:val="00984D16"/>
    <w:pPr>
      <w:numPr>
        <w:numId w:val="8"/>
      </w:numPr>
      <w:spacing w:after="240" w:line="240" w:lineRule="auto"/>
      <w:ind w:left="709" w:right="-2" w:hanging="709"/>
      <w:jc w:val="left"/>
    </w:pPr>
    <w:rPr>
      <w:rFonts w:ascii="Roboto Medium" w:hAnsi="Roboto Medium"/>
      <w:color w:val="00A5E1" w:themeColor="accent1"/>
      <w:sz w:val="48"/>
    </w:rPr>
  </w:style>
  <w:style w:type="character" w:customStyle="1" w:styleId="1-2">
    <w:name w:val="Заголовок 1-го уровня (с нумерацией) Знак"/>
    <w:basedOn w:val="afff7"/>
    <w:link w:val="1-"/>
    <w:rsid w:val="00984D16"/>
    <w:rPr>
      <w:rFonts w:ascii="Roboto Medium" w:eastAsiaTheme="minorHAnsi" w:hAnsi="Roboto Medium" w:cs="Arial"/>
      <w:bCs/>
      <w:caps/>
      <w:color w:val="00A5E1" w:themeColor="accent1"/>
      <w:kern w:val="32"/>
      <w:sz w:val="48"/>
      <w:szCs w:val="32"/>
      <w:lang w:eastAsia="en-US"/>
    </w:rPr>
  </w:style>
  <w:style w:type="character" w:customStyle="1" w:styleId="affff4">
    <w:name w:val="Гипертекстовая ссылка"/>
    <w:basedOn w:val="a4"/>
    <w:uiPriority w:val="99"/>
    <w:rsid w:val="000D16DD"/>
    <w:rPr>
      <w:rFonts w:ascii="Times New Roman" w:hAnsi="Times New Roman" w:cs="Times New Roman" w:hint="default"/>
      <w:b w:val="0"/>
      <w:bCs w:val="0"/>
      <w:color w:val="106BBE"/>
    </w:rPr>
  </w:style>
  <w:style w:type="paragraph" w:customStyle="1" w:styleId="441">
    <w:name w:val="4.Таб.4.Список 1"/>
    <w:basedOn w:val="a1"/>
    <w:link w:val="441Char"/>
    <w:qFormat/>
    <w:rsid w:val="00313DF6"/>
    <w:pPr>
      <w:numPr>
        <w:numId w:val="12"/>
      </w:numPr>
      <w:spacing w:after="0" w:line="240" w:lineRule="auto"/>
      <w:ind w:left="363" w:hanging="363"/>
    </w:pPr>
    <w:rPr>
      <w:sz w:val="16"/>
      <w:szCs w:val="16"/>
    </w:rPr>
  </w:style>
  <w:style w:type="table" w:customStyle="1" w:styleId="affff5">
    <w:name w:val="АНС Заголовок Таблицы"/>
    <w:basedOn w:val="a5"/>
    <w:uiPriority w:val="99"/>
    <w:rsid w:val="001D0838"/>
    <w:rPr>
      <w:rFonts w:ascii="Roboto Light" w:hAnsi="Roboto Light"/>
      <w:color w:val="1C1C1C" w:themeColor="text1"/>
      <w:sz w:val="16"/>
    </w:rPr>
    <w:tblPr>
      <w:tblBorders>
        <w:insideH w:val="single" w:sz="6" w:space="0" w:color="969696" w:themeColor="accent3"/>
      </w:tblBorders>
      <w:tblCellMar>
        <w:top w:w="85" w:type="dxa"/>
        <w:bottom w:w="85" w:type="dxa"/>
      </w:tblCellMar>
    </w:tblPr>
    <w:tcPr>
      <w:shd w:val="clear" w:color="auto" w:fill="auto"/>
      <w:vAlign w:val="center"/>
    </w:tcPr>
    <w:tblStylePr w:type="firstRow">
      <w:pPr>
        <w:wordWrap/>
        <w:spacing w:beforeLines="0" w:before="0" w:beforeAutospacing="0" w:afterLines="0" w:after="0" w:afterAutospacing="0" w:line="240" w:lineRule="auto"/>
        <w:jc w:val="left"/>
      </w:pPr>
      <w:rPr>
        <w:rFonts w:ascii="Roboto Black" w:hAnsi="Roboto Black"/>
        <w:b w:val="0"/>
        <w:i w:val="0"/>
        <w:caps w:val="0"/>
        <w:smallCaps w:val="0"/>
        <w:color w:val="FFFFFF" w:themeColor="background1"/>
        <w:sz w:val="16"/>
      </w:rPr>
      <w:tblPr/>
      <w:trPr>
        <w:tblHeader/>
      </w:trPr>
      <w:tcPr>
        <w:tcBorders>
          <w:top w:val="nil"/>
          <w:left w:val="nil"/>
          <w:bottom w:val="single" w:sz="12" w:space="0" w:color="FFFFFF" w:themeColor="background1"/>
          <w:right w:val="nil"/>
          <w:insideH w:val="nil"/>
          <w:insideV w:val="single" w:sz="4" w:space="0" w:color="FFFFFF" w:themeColor="background1"/>
          <w:tl2br w:val="nil"/>
          <w:tr2bl w:val="nil"/>
        </w:tcBorders>
        <w:shd w:val="clear" w:color="auto" w:fill="969696" w:themeFill="accent3"/>
      </w:tcPr>
    </w:tblStylePr>
    <w:tblStylePr w:type="firstCol">
      <w:pPr>
        <w:jc w:val="center"/>
      </w:pPr>
      <w:rPr>
        <w:rFonts w:asciiTheme="majorHAnsi" w:hAnsiTheme="majorHAnsi"/>
        <w:caps/>
        <w:smallCaps w:val="0"/>
        <w:color w:val="FFFFFF" w:themeColor="background1"/>
        <w:sz w:val="16"/>
      </w:rPr>
      <w:tblPr/>
      <w:tcPr>
        <w:tcBorders>
          <w:insideH w:val="single" w:sz="4" w:space="0" w:color="FFFFFF" w:themeColor="background1"/>
        </w:tcBorders>
        <w:shd w:val="clear" w:color="auto" w:fill="00A5E1" w:themeFill="accent1"/>
        <w:vAlign w:val="top"/>
      </w:tcPr>
    </w:tblStylePr>
    <w:tblStylePr w:type="lastCol">
      <w:pPr>
        <w:wordWrap/>
        <w:jc w:val="left"/>
      </w:pPr>
      <w:rPr>
        <w:rFonts w:ascii="Roboto Black" w:hAnsi="Roboto Black"/>
        <w:color w:val="3CB9BE" w:themeColor="accent5"/>
        <w:sz w:val="16"/>
      </w:rPr>
      <w:tblPr/>
      <w:tcPr>
        <w:vAlign w:val="top"/>
      </w:tcPr>
    </w:tblStylePr>
  </w:style>
  <w:style w:type="character" w:customStyle="1" w:styleId="441Char">
    <w:name w:val="4.Таб.4.Список 1 Char"/>
    <w:basedOn w:val="afb"/>
    <w:link w:val="441"/>
    <w:rsid w:val="00313DF6"/>
    <w:rPr>
      <w:rFonts w:asciiTheme="minorHAnsi" w:hAnsiTheme="minorHAnsi" w:cs="Calibri"/>
      <w:color w:val="1C1C1C" w:themeColor="text1"/>
      <w:sz w:val="16"/>
      <w:szCs w:val="16"/>
    </w:rPr>
  </w:style>
  <w:style w:type="paragraph" w:customStyle="1" w:styleId="420">
    <w:name w:val="4.Таб.2.Столбец"/>
    <w:basedOn w:val="43"/>
    <w:link w:val="421"/>
    <w:qFormat/>
    <w:rsid w:val="008D6E41"/>
    <w:pPr>
      <w:shd w:val="clear" w:color="FFFFFF" w:themeColor="background1" w:fill="00A5E1" w:themeFill="accent1"/>
    </w:pPr>
    <w:rPr>
      <w:rFonts w:ascii="Roboto Medium" w:hAnsi="Roboto Medium"/>
      <w:color w:val="FFFFFF" w:themeColor="background1"/>
      <w:shd w:val="clear" w:color="auto" w:fill="00A5E1" w:themeFill="accent1"/>
    </w:rPr>
  </w:style>
  <w:style w:type="paragraph" w:customStyle="1" w:styleId="450">
    <w:name w:val="4.Таб.5.Сроки"/>
    <w:basedOn w:val="43"/>
    <w:link w:val="451"/>
    <w:qFormat/>
    <w:rsid w:val="00FE29DB"/>
    <w:rPr>
      <w:rFonts w:ascii="Roboto Black" w:hAnsi="Roboto Black"/>
      <w:color w:val="3CB9BE" w:themeColor="accent5"/>
      <w:lang w:val="en-US"/>
    </w:rPr>
  </w:style>
  <w:style w:type="character" w:customStyle="1" w:styleId="421">
    <w:name w:val="4.Таб.2.Столбец Знак"/>
    <w:basedOn w:val="430"/>
    <w:link w:val="420"/>
    <w:rsid w:val="008D6E41"/>
    <w:rPr>
      <w:rFonts w:ascii="Roboto Medium" w:hAnsi="Roboto Medium" w:cs="Calibri"/>
      <w:bCs/>
      <w:color w:val="FFFFFF" w:themeColor="background1"/>
      <w:kern w:val="24"/>
      <w:sz w:val="16"/>
      <w:szCs w:val="16"/>
      <w:shd w:val="clear" w:color="FFFFFF" w:themeColor="background1" w:fill="00A5E1" w:themeFill="accent1"/>
    </w:rPr>
  </w:style>
  <w:style w:type="character" w:customStyle="1" w:styleId="451">
    <w:name w:val="4.Таб.5.Сроки Знак"/>
    <w:basedOn w:val="430"/>
    <w:link w:val="450"/>
    <w:rsid w:val="00FE29DB"/>
    <w:rPr>
      <w:rFonts w:ascii="Roboto Black" w:hAnsi="Roboto Black" w:cs="Calibri"/>
      <w:bCs/>
      <w:color w:val="3CB9BE" w:themeColor="accent5"/>
      <w:kern w:val="24"/>
      <w:sz w:val="16"/>
      <w:szCs w:val="16"/>
      <w:shd w:val="clear" w:color="auto" w:fill="FFFFFF"/>
      <w:lang w:val="en-US"/>
    </w:rPr>
  </w:style>
  <w:style w:type="paragraph" w:customStyle="1" w:styleId="47">
    <w:name w:val="4.Таб.7.Верхняя строка над шапкой"/>
    <w:basedOn w:val="43"/>
    <w:link w:val="47Char"/>
    <w:qFormat/>
    <w:rsid w:val="00FC215E"/>
    <w:rPr>
      <w:caps/>
      <w:color w:val="969696" w:themeColor="accent3"/>
    </w:rPr>
  </w:style>
  <w:style w:type="character" w:customStyle="1" w:styleId="47Char">
    <w:name w:val="4.Таб.7.Верхняя строка над шапкой Char"/>
    <w:basedOn w:val="430"/>
    <w:link w:val="47"/>
    <w:rsid w:val="00FC215E"/>
    <w:rPr>
      <w:rFonts w:asciiTheme="minorHAnsi" w:hAnsiTheme="minorHAnsi" w:cs="Calibri"/>
      <w:bCs/>
      <w:caps/>
      <w:color w:val="969696" w:themeColor="accent3"/>
      <w:kern w:val="24"/>
      <w:sz w:val="16"/>
      <w:szCs w:val="16"/>
      <w:shd w:val="clear" w:color="auto" w:fill="FFFFFF"/>
    </w:rPr>
  </w:style>
  <w:style w:type="paragraph" w:customStyle="1" w:styleId="affff6">
    <w:name w:val="Таблица сжато"/>
    <w:basedOn w:val="af9"/>
    <w:link w:val="affff7"/>
    <w:qFormat/>
    <w:rsid w:val="00E5374A"/>
    <w:pPr>
      <w:shd w:val="clear" w:color="auto" w:fill="FFFFFF"/>
      <w:spacing w:before="120" w:after="60"/>
      <w:jc w:val="left"/>
    </w:pPr>
    <w:rPr>
      <w:rFonts w:ascii="Calibri" w:hAnsi="Calibri"/>
      <w:color w:val="333333"/>
      <w:sz w:val="20"/>
    </w:rPr>
  </w:style>
  <w:style w:type="character" w:customStyle="1" w:styleId="affff7">
    <w:name w:val="Таблица сжато Знак"/>
    <w:basedOn w:val="afa"/>
    <w:link w:val="affff6"/>
    <w:rsid w:val="00E5374A"/>
    <w:rPr>
      <w:rFonts w:ascii="Calibri" w:hAnsi="Calibri" w:cs="Calibri"/>
      <w:color w:val="333333"/>
      <w:shd w:val="clear" w:color="auto" w:fill="FFFFFF"/>
    </w:rPr>
  </w:style>
  <w:style w:type="paragraph" w:customStyle="1" w:styleId="32">
    <w:name w:val="3.Спис.2 уровень"/>
    <w:basedOn w:val="310"/>
    <w:link w:val="32Char"/>
    <w:qFormat/>
    <w:rsid w:val="0081477A"/>
    <w:pPr>
      <w:numPr>
        <w:numId w:val="13"/>
      </w:numPr>
    </w:pPr>
  </w:style>
  <w:style w:type="character" w:customStyle="1" w:styleId="32Char">
    <w:name w:val="3.Спис.2 уровень Char"/>
    <w:basedOn w:val="311"/>
    <w:link w:val="32"/>
    <w:rsid w:val="0081477A"/>
    <w:rPr>
      <w:rFonts w:asciiTheme="minorHAnsi" w:hAnsiTheme="minorHAnsi" w:cs="Calibri"/>
      <w:color w:val="1C1C1C" w:themeColor="text1"/>
      <w:sz w:val="21"/>
      <w:szCs w:val="21"/>
    </w:rPr>
  </w:style>
  <w:style w:type="paragraph" w:customStyle="1" w:styleId="Default">
    <w:name w:val="Default"/>
    <w:rsid w:val="008D382D"/>
    <w:pPr>
      <w:autoSpaceDE w:val="0"/>
      <w:autoSpaceDN w:val="0"/>
      <w:adjustRightInd w:val="0"/>
    </w:pPr>
    <w:rPr>
      <w:rFonts w:ascii="Roboto" w:eastAsiaTheme="minorHAnsi" w:hAnsi="Roboto" w:cs="Roboto"/>
      <w:color w:val="000000"/>
      <w:sz w:val="24"/>
      <w:szCs w:val="24"/>
      <w:lang w:val="en-US" w:eastAsia="en-US"/>
    </w:rPr>
  </w:style>
  <w:style w:type="character" w:customStyle="1" w:styleId="1a">
    <w:name w:val="Неразрешенное упоминание1"/>
    <w:basedOn w:val="a4"/>
    <w:uiPriority w:val="99"/>
    <w:semiHidden/>
    <w:unhideWhenUsed/>
    <w:rsid w:val="00736C49"/>
    <w:rPr>
      <w:color w:val="808080"/>
      <w:shd w:val="clear" w:color="auto" w:fill="E6E6E6"/>
    </w:rPr>
  </w:style>
  <w:style w:type="paragraph" w:customStyle="1" w:styleId="title1">
    <w:name w:val="title1"/>
    <w:basedOn w:val="a3"/>
    <w:rsid w:val="00731345"/>
    <w:pPr>
      <w:spacing w:before="100" w:beforeAutospacing="1" w:after="100" w:afterAutospacing="1" w:line="360" w:lineRule="auto"/>
      <w:ind w:firstLine="567"/>
    </w:pPr>
    <w:rPr>
      <w:rFonts w:ascii="Times New Roman" w:eastAsia="Batang" w:hAnsi="Times New Roman" w:cs="Times New Roman"/>
      <w:b/>
      <w:bCs/>
      <w:color w:val="auto"/>
      <w:sz w:val="24"/>
      <w:szCs w:val="24"/>
      <w:shd w:val="clear" w:color="auto" w:fill="auto"/>
      <w:lang w:eastAsia="ko-KR"/>
    </w:rPr>
  </w:style>
  <w:style w:type="character" w:customStyle="1" w:styleId="contentrating1">
    <w:name w:val="content_rating1"/>
    <w:rsid w:val="00731345"/>
    <w:rPr>
      <w:sz w:val="19"/>
      <w:szCs w:val="19"/>
    </w:rPr>
  </w:style>
  <w:style w:type="character" w:customStyle="1" w:styleId="contentvote1">
    <w:name w:val="content_vote1"/>
    <w:rsid w:val="00731345"/>
    <w:rPr>
      <w:sz w:val="19"/>
      <w:szCs w:val="19"/>
    </w:rPr>
  </w:style>
  <w:style w:type="character" w:customStyle="1" w:styleId="small1">
    <w:name w:val="small1"/>
    <w:rsid w:val="00731345"/>
    <w:rPr>
      <w:sz w:val="19"/>
      <w:szCs w:val="19"/>
    </w:rPr>
  </w:style>
  <w:style w:type="paragraph" w:customStyle="1" w:styleId="p">
    <w:name w:val="p"/>
    <w:basedOn w:val="a3"/>
    <w:rsid w:val="00731345"/>
    <w:pPr>
      <w:spacing w:before="48" w:after="48" w:line="360" w:lineRule="auto"/>
      <w:ind w:firstLine="480"/>
    </w:pPr>
    <w:rPr>
      <w:rFonts w:ascii="Times New Roman" w:hAnsi="Times New Roman" w:cs="Times New Roman"/>
      <w:color w:val="auto"/>
      <w:sz w:val="24"/>
      <w:szCs w:val="24"/>
      <w:shd w:val="clear" w:color="auto" w:fill="auto"/>
    </w:rPr>
  </w:style>
  <w:style w:type="character" w:customStyle="1" w:styleId="text">
    <w:name w:val="text"/>
    <w:rsid w:val="00731345"/>
  </w:style>
  <w:style w:type="character" w:customStyle="1" w:styleId="1b">
    <w:name w:val="Упомянуть1"/>
    <w:rsid w:val="00731345"/>
    <w:rPr>
      <w:color w:val="2B579A"/>
      <w:shd w:val="clear" w:color="auto" w:fill="E6E6E6"/>
    </w:rPr>
  </w:style>
  <w:style w:type="character" w:customStyle="1" w:styleId="UnresolvedMention">
    <w:name w:val="Unresolved Mention"/>
    <w:basedOn w:val="a4"/>
    <w:uiPriority w:val="99"/>
    <w:semiHidden/>
    <w:unhideWhenUsed/>
    <w:rsid w:val="00731345"/>
    <w:rPr>
      <w:color w:val="808080"/>
      <w:shd w:val="clear" w:color="auto" w:fill="E6E6E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2517128">
      <w:bodyDiv w:val="1"/>
      <w:marLeft w:val="0"/>
      <w:marRight w:val="0"/>
      <w:marTop w:val="0"/>
      <w:marBottom w:val="0"/>
      <w:divBdr>
        <w:top w:val="none" w:sz="0" w:space="0" w:color="auto"/>
        <w:left w:val="none" w:sz="0" w:space="0" w:color="auto"/>
        <w:bottom w:val="none" w:sz="0" w:space="0" w:color="auto"/>
        <w:right w:val="none" w:sz="0" w:space="0" w:color="auto"/>
      </w:divBdr>
      <w:divsChild>
        <w:div w:id="280380761">
          <w:marLeft w:val="0"/>
          <w:marRight w:val="0"/>
          <w:marTop w:val="0"/>
          <w:marBottom w:val="0"/>
          <w:divBdr>
            <w:top w:val="none" w:sz="0" w:space="0" w:color="auto"/>
            <w:left w:val="none" w:sz="0" w:space="0" w:color="auto"/>
            <w:bottom w:val="none" w:sz="0" w:space="0" w:color="auto"/>
            <w:right w:val="none" w:sz="0" w:space="0" w:color="auto"/>
          </w:divBdr>
          <w:divsChild>
            <w:div w:id="1220289752">
              <w:marLeft w:val="3075"/>
              <w:marRight w:val="0"/>
              <w:marTop w:val="0"/>
              <w:marBottom w:val="0"/>
              <w:divBdr>
                <w:top w:val="none" w:sz="0" w:space="0" w:color="auto"/>
                <w:left w:val="none" w:sz="0" w:space="0" w:color="auto"/>
                <w:bottom w:val="none" w:sz="0" w:space="0" w:color="auto"/>
                <w:right w:val="none" w:sz="0" w:space="0" w:color="auto"/>
              </w:divBdr>
              <w:divsChild>
                <w:div w:id="19672286">
                  <w:marLeft w:val="0"/>
                  <w:marRight w:val="0"/>
                  <w:marTop w:val="0"/>
                  <w:marBottom w:val="0"/>
                  <w:divBdr>
                    <w:top w:val="none" w:sz="0" w:space="0" w:color="auto"/>
                    <w:left w:val="none" w:sz="0" w:space="0" w:color="auto"/>
                    <w:bottom w:val="none" w:sz="0" w:space="0" w:color="auto"/>
                    <w:right w:val="none" w:sz="0" w:space="0" w:color="auto"/>
                  </w:divBdr>
                </w:div>
                <w:div w:id="1838422385">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sChild>
        </w:div>
      </w:divsChild>
    </w:div>
    <w:div w:id="12075022">
      <w:bodyDiv w:val="1"/>
      <w:marLeft w:val="0"/>
      <w:marRight w:val="0"/>
      <w:marTop w:val="0"/>
      <w:marBottom w:val="0"/>
      <w:divBdr>
        <w:top w:val="none" w:sz="0" w:space="0" w:color="auto"/>
        <w:left w:val="none" w:sz="0" w:space="0" w:color="auto"/>
        <w:bottom w:val="none" w:sz="0" w:space="0" w:color="auto"/>
        <w:right w:val="none" w:sz="0" w:space="0" w:color="auto"/>
      </w:divBdr>
    </w:div>
    <w:div w:id="69931992">
      <w:bodyDiv w:val="1"/>
      <w:marLeft w:val="0"/>
      <w:marRight w:val="0"/>
      <w:marTop w:val="0"/>
      <w:marBottom w:val="0"/>
      <w:divBdr>
        <w:top w:val="none" w:sz="0" w:space="0" w:color="auto"/>
        <w:left w:val="none" w:sz="0" w:space="0" w:color="auto"/>
        <w:bottom w:val="none" w:sz="0" w:space="0" w:color="auto"/>
        <w:right w:val="none" w:sz="0" w:space="0" w:color="auto"/>
      </w:divBdr>
    </w:div>
    <w:div w:id="81530028">
      <w:bodyDiv w:val="1"/>
      <w:marLeft w:val="0"/>
      <w:marRight w:val="0"/>
      <w:marTop w:val="0"/>
      <w:marBottom w:val="0"/>
      <w:divBdr>
        <w:top w:val="none" w:sz="0" w:space="0" w:color="auto"/>
        <w:left w:val="none" w:sz="0" w:space="0" w:color="auto"/>
        <w:bottom w:val="none" w:sz="0" w:space="0" w:color="auto"/>
        <w:right w:val="none" w:sz="0" w:space="0" w:color="auto"/>
      </w:divBdr>
    </w:div>
    <w:div w:id="114716167">
      <w:bodyDiv w:val="1"/>
      <w:marLeft w:val="0"/>
      <w:marRight w:val="0"/>
      <w:marTop w:val="0"/>
      <w:marBottom w:val="0"/>
      <w:divBdr>
        <w:top w:val="none" w:sz="0" w:space="0" w:color="auto"/>
        <w:left w:val="none" w:sz="0" w:space="0" w:color="auto"/>
        <w:bottom w:val="none" w:sz="0" w:space="0" w:color="auto"/>
        <w:right w:val="none" w:sz="0" w:space="0" w:color="auto"/>
      </w:divBdr>
    </w:div>
    <w:div w:id="456341851">
      <w:bodyDiv w:val="1"/>
      <w:marLeft w:val="0"/>
      <w:marRight w:val="0"/>
      <w:marTop w:val="0"/>
      <w:marBottom w:val="0"/>
      <w:divBdr>
        <w:top w:val="none" w:sz="0" w:space="0" w:color="auto"/>
        <w:left w:val="none" w:sz="0" w:space="0" w:color="auto"/>
        <w:bottom w:val="none" w:sz="0" w:space="0" w:color="auto"/>
        <w:right w:val="none" w:sz="0" w:space="0" w:color="auto"/>
      </w:divBdr>
    </w:div>
    <w:div w:id="536770816">
      <w:bodyDiv w:val="1"/>
      <w:marLeft w:val="0"/>
      <w:marRight w:val="0"/>
      <w:marTop w:val="0"/>
      <w:marBottom w:val="0"/>
      <w:divBdr>
        <w:top w:val="none" w:sz="0" w:space="0" w:color="auto"/>
        <w:left w:val="none" w:sz="0" w:space="0" w:color="auto"/>
        <w:bottom w:val="none" w:sz="0" w:space="0" w:color="auto"/>
        <w:right w:val="none" w:sz="0" w:space="0" w:color="auto"/>
      </w:divBdr>
    </w:div>
    <w:div w:id="587663127">
      <w:bodyDiv w:val="1"/>
      <w:marLeft w:val="0"/>
      <w:marRight w:val="0"/>
      <w:marTop w:val="0"/>
      <w:marBottom w:val="0"/>
      <w:divBdr>
        <w:top w:val="none" w:sz="0" w:space="0" w:color="auto"/>
        <w:left w:val="none" w:sz="0" w:space="0" w:color="auto"/>
        <w:bottom w:val="none" w:sz="0" w:space="0" w:color="auto"/>
        <w:right w:val="none" w:sz="0" w:space="0" w:color="auto"/>
      </w:divBdr>
    </w:div>
    <w:div w:id="624890830">
      <w:bodyDiv w:val="1"/>
      <w:marLeft w:val="0"/>
      <w:marRight w:val="0"/>
      <w:marTop w:val="0"/>
      <w:marBottom w:val="0"/>
      <w:divBdr>
        <w:top w:val="none" w:sz="0" w:space="0" w:color="auto"/>
        <w:left w:val="none" w:sz="0" w:space="0" w:color="auto"/>
        <w:bottom w:val="none" w:sz="0" w:space="0" w:color="auto"/>
        <w:right w:val="none" w:sz="0" w:space="0" w:color="auto"/>
      </w:divBdr>
    </w:div>
    <w:div w:id="670059081">
      <w:bodyDiv w:val="1"/>
      <w:marLeft w:val="0"/>
      <w:marRight w:val="0"/>
      <w:marTop w:val="0"/>
      <w:marBottom w:val="0"/>
      <w:divBdr>
        <w:top w:val="none" w:sz="0" w:space="0" w:color="auto"/>
        <w:left w:val="none" w:sz="0" w:space="0" w:color="auto"/>
        <w:bottom w:val="none" w:sz="0" w:space="0" w:color="auto"/>
        <w:right w:val="none" w:sz="0" w:space="0" w:color="auto"/>
      </w:divBdr>
    </w:div>
    <w:div w:id="692923743">
      <w:bodyDiv w:val="1"/>
      <w:marLeft w:val="0"/>
      <w:marRight w:val="0"/>
      <w:marTop w:val="0"/>
      <w:marBottom w:val="0"/>
      <w:divBdr>
        <w:top w:val="none" w:sz="0" w:space="0" w:color="auto"/>
        <w:left w:val="none" w:sz="0" w:space="0" w:color="auto"/>
        <w:bottom w:val="none" w:sz="0" w:space="0" w:color="auto"/>
        <w:right w:val="none" w:sz="0" w:space="0" w:color="auto"/>
      </w:divBdr>
    </w:div>
    <w:div w:id="730735467">
      <w:bodyDiv w:val="1"/>
      <w:marLeft w:val="0"/>
      <w:marRight w:val="0"/>
      <w:marTop w:val="0"/>
      <w:marBottom w:val="0"/>
      <w:divBdr>
        <w:top w:val="none" w:sz="0" w:space="0" w:color="auto"/>
        <w:left w:val="none" w:sz="0" w:space="0" w:color="auto"/>
        <w:bottom w:val="none" w:sz="0" w:space="0" w:color="auto"/>
        <w:right w:val="none" w:sz="0" w:space="0" w:color="auto"/>
      </w:divBdr>
    </w:div>
    <w:div w:id="743381362">
      <w:bodyDiv w:val="1"/>
      <w:marLeft w:val="0"/>
      <w:marRight w:val="0"/>
      <w:marTop w:val="0"/>
      <w:marBottom w:val="0"/>
      <w:divBdr>
        <w:top w:val="none" w:sz="0" w:space="0" w:color="auto"/>
        <w:left w:val="none" w:sz="0" w:space="0" w:color="auto"/>
        <w:bottom w:val="none" w:sz="0" w:space="0" w:color="auto"/>
        <w:right w:val="none" w:sz="0" w:space="0" w:color="auto"/>
      </w:divBdr>
      <w:divsChild>
        <w:div w:id="473177641">
          <w:marLeft w:val="-225"/>
          <w:marRight w:val="-225"/>
          <w:marTop w:val="0"/>
          <w:marBottom w:val="0"/>
          <w:divBdr>
            <w:top w:val="none" w:sz="0" w:space="0" w:color="auto"/>
            <w:left w:val="none" w:sz="0" w:space="0" w:color="auto"/>
            <w:bottom w:val="none" w:sz="0" w:space="0" w:color="auto"/>
            <w:right w:val="none" w:sz="0" w:space="0" w:color="auto"/>
          </w:divBdr>
          <w:divsChild>
            <w:div w:id="20143325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859466997">
      <w:bodyDiv w:val="1"/>
      <w:marLeft w:val="0"/>
      <w:marRight w:val="0"/>
      <w:marTop w:val="0"/>
      <w:marBottom w:val="0"/>
      <w:divBdr>
        <w:top w:val="none" w:sz="0" w:space="0" w:color="auto"/>
        <w:left w:val="none" w:sz="0" w:space="0" w:color="auto"/>
        <w:bottom w:val="none" w:sz="0" w:space="0" w:color="auto"/>
        <w:right w:val="none" w:sz="0" w:space="0" w:color="auto"/>
      </w:divBdr>
      <w:divsChild>
        <w:div w:id="119302963">
          <w:marLeft w:val="173"/>
          <w:marRight w:val="0"/>
          <w:marTop w:val="0"/>
          <w:marBottom w:val="40"/>
          <w:divBdr>
            <w:top w:val="none" w:sz="0" w:space="0" w:color="auto"/>
            <w:left w:val="none" w:sz="0" w:space="0" w:color="auto"/>
            <w:bottom w:val="none" w:sz="0" w:space="0" w:color="auto"/>
            <w:right w:val="none" w:sz="0" w:space="0" w:color="auto"/>
          </w:divBdr>
        </w:div>
      </w:divsChild>
    </w:div>
    <w:div w:id="1168254546">
      <w:bodyDiv w:val="1"/>
      <w:marLeft w:val="0"/>
      <w:marRight w:val="0"/>
      <w:marTop w:val="0"/>
      <w:marBottom w:val="0"/>
      <w:divBdr>
        <w:top w:val="none" w:sz="0" w:space="0" w:color="auto"/>
        <w:left w:val="none" w:sz="0" w:space="0" w:color="auto"/>
        <w:bottom w:val="none" w:sz="0" w:space="0" w:color="auto"/>
        <w:right w:val="none" w:sz="0" w:space="0" w:color="auto"/>
      </w:divBdr>
      <w:divsChild>
        <w:div w:id="209806143">
          <w:marLeft w:val="0"/>
          <w:marRight w:val="0"/>
          <w:marTop w:val="0"/>
          <w:marBottom w:val="0"/>
          <w:divBdr>
            <w:top w:val="none" w:sz="0" w:space="0" w:color="auto"/>
            <w:left w:val="none" w:sz="0" w:space="0" w:color="auto"/>
            <w:bottom w:val="none" w:sz="0" w:space="0" w:color="auto"/>
            <w:right w:val="none" w:sz="0" w:space="0" w:color="auto"/>
          </w:divBdr>
        </w:div>
        <w:div w:id="671183437">
          <w:marLeft w:val="0"/>
          <w:marRight w:val="0"/>
          <w:marTop w:val="0"/>
          <w:marBottom w:val="0"/>
          <w:divBdr>
            <w:top w:val="none" w:sz="0" w:space="0" w:color="auto"/>
            <w:left w:val="none" w:sz="0" w:space="0" w:color="auto"/>
            <w:bottom w:val="none" w:sz="0" w:space="0" w:color="auto"/>
            <w:right w:val="none" w:sz="0" w:space="0" w:color="auto"/>
          </w:divBdr>
        </w:div>
        <w:div w:id="988948384">
          <w:marLeft w:val="0"/>
          <w:marRight w:val="0"/>
          <w:marTop w:val="0"/>
          <w:marBottom w:val="0"/>
          <w:divBdr>
            <w:top w:val="none" w:sz="0" w:space="0" w:color="auto"/>
            <w:left w:val="none" w:sz="0" w:space="0" w:color="auto"/>
            <w:bottom w:val="none" w:sz="0" w:space="0" w:color="auto"/>
            <w:right w:val="none" w:sz="0" w:space="0" w:color="auto"/>
          </w:divBdr>
        </w:div>
        <w:div w:id="2087602876">
          <w:marLeft w:val="0"/>
          <w:marRight w:val="0"/>
          <w:marTop w:val="0"/>
          <w:marBottom w:val="0"/>
          <w:divBdr>
            <w:top w:val="none" w:sz="0" w:space="0" w:color="auto"/>
            <w:left w:val="none" w:sz="0" w:space="0" w:color="auto"/>
            <w:bottom w:val="none" w:sz="0" w:space="0" w:color="auto"/>
            <w:right w:val="none" w:sz="0" w:space="0" w:color="auto"/>
          </w:divBdr>
        </w:div>
      </w:divsChild>
    </w:div>
    <w:div w:id="1367171975">
      <w:bodyDiv w:val="1"/>
      <w:marLeft w:val="0"/>
      <w:marRight w:val="0"/>
      <w:marTop w:val="0"/>
      <w:marBottom w:val="0"/>
      <w:divBdr>
        <w:top w:val="none" w:sz="0" w:space="0" w:color="auto"/>
        <w:left w:val="none" w:sz="0" w:space="0" w:color="auto"/>
        <w:bottom w:val="none" w:sz="0" w:space="0" w:color="auto"/>
        <w:right w:val="none" w:sz="0" w:space="0" w:color="auto"/>
      </w:divBdr>
    </w:div>
    <w:div w:id="1410153906">
      <w:bodyDiv w:val="1"/>
      <w:marLeft w:val="0"/>
      <w:marRight w:val="0"/>
      <w:marTop w:val="0"/>
      <w:marBottom w:val="0"/>
      <w:divBdr>
        <w:top w:val="none" w:sz="0" w:space="0" w:color="auto"/>
        <w:left w:val="none" w:sz="0" w:space="0" w:color="auto"/>
        <w:bottom w:val="none" w:sz="0" w:space="0" w:color="auto"/>
        <w:right w:val="none" w:sz="0" w:space="0" w:color="auto"/>
      </w:divBdr>
    </w:div>
    <w:div w:id="1515344349">
      <w:bodyDiv w:val="1"/>
      <w:marLeft w:val="0"/>
      <w:marRight w:val="0"/>
      <w:marTop w:val="0"/>
      <w:marBottom w:val="0"/>
      <w:divBdr>
        <w:top w:val="none" w:sz="0" w:space="0" w:color="auto"/>
        <w:left w:val="none" w:sz="0" w:space="0" w:color="auto"/>
        <w:bottom w:val="none" w:sz="0" w:space="0" w:color="auto"/>
        <w:right w:val="none" w:sz="0" w:space="0" w:color="auto"/>
      </w:divBdr>
    </w:div>
    <w:div w:id="1519659731">
      <w:bodyDiv w:val="1"/>
      <w:marLeft w:val="0"/>
      <w:marRight w:val="0"/>
      <w:marTop w:val="0"/>
      <w:marBottom w:val="0"/>
      <w:divBdr>
        <w:top w:val="none" w:sz="0" w:space="0" w:color="auto"/>
        <w:left w:val="none" w:sz="0" w:space="0" w:color="auto"/>
        <w:bottom w:val="none" w:sz="0" w:space="0" w:color="auto"/>
        <w:right w:val="none" w:sz="0" w:space="0" w:color="auto"/>
      </w:divBdr>
    </w:div>
    <w:div w:id="1577204022">
      <w:bodyDiv w:val="1"/>
      <w:marLeft w:val="0"/>
      <w:marRight w:val="0"/>
      <w:marTop w:val="0"/>
      <w:marBottom w:val="0"/>
      <w:divBdr>
        <w:top w:val="none" w:sz="0" w:space="0" w:color="auto"/>
        <w:left w:val="none" w:sz="0" w:space="0" w:color="auto"/>
        <w:bottom w:val="none" w:sz="0" w:space="0" w:color="auto"/>
        <w:right w:val="none" w:sz="0" w:space="0" w:color="auto"/>
      </w:divBdr>
      <w:divsChild>
        <w:div w:id="173616721">
          <w:marLeft w:val="0"/>
          <w:marRight w:val="0"/>
          <w:marTop w:val="0"/>
          <w:marBottom w:val="0"/>
          <w:divBdr>
            <w:top w:val="none" w:sz="0" w:space="0" w:color="auto"/>
            <w:left w:val="none" w:sz="0" w:space="0" w:color="auto"/>
            <w:bottom w:val="none" w:sz="0" w:space="0" w:color="auto"/>
            <w:right w:val="none" w:sz="0" w:space="0" w:color="auto"/>
          </w:divBdr>
        </w:div>
        <w:div w:id="1378503619">
          <w:marLeft w:val="0"/>
          <w:marRight w:val="0"/>
          <w:marTop w:val="0"/>
          <w:marBottom w:val="0"/>
          <w:divBdr>
            <w:top w:val="none" w:sz="0" w:space="0" w:color="auto"/>
            <w:left w:val="none" w:sz="0" w:space="0" w:color="auto"/>
            <w:bottom w:val="none" w:sz="0" w:space="0" w:color="auto"/>
            <w:right w:val="none" w:sz="0" w:space="0" w:color="auto"/>
          </w:divBdr>
        </w:div>
        <w:div w:id="1811165537">
          <w:marLeft w:val="0"/>
          <w:marRight w:val="0"/>
          <w:marTop w:val="0"/>
          <w:marBottom w:val="0"/>
          <w:divBdr>
            <w:top w:val="none" w:sz="0" w:space="0" w:color="auto"/>
            <w:left w:val="none" w:sz="0" w:space="0" w:color="auto"/>
            <w:bottom w:val="none" w:sz="0" w:space="0" w:color="auto"/>
            <w:right w:val="none" w:sz="0" w:space="0" w:color="auto"/>
          </w:divBdr>
        </w:div>
        <w:div w:id="2138135514">
          <w:marLeft w:val="0"/>
          <w:marRight w:val="0"/>
          <w:marTop w:val="0"/>
          <w:marBottom w:val="0"/>
          <w:divBdr>
            <w:top w:val="none" w:sz="0" w:space="0" w:color="auto"/>
            <w:left w:val="none" w:sz="0" w:space="0" w:color="auto"/>
            <w:bottom w:val="none" w:sz="0" w:space="0" w:color="auto"/>
            <w:right w:val="none" w:sz="0" w:space="0" w:color="auto"/>
          </w:divBdr>
        </w:div>
      </w:divsChild>
    </w:div>
    <w:div w:id="1612976796">
      <w:bodyDiv w:val="1"/>
      <w:marLeft w:val="0"/>
      <w:marRight w:val="0"/>
      <w:marTop w:val="0"/>
      <w:marBottom w:val="0"/>
      <w:divBdr>
        <w:top w:val="none" w:sz="0" w:space="0" w:color="auto"/>
        <w:left w:val="none" w:sz="0" w:space="0" w:color="auto"/>
        <w:bottom w:val="none" w:sz="0" w:space="0" w:color="auto"/>
        <w:right w:val="none" w:sz="0" w:space="0" w:color="auto"/>
      </w:divBdr>
      <w:divsChild>
        <w:div w:id="926575386">
          <w:marLeft w:val="562"/>
          <w:marRight w:val="0"/>
          <w:marTop w:val="0"/>
          <w:marBottom w:val="120"/>
          <w:divBdr>
            <w:top w:val="none" w:sz="0" w:space="0" w:color="auto"/>
            <w:left w:val="none" w:sz="0" w:space="0" w:color="auto"/>
            <w:bottom w:val="none" w:sz="0" w:space="0" w:color="auto"/>
            <w:right w:val="none" w:sz="0" w:space="0" w:color="auto"/>
          </w:divBdr>
        </w:div>
        <w:div w:id="1007901808">
          <w:marLeft w:val="562"/>
          <w:marRight w:val="0"/>
          <w:marTop w:val="0"/>
          <w:marBottom w:val="120"/>
          <w:divBdr>
            <w:top w:val="none" w:sz="0" w:space="0" w:color="auto"/>
            <w:left w:val="none" w:sz="0" w:space="0" w:color="auto"/>
            <w:bottom w:val="none" w:sz="0" w:space="0" w:color="auto"/>
            <w:right w:val="none" w:sz="0" w:space="0" w:color="auto"/>
          </w:divBdr>
        </w:div>
        <w:div w:id="1910188650">
          <w:marLeft w:val="562"/>
          <w:marRight w:val="0"/>
          <w:marTop w:val="0"/>
          <w:marBottom w:val="120"/>
          <w:divBdr>
            <w:top w:val="none" w:sz="0" w:space="0" w:color="auto"/>
            <w:left w:val="none" w:sz="0" w:space="0" w:color="auto"/>
            <w:bottom w:val="none" w:sz="0" w:space="0" w:color="auto"/>
            <w:right w:val="none" w:sz="0" w:space="0" w:color="auto"/>
          </w:divBdr>
        </w:div>
      </w:divsChild>
    </w:div>
    <w:div w:id="1708144705">
      <w:bodyDiv w:val="1"/>
      <w:marLeft w:val="0"/>
      <w:marRight w:val="0"/>
      <w:marTop w:val="0"/>
      <w:marBottom w:val="0"/>
      <w:divBdr>
        <w:top w:val="none" w:sz="0" w:space="0" w:color="auto"/>
        <w:left w:val="none" w:sz="0" w:space="0" w:color="auto"/>
        <w:bottom w:val="none" w:sz="0" w:space="0" w:color="auto"/>
        <w:right w:val="none" w:sz="0" w:space="0" w:color="auto"/>
      </w:divBdr>
    </w:div>
    <w:div w:id="1732271208">
      <w:bodyDiv w:val="1"/>
      <w:marLeft w:val="0"/>
      <w:marRight w:val="0"/>
      <w:marTop w:val="0"/>
      <w:marBottom w:val="0"/>
      <w:divBdr>
        <w:top w:val="none" w:sz="0" w:space="0" w:color="auto"/>
        <w:left w:val="none" w:sz="0" w:space="0" w:color="auto"/>
        <w:bottom w:val="none" w:sz="0" w:space="0" w:color="auto"/>
        <w:right w:val="none" w:sz="0" w:space="0" w:color="auto"/>
      </w:divBdr>
    </w:div>
    <w:div w:id="1755466875">
      <w:bodyDiv w:val="1"/>
      <w:marLeft w:val="0"/>
      <w:marRight w:val="0"/>
      <w:marTop w:val="0"/>
      <w:marBottom w:val="0"/>
      <w:divBdr>
        <w:top w:val="none" w:sz="0" w:space="0" w:color="auto"/>
        <w:left w:val="none" w:sz="0" w:space="0" w:color="auto"/>
        <w:bottom w:val="none" w:sz="0" w:space="0" w:color="auto"/>
        <w:right w:val="none" w:sz="0" w:space="0" w:color="auto"/>
      </w:divBdr>
    </w:div>
    <w:div w:id="1814371092">
      <w:bodyDiv w:val="1"/>
      <w:marLeft w:val="0"/>
      <w:marRight w:val="0"/>
      <w:marTop w:val="0"/>
      <w:marBottom w:val="0"/>
      <w:divBdr>
        <w:top w:val="none" w:sz="0" w:space="0" w:color="auto"/>
        <w:left w:val="none" w:sz="0" w:space="0" w:color="auto"/>
        <w:bottom w:val="none" w:sz="0" w:space="0" w:color="auto"/>
        <w:right w:val="none" w:sz="0" w:space="0" w:color="auto"/>
      </w:divBdr>
    </w:div>
    <w:div w:id="1834487393">
      <w:bodyDiv w:val="1"/>
      <w:marLeft w:val="0"/>
      <w:marRight w:val="0"/>
      <w:marTop w:val="0"/>
      <w:marBottom w:val="0"/>
      <w:divBdr>
        <w:top w:val="none" w:sz="0" w:space="0" w:color="auto"/>
        <w:left w:val="none" w:sz="0" w:space="0" w:color="auto"/>
        <w:bottom w:val="none" w:sz="0" w:space="0" w:color="auto"/>
        <w:right w:val="none" w:sz="0" w:space="0" w:color="auto"/>
      </w:divBdr>
    </w:div>
    <w:div w:id="1967853126">
      <w:bodyDiv w:val="1"/>
      <w:marLeft w:val="0"/>
      <w:marRight w:val="0"/>
      <w:marTop w:val="0"/>
      <w:marBottom w:val="0"/>
      <w:divBdr>
        <w:top w:val="none" w:sz="0" w:space="0" w:color="auto"/>
        <w:left w:val="none" w:sz="0" w:space="0" w:color="auto"/>
        <w:bottom w:val="none" w:sz="0" w:space="0" w:color="auto"/>
        <w:right w:val="none" w:sz="0" w:space="0" w:color="auto"/>
      </w:divBdr>
      <w:divsChild>
        <w:div w:id="1919943666">
          <w:marLeft w:val="173"/>
          <w:marRight w:val="0"/>
          <w:marTop w:val="0"/>
          <w:marBottom w:val="40"/>
          <w:divBdr>
            <w:top w:val="none" w:sz="0" w:space="0" w:color="auto"/>
            <w:left w:val="none" w:sz="0" w:space="0" w:color="auto"/>
            <w:bottom w:val="none" w:sz="0" w:space="0" w:color="auto"/>
            <w:right w:val="none" w:sz="0" w:space="0" w:color="auto"/>
          </w:divBdr>
        </w:div>
      </w:divsChild>
    </w:div>
    <w:div w:id="2002191589">
      <w:bodyDiv w:val="1"/>
      <w:marLeft w:val="0"/>
      <w:marRight w:val="0"/>
      <w:marTop w:val="0"/>
      <w:marBottom w:val="0"/>
      <w:divBdr>
        <w:top w:val="none" w:sz="0" w:space="0" w:color="auto"/>
        <w:left w:val="none" w:sz="0" w:space="0" w:color="auto"/>
        <w:bottom w:val="none" w:sz="0" w:space="0" w:color="auto"/>
        <w:right w:val="none" w:sz="0" w:space="0" w:color="auto"/>
      </w:divBdr>
    </w:div>
    <w:div w:id="2027125616">
      <w:bodyDiv w:val="1"/>
      <w:marLeft w:val="0"/>
      <w:marRight w:val="0"/>
      <w:marTop w:val="0"/>
      <w:marBottom w:val="0"/>
      <w:divBdr>
        <w:top w:val="none" w:sz="0" w:space="0" w:color="auto"/>
        <w:left w:val="none" w:sz="0" w:space="0" w:color="auto"/>
        <w:bottom w:val="none" w:sz="0" w:space="0" w:color="auto"/>
        <w:right w:val="none" w:sz="0" w:space="0" w:color="auto"/>
      </w:divBdr>
    </w:div>
    <w:div w:id="2032873077">
      <w:bodyDiv w:val="1"/>
      <w:marLeft w:val="0"/>
      <w:marRight w:val="0"/>
      <w:marTop w:val="0"/>
      <w:marBottom w:val="0"/>
      <w:divBdr>
        <w:top w:val="none" w:sz="0" w:space="0" w:color="auto"/>
        <w:left w:val="none" w:sz="0" w:space="0" w:color="auto"/>
        <w:bottom w:val="none" w:sz="0" w:space="0" w:color="auto"/>
        <w:right w:val="none" w:sz="0" w:space="0" w:color="auto"/>
      </w:divBdr>
    </w:div>
    <w:div w:id="2103453999">
      <w:bodyDiv w:val="1"/>
      <w:marLeft w:val="0"/>
      <w:marRight w:val="0"/>
      <w:marTop w:val="0"/>
      <w:marBottom w:val="0"/>
      <w:divBdr>
        <w:top w:val="none" w:sz="0" w:space="0" w:color="auto"/>
        <w:left w:val="none" w:sz="0" w:space="0" w:color="auto"/>
        <w:bottom w:val="none" w:sz="0" w:space="0" w:color="auto"/>
        <w:right w:val="none" w:sz="0" w:space="0" w:color="auto"/>
      </w:divBdr>
    </w:div>
    <w:div w:id="2104182583">
      <w:bodyDiv w:val="1"/>
      <w:marLeft w:val="0"/>
      <w:marRight w:val="0"/>
      <w:marTop w:val="0"/>
      <w:marBottom w:val="0"/>
      <w:divBdr>
        <w:top w:val="none" w:sz="0" w:space="0" w:color="auto"/>
        <w:left w:val="none" w:sz="0" w:space="0" w:color="auto"/>
        <w:bottom w:val="none" w:sz="0" w:space="0" w:color="auto"/>
        <w:right w:val="none" w:sz="0" w:space="0" w:color="auto"/>
      </w:divBdr>
    </w:div>
    <w:div w:id="2114855284">
      <w:bodyDiv w:val="1"/>
      <w:marLeft w:val="0"/>
      <w:marRight w:val="0"/>
      <w:marTop w:val="0"/>
      <w:marBottom w:val="0"/>
      <w:divBdr>
        <w:top w:val="none" w:sz="0" w:space="0" w:color="auto"/>
        <w:left w:val="none" w:sz="0" w:space="0" w:color="auto"/>
        <w:bottom w:val="none" w:sz="0" w:space="0" w:color="auto"/>
        <w:right w:val="none" w:sz="0" w:space="0" w:color="auto"/>
      </w:divBdr>
    </w:div>
    <w:div w:id="2121097753">
      <w:bodyDiv w:val="1"/>
      <w:marLeft w:val="0"/>
      <w:marRight w:val="0"/>
      <w:marTop w:val="0"/>
      <w:marBottom w:val="0"/>
      <w:divBdr>
        <w:top w:val="none" w:sz="0" w:space="0" w:color="auto"/>
        <w:left w:val="none" w:sz="0" w:space="0" w:color="auto"/>
        <w:bottom w:val="none" w:sz="0" w:space="0" w:color="auto"/>
        <w:right w:val="none" w:sz="0" w:space="0" w:color="auto"/>
      </w:divBdr>
      <w:divsChild>
        <w:div w:id="181096111">
          <w:marLeft w:val="0"/>
          <w:marRight w:val="0"/>
          <w:marTop w:val="0"/>
          <w:marBottom w:val="0"/>
          <w:divBdr>
            <w:top w:val="none" w:sz="0" w:space="0" w:color="auto"/>
            <w:left w:val="none" w:sz="0" w:space="0" w:color="auto"/>
            <w:bottom w:val="none" w:sz="0" w:space="0" w:color="auto"/>
            <w:right w:val="none" w:sz="0" w:space="0" w:color="auto"/>
          </w:divBdr>
        </w:div>
        <w:div w:id="333149350">
          <w:marLeft w:val="0"/>
          <w:marRight w:val="0"/>
          <w:marTop w:val="0"/>
          <w:marBottom w:val="0"/>
          <w:divBdr>
            <w:top w:val="none" w:sz="0" w:space="0" w:color="auto"/>
            <w:left w:val="none" w:sz="0" w:space="0" w:color="auto"/>
            <w:bottom w:val="none" w:sz="0" w:space="0" w:color="auto"/>
            <w:right w:val="none" w:sz="0" w:space="0" w:color="auto"/>
          </w:divBdr>
        </w:div>
        <w:div w:id="455874101">
          <w:marLeft w:val="0"/>
          <w:marRight w:val="0"/>
          <w:marTop w:val="0"/>
          <w:marBottom w:val="0"/>
          <w:divBdr>
            <w:top w:val="none" w:sz="0" w:space="0" w:color="auto"/>
            <w:left w:val="none" w:sz="0" w:space="0" w:color="auto"/>
            <w:bottom w:val="none" w:sz="0" w:space="0" w:color="auto"/>
            <w:right w:val="none" w:sz="0" w:space="0" w:color="auto"/>
          </w:divBdr>
        </w:div>
        <w:div w:id="468479237">
          <w:marLeft w:val="0"/>
          <w:marRight w:val="0"/>
          <w:marTop w:val="0"/>
          <w:marBottom w:val="0"/>
          <w:divBdr>
            <w:top w:val="none" w:sz="0" w:space="0" w:color="auto"/>
            <w:left w:val="none" w:sz="0" w:space="0" w:color="auto"/>
            <w:bottom w:val="none" w:sz="0" w:space="0" w:color="auto"/>
            <w:right w:val="none" w:sz="0" w:space="0" w:color="auto"/>
          </w:divBdr>
        </w:div>
        <w:div w:id="494536790">
          <w:marLeft w:val="0"/>
          <w:marRight w:val="0"/>
          <w:marTop w:val="0"/>
          <w:marBottom w:val="0"/>
          <w:divBdr>
            <w:top w:val="none" w:sz="0" w:space="0" w:color="auto"/>
            <w:left w:val="none" w:sz="0" w:space="0" w:color="auto"/>
            <w:bottom w:val="none" w:sz="0" w:space="0" w:color="auto"/>
            <w:right w:val="none" w:sz="0" w:space="0" w:color="auto"/>
          </w:divBdr>
        </w:div>
        <w:div w:id="784230207">
          <w:marLeft w:val="0"/>
          <w:marRight w:val="0"/>
          <w:marTop w:val="0"/>
          <w:marBottom w:val="0"/>
          <w:divBdr>
            <w:top w:val="none" w:sz="0" w:space="0" w:color="auto"/>
            <w:left w:val="none" w:sz="0" w:space="0" w:color="auto"/>
            <w:bottom w:val="none" w:sz="0" w:space="0" w:color="auto"/>
            <w:right w:val="none" w:sz="0" w:space="0" w:color="auto"/>
          </w:divBdr>
        </w:div>
        <w:div w:id="1512833562">
          <w:marLeft w:val="0"/>
          <w:marRight w:val="0"/>
          <w:marTop w:val="0"/>
          <w:marBottom w:val="0"/>
          <w:divBdr>
            <w:top w:val="none" w:sz="0" w:space="0" w:color="auto"/>
            <w:left w:val="none" w:sz="0" w:space="0" w:color="auto"/>
            <w:bottom w:val="none" w:sz="0" w:space="0" w:color="auto"/>
            <w:right w:val="none" w:sz="0" w:space="0" w:color="auto"/>
          </w:divBdr>
        </w:div>
        <w:div w:id="2036880430">
          <w:marLeft w:val="0"/>
          <w:marRight w:val="0"/>
          <w:marTop w:val="0"/>
          <w:marBottom w:val="0"/>
          <w:divBdr>
            <w:top w:val="none" w:sz="0" w:space="0" w:color="auto"/>
            <w:left w:val="none" w:sz="0" w:space="0" w:color="auto"/>
            <w:bottom w:val="none" w:sz="0" w:space="0" w:color="auto"/>
            <w:right w:val="none" w:sz="0" w:space="0" w:color="auto"/>
          </w:divBdr>
        </w:div>
      </w:divsChild>
    </w:div>
    <w:div w:id="213617448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1.emf"/><Relationship Id="rId21" Type="http://schemas.openxmlformats.org/officeDocument/2006/relationships/header" Target="header5.xml"/><Relationship Id="rId42" Type="http://schemas.openxmlformats.org/officeDocument/2006/relationships/image" Target="media/image20.emf"/><Relationship Id="rId63" Type="http://schemas.openxmlformats.org/officeDocument/2006/relationships/image" Target="media/image37.emf"/><Relationship Id="rId84" Type="http://schemas.openxmlformats.org/officeDocument/2006/relationships/image" Target="media/image58.emf"/><Relationship Id="rId138" Type="http://schemas.openxmlformats.org/officeDocument/2006/relationships/image" Target="media/image112.emf"/><Relationship Id="rId107" Type="http://schemas.openxmlformats.org/officeDocument/2006/relationships/image" Target="media/image81.png"/><Relationship Id="rId11" Type="http://schemas.openxmlformats.org/officeDocument/2006/relationships/endnotes" Target="endnotes.xml"/><Relationship Id="rId32" Type="http://schemas.openxmlformats.org/officeDocument/2006/relationships/image" Target="media/image13.png"/><Relationship Id="rId53" Type="http://schemas.openxmlformats.org/officeDocument/2006/relationships/image" Target="media/image28.emf"/><Relationship Id="rId74" Type="http://schemas.openxmlformats.org/officeDocument/2006/relationships/image" Target="media/image48.emf"/><Relationship Id="rId128" Type="http://schemas.openxmlformats.org/officeDocument/2006/relationships/image" Target="media/image102.emf"/><Relationship Id="rId149" Type="http://schemas.openxmlformats.org/officeDocument/2006/relationships/image" Target="media/image123.emf"/><Relationship Id="rId5" Type="http://schemas.openxmlformats.org/officeDocument/2006/relationships/numbering" Target="numbering.xml"/><Relationship Id="rId95" Type="http://schemas.openxmlformats.org/officeDocument/2006/relationships/image" Target="media/image69.emf"/><Relationship Id="rId22" Type="http://schemas.openxmlformats.org/officeDocument/2006/relationships/image" Target="media/image4.emf"/><Relationship Id="rId27" Type="http://schemas.openxmlformats.org/officeDocument/2006/relationships/image" Target="media/image9.emf"/><Relationship Id="rId43" Type="http://schemas.openxmlformats.org/officeDocument/2006/relationships/image" Target="media/image21.emf"/><Relationship Id="rId48" Type="http://schemas.openxmlformats.org/officeDocument/2006/relationships/header" Target="header10.xml"/><Relationship Id="rId64" Type="http://schemas.openxmlformats.org/officeDocument/2006/relationships/image" Target="media/image38.emf"/><Relationship Id="rId69" Type="http://schemas.openxmlformats.org/officeDocument/2006/relationships/image" Target="media/image43.emf"/><Relationship Id="rId113" Type="http://schemas.openxmlformats.org/officeDocument/2006/relationships/image" Target="media/image87.emf"/><Relationship Id="rId118" Type="http://schemas.openxmlformats.org/officeDocument/2006/relationships/image" Target="media/image92.emf"/><Relationship Id="rId134" Type="http://schemas.openxmlformats.org/officeDocument/2006/relationships/image" Target="media/image108.emf"/><Relationship Id="rId139" Type="http://schemas.openxmlformats.org/officeDocument/2006/relationships/image" Target="media/image113.emf"/><Relationship Id="rId80" Type="http://schemas.openxmlformats.org/officeDocument/2006/relationships/image" Target="media/image54.emf"/><Relationship Id="rId85" Type="http://schemas.openxmlformats.org/officeDocument/2006/relationships/image" Target="media/image59.emf"/><Relationship Id="rId150" Type="http://schemas.openxmlformats.org/officeDocument/2006/relationships/image" Target="media/image124.emf"/><Relationship Id="rId12" Type="http://schemas.openxmlformats.org/officeDocument/2006/relationships/footer" Target="footer1.xml"/><Relationship Id="rId17" Type="http://schemas.openxmlformats.org/officeDocument/2006/relationships/header" Target="header3.xml"/><Relationship Id="rId33" Type="http://schemas.openxmlformats.org/officeDocument/2006/relationships/image" Target="media/image14.emf"/><Relationship Id="rId38" Type="http://schemas.openxmlformats.org/officeDocument/2006/relationships/image" Target="media/image17.emf"/><Relationship Id="rId59" Type="http://schemas.openxmlformats.org/officeDocument/2006/relationships/image" Target="media/image33.emf"/><Relationship Id="rId103" Type="http://schemas.openxmlformats.org/officeDocument/2006/relationships/image" Target="media/image77.emf"/><Relationship Id="rId108" Type="http://schemas.openxmlformats.org/officeDocument/2006/relationships/image" Target="media/image82.png"/><Relationship Id="rId124" Type="http://schemas.openxmlformats.org/officeDocument/2006/relationships/image" Target="media/image98.emf"/><Relationship Id="rId129" Type="http://schemas.openxmlformats.org/officeDocument/2006/relationships/image" Target="media/image103.emf"/><Relationship Id="rId54" Type="http://schemas.openxmlformats.org/officeDocument/2006/relationships/image" Target="media/image29.emf"/><Relationship Id="rId70" Type="http://schemas.openxmlformats.org/officeDocument/2006/relationships/image" Target="media/image44.emf"/><Relationship Id="rId75" Type="http://schemas.openxmlformats.org/officeDocument/2006/relationships/image" Target="media/image49.emf"/><Relationship Id="rId91" Type="http://schemas.openxmlformats.org/officeDocument/2006/relationships/image" Target="media/image65.emf"/><Relationship Id="rId96" Type="http://schemas.openxmlformats.org/officeDocument/2006/relationships/image" Target="media/image70.emf"/><Relationship Id="rId140" Type="http://schemas.openxmlformats.org/officeDocument/2006/relationships/image" Target="media/image114.emf"/><Relationship Id="rId145" Type="http://schemas.openxmlformats.org/officeDocument/2006/relationships/image" Target="media/image119.emf"/><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5.emf"/><Relationship Id="rId28" Type="http://schemas.openxmlformats.org/officeDocument/2006/relationships/image" Target="media/image10.emf"/><Relationship Id="rId49" Type="http://schemas.openxmlformats.org/officeDocument/2006/relationships/image" Target="media/image25.emf"/><Relationship Id="rId114" Type="http://schemas.openxmlformats.org/officeDocument/2006/relationships/image" Target="media/image88.emf"/><Relationship Id="rId119" Type="http://schemas.openxmlformats.org/officeDocument/2006/relationships/image" Target="media/image93.emf"/><Relationship Id="rId44" Type="http://schemas.openxmlformats.org/officeDocument/2006/relationships/image" Target="media/image22.emf"/><Relationship Id="rId60" Type="http://schemas.openxmlformats.org/officeDocument/2006/relationships/image" Target="media/image34.emf"/><Relationship Id="rId65" Type="http://schemas.openxmlformats.org/officeDocument/2006/relationships/image" Target="media/image39.emf"/><Relationship Id="rId81" Type="http://schemas.openxmlformats.org/officeDocument/2006/relationships/image" Target="media/image55.emf"/><Relationship Id="rId86" Type="http://schemas.openxmlformats.org/officeDocument/2006/relationships/image" Target="media/image60.emf"/><Relationship Id="rId130" Type="http://schemas.openxmlformats.org/officeDocument/2006/relationships/image" Target="media/image104.emf"/><Relationship Id="rId135" Type="http://schemas.openxmlformats.org/officeDocument/2006/relationships/image" Target="media/image109.emf"/><Relationship Id="rId151" Type="http://schemas.openxmlformats.org/officeDocument/2006/relationships/fontTable" Target="fontTable.xml"/><Relationship Id="rId13" Type="http://schemas.openxmlformats.org/officeDocument/2006/relationships/header" Target="header1.xml"/><Relationship Id="rId18" Type="http://schemas.openxmlformats.org/officeDocument/2006/relationships/footer" Target="footer4.xml"/><Relationship Id="rId39" Type="http://schemas.openxmlformats.org/officeDocument/2006/relationships/image" Target="media/image18.emf"/><Relationship Id="rId109" Type="http://schemas.openxmlformats.org/officeDocument/2006/relationships/image" Target="media/image83.emf"/><Relationship Id="rId34" Type="http://schemas.openxmlformats.org/officeDocument/2006/relationships/header" Target="header7.xml"/><Relationship Id="rId50" Type="http://schemas.openxmlformats.org/officeDocument/2006/relationships/image" Target="media/image26.emf"/><Relationship Id="rId55" Type="http://schemas.openxmlformats.org/officeDocument/2006/relationships/header" Target="header12.xml"/><Relationship Id="rId76" Type="http://schemas.openxmlformats.org/officeDocument/2006/relationships/image" Target="media/image50.emf"/><Relationship Id="rId97" Type="http://schemas.openxmlformats.org/officeDocument/2006/relationships/image" Target="media/image71.emf"/><Relationship Id="rId104" Type="http://schemas.openxmlformats.org/officeDocument/2006/relationships/image" Target="media/image78.png"/><Relationship Id="rId120" Type="http://schemas.openxmlformats.org/officeDocument/2006/relationships/image" Target="media/image94.emf"/><Relationship Id="rId125" Type="http://schemas.openxmlformats.org/officeDocument/2006/relationships/image" Target="media/image99.emf"/><Relationship Id="rId141" Type="http://schemas.openxmlformats.org/officeDocument/2006/relationships/image" Target="media/image115.emf"/><Relationship Id="rId146" Type="http://schemas.openxmlformats.org/officeDocument/2006/relationships/image" Target="media/image120.emf"/><Relationship Id="rId7" Type="http://schemas.microsoft.com/office/2007/relationships/stylesWithEffects" Target="stylesWithEffects.xml"/><Relationship Id="rId71" Type="http://schemas.openxmlformats.org/officeDocument/2006/relationships/image" Target="media/image45.emf"/><Relationship Id="rId92" Type="http://schemas.openxmlformats.org/officeDocument/2006/relationships/image" Target="media/image66.emf"/><Relationship Id="rId2" Type="http://schemas.openxmlformats.org/officeDocument/2006/relationships/customXml" Target="../customXml/item2.xml"/><Relationship Id="rId29" Type="http://schemas.openxmlformats.org/officeDocument/2006/relationships/image" Target="media/image11.emf"/><Relationship Id="rId24" Type="http://schemas.openxmlformats.org/officeDocument/2006/relationships/image" Target="media/image6.emf"/><Relationship Id="rId40" Type="http://schemas.openxmlformats.org/officeDocument/2006/relationships/image" Target="media/image19.emf"/><Relationship Id="rId45" Type="http://schemas.openxmlformats.org/officeDocument/2006/relationships/header" Target="header9.xml"/><Relationship Id="rId66" Type="http://schemas.openxmlformats.org/officeDocument/2006/relationships/image" Target="media/image40.emf"/><Relationship Id="rId87" Type="http://schemas.openxmlformats.org/officeDocument/2006/relationships/image" Target="media/image61.emf"/><Relationship Id="rId110" Type="http://schemas.openxmlformats.org/officeDocument/2006/relationships/image" Target="media/image84.emf"/><Relationship Id="rId115" Type="http://schemas.openxmlformats.org/officeDocument/2006/relationships/image" Target="media/image89.emf"/><Relationship Id="rId131" Type="http://schemas.openxmlformats.org/officeDocument/2006/relationships/image" Target="media/image105.emf"/><Relationship Id="rId136" Type="http://schemas.openxmlformats.org/officeDocument/2006/relationships/image" Target="media/image110.emf"/><Relationship Id="rId157" Type="http://schemas.microsoft.com/office/2016/09/relationships/commentsIds" Target="commentsIds.xml"/><Relationship Id="rId61" Type="http://schemas.openxmlformats.org/officeDocument/2006/relationships/image" Target="media/image35.emf"/><Relationship Id="rId82" Type="http://schemas.openxmlformats.org/officeDocument/2006/relationships/image" Target="media/image56.emf"/><Relationship Id="rId152" Type="http://schemas.openxmlformats.org/officeDocument/2006/relationships/theme" Target="theme/theme1.xml"/><Relationship Id="rId19" Type="http://schemas.openxmlformats.org/officeDocument/2006/relationships/header" Target="header4.xml"/><Relationship Id="rId14" Type="http://schemas.openxmlformats.org/officeDocument/2006/relationships/header" Target="header2.xml"/><Relationship Id="rId30" Type="http://schemas.openxmlformats.org/officeDocument/2006/relationships/image" Target="media/image12.emf"/><Relationship Id="rId35" Type="http://schemas.openxmlformats.org/officeDocument/2006/relationships/footer" Target="footer5.xml"/><Relationship Id="rId56" Type="http://schemas.openxmlformats.org/officeDocument/2006/relationships/image" Target="media/image30.emf"/><Relationship Id="rId77" Type="http://schemas.openxmlformats.org/officeDocument/2006/relationships/image" Target="media/image51.emf"/><Relationship Id="rId100" Type="http://schemas.openxmlformats.org/officeDocument/2006/relationships/image" Target="media/image74.emf"/><Relationship Id="rId105" Type="http://schemas.openxmlformats.org/officeDocument/2006/relationships/image" Target="media/image79.png"/><Relationship Id="rId126" Type="http://schemas.openxmlformats.org/officeDocument/2006/relationships/image" Target="media/image100.emf"/><Relationship Id="rId147" Type="http://schemas.openxmlformats.org/officeDocument/2006/relationships/image" Target="media/image121.emf"/><Relationship Id="rId8" Type="http://schemas.openxmlformats.org/officeDocument/2006/relationships/settings" Target="settings.xml"/><Relationship Id="rId51" Type="http://schemas.openxmlformats.org/officeDocument/2006/relationships/image" Target="media/image27.emf"/><Relationship Id="rId72" Type="http://schemas.openxmlformats.org/officeDocument/2006/relationships/image" Target="media/image46.emf"/><Relationship Id="rId93" Type="http://schemas.openxmlformats.org/officeDocument/2006/relationships/image" Target="media/image67.emf"/><Relationship Id="rId98" Type="http://schemas.openxmlformats.org/officeDocument/2006/relationships/image" Target="media/image72.emf"/><Relationship Id="rId121" Type="http://schemas.openxmlformats.org/officeDocument/2006/relationships/image" Target="media/image95.emf"/><Relationship Id="rId142" Type="http://schemas.openxmlformats.org/officeDocument/2006/relationships/image" Target="media/image116.emf"/><Relationship Id="rId3" Type="http://schemas.openxmlformats.org/officeDocument/2006/relationships/customXml" Target="../customXml/item3.xml"/><Relationship Id="rId25" Type="http://schemas.openxmlformats.org/officeDocument/2006/relationships/image" Target="media/image7.emf"/><Relationship Id="rId46" Type="http://schemas.openxmlformats.org/officeDocument/2006/relationships/image" Target="media/image23.emf"/><Relationship Id="rId67" Type="http://schemas.openxmlformats.org/officeDocument/2006/relationships/image" Target="media/image41.emf"/><Relationship Id="rId116" Type="http://schemas.openxmlformats.org/officeDocument/2006/relationships/image" Target="media/image90.emf"/><Relationship Id="rId137" Type="http://schemas.openxmlformats.org/officeDocument/2006/relationships/image" Target="media/image111.emf"/><Relationship Id="rId20" Type="http://schemas.openxmlformats.org/officeDocument/2006/relationships/image" Target="media/image3.emf"/><Relationship Id="rId41" Type="http://schemas.openxmlformats.org/officeDocument/2006/relationships/header" Target="header8.xml"/><Relationship Id="rId62" Type="http://schemas.openxmlformats.org/officeDocument/2006/relationships/image" Target="media/image36.emf"/><Relationship Id="rId83" Type="http://schemas.openxmlformats.org/officeDocument/2006/relationships/image" Target="media/image57.emf"/><Relationship Id="rId88" Type="http://schemas.openxmlformats.org/officeDocument/2006/relationships/image" Target="media/image62.emf"/><Relationship Id="rId111" Type="http://schemas.openxmlformats.org/officeDocument/2006/relationships/image" Target="media/image85.emf"/><Relationship Id="rId132" Type="http://schemas.openxmlformats.org/officeDocument/2006/relationships/image" Target="media/image106.emf"/><Relationship Id="rId15" Type="http://schemas.openxmlformats.org/officeDocument/2006/relationships/footer" Target="footer2.xml"/><Relationship Id="rId36" Type="http://schemas.openxmlformats.org/officeDocument/2006/relationships/image" Target="media/image15.emf"/><Relationship Id="rId57" Type="http://schemas.openxmlformats.org/officeDocument/2006/relationships/image" Target="media/image31.emf"/><Relationship Id="rId106" Type="http://schemas.openxmlformats.org/officeDocument/2006/relationships/image" Target="media/image80.png"/><Relationship Id="rId127" Type="http://schemas.openxmlformats.org/officeDocument/2006/relationships/image" Target="media/image101.emf"/><Relationship Id="rId10" Type="http://schemas.openxmlformats.org/officeDocument/2006/relationships/footnotes" Target="footnotes.xml"/><Relationship Id="rId31" Type="http://schemas.openxmlformats.org/officeDocument/2006/relationships/header" Target="header6.xml"/><Relationship Id="rId52" Type="http://schemas.openxmlformats.org/officeDocument/2006/relationships/header" Target="header11.xml"/><Relationship Id="rId73" Type="http://schemas.openxmlformats.org/officeDocument/2006/relationships/image" Target="media/image47.emf"/><Relationship Id="rId78" Type="http://schemas.openxmlformats.org/officeDocument/2006/relationships/image" Target="media/image52.emf"/><Relationship Id="rId94" Type="http://schemas.openxmlformats.org/officeDocument/2006/relationships/image" Target="media/image68.emf"/><Relationship Id="rId99" Type="http://schemas.openxmlformats.org/officeDocument/2006/relationships/image" Target="media/image73.emf"/><Relationship Id="rId101" Type="http://schemas.openxmlformats.org/officeDocument/2006/relationships/image" Target="media/image75.emf"/><Relationship Id="rId122" Type="http://schemas.openxmlformats.org/officeDocument/2006/relationships/image" Target="media/image96.emf"/><Relationship Id="rId143" Type="http://schemas.openxmlformats.org/officeDocument/2006/relationships/image" Target="media/image117.emf"/><Relationship Id="rId148" Type="http://schemas.openxmlformats.org/officeDocument/2006/relationships/image" Target="media/image122.emf"/><Relationship Id="rId4" Type="http://schemas.openxmlformats.org/officeDocument/2006/relationships/customXml" Target="../customXml/item4.xml"/><Relationship Id="rId9" Type="http://schemas.openxmlformats.org/officeDocument/2006/relationships/webSettings" Target="webSettings.xml"/><Relationship Id="rId26" Type="http://schemas.openxmlformats.org/officeDocument/2006/relationships/image" Target="media/image8.emf"/><Relationship Id="rId47" Type="http://schemas.openxmlformats.org/officeDocument/2006/relationships/image" Target="media/image24.emf"/><Relationship Id="rId68" Type="http://schemas.openxmlformats.org/officeDocument/2006/relationships/image" Target="media/image42.emf"/><Relationship Id="rId89" Type="http://schemas.openxmlformats.org/officeDocument/2006/relationships/image" Target="media/image63.emf"/><Relationship Id="rId112" Type="http://schemas.openxmlformats.org/officeDocument/2006/relationships/image" Target="media/image86.emf"/><Relationship Id="rId133" Type="http://schemas.openxmlformats.org/officeDocument/2006/relationships/image" Target="media/image107.emf"/><Relationship Id="rId16" Type="http://schemas.openxmlformats.org/officeDocument/2006/relationships/footer" Target="footer3.xml"/><Relationship Id="rId37" Type="http://schemas.openxmlformats.org/officeDocument/2006/relationships/image" Target="media/image16.emf"/><Relationship Id="rId58" Type="http://schemas.openxmlformats.org/officeDocument/2006/relationships/image" Target="media/image32.emf"/><Relationship Id="rId79" Type="http://schemas.openxmlformats.org/officeDocument/2006/relationships/image" Target="media/image53.emf"/><Relationship Id="rId102" Type="http://schemas.openxmlformats.org/officeDocument/2006/relationships/image" Target="media/image76.emf"/><Relationship Id="rId123" Type="http://schemas.openxmlformats.org/officeDocument/2006/relationships/image" Target="media/image97.emf"/><Relationship Id="rId144" Type="http://schemas.openxmlformats.org/officeDocument/2006/relationships/image" Target="media/image118.emf"/><Relationship Id="rId90" Type="http://schemas.openxmlformats.org/officeDocument/2006/relationships/image" Target="media/image64.e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footnotes.xml.rels><?xml version="1.0" encoding="UTF-8" standalone="yes"?>
<Relationships xmlns="http://schemas.openxmlformats.org/package/2006/relationships"><Relationship Id="rId3" Type="http://schemas.openxmlformats.org/officeDocument/2006/relationships/hyperlink" Target="http://eur-lex.europa.eu/legal-content/EN/TXT/?uri=CELEX:32013R0390" TargetMode="External"/><Relationship Id="rId7" Type="http://schemas.openxmlformats.org/officeDocument/2006/relationships/hyperlink" Target="http://ansperformance.eu/data/performancearea/" TargetMode="External"/><Relationship Id="rId2" Type="http://schemas.openxmlformats.org/officeDocument/2006/relationships/hyperlink" Target="http://ansperformance.eu/graphs/environment/" TargetMode="External"/><Relationship Id="rId1" Type="http://schemas.openxmlformats.org/officeDocument/2006/relationships/hyperlink" Target="http://eur-lex.europa.eu/legal-content/EN/ALL/?qid=1420038037731&amp;uri=CELEX:32010R0691" TargetMode="External"/><Relationship Id="rId6" Type="http://schemas.openxmlformats.org/officeDocument/2006/relationships/hyperlink" Target="http://eur-lex.europa.eu/legal-content/EN/TXT/?uri=CELEX:32013R0390" TargetMode="External"/><Relationship Id="rId5" Type="http://schemas.openxmlformats.org/officeDocument/2006/relationships/hyperlink" Target="http://ansperformance.eu/references/methodology/cd_vertical_flight_efficiency_pi.html" TargetMode="External"/><Relationship Id="rId4" Type="http://schemas.openxmlformats.org/officeDocument/2006/relationships/hyperlink" Target="http://ansperformance.eu/data/performancearea/"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_rels/header6.xml.rels><?xml version="1.0" encoding="UTF-8" standalone="yes"?>
<Relationships xmlns="http://schemas.openxmlformats.org/package/2006/relationships"><Relationship Id="rId1" Type="http://schemas.openxmlformats.org/officeDocument/2006/relationships/image" Target="media/image1.png"/></Relationships>
</file>

<file path=word/theme/theme1.xml><?xml version="1.0" encoding="utf-8"?>
<a:theme xmlns:a="http://schemas.openxmlformats.org/drawingml/2006/main" name="Тема Office">
  <a:themeElements>
    <a:clrScheme name="Другая 27">
      <a:dk1>
        <a:srgbClr val="1C1C1C"/>
      </a:dk1>
      <a:lt1>
        <a:srgbClr val="FFFFFF"/>
      </a:lt1>
      <a:dk2>
        <a:srgbClr val="1C1C1C"/>
      </a:dk2>
      <a:lt2>
        <a:srgbClr val="FFFFFF"/>
      </a:lt2>
      <a:accent1>
        <a:srgbClr val="00A5E1"/>
      </a:accent1>
      <a:accent2>
        <a:srgbClr val="003C68"/>
      </a:accent2>
      <a:accent3>
        <a:srgbClr val="969696"/>
      </a:accent3>
      <a:accent4>
        <a:srgbClr val="E8E8E8"/>
      </a:accent4>
      <a:accent5>
        <a:srgbClr val="3CB9BE"/>
      </a:accent5>
      <a:accent6>
        <a:srgbClr val="DDDDDD"/>
      </a:accent6>
      <a:hlink>
        <a:srgbClr val="00A5E1"/>
      </a:hlink>
      <a:folHlink>
        <a:srgbClr val="3CB9BE"/>
      </a:folHlink>
    </a:clrScheme>
    <a:fontScheme name="Другая 16">
      <a:majorFont>
        <a:latin typeface="Roboto"/>
        <a:ea typeface=""/>
        <a:cs typeface=""/>
      </a:majorFont>
      <a:minorFont>
        <a:latin typeface="Roboto Light"/>
        <a:ea typeface=""/>
        <a:cs typeface=""/>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350" row="3">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2E22D381-8944-49B4-8EE1-EACE50350E73}">
  <we:reference id="wa104099688" version="1.3.0.0" store="ru-RU"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2.xml><?xml version="1.0" encoding="utf-8"?>
<ct:contentTypeSchema xmlns:ct="http://schemas.microsoft.com/office/2006/metadata/contentType" xmlns:ma="http://schemas.microsoft.com/office/2006/metadata/properties/metaAttributes" ct:_="" ma:_="" ma:contentTypeName="Документ" ma:contentTypeID="0x010100AA8AC879FB98ED449F56B60FD0CD80DF" ma:contentTypeVersion="1" ma:contentTypeDescription="Создание документа." ma:contentTypeScope="" ma:versionID="6146937a51a3983e67199fe44b933c4e">
  <xsd:schema xmlns:xsd="http://www.w3.org/2001/XMLSchema" xmlns:xs="http://www.w3.org/2001/XMLSchema" xmlns:p="http://schemas.microsoft.com/office/2006/metadata/properties" xmlns:ns1="http://schemas.microsoft.com/sharepoint/v3" targetNamespace="http://schemas.microsoft.com/office/2006/metadata/properties" ma:root="true" ma:fieldsID="2a10c82831e5d625bbb0173136b03680"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Дата начала расписания" ma:description="" ma:hidden="true" ma:internalName="PublishingStartDate">
      <xsd:simpleType>
        <xsd:restriction base="dms:Unknown"/>
      </xsd:simpleType>
    </xsd:element>
    <xsd:element name="PublishingExpirationDate" ma:index="9" nillable="true" ma:displayName="Дата окончания расписания" ma:description=""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Тип контента"/>
        <xsd:element ref="dc:title" minOccurs="0" maxOccurs="1" ma:index="4" ma:displayName="Название"/>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XSL" StyleName="APA">
  <b:Source>
    <b:Tag>Заполнитель1</b:Tag>
    <b:SourceType>BookSection</b:SourceType>
    <b:Guid>{AB9284B9-DE5A-414B-A5DC-BCC9A7F30257}</b:Guid>
    <b:RefOrder>1</b:RefOrder>
  </b:Source>
</b:Sources>
</file>

<file path=customXml/itemProps1.xml><?xml version="1.0" encoding="utf-8"?>
<ds:datastoreItem xmlns:ds="http://schemas.openxmlformats.org/officeDocument/2006/customXml" ds:itemID="{E0DFDCEC-DEFE-4F90-9884-354A9E295E07}">
  <ds:schemaRefs>
    <ds:schemaRef ds:uri="http://schemas.microsoft.com/office/2006/metadata/properties"/>
    <ds:schemaRef ds:uri="http://schemas.microsoft.com/office/infopath/2007/PartnerControls"/>
    <ds:schemaRef ds:uri="http://schemas.microsoft.com/sharepoint/v3"/>
  </ds:schemaRefs>
</ds:datastoreItem>
</file>

<file path=customXml/itemProps2.xml><?xml version="1.0" encoding="utf-8"?>
<ds:datastoreItem xmlns:ds="http://schemas.openxmlformats.org/officeDocument/2006/customXml" ds:itemID="{BDDB0009-61A3-4A18-891C-BC2B3D5CA31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microsoft.com/sharepoint/v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5BD8FCDB-FF64-4BAE-96EC-0894BC4C85C0}">
  <ds:schemaRefs>
    <ds:schemaRef ds:uri="http://schemas.microsoft.com/sharepoint/v3/contenttype/forms"/>
  </ds:schemaRefs>
</ds:datastoreItem>
</file>

<file path=customXml/itemProps4.xml><?xml version="1.0" encoding="utf-8"?>
<ds:datastoreItem xmlns:ds="http://schemas.openxmlformats.org/officeDocument/2006/customXml" ds:itemID="{E448D26C-1B22-457A-AD73-DDB5DE1A59A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183</Pages>
  <Words>80127</Words>
  <Characters>456728</Characters>
  <Application>Microsoft Office Word</Application>
  <DocSecurity>0</DocSecurity>
  <Lines>3806</Lines>
  <Paragraphs>1071</Paragraphs>
  <ScaleCrop>false</ScaleCrop>
  <HeadingPairs>
    <vt:vector size="4" baseType="variant">
      <vt:variant>
        <vt:lpstr>Название</vt:lpstr>
      </vt:variant>
      <vt:variant>
        <vt:i4>1</vt:i4>
      </vt:variant>
      <vt:variant>
        <vt:lpstr>Title</vt:lpstr>
      </vt:variant>
      <vt:variant>
        <vt:i4>1</vt:i4>
      </vt:variant>
    </vt:vector>
  </HeadingPairs>
  <TitlesOfParts>
    <vt:vector size="2" baseType="lpstr">
      <vt:lpstr>SPG_ANS_АНП_Краткая версия_edited_v3</vt:lpstr>
      <vt:lpstr>SPG_ANS_АНП_Краткая версия_edited_v3</vt:lpstr>
    </vt:vector>
  </TitlesOfParts>
  <Company>Strategy Partners</Company>
  <LinksUpToDate>false</LinksUpToDate>
  <CharactersWithSpaces>535784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SPG_ANS_АНП_Краткая версия_edited_v3</dc:title>
  <dc:creator>Strategy Partners Group</dc:creator>
  <cp:lastModifiedBy>Колотухин Анатолий Федорович</cp:lastModifiedBy>
  <cp:revision>2</cp:revision>
  <cp:lastPrinted>2017-11-14T16:23:00Z</cp:lastPrinted>
  <dcterms:created xsi:type="dcterms:W3CDTF">2017-11-28T06:41:00Z</dcterms:created>
  <dcterms:modified xsi:type="dcterms:W3CDTF">2017-11-28T06:41:00Z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0x010100AA8AC879FB98ED449F56B60FD0CD80DF</vt:lpwstr>
  </property>
</Properties>
</file>